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405" w:rsidRDefault="00CF2BBE" w:rsidP="00FB3C35">
      <w:pPr>
        <w:jc w:val="center"/>
        <w:rPr>
          <w:b/>
          <w:sz w:val="28"/>
          <w:szCs w:val="28"/>
          <w:lang w:val="ro-RO"/>
        </w:rPr>
      </w:pPr>
      <w:r>
        <w:rPr>
          <w:b/>
          <w:sz w:val="28"/>
          <w:szCs w:val="28"/>
          <w:lang w:val="ro-RO"/>
        </w:rPr>
        <w:t xml:space="preserve"> </w:t>
      </w:r>
      <w:r w:rsidR="00B66405" w:rsidRPr="007707AC">
        <w:rPr>
          <w:b/>
          <w:sz w:val="28"/>
          <w:szCs w:val="28"/>
          <w:lang w:val="ro-RO"/>
        </w:rPr>
        <w:t>CERTIFICAT PENTRU AUTORIZAREA PRODUSULUI BIOCID</w:t>
      </w:r>
    </w:p>
    <w:p w:rsidR="00631E8B" w:rsidRPr="00631E8B" w:rsidRDefault="00631E8B" w:rsidP="00FB3C35">
      <w:pPr>
        <w:jc w:val="center"/>
        <w:rPr>
          <w:b/>
          <w:sz w:val="28"/>
          <w:szCs w:val="28"/>
          <w:lang w:val="pt-BR"/>
        </w:rPr>
      </w:pPr>
      <w:proofErr w:type="spellStart"/>
      <w:r w:rsidRPr="00631E8B">
        <w:rPr>
          <w:b/>
          <w:sz w:val="28"/>
          <w:szCs w:val="28"/>
        </w:rPr>
        <w:t>Nr</w:t>
      </w:r>
      <w:proofErr w:type="spellEnd"/>
      <w:r w:rsidRPr="00631E8B">
        <w:rPr>
          <w:b/>
          <w:sz w:val="28"/>
          <w:szCs w:val="28"/>
        </w:rPr>
        <w:t xml:space="preserve">. </w:t>
      </w:r>
      <w:r w:rsidR="00262400">
        <w:rPr>
          <w:b/>
          <w:sz w:val="28"/>
          <w:szCs w:val="28"/>
          <w:lang w:val="it-IT"/>
        </w:rPr>
        <w:t>RO/</w:t>
      </w:r>
      <w:r w:rsidR="00262400" w:rsidRPr="003379A5">
        <w:rPr>
          <w:b/>
          <w:sz w:val="28"/>
          <w:szCs w:val="28"/>
          <w:lang w:val="it-IT"/>
        </w:rPr>
        <w:t>201</w:t>
      </w:r>
      <w:r w:rsidR="00F92598" w:rsidRPr="003379A5">
        <w:rPr>
          <w:b/>
          <w:sz w:val="28"/>
          <w:szCs w:val="28"/>
          <w:lang w:val="it-IT"/>
        </w:rPr>
        <w:t>7</w:t>
      </w:r>
      <w:r w:rsidRPr="003379A5">
        <w:rPr>
          <w:b/>
          <w:sz w:val="28"/>
          <w:szCs w:val="28"/>
          <w:lang w:val="it-IT"/>
        </w:rPr>
        <w:t>/01</w:t>
      </w:r>
      <w:r w:rsidR="003379A5" w:rsidRPr="003379A5">
        <w:rPr>
          <w:b/>
          <w:sz w:val="28"/>
          <w:szCs w:val="28"/>
          <w:lang w:val="it-IT"/>
        </w:rPr>
        <w:t>88</w:t>
      </w:r>
      <w:r w:rsidRPr="00631E8B">
        <w:rPr>
          <w:b/>
          <w:sz w:val="28"/>
          <w:szCs w:val="28"/>
          <w:lang w:val="it-IT"/>
        </w:rPr>
        <w:t>/MRA/</w:t>
      </w:r>
      <w:r w:rsidR="00E71A34">
        <w:rPr>
          <w:b/>
          <w:sz w:val="28"/>
          <w:szCs w:val="28"/>
        </w:rPr>
        <w:t>IT/2014/00179</w:t>
      </w:r>
      <w:r w:rsidR="00232C36">
        <w:rPr>
          <w:b/>
          <w:sz w:val="28"/>
          <w:szCs w:val="28"/>
        </w:rPr>
        <w:t>/AUT</w:t>
      </w:r>
    </w:p>
    <w:p w:rsidR="00B66405" w:rsidRDefault="00B66405" w:rsidP="00FB3C35">
      <w:pPr>
        <w:jc w:val="center"/>
        <w:rPr>
          <w:sz w:val="28"/>
          <w:szCs w:val="28"/>
          <w:lang w:val="ro-RO"/>
        </w:rPr>
      </w:pPr>
    </w:p>
    <w:p w:rsidR="00A274BD" w:rsidRPr="007707AC" w:rsidRDefault="00A274BD" w:rsidP="00FB3C35">
      <w:pPr>
        <w:jc w:val="center"/>
        <w:rPr>
          <w:sz w:val="28"/>
          <w:szCs w:val="28"/>
          <w:lang w:val="ro-RO"/>
        </w:rPr>
      </w:pPr>
    </w:p>
    <w:p w:rsidR="00B66405" w:rsidRPr="008C457B" w:rsidRDefault="00B66405" w:rsidP="008C457B">
      <w:pPr>
        <w:pStyle w:val="Default"/>
        <w:ind w:right="49" w:firstLine="567"/>
        <w:jc w:val="both"/>
        <w:rPr>
          <w:rFonts w:ascii="Times New Roman" w:hAnsi="Times New Roman" w:cs="Times New Roman"/>
          <w:lang w:val="ro-RO"/>
        </w:rPr>
      </w:pPr>
      <w:r w:rsidRPr="008C457B">
        <w:rPr>
          <w:rFonts w:ascii="Times New Roman" w:hAnsi="Times New Roman" w:cs="Times New Roman"/>
          <w:lang w:val="ro-RO"/>
        </w:rPr>
        <w:t xml:space="preserve">In conformitate cu prevederilor </w:t>
      </w:r>
      <w:r w:rsidRPr="008C457B">
        <w:rPr>
          <w:rFonts w:ascii="Times New Roman" w:hAnsi="Times New Roman" w:cs="Times New Roman"/>
          <w:bCs/>
          <w:lang w:val="ro-RO"/>
        </w:rPr>
        <w:t>REGULAMENTULUI (UE) NR. 528/2012 al Parlamentului European si al Consiliului privind punerea la dispozitție pe piață și utilizarea produselor biocide</w:t>
      </w:r>
      <w:r w:rsidRPr="008C457B">
        <w:rPr>
          <w:rFonts w:ascii="Times New Roman" w:hAnsi="Times New Roman" w:cs="Times New Roman"/>
          <w:b/>
          <w:bCs/>
          <w:lang w:val="ro-RO"/>
        </w:rPr>
        <w:t xml:space="preserve"> </w:t>
      </w:r>
      <w:r w:rsidRPr="008C457B">
        <w:rPr>
          <w:rFonts w:ascii="Times New Roman" w:hAnsi="Times New Roman" w:cs="Times New Roman"/>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Națională pentru Produs</w:t>
      </w:r>
      <w:r w:rsidR="008272C5" w:rsidRPr="008C457B">
        <w:rPr>
          <w:rFonts w:ascii="Times New Roman" w:hAnsi="Times New Roman" w:cs="Times New Roman"/>
          <w:lang w:val="ro-RO"/>
        </w:rPr>
        <w:t xml:space="preserve">e Biocide, în şedinţa din data </w:t>
      </w:r>
      <w:r w:rsidR="00F92598" w:rsidRPr="008C457B">
        <w:rPr>
          <w:rFonts w:ascii="Times New Roman" w:hAnsi="Times New Roman" w:cs="Times New Roman"/>
          <w:color w:val="auto"/>
          <w:lang w:val="ro-RO"/>
        </w:rPr>
        <w:t>19.01.2017</w:t>
      </w:r>
      <w:r w:rsidRPr="008C457B">
        <w:rPr>
          <w:rFonts w:ascii="Times New Roman" w:hAnsi="Times New Roman" w:cs="Times New Roman"/>
          <w:lang w:val="ro-RO"/>
        </w:rPr>
        <w:t>, a decis că produsul biocid poate fi plasat pe piaţă în România, conform prevederilor legale în vigoare.</w:t>
      </w:r>
    </w:p>
    <w:p w:rsidR="00B66405" w:rsidRPr="008C457B" w:rsidRDefault="00B66405" w:rsidP="008C457B">
      <w:pPr>
        <w:pStyle w:val="Default"/>
        <w:rPr>
          <w:rFonts w:ascii="Times New Roman" w:hAnsi="Times New Roman" w:cs="Times New Roman"/>
          <w:lang w:val="ro-RO"/>
        </w:rPr>
      </w:pPr>
    </w:p>
    <w:p w:rsidR="00B66405" w:rsidRPr="008C457B" w:rsidRDefault="00B66405" w:rsidP="008C457B">
      <w:pPr>
        <w:rPr>
          <w:b/>
          <w:lang w:val="ro-RO"/>
        </w:rPr>
      </w:pPr>
      <w:r w:rsidRPr="008C457B">
        <w:rPr>
          <w:b/>
          <w:lang w:val="ro-RO"/>
        </w:rPr>
        <w:t>I. TIPUL AUTORIZA</w:t>
      </w:r>
      <w:r w:rsidR="002D65DA" w:rsidRPr="008C457B">
        <w:rPr>
          <w:b/>
          <w:lang w:val="ro-RO"/>
        </w:rPr>
        <w:t>T</w:t>
      </w:r>
      <w:r w:rsidRPr="008C457B">
        <w:rPr>
          <w:b/>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8C457B" w:rsidTr="006A2552">
        <w:tc>
          <w:tcPr>
            <w:tcW w:w="9923" w:type="dxa"/>
          </w:tcPr>
          <w:p w:rsidR="00B66405" w:rsidRPr="008C457B" w:rsidRDefault="00B66405" w:rsidP="008C457B">
            <w:pPr>
              <w:rPr>
                <w:bCs/>
                <w:lang w:val="ro-RO"/>
              </w:rPr>
            </w:pPr>
            <w:r w:rsidRPr="008C457B">
              <w:rPr>
                <w:b/>
                <w:i/>
                <w:lang w:val="ro-RO"/>
              </w:rPr>
              <w:t>autorizaţia prin recunoaşterea reciprocă succesiva</w:t>
            </w:r>
            <w:r w:rsidRPr="008C457B">
              <w:rPr>
                <w:lang w:val="ro-RO"/>
              </w:rPr>
              <w:t xml:space="preserve"> eliberată în conformitate cu prevederile art. 33 din </w:t>
            </w:r>
            <w:r w:rsidRPr="008C457B">
              <w:rPr>
                <w:bCs/>
                <w:lang w:val="ro-RO"/>
              </w:rPr>
              <w:t>Regulamentul (UE) nr. 528/2012;</w:t>
            </w:r>
          </w:p>
          <w:p w:rsidR="00DA7192" w:rsidRPr="008C457B" w:rsidRDefault="002D65DA" w:rsidP="008C457B">
            <w:pPr>
              <w:numPr>
                <w:ilvl w:val="0"/>
                <w:numId w:val="1"/>
              </w:numPr>
              <w:rPr>
                <w:bCs/>
                <w:lang w:val="ro-RO"/>
              </w:rPr>
            </w:pPr>
            <w:r w:rsidRPr="008C457B">
              <w:rPr>
                <w:lang w:val="ro-RO"/>
              </w:rPr>
              <w:t>Statul membru al Uniunii Europene emitent:</w:t>
            </w:r>
            <w:r w:rsidR="00DA7192" w:rsidRPr="008C457B">
              <w:rPr>
                <w:bCs/>
                <w:lang w:val="pt-BR"/>
              </w:rPr>
              <w:t xml:space="preserve"> </w:t>
            </w:r>
            <w:r w:rsidR="00232C36" w:rsidRPr="008C457B">
              <w:rPr>
                <w:bCs/>
                <w:lang w:val="pt-BR"/>
              </w:rPr>
              <w:t>ITALIA</w:t>
            </w:r>
          </w:p>
          <w:p w:rsidR="00B66405" w:rsidRPr="008C457B" w:rsidRDefault="002D65DA" w:rsidP="008C457B">
            <w:pPr>
              <w:pStyle w:val="ListParagraph"/>
              <w:numPr>
                <w:ilvl w:val="0"/>
                <w:numId w:val="1"/>
              </w:numPr>
              <w:rPr>
                <w:lang w:val="ro-RO"/>
              </w:rPr>
            </w:pPr>
            <w:r w:rsidRPr="008C457B">
              <w:rPr>
                <w:lang w:val="ro-RO"/>
              </w:rPr>
              <w:t xml:space="preserve">Nr. Autorizației din statul membru emitent </w:t>
            </w:r>
            <w:r w:rsidR="00DA7192" w:rsidRPr="008C457B">
              <w:rPr>
                <w:lang w:val="ro-RO"/>
              </w:rPr>
              <w:t>Nr.</w:t>
            </w:r>
            <w:r w:rsidR="00DA7192" w:rsidRPr="008C457B">
              <w:rPr>
                <w:b/>
                <w:lang w:val="pt-BR"/>
              </w:rPr>
              <w:t>:</w:t>
            </w:r>
            <w:r w:rsidR="00DA7192" w:rsidRPr="008C457B">
              <w:t xml:space="preserve"> </w:t>
            </w:r>
            <w:r w:rsidR="00E71A34" w:rsidRPr="008C457B">
              <w:rPr>
                <w:b/>
              </w:rPr>
              <w:t>IT/2014/00179/AUT</w:t>
            </w:r>
          </w:p>
        </w:tc>
      </w:tr>
    </w:tbl>
    <w:p w:rsidR="00B66405" w:rsidRPr="008C457B" w:rsidRDefault="00B66405" w:rsidP="008C457B">
      <w:pPr>
        <w:rPr>
          <w:b/>
          <w:color w:val="000000"/>
          <w:lang w:val="ro-RO"/>
        </w:rPr>
      </w:pPr>
      <w:r w:rsidRPr="008C457B">
        <w:rPr>
          <w:b/>
          <w:color w:val="000000"/>
          <w:lang w:val="ro-RO"/>
        </w:rPr>
        <w:t>I</w:t>
      </w:r>
      <w:r w:rsidR="002D65DA" w:rsidRPr="008C457B">
        <w:rPr>
          <w:b/>
          <w:color w:val="000000"/>
          <w:lang w:val="ro-RO"/>
        </w:rPr>
        <w:t>I. Data emiterii autorizat</w:t>
      </w:r>
      <w:r w:rsidRPr="008C457B">
        <w:rPr>
          <w:b/>
          <w:color w:val="000000"/>
          <w:lang w:val="ro-RO"/>
        </w:rPr>
        <w:t>iei</w:t>
      </w:r>
      <w:r w:rsidR="00C43A97" w:rsidRPr="008C457B">
        <w:rPr>
          <w:b/>
          <w:color w:val="000000"/>
          <w:lang w:val="ro-RO"/>
        </w:rPr>
        <w:t xml:space="preserve">: </w:t>
      </w:r>
      <w:r w:rsidR="00824F4F" w:rsidRPr="008C457B">
        <w:rPr>
          <w:b/>
          <w:color w:val="000000"/>
          <w:lang w:val="ro-RO"/>
        </w:rPr>
        <w:t>09.02</w:t>
      </w:r>
      <w:r w:rsidR="00564DC0" w:rsidRPr="008C457B">
        <w:rPr>
          <w:b/>
          <w:color w:val="000000"/>
          <w:lang w:val="ro-RO"/>
        </w:rPr>
        <w:t>.201</w:t>
      </w:r>
      <w:r w:rsidR="00824F4F" w:rsidRPr="008C457B">
        <w:rPr>
          <w:b/>
          <w:color w:val="000000"/>
          <w:lang w:val="ro-RO"/>
        </w:rPr>
        <w:t>7</w:t>
      </w:r>
      <w:r w:rsidRPr="008C457B">
        <w:rPr>
          <w:b/>
          <w:color w:val="000000"/>
          <w:lang w:val="ro-RO"/>
        </w:rPr>
        <w:t xml:space="preserve"> </w:t>
      </w:r>
    </w:p>
    <w:p w:rsidR="00B66405" w:rsidRPr="008C457B" w:rsidRDefault="00B66405" w:rsidP="008C457B">
      <w:pPr>
        <w:rPr>
          <w:b/>
          <w:color w:val="000000"/>
          <w:lang w:val="ro-RO"/>
        </w:rPr>
      </w:pPr>
      <w:r w:rsidRPr="008C457B">
        <w:rPr>
          <w:b/>
          <w:color w:val="000000"/>
          <w:lang w:val="ro-RO"/>
        </w:rPr>
        <w:t>III. Data expirării autoriza</w:t>
      </w:r>
      <w:r w:rsidR="00DA7192" w:rsidRPr="008C457B">
        <w:rPr>
          <w:b/>
          <w:color w:val="000000"/>
          <w:lang w:val="ro-RO"/>
        </w:rPr>
        <w:t>t</w:t>
      </w:r>
      <w:r w:rsidRPr="008C457B">
        <w:rPr>
          <w:b/>
          <w:color w:val="000000"/>
          <w:lang w:val="ro-RO"/>
        </w:rPr>
        <w:t>iei</w:t>
      </w:r>
      <w:r w:rsidR="00DA7192" w:rsidRPr="008C457B">
        <w:rPr>
          <w:b/>
          <w:color w:val="000000"/>
          <w:lang w:val="ro-RO"/>
        </w:rPr>
        <w:t xml:space="preserve">: </w:t>
      </w:r>
      <w:r w:rsidR="00BF434F" w:rsidRPr="008C457B">
        <w:rPr>
          <w:b/>
          <w:color w:val="000000"/>
          <w:lang w:val="it-IT"/>
        </w:rPr>
        <w:t xml:space="preserve">30.06.2018                                                                                                                                                                                                                                                                                                                                                                                                                                                     </w:t>
      </w:r>
    </w:p>
    <w:p w:rsidR="00A274BD" w:rsidRDefault="00A274BD" w:rsidP="008C457B">
      <w:pPr>
        <w:pStyle w:val="NoSpacing"/>
        <w:rPr>
          <w:b/>
          <w:lang w:val="ro-RO"/>
        </w:rPr>
      </w:pPr>
    </w:p>
    <w:p w:rsidR="00B66405" w:rsidRPr="008C457B" w:rsidRDefault="00B66405" w:rsidP="008C457B">
      <w:pPr>
        <w:pStyle w:val="NoSpacing"/>
        <w:rPr>
          <w:b/>
          <w:lang w:val="ro-RO"/>
        </w:rPr>
      </w:pPr>
      <w:r w:rsidRPr="008C457B">
        <w:rPr>
          <w:b/>
          <w:lang w:val="ro-RO"/>
        </w:rPr>
        <w:t>IV</w:t>
      </w:r>
      <w:r w:rsidRPr="008C457B">
        <w:rPr>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8C457B" w:rsidTr="006A2552">
        <w:tc>
          <w:tcPr>
            <w:tcW w:w="9923" w:type="dxa"/>
          </w:tcPr>
          <w:p w:rsidR="00B66405" w:rsidRPr="008C457B" w:rsidRDefault="00385365" w:rsidP="008C457B">
            <w:pPr>
              <w:pStyle w:val="NoSpacing"/>
              <w:rPr>
                <w:lang w:val="ro-RO"/>
              </w:rPr>
            </w:pPr>
            <w:r w:rsidRPr="008C457B">
              <w:rPr>
                <w:b/>
                <w:lang w:val="ro-RO"/>
              </w:rPr>
              <w:t>DENUMIREA COMERCIALĂ A PRODUSULUI BIOCID</w:t>
            </w:r>
            <w:r w:rsidRPr="008C457B">
              <w:rPr>
                <w:b/>
                <w:lang w:val="it-IT"/>
              </w:rPr>
              <w:t>:</w:t>
            </w:r>
            <w:r w:rsidR="00FB3C35" w:rsidRPr="008C457B">
              <w:rPr>
                <w:b/>
                <w:lang w:val="it-IT"/>
              </w:rPr>
              <w:t xml:space="preserve"> </w:t>
            </w:r>
            <w:r w:rsidR="00510C97" w:rsidRPr="008C457B">
              <w:rPr>
                <w:b/>
                <w:lang w:val="it-IT"/>
              </w:rPr>
              <w:t xml:space="preserve">MURIBROM </w:t>
            </w:r>
            <w:r w:rsidR="00FB3C35" w:rsidRPr="008C457B">
              <w:rPr>
                <w:b/>
                <w:lang w:val="it-IT"/>
              </w:rPr>
              <w:t xml:space="preserve"> </w:t>
            </w:r>
            <w:r w:rsidR="00E71A34" w:rsidRPr="008C457B">
              <w:rPr>
                <w:b/>
                <w:lang w:val="it-IT"/>
              </w:rPr>
              <w:t>BRODIFA</w:t>
            </w:r>
            <w:r w:rsidR="00232C36" w:rsidRPr="008C457B">
              <w:rPr>
                <w:b/>
                <w:lang w:val="it-IT"/>
              </w:rPr>
              <w:t xml:space="preserve">COUM </w:t>
            </w:r>
            <w:r w:rsidR="00BC546C" w:rsidRPr="008C457B">
              <w:rPr>
                <w:b/>
                <w:lang w:val="it-IT"/>
              </w:rPr>
              <w:t xml:space="preserve"> </w:t>
            </w:r>
            <w:r w:rsidR="00232C36" w:rsidRPr="008C457B">
              <w:rPr>
                <w:b/>
                <w:lang w:val="it-IT"/>
              </w:rPr>
              <w:t>FRESH</w:t>
            </w:r>
            <w:r w:rsidR="00BC546C" w:rsidRPr="008C457B">
              <w:rPr>
                <w:b/>
                <w:lang w:val="it-IT"/>
              </w:rPr>
              <w:t xml:space="preserve"> </w:t>
            </w:r>
            <w:r w:rsidR="00232C36" w:rsidRPr="008C457B">
              <w:rPr>
                <w:b/>
                <w:lang w:val="it-IT"/>
              </w:rPr>
              <w:t xml:space="preserve"> BAIT</w:t>
            </w:r>
          </w:p>
        </w:tc>
      </w:tr>
    </w:tbl>
    <w:p w:rsidR="00B66405" w:rsidRPr="008C457B" w:rsidRDefault="00B66405" w:rsidP="008C457B">
      <w:pPr>
        <w:pStyle w:val="Default"/>
        <w:rPr>
          <w:rFonts w:ascii="Times New Roman" w:hAnsi="Times New Roman" w:cs="Times New Roman"/>
          <w:b/>
          <w:lang w:val="ro-RO"/>
        </w:rPr>
      </w:pPr>
    </w:p>
    <w:p w:rsidR="00B66405" w:rsidRPr="008C457B" w:rsidRDefault="00B66405" w:rsidP="008C457B">
      <w:pPr>
        <w:pStyle w:val="Default"/>
        <w:rPr>
          <w:rFonts w:ascii="Times New Roman" w:hAnsi="Times New Roman" w:cs="Times New Roman"/>
          <w:b/>
          <w:lang w:val="ro-RO"/>
        </w:rPr>
      </w:pPr>
      <w:r w:rsidRPr="008C457B">
        <w:rPr>
          <w:rFonts w:ascii="Times New Roman" w:hAnsi="Times New Roman" w:cs="Times New Roman"/>
          <w:b/>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8C457B" w:rsidTr="006A2552">
        <w:trPr>
          <w:trHeight w:val="562"/>
        </w:trPr>
        <w:tc>
          <w:tcPr>
            <w:tcW w:w="9923" w:type="dxa"/>
          </w:tcPr>
          <w:p w:rsidR="00B66405" w:rsidRPr="008C457B" w:rsidRDefault="00B66405" w:rsidP="008C457B">
            <w:pPr>
              <w:rPr>
                <w:lang w:val="ro-RO"/>
              </w:rPr>
            </w:pPr>
            <w:r w:rsidRPr="008C457B">
              <w:rPr>
                <w:b/>
                <w:lang w:val="ro-RO"/>
              </w:rPr>
              <w:t>NUMELE TITULARULUI AUTORIZA</w:t>
            </w:r>
            <w:r w:rsidR="002D65DA" w:rsidRPr="008C457B">
              <w:rPr>
                <w:b/>
                <w:lang w:val="ro-RO"/>
              </w:rPr>
              <w:t>T</w:t>
            </w:r>
            <w:r w:rsidRPr="008C457B">
              <w:rPr>
                <w:b/>
                <w:lang w:val="ro-RO"/>
              </w:rPr>
              <w:t>IEI</w:t>
            </w:r>
            <w:r w:rsidR="00CE732B" w:rsidRPr="008C457B">
              <w:rPr>
                <w:lang w:val="ro-RO"/>
              </w:rPr>
              <w:t xml:space="preserve">: </w:t>
            </w:r>
            <w:r w:rsidR="00F30A47" w:rsidRPr="008C457B">
              <w:rPr>
                <w:b/>
                <w:lang w:val="ro-RO"/>
              </w:rPr>
              <w:t>Quimica de Munguia  S.A.,</w:t>
            </w:r>
            <w:r w:rsidR="00FB3C35" w:rsidRPr="008C457B">
              <w:rPr>
                <w:b/>
                <w:lang w:val="ro-RO"/>
              </w:rPr>
              <w:t xml:space="preserve"> </w:t>
            </w:r>
            <w:r w:rsidR="00F30A47" w:rsidRPr="008C457B">
              <w:rPr>
                <w:lang w:val="ro-RO"/>
              </w:rPr>
              <w:t xml:space="preserve">Derio </w:t>
            </w:r>
            <w:r w:rsidR="00BF434F" w:rsidRPr="008C457B">
              <w:rPr>
                <w:lang w:val="ro-RO"/>
              </w:rPr>
              <w:t xml:space="preserve">Bidea </w:t>
            </w:r>
            <w:r w:rsidR="00F30A47" w:rsidRPr="008C457B">
              <w:rPr>
                <w:lang w:val="ro-RO"/>
              </w:rPr>
              <w:t>51,</w:t>
            </w:r>
            <w:r w:rsidR="00FB3C35" w:rsidRPr="008C457B">
              <w:rPr>
                <w:lang w:val="ro-RO"/>
              </w:rPr>
              <w:t xml:space="preserve"> </w:t>
            </w:r>
            <w:r w:rsidR="00F30A47" w:rsidRPr="008C457B">
              <w:rPr>
                <w:lang w:val="ro-RO"/>
              </w:rPr>
              <w:t>48100,</w:t>
            </w:r>
            <w:r w:rsidR="00FB3C35" w:rsidRPr="008C457B">
              <w:rPr>
                <w:lang w:val="ro-RO"/>
              </w:rPr>
              <w:t xml:space="preserve"> </w:t>
            </w:r>
            <w:r w:rsidR="00F30A47" w:rsidRPr="008C457B">
              <w:rPr>
                <w:lang w:val="ro-RO"/>
              </w:rPr>
              <w:t>Munguia,</w:t>
            </w:r>
            <w:r w:rsidR="00FB3C35" w:rsidRPr="008C457B">
              <w:rPr>
                <w:lang w:val="ro-RO"/>
              </w:rPr>
              <w:t xml:space="preserve"> </w:t>
            </w:r>
            <w:r w:rsidR="00F30A47" w:rsidRPr="008C457B">
              <w:rPr>
                <w:lang w:val="ro-RO"/>
              </w:rPr>
              <w:t>Spania</w:t>
            </w:r>
          </w:p>
        </w:tc>
      </w:tr>
    </w:tbl>
    <w:p w:rsidR="00B66405" w:rsidRPr="008C457B" w:rsidRDefault="00B66405" w:rsidP="008C457B">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8C457B" w:rsidTr="006A3624">
        <w:trPr>
          <w:trHeight w:val="323"/>
        </w:trPr>
        <w:tc>
          <w:tcPr>
            <w:tcW w:w="9923" w:type="dxa"/>
          </w:tcPr>
          <w:p w:rsidR="006A3624" w:rsidRPr="008C457B" w:rsidRDefault="00385365" w:rsidP="008C457B">
            <w:pPr>
              <w:rPr>
                <w:lang w:val="ro-RO"/>
              </w:rPr>
            </w:pPr>
            <w:r w:rsidRPr="008C457B">
              <w:rPr>
                <w:b/>
                <w:lang w:val="ro-RO"/>
              </w:rPr>
              <w:t>NUMELE TITULARULUI AUTORIZATIEI</w:t>
            </w:r>
            <w:r w:rsidRPr="008C457B">
              <w:rPr>
                <w:lang w:val="ro-RO"/>
              </w:rPr>
              <w:t xml:space="preserve"> recunoscută reciproc: </w:t>
            </w:r>
            <w:r w:rsidR="00B86388" w:rsidRPr="008C457B">
              <w:rPr>
                <w:b/>
                <w:lang w:val="ro-RO"/>
              </w:rPr>
              <w:t>Activa S.r.l.,</w:t>
            </w:r>
            <w:r w:rsidR="00FB3C35" w:rsidRPr="008C457B">
              <w:rPr>
                <w:b/>
                <w:lang w:val="ro-RO"/>
              </w:rPr>
              <w:t xml:space="preserve"> </w:t>
            </w:r>
            <w:r w:rsidR="00B86388" w:rsidRPr="008C457B">
              <w:rPr>
                <w:lang w:val="ro-RO"/>
              </w:rPr>
              <w:t>Via Feltre,</w:t>
            </w:r>
            <w:r w:rsidR="00FB3C35" w:rsidRPr="008C457B">
              <w:rPr>
                <w:lang w:val="ro-RO"/>
              </w:rPr>
              <w:t xml:space="preserve"> </w:t>
            </w:r>
            <w:r w:rsidR="00B86388" w:rsidRPr="008C457B">
              <w:rPr>
                <w:lang w:val="ro-RO"/>
              </w:rPr>
              <w:t xml:space="preserve">32-20132 </w:t>
            </w:r>
            <w:r w:rsidR="001A1F66" w:rsidRPr="008C457B">
              <w:rPr>
                <w:lang w:val="ro-RO"/>
              </w:rPr>
              <w:t>Milano,</w:t>
            </w:r>
            <w:r w:rsidR="00FB3C35" w:rsidRPr="008C457B">
              <w:rPr>
                <w:lang w:val="ro-RO"/>
              </w:rPr>
              <w:t xml:space="preserve"> </w:t>
            </w:r>
            <w:r w:rsidR="001A1F66" w:rsidRPr="008C457B">
              <w:rPr>
                <w:lang w:val="ro-RO"/>
              </w:rPr>
              <w:t>Italia</w:t>
            </w:r>
          </w:p>
        </w:tc>
      </w:tr>
    </w:tbl>
    <w:p w:rsidR="00B66405" w:rsidRPr="008C457B" w:rsidRDefault="00B66405" w:rsidP="008C457B">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8C457B" w:rsidTr="006A2552">
        <w:tc>
          <w:tcPr>
            <w:tcW w:w="9923" w:type="dxa"/>
          </w:tcPr>
          <w:p w:rsidR="006A3624" w:rsidRPr="008C457B" w:rsidRDefault="00385365" w:rsidP="008C457B">
            <w:pPr>
              <w:rPr>
                <w:lang w:val="fr-FR"/>
              </w:rPr>
            </w:pPr>
            <w:r w:rsidRPr="008C457B">
              <w:rPr>
                <w:b/>
                <w:lang w:val="ro-RO"/>
              </w:rPr>
              <w:t xml:space="preserve">NUMELE FABRICANTULUI  PRODUSULUI BIOCID: </w:t>
            </w:r>
            <w:r w:rsidR="004C0243" w:rsidRPr="008C457B">
              <w:rPr>
                <w:b/>
                <w:lang w:val="ro-RO"/>
              </w:rPr>
              <w:t>I.N.D.I.A. Industrie Chimiche S.p.a</w:t>
            </w:r>
            <w:r w:rsidR="004C0243" w:rsidRPr="008C457B">
              <w:rPr>
                <w:lang w:val="ro-RO"/>
              </w:rPr>
              <w:t>.-Nona Strada 57-Z.i. Padua,</w:t>
            </w:r>
            <w:r w:rsidR="00FB3C35" w:rsidRPr="008C457B">
              <w:rPr>
                <w:lang w:val="ro-RO"/>
              </w:rPr>
              <w:t xml:space="preserve"> </w:t>
            </w:r>
            <w:r w:rsidR="004C0243" w:rsidRPr="008C457B">
              <w:rPr>
                <w:lang w:val="ro-RO"/>
              </w:rPr>
              <w:t>Italia</w:t>
            </w:r>
          </w:p>
        </w:tc>
      </w:tr>
    </w:tbl>
    <w:p w:rsidR="003E25B6" w:rsidRPr="008C457B" w:rsidRDefault="00B66405" w:rsidP="008C457B">
      <w:pPr>
        <w:pStyle w:val="CM4"/>
        <w:rPr>
          <w:rFonts w:ascii="Times New Roman" w:hAnsi="Times New Roman"/>
          <w:lang w:val="ro-RO"/>
        </w:rPr>
      </w:pPr>
      <w:r w:rsidRPr="008C457B">
        <w:rPr>
          <w:rFonts w:ascii="Times New Roman" w:hAnsi="Times New Roman"/>
          <w:color w:val="000000"/>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8C457B" w:rsidTr="006A2552">
        <w:tc>
          <w:tcPr>
            <w:tcW w:w="9923" w:type="dxa"/>
          </w:tcPr>
          <w:p w:rsidR="00E10648" w:rsidRPr="008C457B" w:rsidRDefault="00385365" w:rsidP="008C457B">
            <w:pPr>
              <w:rPr>
                <w:lang w:val="ro-RO"/>
              </w:rPr>
            </w:pPr>
            <w:r w:rsidRPr="008C457B">
              <w:rPr>
                <w:b/>
                <w:lang w:val="ro-RO"/>
              </w:rPr>
              <w:t>NUMELE FABRICANTULUI  SUBSTANTEI ACTIVE</w:t>
            </w:r>
            <w:r w:rsidRPr="008C457B">
              <w:rPr>
                <w:lang w:val="ro-RO"/>
              </w:rPr>
              <w:t>:</w:t>
            </w:r>
            <w:r w:rsidR="00EC4992" w:rsidRPr="008C457B">
              <w:rPr>
                <w:lang w:val="ro-RO"/>
              </w:rPr>
              <w:t xml:space="preserve"> </w:t>
            </w:r>
            <w:r w:rsidR="004C0243" w:rsidRPr="008C457B">
              <w:rPr>
                <w:b/>
                <w:lang w:val="ro-RO"/>
              </w:rPr>
              <w:t>Activa s.r.l./Dr. Tezza s.r.l.,</w:t>
            </w:r>
            <w:r w:rsidR="004C0243" w:rsidRPr="008C457B">
              <w:rPr>
                <w:lang w:val="ro-RO"/>
              </w:rPr>
              <w:t xml:space="preserve"> Via Feltre,</w:t>
            </w:r>
            <w:r w:rsidR="00FB3C35" w:rsidRPr="008C457B">
              <w:rPr>
                <w:lang w:val="ro-RO"/>
              </w:rPr>
              <w:t xml:space="preserve"> </w:t>
            </w:r>
            <w:r w:rsidR="004C0243" w:rsidRPr="008C457B">
              <w:rPr>
                <w:lang w:val="ro-RO"/>
              </w:rPr>
              <w:t>32-20132 Milano,</w:t>
            </w:r>
            <w:r w:rsidR="00FB3C35" w:rsidRPr="008C457B">
              <w:rPr>
                <w:lang w:val="ro-RO"/>
              </w:rPr>
              <w:t xml:space="preserve"> </w:t>
            </w:r>
            <w:r w:rsidR="004C0243" w:rsidRPr="008C457B">
              <w:rPr>
                <w:lang w:val="ro-RO"/>
              </w:rPr>
              <w:t>Italia</w:t>
            </w:r>
          </w:p>
          <w:p w:rsidR="004C0243" w:rsidRPr="008C457B" w:rsidRDefault="00FB3C35" w:rsidP="008C457B">
            <w:pPr>
              <w:rPr>
                <w:i/>
              </w:rPr>
            </w:pPr>
            <w:r w:rsidRPr="008C457B">
              <w:rPr>
                <w:lang w:val="ro-RO"/>
              </w:rPr>
              <w:t>Loc de productie</w:t>
            </w:r>
            <w:r w:rsidR="004C0243" w:rsidRPr="008C457B">
              <w:rPr>
                <w:lang w:val="ro-RO"/>
              </w:rPr>
              <w:t>: Via Tre Ponti 22 37050 S.Maria di Zevio Italia</w:t>
            </w:r>
          </w:p>
        </w:tc>
      </w:tr>
    </w:tbl>
    <w:p w:rsidR="00F20DAC" w:rsidRPr="008C457B" w:rsidRDefault="00F20DAC" w:rsidP="008C457B">
      <w:pPr>
        <w:pStyle w:val="Default"/>
        <w:rPr>
          <w:rFonts w:ascii="Times New Roman" w:hAnsi="Times New Roman" w:cs="Times New Roman"/>
          <w:lang w:val="ro-RO"/>
        </w:rPr>
      </w:pPr>
    </w:p>
    <w:p w:rsidR="00B66405" w:rsidRPr="008C457B" w:rsidRDefault="00B66405" w:rsidP="008C457B">
      <w:pPr>
        <w:pStyle w:val="CM4"/>
        <w:rPr>
          <w:rFonts w:ascii="Times New Roman" w:hAnsi="Times New Roman"/>
          <w:b/>
          <w:color w:val="000000"/>
          <w:lang w:val="ro-RO"/>
        </w:rPr>
      </w:pPr>
      <w:r w:rsidRPr="008C457B">
        <w:rPr>
          <w:rFonts w:ascii="Times New Roman" w:hAnsi="Times New Roman"/>
          <w:b/>
          <w:color w:val="000000"/>
          <w:lang w:val="ro-RO"/>
        </w:rPr>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8C457B" w:rsidTr="006A2552">
        <w:tc>
          <w:tcPr>
            <w:tcW w:w="9923" w:type="dxa"/>
          </w:tcPr>
          <w:p w:rsidR="00B66405" w:rsidRPr="008C457B" w:rsidRDefault="00B66405" w:rsidP="008C457B">
            <w:pPr>
              <w:rPr>
                <w:lang w:val="ro-RO"/>
              </w:rPr>
            </w:pPr>
            <w:r w:rsidRPr="008C457B">
              <w:rPr>
                <w:b/>
                <w:lang w:val="ro-RO"/>
              </w:rPr>
              <w:t>TIPUL DE PRODUS</w:t>
            </w:r>
            <w:r w:rsidR="00385365" w:rsidRPr="008C457B">
              <w:rPr>
                <w:lang w:val="ro-RO"/>
              </w:rPr>
              <w:t xml:space="preserve">: </w:t>
            </w:r>
            <w:proofErr w:type="spellStart"/>
            <w:r w:rsidR="00D27580" w:rsidRPr="008C457B">
              <w:rPr>
                <w:lang w:val="fr-FR"/>
              </w:rPr>
              <w:t>Grupa</w:t>
            </w:r>
            <w:proofErr w:type="spellEnd"/>
            <w:r w:rsidR="00D27580" w:rsidRPr="008C457B">
              <w:rPr>
                <w:lang w:val="fr-FR"/>
              </w:rPr>
              <w:t xml:space="preserve"> </w:t>
            </w:r>
            <w:proofErr w:type="spellStart"/>
            <w:r w:rsidR="00D27580" w:rsidRPr="008C457B">
              <w:rPr>
                <w:lang w:val="fr-FR"/>
              </w:rPr>
              <w:t>principală</w:t>
            </w:r>
            <w:proofErr w:type="spellEnd"/>
            <w:r w:rsidR="00D27580" w:rsidRPr="008C457B">
              <w:rPr>
                <w:lang w:val="fr-FR"/>
              </w:rPr>
              <w:t>: III</w:t>
            </w:r>
            <w:r w:rsidR="00385365" w:rsidRPr="008C457B">
              <w:rPr>
                <w:lang w:val="fr-FR"/>
              </w:rPr>
              <w:t xml:space="preserve">, </w:t>
            </w:r>
            <w:r w:rsidR="00D27580" w:rsidRPr="008C457B">
              <w:rPr>
                <w:lang w:val="fr-FR"/>
              </w:rPr>
              <w:t xml:space="preserve">Tip de </w:t>
            </w:r>
            <w:proofErr w:type="spellStart"/>
            <w:r w:rsidR="00D27580" w:rsidRPr="008C457B">
              <w:rPr>
                <w:lang w:val="fr-FR"/>
              </w:rPr>
              <w:t>produs</w:t>
            </w:r>
            <w:proofErr w:type="spellEnd"/>
            <w:r w:rsidR="00D27580" w:rsidRPr="008C457B">
              <w:rPr>
                <w:lang w:val="fr-FR"/>
              </w:rPr>
              <w:t>:  14</w:t>
            </w:r>
          </w:p>
        </w:tc>
      </w:tr>
    </w:tbl>
    <w:p w:rsidR="00B66405" w:rsidRPr="008C457B" w:rsidRDefault="00B66405" w:rsidP="008C457B">
      <w:pPr>
        <w:pStyle w:val="Default"/>
        <w:rPr>
          <w:rFonts w:ascii="Times New Roman" w:hAnsi="Times New Roman" w:cs="Times New Roman"/>
          <w:b/>
          <w:lang w:val="ro-RO"/>
        </w:rPr>
      </w:pPr>
      <w:r w:rsidRPr="008C457B">
        <w:rPr>
          <w:rFonts w:ascii="Times New Roman" w:hAnsi="Times New Roman" w:cs="Times New Roman"/>
          <w:b/>
          <w:lang w:val="ro-RO"/>
        </w:rPr>
        <w:lastRenderedPageBreak/>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8C457B" w:rsidTr="006A2552">
        <w:tc>
          <w:tcPr>
            <w:tcW w:w="9923" w:type="dxa"/>
          </w:tcPr>
          <w:p w:rsidR="00B66405" w:rsidRPr="008C457B" w:rsidRDefault="00B66405" w:rsidP="008C457B">
            <w:pPr>
              <w:rPr>
                <w:lang w:val="ro-RO"/>
              </w:rPr>
            </w:pPr>
            <w:r w:rsidRPr="008C457B">
              <w:rPr>
                <w:b/>
                <w:lang w:val="ro-RO"/>
              </w:rPr>
              <w:t>CATEGORIILE DE UTILIZATORI</w:t>
            </w:r>
            <w:r w:rsidR="00E917F6" w:rsidRPr="008C457B">
              <w:rPr>
                <w:lang w:val="ro-RO"/>
              </w:rPr>
              <w:t>:</w:t>
            </w:r>
            <w:r w:rsidR="00FB3C35" w:rsidRPr="008C457B">
              <w:rPr>
                <w:lang w:val="ro-RO"/>
              </w:rPr>
              <w:t xml:space="preserve"> </w:t>
            </w:r>
            <w:r w:rsidR="00E917F6" w:rsidRPr="008C457B">
              <w:rPr>
                <w:lang w:val="ro-RO"/>
              </w:rPr>
              <w:t xml:space="preserve">Pentru utilizatori non-profesionali; </w:t>
            </w:r>
            <w:r w:rsidR="00BC546C" w:rsidRPr="008C457B">
              <w:rPr>
                <w:lang w:val="ro-RO"/>
              </w:rPr>
              <w:t xml:space="preserve">profesionali </w:t>
            </w:r>
          </w:p>
        </w:tc>
      </w:tr>
    </w:tbl>
    <w:p w:rsidR="00B66405" w:rsidRPr="008C457B" w:rsidRDefault="00B66405" w:rsidP="008C457B">
      <w:pPr>
        <w:pStyle w:val="Default"/>
        <w:rPr>
          <w:rFonts w:ascii="Times New Roman" w:hAnsi="Times New Roman" w:cs="Times New Roman"/>
          <w:lang w:val="ro-RO"/>
        </w:rPr>
      </w:pPr>
    </w:p>
    <w:p w:rsidR="00B66405" w:rsidRPr="008C457B" w:rsidRDefault="00B66405" w:rsidP="008C457B">
      <w:pPr>
        <w:pStyle w:val="Default"/>
        <w:rPr>
          <w:rFonts w:ascii="Times New Roman" w:hAnsi="Times New Roman" w:cs="Times New Roman"/>
          <w:b/>
          <w:lang w:val="ro-RO"/>
        </w:rPr>
      </w:pPr>
      <w:r w:rsidRPr="008C457B">
        <w:rPr>
          <w:rFonts w:ascii="Times New Roman" w:hAnsi="Times New Roman" w:cs="Times New Roman"/>
          <w:b/>
          <w:lang w:val="ro-RO"/>
        </w:rPr>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8C457B" w:rsidTr="006A2552">
        <w:tc>
          <w:tcPr>
            <w:tcW w:w="9923" w:type="dxa"/>
          </w:tcPr>
          <w:p w:rsidR="0025192F" w:rsidRPr="008C457B" w:rsidRDefault="00B66405" w:rsidP="008C457B">
            <w:pPr>
              <w:pStyle w:val="CM4"/>
              <w:jc w:val="both"/>
              <w:rPr>
                <w:rFonts w:ascii="Times New Roman" w:hAnsi="Times New Roman"/>
                <w:color w:val="000000"/>
              </w:rPr>
            </w:pPr>
            <w:r w:rsidRPr="008C457B">
              <w:rPr>
                <w:rFonts w:ascii="Times New Roman" w:hAnsi="Times New Roman"/>
                <w:b/>
                <w:color w:val="000000"/>
                <w:lang w:val="ro-RO"/>
              </w:rPr>
              <w:t>TIPUL PREPARATULUI</w:t>
            </w:r>
            <w:r w:rsidR="00385365" w:rsidRPr="008C457B">
              <w:rPr>
                <w:rFonts w:ascii="Times New Roman" w:hAnsi="Times New Roman"/>
                <w:b/>
                <w:color w:val="000000"/>
                <w:lang w:val="ro-RO"/>
              </w:rPr>
              <w:t xml:space="preserve">: </w:t>
            </w:r>
            <w:r w:rsidR="0010593B" w:rsidRPr="008C457B">
              <w:rPr>
                <w:rFonts w:ascii="Times New Roman" w:hAnsi="Times New Roman"/>
                <w:color w:val="000000"/>
                <w:lang w:val="ro-RO"/>
              </w:rPr>
              <w:t xml:space="preserve">Muribrom Brodifacoum Fresh Bait </w:t>
            </w:r>
            <w:r w:rsidR="002E03EE" w:rsidRPr="008C457B">
              <w:rPr>
                <w:rFonts w:ascii="Times New Roman" w:hAnsi="Times New Roman"/>
                <w:color w:val="000000"/>
                <w:lang w:val="it-IT"/>
              </w:rPr>
              <w:t>–</w:t>
            </w:r>
            <w:r w:rsidR="00FB3C35" w:rsidRPr="008C457B">
              <w:rPr>
                <w:rFonts w:ascii="Times New Roman" w:hAnsi="Times New Roman"/>
                <w:color w:val="000000"/>
                <w:lang w:val="it-IT"/>
              </w:rPr>
              <w:t xml:space="preserve"> </w:t>
            </w:r>
            <w:r w:rsidR="002E03EE" w:rsidRPr="008C457B">
              <w:rPr>
                <w:rFonts w:ascii="Times New Roman" w:hAnsi="Times New Roman"/>
                <w:color w:val="000000"/>
                <w:lang w:val="it-IT"/>
              </w:rPr>
              <w:t xml:space="preserve">este un rodenticid  care </w:t>
            </w:r>
            <w:r w:rsidR="0010593B" w:rsidRPr="008C457B">
              <w:rPr>
                <w:rFonts w:ascii="Times New Roman" w:hAnsi="Times New Roman"/>
                <w:color w:val="000000"/>
                <w:lang w:val="it-IT"/>
              </w:rPr>
              <w:t xml:space="preserve"> conţine ingredientul activ Brodifacoum</w:t>
            </w:r>
            <w:r w:rsidR="0010593B" w:rsidRPr="008C457B">
              <w:rPr>
                <w:rFonts w:ascii="Times New Roman" w:hAnsi="Times New Roman"/>
                <w:color w:val="000000"/>
                <w:lang w:val="ro-RO"/>
              </w:rPr>
              <w:t xml:space="preserve"> în concentraţie de 0,005%</w:t>
            </w:r>
            <w:r w:rsidR="00412B4A" w:rsidRPr="008C457B">
              <w:rPr>
                <w:rFonts w:ascii="Times New Roman" w:hAnsi="Times New Roman"/>
                <w:color w:val="000000"/>
                <w:lang w:val="ro-RO"/>
              </w:rPr>
              <w:t>.</w:t>
            </w:r>
            <w:r w:rsidR="00FB3C35" w:rsidRPr="008C457B">
              <w:rPr>
                <w:rFonts w:ascii="Times New Roman" w:hAnsi="Times New Roman"/>
                <w:color w:val="000000"/>
                <w:lang w:val="ro-RO"/>
              </w:rPr>
              <w:t xml:space="preserve"> </w:t>
            </w:r>
            <w:r w:rsidR="00412B4A" w:rsidRPr="008C457B">
              <w:rPr>
                <w:rFonts w:ascii="Times New Roman" w:hAnsi="Times New Roman"/>
                <w:color w:val="000000"/>
                <w:lang w:val="ro-RO"/>
              </w:rPr>
              <w:t>Este o momeala gata de utilizare, sub forma de pasta proaspata.</w:t>
            </w:r>
            <w:r w:rsidR="00FB3C35" w:rsidRPr="008C457B">
              <w:rPr>
                <w:rFonts w:ascii="Times New Roman" w:hAnsi="Times New Roman"/>
                <w:color w:val="000000"/>
                <w:lang w:val="ro-RO"/>
              </w:rPr>
              <w:t xml:space="preserve"> </w:t>
            </w:r>
            <w:r w:rsidR="00412B4A" w:rsidRPr="008C457B">
              <w:rPr>
                <w:rFonts w:ascii="Times New Roman" w:hAnsi="Times New Roman"/>
                <w:color w:val="000000"/>
                <w:lang w:val="ro-RO"/>
              </w:rPr>
              <w:t>Produsul este ambalat in hartie de uz alimentar, fiecare pliculet continand 20 g pasta proaspata.</w:t>
            </w:r>
            <w:r w:rsidR="00FB3C35" w:rsidRPr="008C457B">
              <w:rPr>
                <w:rFonts w:ascii="Times New Roman" w:hAnsi="Times New Roman"/>
                <w:color w:val="000000"/>
                <w:lang w:val="ro-RO"/>
              </w:rPr>
              <w:t xml:space="preserve"> </w:t>
            </w:r>
            <w:r w:rsidR="00641F2D" w:rsidRPr="008C457B">
              <w:rPr>
                <w:rFonts w:ascii="Times New Roman" w:hAnsi="Times New Roman"/>
                <w:color w:val="000000"/>
                <w:lang w:val="ro-RO"/>
              </w:rPr>
              <w:t xml:space="preserve">Produsul este utilizat pentru combaterea rozatoarelor: </w:t>
            </w:r>
            <w:proofErr w:type="spellStart"/>
            <w:r w:rsidR="00641F2D" w:rsidRPr="008C457B">
              <w:rPr>
                <w:rFonts w:ascii="Times New Roman" w:hAnsi="Times New Roman"/>
                <w:color w:val="000000"/>
              </w:rPr>
              <w:t>Sobolanul</w:t>
            </w:r>
            <w:proofErr w:type="spellEnd"/>
            <w:r w:rsidR="00641F2D" w:rsidRPr="008C457B">
              <w:rPr>
                <w:rFonts w:ascii="Times New Roman" w:hAnsi="Times New Roman"/>
                <w:color w:val="000000"/>
              </w:rPr>
              <w:t xml:space="preserve"> </w:t>
            </w:r>
            <w:proofErr w:type="spellStart"/>
            <w:r w:rsidR="00641F2D" w:rsidRPr="008C457B">
              <w:rPr>
                <w:rFonts w:ascii="Times New Roman" w:hAnsi="Times New Roman"/>
                <w:color w:val="000000"/>
              </w:rPr>
              <w:t>gri</w:t>
            </w:r>
            <w:proofErr w:type="spellEnd"/>
            <w:r w:rsidR="00641F2D" w:rsidRPr="008C457B">
              <w:rPr>
                <w:rFonts w:ascii="Times New Roman" w:hAnsi="Times New Roman"/>
                <w:color w:val="000000"/>
              </w:rPr>
              <w:t xml:space="preserve"> (</w:t>
            </w:r>
            <w:proofErr w:type="spellStart"/>
            <w:r w:rsidR="00641F2D" w:rsidRPr="008C457B">
              <w:rPr>
                <w:rFonts w:ascii="Times New Roman" w:hAnsi="Times New Roman"/>
                <w:i/>
                <w:color w:val="000000"/>
              </w:rPr>
              <w:t>Rattus</w:t>
            </w:r>
            <w:proofErr w:type="spellEnd"/>
            <w:r w:rsidR="00641F2D" w:rsidRPr="008C457B">
              <w:rPr>
                <w:rFonts w:ascii="Times New Roman" w:hAnsi="Times New Roman"/>
                <w:i/>
                <w:color w:val="000000"/>
              </w:rPr>
              <w:t xml:space="preserve"> </w:t>
            </w:r>
            <w:proofErr w:type="spellStart"/>
            <w:r w:rsidR="00641F2D" w:rsidRPr="008C457B">
              <w:rPr>
                <w:rFonts w:ascii="Times New Roman" w:hAnsi="Times New Roman"/>
                <w:i/>
                <w:color w:val="000000"/>
              </w:rPr>
              <w:t>norvegicus</w:t>
            </w:r>
            <w:proofErr w:type="spellEnd"/>
            <w:r w:rsidR="00641F2D" w:rsidRPr="008C457B">
              <w:rPr>
                <w:rFonts w:ascii="Times New Roman" w:hAnsi="Times New Roman"/>
                <w:color w:val="000000"/>
              </w:rPr>
              <w:t>),</w:t>
            </w:r>
            <w:r w:rsidR="00641F2D" w:rsidRPr="008C457B">
              <w:rPr>
                <w:rFonts w:ascii="Times New Roman" w:hAnsi="Times New Roman"/>
              </w:rPr>
              <w:t xml:space="preserve"> </w:t>
            </w:r>
            <w:proofErr w:type="spellStart"/>
            <w:r w:rsidR="00641F2D" w:rsidRPr="008C457B">
              <w:rPr>
                <w:rFonts w:ascii="Times New Roman" w:hAnsi="Times New Roman"/>
                <w:color w:val="000000"/>
              </w:rPr>
              <w:t>Soarece</w:t>
            </w:r>
            <w:proofErr w:type="spellEnd"/>
            <w:r w:rsidR="00641F2D" w:rsidRPr="008C457B">
              <w:rPr>
                <w:rFonts w:ascii="Times New Roman" w:hAnsi="Times New Roman"/>
                <w:color w:val="000000"/>
              </w:rPr>
              <w:t xml:space="preserve"> de casa (</w:t>
            </w:r>
            <w:r w:rsidR="00641F2D" w:rsidRPr="008C457B">
              <w:rPr>
                <w:rFonts w:ascii="Times New Roman" w:hAnsi="Times New Roman"/>
                <w:i/>
                <w:color w:val="000000"/>
              </w:rPr>
              <w:t xml:space="preserve">Mus </w:t>
            </w:r>
            <w:proofErr w:type="spellStart"/>
            <w:r w:rsidR="00641F2D" w:rsidRPr="008C457B">
              <w:rPr>
                <w:rFonts w:ascii="Times New Roman" w:hAnsi="Times New Roman"/>
                <w:i/>
                <w:color w:val="000000"/>
              </w:rPr>
              <w:t>muscullus</w:t>
            </w:r>
            <w:proofErr w:type="spellEnd"/>
            <w:r w:rsidR="00641F2D" w:rsidRPr="008C457B">
              <w:rPr>
                <w:rFonts w:ascii="Times New Roman" w:hAnsi="Times New Roman"/>
                <w:color w:val="000000"/>
              </w:rPr>
              <w:t xml:space="preserve">) </w:t>
            </w:r>
            <w:proofErr w:type="spellStart"/>
            <w:r w:rsidR="00641F2D" w:rsidRPr="008C457B">
              <w:rPr>
                <w:rFonts w:ascii="Times New Roman" w:hAnsi="Times New Roman"/>
                <w:color w:val="000000"/>
              </w:rPr>
              <w:t>si</w:t>
            </w:r>
            <w:proofErr w:type="spellEnd"/>
            <w:r w:rsidR="00641F2D" w:rsidRPr="008C457B">
              <w:rPr>
                <w:rFonts w:ascii="Times New Roman" w:hAnsi="Times New Roman"/>
                <w:color w:val="000000"/>
              </w:rPr>
              <w:t xml:space="preserve"> </w:t>
            </w:r>
            <w:proofErr w:type="spellStart"/>
            <w:r w:rsidR="00641F2D" w:rsidRPr="008C457B">
              <w:rPr>
                <w:rFonts w:ascii="Times New Roman" w:hAnsi="Times New Roman"/>
                <w:color w:val="000000"/>
              </w:rPr>
              <w:t>Sobolanul</w:t>
            </w:r>
            <w:proofErr w:type="spellEnd"/>
            <w:r w:rsidR="00641F2D" w:rsidRPr="008C457B">
              <w:rPr>
                <w:rFonts w:ascii="Times New Roman" w:hAnsi="Times New Roman"/>
                <w:color w:val="000000"/>
              </w:rPr>
              <w:t xml:space="preserve"> de </w:t>
            </w:r>
            <w:proofErr w:type="spellStart"/>
            <w:r w:rsidR="00641F2D" w:rsidRPr="008C457B">
              <w:rPr>
                <w:rFonts w:ascii="Times New Roman" w:hAnsi="Times New Roman"/>
                <w:color w:val="000000"/>
              </w:rPr>
              <w:t>acoperis</w:t>
            </w:r>
            <w:proofErr w:type="spellEnd"/>
            <w:r w:rsidR="00FB3C35" w:rsidRPr="008C457B">
              <w:rPr>
                <w:rFonts w:ascii="Times New Roman" w:hAnsi="Times New Roman"/>
                <w:color w:val="000000"/>
              </w:rPr>
              <w:t xml:space="preserve"> </w:t>
            </w:r>
            <w:r w:rsidR="00641F2D" w:rsidRPr="008C457B">
              <w:rPr>
                <w:rFonts w:ascii="Times New Roman" w:hAnsi="Times New Roman"/>
                <w:color w:val="000000"/>
              </w:rPr>
              <w:t>(</w:t>
            </w:r>
            <w:proofErr w:type="spellStart"/>
            <w:r w:rsidR="00641F2D" w:rsidRPr="008C457B">
              <w:rPr>
                <w:rFonts w:ascii="Times New Roman" w:hAnsi="Times New Roman"/>
                <w:i/>
                <w:color w:val="000000"/>
              </w:rPr>
              <w:t>Rattus</w:t>
            </w:r>
            <w:proofErr w:type="spellEnd"/>
            <w:r w:rsidR="00641F2D" w:rsidRPr="008C457B">
              <w:rPr>
                <w:rFonts w:ascii="Times New Roman" w:hAnsi="Times New Roman"/>
                <w:i/>
                <w:color w:val="000000"/>
              </w:rPr>
              <w:t xml:space="preserve"> </w:t>
            </w:r>
            <w:proofErr w:type="spellStart"/>
            <w:r w:rsidR="00641F2D" w:rsidRPr="008C457B">
              <w:rPr>
                <w:rFonts w:ascii="Times New Roman" w:hAnsi="Times New Roman"/>
                <w:i/>
                <w:color w:val="000000"/>
              </w:rPr>
              <w:t>rattus</w:t>
            </w:r>
            <w:proofErr w:type="spellEnd"/>
            <w:r w:rsidR="00641F2D" w:rsidRPr="008C457B">
              <w:rPr>
                <w:rFonts w:ascii="Times New Roman" w:hAnsi="Times New Roman"/>
                <w:i/>
                <w:color w:val="000000"/>
              </w:rPr>
              <w:t>)</w:t>
            </w:r>
            <w:r w:rsidR="00FB3C35" w:rsidRPr="008C457B">
              <w:rPr>
                <w:rFonts w:ascii="Times New Roman" w:hAnsi="Times New Roman"/>
                <w:i/>
                <w:color w:val="000000"/>
              </w:rPr>
              <w:t xml:space="preserve"> </w:t>
            </w:r>
            <w:r w:rsidR="00641F2D" w:rsidRPr="008C457B">
              <w:rPr>
                <w:rFonts w:ascii="Times New Roman" w:hAnsi="Times New Roman"/>
                <w:color w:val="000000"/>
              </w:rPr>
              <w:t>-</w:t>
            </w:r>
            <w:r w:rsidR="00FB3C35" w:rsidRPr="008C457B">
              <w:rPr>
                <w:rFonts w:ascii="Times New Roman" w:hAnsi="Times New Roman"/>
                <w:color w:val="000000"/>
              </w:rPr>
              <w:t xml:space="preserve"> specie </w:t>
            </w:r>
            <w:proofErr w:type="spellStart"/>
            <w:r w:rsidR="00FB3C35" w:rsidRPr="008C457B">
              <w:rPr>
                <w:rFonts w:ascii="Times New Roman" w:hAnsi="Times New Roman"/>
                <w:color w:val="000000"/>
              </w:rPr>
              <w:t>salbatica</w:t>
            </w:r>
            <w:proofErr w:type="spellEnd"/>
            <w:r w:rsidR="00641F2D" w:rsidRPr="008C457B">
              <w:rPr>
                <w:rFonts w:ascii="Times New Roman" w:hAnsi="Times New Roman"/>
                <w:color w:val="000000"/>
              </w:rPr>
              <w:t>.</w:t>
            </w:r>
          </w:p>
        </w:tc>
      </w:tr>
    </w:tbl>
    <w:p w:rsidR="00B66405" w:rsidRPr="008C457B" w:rsidRDefault="00B66405" w:rsidP="008C457B">
      <w:pPr>
        <w:rPr>
          <w:b/>
          <w:lang w:val="ro-RO"/>
        </w:rPr>
      </w:pPr>
    </w:p>
    <w:p w:rsidR="00B66405" w:rsidRPr="008C457B" w:rsidRDefault="00B66405" w:rsidP="008C457B">
      <w:pPr>
        <w:pStyle w:val="NoSpacing"/>
        <w:rPr>
          <w:b/>
          <w:lang w:val="ro-RO"/>
        </w:rPr>
      </w:pPr>
      <w:r w:rsidRPr="008C457B">
        <w:rPr>
          <w:b/>
          <w:lang w:val="ro-RO"/>
        </w:rPr>
        <w:t>IX</w:t>
      </w:r>
      <w:r w:rsidR="00510C97" w:rsidRPr="008C457B">
        <w:rPr>
          <w:b/>
          <w:lang w:val="ro-RO"/>
        </w:rPr>
        <w:t>.</w:t>
      </w:r>
      <w:r w:rsidRPr="008C457B">
        <w:rPr>
          <w:b/>
          <w:lang w:val="ro-RO"/>
        </w:rPr>
        <w:t xml:space="preserve"> </w:t>
      </w:r>
      <w:r w:rsidR="00774E2B" w:rsidRPr="008C457B">
        <w:rPr>
          <w:b/>
          <w:lang w:val="ro-RO"/>
        </w:rPr>
        <w:t xml:space="preserve">COMPOZITIA CALITATIVĂ </w:t>
      </w:r>
      <w:r w:rsidR="00C43A97" w:rsidRPr="008C457B">
        <w:rPr>
          <w:b/>
          <w:lang w:val="ro-RO"/>
        </w:rPr>
        <w:t xml:space="preserve">SI CANTITATIVĂ </w:t>
      </w:r>
    </w:p>
    <w:p w:rsidR="00B66405" w:rsidRPr="008C457B" w:rsidRDefault="00B66405" w:rsidP="008C457B">
      <w:pPr>
        <w:pStyle w:val="NoSpacing"/>
        <w:numPr>
          <w:ilvl w:val="0"/>
          <w:numId w:val="33"/>
        </w:numPr>
        <w:rPr>
          <w:b/>
          <w:i/>
          <w:lang w:val="ro-RO"/>
        </w:rPr>
      </w:pPr>
      <w:r w:rsidRPr="008C457B">
        <w:rPr>
          <w:b/>
          <w:lang w:val="ro-RO"/>
        </w:rPr>
        <w:t>Substan</w:t>
      </w:r>
      <w:r w:rsidR="00D27580" w:rsidRPr="008C457B">
        <w:rPr>
          <w:b/>
          <w:lang w:val="ro-RO"/>
        </w:rPr>
        <w:t>t</w:t>
      </w:r>
      <w:r w:rsidRPr="008C457B">
        <w:rPr>
          <w:b/>
          <w:lang w:val="ro-RO"/>
        </w:rPr>
        <w:t xml:space="preserve">a activă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B66405" w:rsidRPr="008C457B" w:rsidTr="00385365">
        <w:tc>
          <w:tcPr>
            <w:tcW w:w="3261" w:type="dxa"/>
            <w:shd w:val="clear" w:color="auto" w:fill="auto"/>
          </w:tcPr>
          <w:p w:rsidR="00B66405" w:rsidRPr="008C457B" w:rsidRDefault="00B66405" w:rsidP="008C457B">
            <w:pPr>
              <w:pStyle w:val="NoSpacing"/>
              <w:rPr>
                <w:lang w:val="ro-RO"/>
              </w:rPr>
            </w:pPr>
            <w:r w:rsidRPr="008C457B">
              <w:rPr>
                <w:lang w:val="ro-RO"/>
              </w:rPr>
              <w:t>Denumirea comună</w:t>
            </w:r>
          </w:p>
        </w:tc>
        <w:tc>
          <w:tcPr>
            <w:tcW w:w="6662" w:type="dxa"/>
            <w:shd w:val="clear" w:color="auto" w:fill="auto"/>
          </w:tcPr>
          <w:p w:rsidR="00B66405" w:rsidRPr="008C457B" w:rsidRDefault="007533A5" w:rsidP="008C457B">
            <w:pPr>
              <w:pStyle w:val="NoSpacing"/>
              <w:rPr>
                <w:i/>
                <w:lang w:val="ro-RO"/>
              </w:rPr>
            </w:pPr>
            <w:r w:rsidRPr="008C457B">
              <w:rPr>
                <w:i/>
                <w:lang w:val="ro-RO"/>
              </w:rPr>
              <w:t>Brodifacum</w:t>
            </w:r>
          </w:p>
        </w:tc>
      </w:tr>
      <w:tr w:rsidR="00B66405" w:rsidRPr="008C457B" w:rsidTr="00385365">
        <w:tc>
          <w:tcPr>
            <w:tcW w:w="3261" w:type="dxa"/>
            <w:shd w:val="clear" w:color="auto" w:fill="auto"/>
          </w:tcPr>
          <w:p w:rsidR="00B66405" w:rsidRPr="008C457B" w:rsidRDefault="00B66405" w:rsidP="008C457B">
            <w:pPr>
              <w:pStyle w:val="NoSpacing"/>
              <w:rPr>
                <w:lang w:val="ro-RO"/>
              </w:rPr>
            </w:pPr>
            <w:r w:rsidRPr="008C457B">
              <w:rPr>
                <w:lang w:val="ro-RO"/>
              </w:rPr>
              <w:t>Denumirea IUPAC</w:t>
            </w:r>
          </w:p>
        </w:tc>
        <w:tc>
          <w:tcPr>
            <w:tcW w:w="6662" w:type="dxa"/>
            <w:shd w:val="clear" w:color="auto" w:fill="auto"/>
          </w:tcPr>
          <w:p w:rsidR="00B66405" w:rsidRPr="008C457B" w:rsidRDefault="007533A5" w:rsidP="008C457B">
            <w:pPr>
              <w:pStyle w:val="NoSpacing"/>
            </w:pPr>
            <w:r w:rsidRPr="008C457B">
              <w:rPr>
                <w:i/>
                <w:lang w:val="ro-RO"/>
              </w:rPr>
              <w:t>[3-(4'-bromobiphenyl-4-yl)-1,2,3,4-tetrahydro-1-naphthyl]-4-hydroxycoumarin</w:t>
            </w:r>
          </w:p>
        </w:tc>
      </w:tr>
      <w:tr w:rsidR="00B66405" w:rsidRPr="008C457B" w:rsidTr="00385365">
        <w:tc>
          <w:tcPr>
            <w:tcW w:w="3261" w:type="dxa"/>
            <w:shd w:val="clear" w:color="auto" w:fill="auto"/>
          </w:tcPr>
          <w:p w:rsidR="00B66405" w:rsidRPr="008C457B" w:rsidRDefault="00B66405" w:rsidP="008C457B">
            <w:pPr>
              <w:pStyle w:val="NoSpacing"/>
              <w:rPr>
                <w:lang w:val="ro-RO"/>
              </w:rPr>
            </w:pPr>
            <w:r w:rsidRPr="008C457B">
              <w:rPr>
                <w:lang w:val="ro-RO"/>
              </w:rPr>
              <w:t>Numar CAS</w:t>
            </w:r>
          </w:p>
        </w:tc>
        <w:tc>
          <w:tcPr>
            <w:tcW w:w="6662" w:type="dxa"/>
            <w:shd w:val="clear" w:color="auto" w:fill="auto"/>
          </w:tcPr>
          <w:p w:rsidR="00B66405" w:rsidRPr="008C457B" w:rsidRDefault="007533A5" w:rsidP="008C457B">
            <w:pPr>
              <w:pStyle w:val="NoSpacing"/>
            </w:pPr>
            <w:r w:rsidRPr="008C457B">
              <w:rPr>
                <w:lang w:val="ro-RO"/>
              </w:rPr>
              <w:t>56073-10-0</w:t>
            </w:r>
          </w:p>
        </w:tc>
      </w:tr>
      <w:tr w:rsidR="00B66405" w:rsidRPr="008C457B" w:rsidTr="00385365">
        <w:tc>
          <w:tcPr>
            <w:tcW w:w="3261" w:type="dxa"/>
            <w:shd w:val="clear" w:color="auto" w:fill="auto"/>
          </w:tcPr>
          <w:p w:rsidR="00B66405" w:rsidRPr="008C457B" w:rsidRDefault="00B66405" w:rsidP="008C457B">
            <w:pPr>
              <w:pStyle w:val="NoSpacing"/>
              <w:rPr>
                <w:lang w:val="ro-RO"/>
              </w:rPr>
            </w:pPr>
            <w:r w:rsidRPr="008C457B">
              <w:rPr>
                <w:lang w:val="ro-RO"/>
              </w:rPr>
              <w:t>Numar CE</w:t>
            </w:r>
          </w:p>
        </w:tc>
        <w:tc>
          <w:tcPr>
            <w:tcW w:w="6662" w:type="dxa"/>
            <w:shd w:val="clear" w:color="auto" w:fill="auto"/>
          </w:tcPr>
          <w:p w:rsidR="00B66405" w:rsidRPr="008C457B" w:rsidRDefault="007533A5" w:rsidP="008C457B">
            <w:pPr>
              <w:pStyle w:val="NoSpacing"/>
            </w:pPr>
            <w:r w:rsidRPr="008C457B">
              <w:rPr>
                <w:lang w:val="ro-RO"/>
              </w:rPr>
              <w:t>259-980-5</w:t>
            </w:r>
          </w:p>
        </w:tc>
      </w:tr>
      <w:tr w:rsidR="00B66405" w:rsidRPr="008C457B" w:rsidTr="00385365">
        <w:tc>
          <w:tcPr>
            <w:tcW w:w="3261" w:type="dxa"/>
            <w:shd w:val="clear" w:color="auto" w:fill="auto"/>
          </w:tcPr>
          <w:p w:rsidR="00B66405" w:rsidRPr="008C457B" w:rsidRDefault="00B66405" w:rsidP="008C457B">
            <w:pPr>
              <w:pStyle w:val="NoSpacing"/>
              <w:rPr>
                <w:lang w:val="ro-RO"/>
              </w:rPr>
            </w:pPr>
            <w:r w:rsidRPr="008C457B">
              <w:rPr>
                <w:lang w:val="ro-RO"/>
              </w:rPr>
              <w:t>Con</w:t>
            </w:r>
            <w:r w:rsidR="00D27580" w:rsidRPr="008C457B">
              <w:rPr>
                <w:lang w:val="ro-RO"/>
              </w:rPr>
              <w:t>t</w:t>
            </w:r>
            <w:r w:rsidRPr="008C457B">
              <w:rPr>
                <w:lang w:val="ro-RO"/>
              </w:rPr>
              <w:t>inut de substan</w:t>
            </w:r>
            <w:r w:rsidR="00D27580" w:rsidRPr="008C457B">
              <w:rPr>
                <w:lang w:val="ro-RO"/>
              </w:rPr>
              <w:t>t</w:t>
            </w:r>
            <w:r w:rsidRPr="008C457B">
              <w:rPr>
                <w:lang w:val="ro-RO"/>
              </w:rPr>
              <w:t>ă activă</w:t>
            </w:r>
          </w:p>
        </w:tc>
        <w:tc>
          <w:tcPr>
            <w:tcW w:w="6662" w:type="dxa"/>
            <w:shd w:val="clear" w:color="auto" w:fill="auto"/>
          </w:tcPr>
          <w:p w:rsidR="00B66405" w:rsidRPr="008C457B" w:rsidRDefault="007533A5" w:rsidP="008C457B">
            <w:pPr>
              <w:pStyle w:val="NoSpacing"/>
            </w:pPr>
            <w:r w:rsidRPr="008C457B">
              <w:rPr>
                <w:lang w:val="ro-RO"/>
              </w:rPr>
              <w:t>0,005%</w:t>
            </w:r>
          </w:p>
        </w:tc>
      </w:tr>
    </w:tbl>
    <w:p w:rsidR="00B66405" w:rsidRPr="008C457B" w:rsidRDefault="00B66405" w:rsidP="008C457B">
      <w:pPr>
        <w:pStyle w:val="ListParagraph"/>
        <w:numPr>
          <w:ilvl w:val="0"/>
          <w:numId w:val="33"/>
        </w:numPr>
        <w:rPr>
          <w:b/>
          <w:lang w:val="ro-RO"/>
        </w:rPr>
      </w:pPr>
      <w:r w:rsidRPr="008C457B">
        <w:rPr>
          <w:b/>
          <w:lang w:val="ro-RO"/>
        </w:rPr>
        <w:t>Substan</w:t>
      </w:r>
      <w:r w:rsidR="003E25B6" w:rsidRPr="008C457B">
        <w:rPr>
          <w:b/>
          <w:lang w:val="ro-RO"/>
        </w:rPr>
        <w:t>t</w:t>
      </w:r>
      <w:r w:rsidRPr="008C457B">
        <w:rPr>
          <w:b/>
          <w:lang w:val="ro-RO"/>
        </w:rPr>
        <w:t>a inactivă/nonactivă</w:t>
      </w:r>
      <w:r w:rsidR="00385365" w:rsidRPr="008C457B">
        <w:rPr>
          <w:b/>
          <w:lang w:val="ro-RO"/>
        </w:rPr>
        <w:t xml:space="preserve"> – nu se specifica</w:t>
      </w:r>
    </w:p>
    <w:p w:rsidR="00FB3C35" w:rsidRPr="008C457B" w:rsidRDefault="00FB3C35" w:rsidP="008C457B">
      <w:pPr>
        <w:pStyle w:val="NoSpacing"/>
        <w:rPr>
          <w:b/>
          <w:lang w:val="ro-RO"/>
        </w:rPr>
      </w:pPr>
    </w:p>
    <w:p w:rsidR="00B66405" w:rsidRPr="008C457B" w:rsidRDefault="00510C97" w:rsidP="008C457B">
      <w:pPr>
        <w:pStyle w:val="NoSpacing"/>
        <w:rPr>
          <w:b/>
          <w:lang w:val="ro-RO"/>
        </w:rPr>
      </w:pPr>
      <w:r w:rsidRPr="008C457B">
        <w:rPr>
          <w:b/>
          <w:lang w:val="ro-RO"/>
        </w:rPr>
        <w:t xml:space="preserve">X. </w:t>
      </w:r>
      <w:r w:rsidR="00B66405" w:rsidRPr="008C457B">
        <w:rPr>
          <w:b/>
          <w:lang w:val="ro-RO"/>
        </w:rPr>
        <w:t>CLASIFICAREA SI ETICHETAREA PRODUSULUI</w:t>
      </w:r>
    </w:p>
    <w:p w:rsidR="00B66405" w:rsidRPr="008C457B" w:rsidRDefault="00B66405" w:rsidP="008C457B">
      <w:pPr>
        <w:pStyle w:val="NoSpacing"/>
        <w:ind w:firstLine="360"/>
        <w:rPr>
          <w:b/>
          <w:lang w:val="ro-RO"/>
        </w:rPr>
      </w:pPr>
      <w:r w:rsidRPr="008C457B">
        <w:rPr>
          <w:b/>
          <w:lang w:val="ro-RO"/>
        </w:rPr>
        <w:t xml:space="preserve">Produs biocid cu substanţe active - </w:t>
      </w:r>
      <w:r w:rsidRPr="008C457B">
        <w:rPr>
          <w:b/>
          <w:i/>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B66405" w:rsidRPr="008C457B" w:rsidTr="007707AC">
        <w:tc>
          <w:tcPr>
            <w:tcW w:w="3402" w:type="dxa"/>
          </w:tcPr>
          <w:p w:rsidR="00B66405" w:rsidRPr="008C457B" w:rsidRDefault="0080257F" w:rsidP="008C457B">
            <w:pPr>
              <w:pStyle w:val="NoSpacing"/>
              <w:rPr>
                <w:lang w:val="ro-RO"/>
              </w:rPr>
            </w:pPr>
            <w:r w:rsidRPr="008C457B">
              <w:rPr>
                <w:lang w:val="ro-RO"/>
              </w:rPr>
              <w:t>S</w:t>
            </w:r>
            <w:r w:rsidR="00B66405" w:rsidRPr="008C457B">
              <w:rPr>
                <w:lang w:val="ro-RO"/>
              </w:rPr>
              <w:t xml:space="preserve">imboluri </w:t>
            </w:r>
          </w:p>
        </w:tc>
        <w:tc>
          <w:tcPr>
            <w:tcW w:w="6521" w:type="dxa"/>
          </w:tcPr>
          <w:p w:rsidR="00400263" w:rsidRPr="008C457B" w:rsidRDefault="007533A5" w:rsidP="008C457B">
            <w:pPr>
              <w:pStyle w:val="NoSpacing"/>
              <w:rPr>
                <w:lang w:val="ro-RO"/>
              </w:rPr>
            </w:pPr>
            <w:r w:rsidRPr="008C457B">
              <w:rPr>
                <w:lang w:val="ro-RO"/>
              </w:rPr>
              <w:t>-</w:t>
            </w:r>
          </w:p>
        </w:tc>
      </w:tr>
      <w:tr w:rsidR="00346AEE" w:rsidRPr="008C457B" w:rsidTr="007707AC">
        <w:tc>
          <w:tcPr>
            <w:tcW w:w="3402" w:type="dxa"/>
          </w:tcPr>
          <w:p w:rsidR="00EC52C0" w:rsidRPr="008C457B" w:rsidRDefault="00346AEE" w:rsidP="008C457B">
            <w:pPr>
              <w:pStyle w:val="NoSpacing"/>
              <w:rPr>
                <w:lang w:val="ro-RO"/>
              </w:rPr>
            </w:pPr>
            <w:r w:rsidRPr="008C457B">
              <w:rPr>
                <w:lang w:val="ro-RO"/>
              </w:rPr>
              <w:t>Fraze de risc (R)</w:t>
            </w:r>
            <w:r w:rsidR="0080257F" w:rsidRPr="008C457B">
              <w:rPr>
                <w:lang w:val="ro-RO"/>
              </w:rPr>
              <w:t xml:space="preserve">    </w:t>
            </w:r>
          </w:p>
          <w:p w:rsidR="0080257F" w:rsidRPr="008C457B" w:rsidRDefault="0080257F" w:rsidP="008C457B">
            <w:pPr>
              <w:pStyle w:val="NoSpacing"/>
              <w:rPr>
                <w:lang w:val="ro-RO"/>
              </w:rPr>
            </w:pPr>
            <w:r w:rsidRPr="008C457B">
              <w:rPr>
                <w:lang w:val="ro-RO"/>
              </w:rPr>
              <w:t xml:space="preserve"> </w:t>
            </w:r>
            <w:r w:rsidR="00346AEE" w:rsidRPr="008C457B">
              <w:rPr>
                <w:lang w:val="ro-RO"/>
              </w:rPr>
              <w:t xml:space="preserve">şi/sau </w:t>
            </w:r>
          </w:p>
          <w:p w:rsidR="00346AEE" w:rsidRPr="008C457B" w:rsidRDefault="0080257F" w:rsidP="008C457B">
            <w:pPr>
              <w:pStyle w:val="NoSpacing"/>
              <w:rPr>
                <w:lang w:val="ro-RO"/>
              </w:rPr>
            </w:pPr>
            <w:r w:rsidRPr="008C457B">
              <w:rPr>
                <w:lang w:val="ro-RO"/>
              </w:rPr>
              <w:t>Fraze de pericol (H)</w:t>
            </w:r>
          </w:p>
        </w:tc>
        <w:tc>
          <w:tcPr>
            <w:tcW w:w="6521" w:type="dxa"/>
          </w:tcPr>
          <w:p w:rsidR="00346AEE" w:rsidRPr="008C457B" w:rsidRDefault="007533A5" w:rsidP="008C457B">
            <w:pPr>
              <w:pStyle w:val="NoSpacing"/>
              <w:rPr>
                <w:lang w:val="ro-RO"/>
              </w:rPr>
            </w:pPr>
            <w:r w:rsidRPr="008C457B">
              <w:rPr>
                <w:lang w:val="ro-RO"/>
              </w:rPr>
              <w:t>-</w:t>
            </w:r>
          </w:p>
        </w:tc>
      </w:tr>
      <w:tr w:rsidR="00346AEE" w:rsidRPr="008C457B" w:rsidTr="007707AC">
        <w:tc>
          <w:tcPr>
            <w:tcW w:w="3402" w:type="dxa"/>
          </w:tcPr>
          <w:p w:rsidR="00EC52C0" w:rsidRPr="008C457B" w:rsidRDefault="00346AEE" w:rsidP="008C457B">
            <w:pPr>
              <w:pStyle w:val="NoSpacing"/>
              <w:rPr>
                <w:lang w:val="ro-RO"/>
              </w:rPr>
            </w:pPr>
            <w:r w:rsidRPr="008C457B">
              <w:rPr>
                <w:lang w:val="ro-RO"/>
              </w:rPr>
              <w:t xml:space="preserve">Fraze de </w:t>
            </w:r>
            <w:r w:rsidR="00D143A7" w:rsidRPr="008C457B">
              <w:rPr>
                <w:lang w:val="ro-RO"/>
              </w:rPr>
              <w:t>s</w:t>
            </w:r>
            <w:r w:rsidR="0084654A" w:rsidRPr="008C457B">
              <w:rPr>
                <w:lang w:val="ro-RO"/>
              </w:rPr>
              <w:t xml:space="preserve">iguranta </w:t>
            </w:r>
            <w:r w:rsidRPr="008C457B">
              <w:rPr>
                <w:lang w:val="ro-RO"/>
              </w:rPr>
              <w:t>(S)</w:t>
            </w:r>
          </w:p>
          <w:p w:rsidR="00346AEE" w:rsidRPr="008C457B" w:rsidRDefault="00346AEE" w:rsidP="008C457B">
            <w:pPr>
              <w:pStyle w:val="NoSpacing"/>
              <w:rPr>
                <w:lang w:val="ro-RO"/>
              </w:rPr>
            </w:pPr>
            <w:r w:rsidRPr="008C457B">
              <w:rPr>
                <w:lang w:val="ro-RO"/>
              </w:rPr>
              <w:t xml:space="preserve"> şi/sau </w:t>
            </w:r>
          </w:p>
          <w:p w:rsidR="0080257F" w:rsidRPr="008C457B" w:rsidRDefault="0080257F" w:rsidP="008C457B">
            <w:pPr>
              <w:pStyle w:val="NoSpacing"/>
              <w:rPr>
                <w:lang w:val="ro-RO"/>
              </w:rPr>
            </w:pPr>
            <w:r w:rsidRPr="008C457B">
              <w:rPr>
                <w:lang w:val="ro-RO"/>
              </w:rPr>
              <w:t>Fraze de prudenta (P)</w:t>
            </w:r>
          </w:p>
        </w:tc>
        <w:tc>
          <w:tcPr>
            <w:tcW w:w="6521" w:type="dxa"/>
          </w:tcPr>
          <w:p w:rsidR="007533A5" w:rsidRPr="008C457B" w:rsidRDefault="007533A5" w:rsidP="008C457B">
            <w:pPr>
              <w:pStyle w:val="NoSpacing"/>
              <w:jc w:val="both"/>
            </w:pPr>
            <w:r w:rsidRPr="008C457B">
              <w:rPr>
                <w:bCs/>
              </w:rPr>
              <w:t>P101</w:t>
            </w:r>
            <w:r w:rsidRPr="008C457B">
              <w:t xml:space="preserve"> – </w:t>
            </w:r>
            <w:proofErr w:type="spellStart"/>
            <w:r w:rsidRPr="008C457B">
              <w:t>Dacă</w:t>
            </w:r>
            <w:proofErr w:type="spellEnd"/>
            <w:r w:rsidRPr="008C457B">
              <w:t xml:space="preserve"> </w:t>
            </w:r>
            <w:proofErr w:type="spellStart"/>
            <w:r w:rsidRPr="008C457B">
              <w:t>este</w:t>
            </w:r>
            <w:proofErr w:type="spellEnd"/>
            <w:r w:rsidRPr="008C457B">
              <w:t xml:space="preserve"> </w:t>
            </w:r>
            <w:proofErr w:type="spellStart"/>
            <w:r w:rsidRPr="008C457B">
              <w:t>necesară</w:t>
            </w:r>
            <w:proofErr w:type="spellEnd"/>
            <w:r w:rsidRPr="008C457B">
              <w:t xml:space="preserve"> </w:t>
            </w:r>
            <w:proofErr w:type="spellStart"/>
            <w:r w:rsidRPr="008C457B">
              <w:t>consultarea</w:t>
            </w:r>
            <w:proofErr w:type="spellEnd"/>
            <w:r w:rsidRPr="008C457B">
              <w:t xml:space="preserve"> </w:t>
            </w:r>
            <w:proofErr w:type="spellStart"/>
            <w:r w:rsidRPr="008C457B">
              <w:t>medicului</w:t>
            </w:r>
            <w:proofErr w:type="spellEnd"/>
            <w:r w:rsidRPr="008C457B">
              <w:t xml:space="preserve">, </w:t>
            </w:r>
            <w:proofErr w:type="spellStart"/>
            <w:r w:rsidRPr="008C457B">
              <w:t>țineți</w:t>
            </w:r>
            <w:proofErr w:type="spellEnd"/>
            <w:r w:rsidRPr="008C457B">
              <w:t xml:space="preserve"> la </w:t>
            </w:r>
            <w:proofErr w:type="spellStart"/>
            <w:r w:rsidRPr="008C457B">
              <w:t>îndemână</w:t>
            </w:r>
            <w:proofErr w:type="spellEnd"/>
            <w:r w:rsidRPr="008C457B">
              <w:t xml:space="preserve"> </w:t>
            </w:r>
            <w:proofErr w:type="spellStart"/>
            <w:r w:rsidRPr="008C457B">
              <w:t>recipientul</w:t>
            </w:r>
            <w:proofErr w:type="spellEnd"/>
            <w:r w:rsidRPr="008C457B">
              <w:t xml:space="preserve"> </w:t>
            </w:r>
            <w:proofErr w:type="spellStart"/>
            <w:r w:rsidRPr="008C457B">
              <w:t>sau</w:t>
            </w:r>
            <w:proofErr w:type="spellEnd"/>
            <w:r w:rsidRPr="008C457B">
              <w:t xml:space="preserve"> </w:t>
            </w:r>
            <w:proofErr w:type="spellStart"/>
            <w:proofErr w:type="gramStart"/>
            <w:r w:rsidRPr="008C457B">
              <w:t>eticheta</w:t>
            </w:r>
            <w:proofErr w:type="spellEnd"/>
            <w:r w:rsidRPr="008C457B">
              <w:t xml:space="preserve">  </w:t>
            </w:r>
            <w:proofErr w:type="spellStart"/>
            <w:r w:rsidRPr="008C457B">
              <w:t>produsului</w:t>
            </w:r>
            <w:proofErr w:type="spellEnd"/>
            <w:proofErr w:type="gramEnd"/>
            <w:r w:rsidRPr="008C457B">
              <w:t>.</w:t>
            </w:r>
          </w:p>
          <w:p w:rsidR="00CA1C15" w:rsidRPr="008C457B" w:rsidRDefault="007533A5" w:rsidP="008C457B">
            <w:pPr>
              <w:pStyle w:val="NoSpacing"/>
              <w:jc w:val="both"/>
            </w:pPr>
            <w:r w:rsidRPr="008C457B">
              <w:rPr>
                <w:bCs/>
              </w:rPr>
              <w:t>P102</w:t>
            </w:r>
            <w:r w:rsidR="00CA1C15" w:rsidRPr="008C457B">
              <w:t xml:space="preserve"> – A nu se </w:t>
            </w:r>
            <w:proofErr w:type="spellStart"/>
            <w:r w:rsidR="00CA1C15" w:rsidRPr="008C457B">
              <w:t>lasa</w:t>
            </w:r>
            <w:proofErr w:type="spellEnd"/>
            <w:r w:rsidR="00CA1C15" w:rsidRPr="008C457B">
              <w:t xml:space="preserve"> la </w:t>
            </w:r>
            <w:proofErr w:type="spellStart"/>
            <w:r w:rsidR="00CA1C15" w:rsidRPr="008C457B">
              <w:t>indemana</w:t>
            </w:r>
            <w:proofErr w:type="spellEnd"/>
            <w:r w:rsidR="00CA1C15" w:rsidRPr="008C457B">
              <w:t xml:space="preserve"> </w:t>
            </w:r>
            <w:proofErr w:type="spellStart"/>
            <w:r w:rsidR="00CA1C15" w:rsidRPr="008C457B">
              <w:t>copiilor</w:t>
            </w:r>
            <w:proofErr w:type="spellEnd"/>
            <w:r w:rsidR="00CA1C15" w:rsidRPr="008C457B">
              <w:t>.</w:t>
            </w:r>
          </w:p>
          <w:p w:rsidR="00CA1C15" w:rsidRPr="008C457B" w:rsidRDefault="001A1F66" w:rsidP="008C457B">
            <w:pPr>
              <w:pStyle w:val="NoSpacing"/>
              <w:jc w:val="both"/>
            </w:pPr>
            <w:r w:rsidRPr="008C457B">
              <w:t>P234</w:t>
            </w:r>
            <w:r w:rsidR="00CA1C15" w:rsidRPr="008C457B">
              <w:t xml:space="preserve">- </w:t>
            </w:r>
            <w:r w:rsidRPr="008C457B">
              <w:t xml:space="preserve">A se </w:t>
            </w:r>
            <w:proofErr w:type="spellStart"/>
            <w:r w:rsidRPr="008C457B">
              <w:t>pastra</w:t>
            </w:r>
            <w:proofErr w:type="spellEnd"/>
            <w:r w:rsidRPr="008C457B">
              <w:t xml:space="preserve"> </w:t>
            </w:r>
            <w:proofErr w:type="spellStart"/>
            <w:r w:rsidRPr="008C457B">
              <w:t>numai</w:t>
            </w:r>
            <w:proofErr w:type="spellEnd"/>
            <w:r w:rsidRPr="008C457B">
              <w:t xml:space="preserve"> in </w:t>
            </w:r>
            <w:proofErr w:type="spellStart"/>
            <w:r w:rsidRPr="008C457B">
              <w:t>ambalajul</w:t>
            </w:r>
            <w:proofErr w:type="spellEnd"/>
            <w:r w:rsidRPr="008C457B">
              <w:t xml:space="preserve"> original.</w:t>
            </w:r>
          </w:p>
          <w:p w:rsidR="007533A5" w:rsidRPr="008C457B" w:rsidRDefault="007533A5" w:rsidP="008C457B">
            <w:pPr>
              <w:pStyle w:val="NoSpacing"/>
              <w:jc w:val="both"/>
            </w:pPr>
            <w:r w:rsidRPr="008C457B">
              <w:rPr>
                <w:bCs/>
              </w:rPr>
              <w:t>P270</w:t>
            </w:r>
            <w:r w:rsidRPr="008C457B">
              <w:t xml:space="preserve"> – A nu </w:t>
            </w:r>
            <w:proofErr w:type="spellStart"/>
            <w:r w:rsidRPr="008C457B">
              <w:t>mânca</w:t>
            </w:r>
            <w:proofErr w:type="spellEnd"/>
            <w:r w:rsidRPr="008C457B">
              <w:t xml:space="preserve">, </w:t>
            </w:r>
            <w:proofErr w:type="spellStart"/>
            <w:r w:rsidRPr="008C457B">
              <w:t>bea</w:t>
            </w:r>
            <w:proofErr w:type="spellEnd"/>
            <w:r w:rsidRPr="008C457B">
              <w:t xml:space="preserve"> </w:t>
            </w:r>
            <w:proofErr w:type="spellStart"/>
            <w:r w:rsidRPr="008C457B">
              <w:t>sau</w:t>
            </w:r>
            <w:proofErr w:type="spellEnd"/>
            <w:r w:rsidRPr="008C457B">
              <w:t xml:space="preserve"> </w:t>
            </w:r>
            <w:proofErr w:type="spellStart"/>
            <w:r w:rsidRPr="008C457B">
              <w:t>fuma</w:t>
            </w:r>
            <w:proofErr w:type="spellEnd"/>
            <w:r w:rsidRPr="008C457B">
              <w:t xml:space="preserve"> </w:t>
            </w:r>
            <w:proofErr w:type="spellStart"/>
            <w:r w:rsidRPr="008C457B">
              <w:t>în</w:t>
            </w:r>
            <w:proofErr w:type="spellEnd"/>
            <w:r w:rsidRPr="008C457B">
              <w:t xml:space="preserve"> </w:t>
            </w:r>
            <w:proofErr w:type="spellStart"/>
            <w:r w:rsidRPr="008C457B">
              <w:t>timpul</w:t>
            </w:r>
            <w:proofErr w:type="spellEnd"/>
            <w:r w:rsidRPr="008C457B">
              <w:t xml:space="preserve"> </w:t>
            </w:r>
            <w:proofErr w:type="spellStart"/>
            <w:r w:rsidRPr="008C457B">
              <w:t>utilizării</w:t>
            </w:r>
            <w:proofErr w:type="spellEnd"/>
            <w:r w:rsidRPr="008C457B">
              <w:t xml:space="preserve"> </w:t>
            </w:r>
            <w:proofErr w:type="spellStart"/>
            <w:r w:rsidRPr="008C457B">
              <w:t>produsului</w:t>
            </w:r>
            <w:proofErr w:type="spellEnd"/>
            <w:r w:rsidRPr="008C457B">
              <w:t>.</w:t>
            </w:r>
          </w:p>
          <w:p w:rsidR="00CA1C15" w:rsidRPr="008C457B" w:rsidRDefault="007533A5" w:rsidP="008C457B">
            <w:pPr>
              <w:pStyle w:val="NoSpacing"/>
              <w:jc w:val="both"/>
            </w:pPr>
            <w:r w:rsidRPr="008C457B">
              <w:rPr>
                <w:bCs/>
              </w:rPr>
              <w:t>P280</w:t>
            </w:r>
            <w:r w:rsidRPr="008C457B">
              <w:t xml:space="preserve"> – </w:t>
            </w:r>
            <w:proofErr w:type="spellStart"/>
            <w:r w:rsidRPr="008C457B">
              <w:t>Purtaţi</w:t>
            </w:r>
            <w:proofErr w:type="spellEnd"/>
            <w:r w:rsidRPr="008C457B">
              <w:t xml:space="preserve"> </w:t>
            </w:r>
            <w:proofErr w:type="spellStart"/>
            <w:r w:rsidRPr="008C457B">
              <w:t>mănuşi</w:t>
            </w:r>
            <w:proofErr w:type="spellEnd"/>
            <w:r w:rsidRPr="008C457B">
              <w:t xml:space="preserve"> de </w:t>
            </w:r>
            <w:proofErr w:type="spellStart"/>
            <w:r w:rsidRPr="008C457B">
              <w:t>protecţie</w:t>
            </w:r>
            <w:proofErr w:type="spellEnd"/>
            <w:r w:rsidRPr="008C457B">
              <w:t>/</w:t>
            </w:r>
            <w:proofErr w:type="spellStart"/>
            <w:r w:rsidRPr="008C457B">
              <w:t>îmbrăcăminte</w:t>
            </w:r>
            <w:proofErr w:type="spellEnd"/>
            <w:r w:rsidRPr="008C457B">
              <w:t xml:space="preserve"> de </w:t>
            </w:r>
            <w:proofErr w:type="spellStart"/>
            <w:r w:rsidRPr="008C457B">
              <w:t>protecţie</w:t>
            </w:r>
            <w:proofErr w:type="spellEnd"/>
            <w:r w:rsidRPr="008C457B">
              <w:t>/</w:t>
            </w:r>
            <w:proofErr w:type="spellStart"/>
            <w:r w:rsidRPr="008C457B">
              <w:t>echipament</w:t>
            </w:r>
            <w:proofErr w:type="spellEnd"/>
            <w:r w:rsidRPr="008C457B">
              <w:t xml:space="preserve"> de </w:t>
            </w:r>
            <w:proofErr w:type="spellStart"/>
            <w:r w:rsidRPr="008C457B">
              <w:t>protecţie</w:t>
            </w:r>
            <w:proofErr w:type="spellEnd"/>
            <w:r w:rsidRPr="008C457B">
              <w:t xml:space="preserve"> </w:t>
            </w:r>
            <w:proofErr w:type="gramStart"/>
            <w:r w:rsidRPr="008C457B">
              <w:t>a</w:t>
            </w:r>
            <w:proofErr w:type="gramEnd"/>
            <w:r w:rsidRPr="008C457B">
              <w:t xml:space="preserve"> </w:t>
            </w:r>
            <w:proofErr w:type="spellStart"/>
            <w:r w:rsidRPr="008C457B">
              <w:t>ochilor</w:t>
            </w:r>
            <w:proofErr w:type="spellEnd"/>
            <w:r w:rsidRPr="008C457B">
              <w:t xml:space="preserve">/ </w:t>
            </w:r>
            <w:proofErr w:type="spellStart"/>
            <w:r w:rsidRPr="008C457B">
              <w:t>echipament</w:t>
            </w:r>
            <w:proofErr w:type="spellEnd"/>
            <w:r w:rsidRPr="008C457B">
              <w:t xml:space="preserve"> de </w:t>
            </w:r>
            <w:proofErr w:type="spellStart"/>
            <w:r w:rsidRPr="008C457B">
              <w:t>protecţie</w:t>
            </w:r>
            <w:proofErr w:type="spellEnd"/>
            <w:r w:rsidRPr="008C457B">
              <w:t xml:space="preserve"> a </w:t>
            </w:r>
            <w:proofErr w:type="spellStart"/>
            <w:r w:rsidRPr="008C457B">
              <w:t>feţei</w:t>
            </w:r>
            <w:proofErr w:type="spellEnd"/>
            <w:r w:rsidRPr="008C457B">
              <w:t>.</w:t>
            </w:r>
          </w:p>
          <w:p w:rsidR="0080257F" w:rsidRPr="008C457B" w:rsidRDefault="007533A5" w:rsidP="008C457B">
            <w:pPr>
              <w:pStyle w:val="NoSpacing"/>
              <w:jc w:val="both"/>
            </w:pPr>
            <w:r w:rsidRPr="008C457B">
              <w:rPr>
                <w:bCs/>
              </w:rPr>
              <w:t>P301</w:t>
            </w:r>
            <w:r w:rsidRPr="008C457B">
              <w:t xml:space="preserve"> + </w:t>
            </w:r>
            <w:r w:rsidRPr="008C457B">
              <w:rPr>
                <w:bCs/>
              </w:rPr>
              <w:t>P310</w:t>
            </w:r>
            <w:r w:rsidRPr="008C457B">
              <w:t xml:space="preserve"> – ÎN CAZ DE ÎNGHIŢIRE: </w:t>
            </w:r>
            <w:proofErr w:type="spellStart"/>
            <w:r w:rsidRPr="008C457B">
              <w:t>sunaţi</w:t>
            </w:r>
            <w:proofErr w:type="spellEnd"/>
            <w:r w:rsidRPr="008C457B">
              <w:t xml:space="preserve"> </w:t>
            </w:r>
            <w:proofErr w:type="spellStart"/>
            <w:r w:rsidRPr="008C457B">
              <w:t>imediat</w:t>
            </w:r>
            <w:proofErr w:type="spellEnd"/>
            <w:r w:rsidRPr="008C457B">
              <w:t xml:space="preserve"> la un CENTRU DE INFORMARE TOXICOLOGICĂ </w:t>
            </w:r>
            <w:proofErr w:type="spellStart"/>
            <w:r w:rsidRPr="008C457B">
              <w:t>sau</w:t>
            </w:r>
            <w:proofErr w:type="spellEnd"/>
            <w:r w:rsidRPr="008C457B">
              <w:t xml:space="preserve"> un medic.</w:t>
            </w:r>
          </w:p>
        </w:tc>
      </w:tr>
      <w:tr w:rsidR="0080257F" w:rsidRPr="008C457B" w:rsidTr="007707AC">
        <w:tc>
          <w:tcPr>
            <w:tcW w:w="3402" w:type="dxa"/>
          </w:tcPr>
          <w:p w:rsidR="0080257F" w:rsidRPr="008C457B" w:rsidRDefault="0080257F" w:rsidP="008C457B">
            <w:pPr>
              <w:pStyle w:val="NoSpacing"/>
              <w:rPr>
                <w:lang w:val="ro-RO"/>
              </w:rPr>
            </w:pPr>
            <w:r w:rsidRPr="008C457B">
              <w:rPr>
                <w:lang w:val="ro-RO"/>
              </w:rPr>
              <w:t>Pictograma(e)</w:t>
            </w:r>
          </w:p>
        </w:tc>
        <w:tc>
          <w:tcPr>
            <w:tcW w:w="6521" w:type="dxa"/>
          </w:tcPr>
          <w:p w:rsidR="0080257F" w:rsidRPr="008C457B" w:rsidRDefault="007533A5" w:rsidP="008C457B">
            <w:pPr>
              <w:pStyle w:val="NoSpacing"/>
              <w:rPr>
                <w:lang w:val="ro-RO"/>
              </w:rPr>
            </w:pPr>
            <w:r w:rsidRPr="008C457B">
              <w:rPr>
                <w:lang w:val="ro-RO"/>
              </w:rPr>
              <w:t>-</w:t>
            </w:r>
          </w:p>
        </w:tc>
      </w:tr>
    </w:tbl>
    <w:p w:rsidR="00EC52C0" w:rsidRPr="008C457B" w:rsidRDefault="00EC52C0" w:rsidP="008C457B">
      <w:pPr>
        <w:rPr>
          <w:b/>
          <w:lang w:val="ro-RO"/>
        </w:rPr>
      </w:pPr>
    </w:p>
    <w:p w:rsidR="00954B28" w:rsidRPr="008C457B" w:rsidRDefault="00510C97" w:rsidP="008C457B">
      <w:pPr>
        <w:rPr>
          <w:b/>
          <w:lang w:val="ro-RO"/>
        </w:rPr>
      </w:pPr>
      <w:r w:rsidRPr="008C457B">
        <w:rPr>
          <w:b/>
          <w:lang w:val="ro-RO"/>
        </w:rPr>
        <w:t>XI.</w:t>
      </w:r>
      <w:r w:rsidR="00EC52C0" w:rsidRPr="008C457B">
        <w:rPr>
          <w:b/>
          <w:lang w:val="ro-RO"/>
        </w:rPr>
        <w:t xml:space="preserve"> </w:t>
      </w:r>
      <w:r w:rsidR="00B66405" w:rsidRPr="008C457B">
        <w:rPr>
          <w:b/>
          <w:lang w:val="ro-RO"/>
        </w:rPr>
        <w:t>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8C457B" w:rsidTr="00F1361B">
        <w:tc>
          <w:tcPr>
            <w:tcW w:w="9923" w:type="dxa"/>
            <w:shd w:val="clear" w:color="auto" w:fill="FFFFFF" w:themeFill="background1"/>
          </w:tcPr>
          <w:p w:rsidR="00D03D16" w:rsidRPr="008C457B" w:rsidRDefault="00BC546C" w:rsidP="008C457B">
            <w:pPr>
              <w:pStyle w:val="NoSpacing"/>
              <w:rPr>
                <w:lang w:val="ro-RO"/>
              </w:rPr>
            </w:pPr>
            <w:r w:rsidRPr="008C457B">
              <w:rPr>
                <w:u w:val="single"/>
                <w:lang w:val="ro-RO"/>
              </w:rPr>
              <w:t>Utilizatori profesionali</w:t>
            </w:r>
            <w:r w:rsidRPr="008C457B">
              <w:rPr>
                <w:lang w:val="ro-RO"/>
              </w:rPr>
              <w:t xml:space="preserve">: </w:t>
            </w:r>
            <w:r w:rsidR="00D03D16" w:rsidRPr="008C457B">
              <w:rPr>
                <w:lang w:val="ro-RO"/>
              </w:rPr>
              <w:t>Pachete de 1-3-5-10-20-25 kg, (contine raticid momeala de 20g</w:t>
            </w:r>
            <w:r w:rsidR="00FB3C35" w:rsidRPr="008C457B">
              <w:rPr>
                <w:lang w:val="ro-RO"/>
              </w:rPr>
              <w:t xml:space="preserve"> </w:t>
            </w:r>
            <w:r w:rsidR="00D03D16" w:rsidRPr="008C457B">
              <w:rPr>
                <w:lang w:val="ro-RO"/>
              </w:rPr>
              <w:t>fiecare,</w:t>
            </w:r>
            <w:r w:rsidR="00FB3C35" w:rsidRPr="008C457B">
              <w:rPr>
                <w:lang w:val="ro-RO"/>
              </w:rPr>
              <w:t xml:space="preserve"> </w:t>
            </w:r>
            <w:r w:rsidR="00D03D16" w:rsidRPr="008C457B">
              <w:rPr>
                <w:lang w:val="ro-RO"/>
              </w:rPr>
              <w:t>a</w:t>
            </w:r>
            <w:r w:rsidR="00FB3C35" w:rsidRPr="008C457B">
              <w:rPr>
                <w:lang w:val="ro-RO"/>
              </w:rPr>
              <w:t>mbalate in hartie de uz alimenta</w:t>
            </w:r>
            <w:r w:rsidR="00D03D16" w:rsidRPr="008C457B">
              <w:rPr>
                <w:lang w:val="ro-RO"/>
              </w:rPr>
              <w:t>r).</w:t>
            </w:r>
          </w:p>
          <w:p w:rsidR="002B3856" w:rsidRPr="008C457B" w:rsidRDefault="002B3856" w:rsidP="008C457B">
            <w:pPr>
              <w:pStyle w:val="NoSpacing"/>
              <w:rPr>
                <w:lang w:val="ro-RO"/>
              </w:rPr>
            </w:pPr>
            <w:r w:rsidRPr="008C457B">
              <w:rPr>
                <w:u w:val="single"/>
                <w:lang w:val="ro-RO"/>
              </w:rPr>
              <w:lastRenderedPageBreak/>
              <w:t>Utilizatori non-profesionali</w:t>
            </w:r>
            <w:r w:rsidRPr="008C457B">
              <w:rPr>
                <w:lang w:val="ro-RO"/>
              </w:rPr>
              <w:t xml:space="preserve">: </w:t>
            </w:r>
            <w:r w:rsidR="00D03D16" w:rsidRPr="008C457B">
              <w:rPr>
                <w:lang w:val="ro-RO"/>
              </w:rPr>
              <w:t>Pachete de 40-60-100-160-200-260-500g</w:t>
            </w:r>
            <w:r w:rsidR="00FB3C35" w:rsidRPr="008C457B">
              <w:rPr>
                <w:lang w:val="ro-RO"/>
              </w:rPr>
              <w:t xml:space="preserve"> </w:t>
            </w:r>
            <w:r w:rsidR="00D03D16" w:rsidRPr="008C457B">
              <w:rPr>
                <w:lang w:val="ro-RO"/>
              </w:rPr>
              <w:t>(contine raticid momeala de 20g fiecare,</w:t>
            </w:r>
            <w:r w:rsidR="00FB3C35" w:rsidRPr="008C457B">
              <w:rPr>
                <w:lang w:val="ro-RO"/>
              </w:rPr>
              <w:t xml:space="preserve"> </w:t>
            </w:r>
            <w:r w:rsidR="00D03D16" w:rsidRPr="008C457B">
              <w:rPr>
                <w:lang w:val="ro-RO"/>
              </w:rPr>
              <w:t>ambalate in hartie de uz aliment</w:t>
            </w:r>
            <w:r w:rsidR="00FB3C35" w:rsidRPr="008C457B">
              <w:rPr>
                <w:lang w:val="ro-RO"/>
              </w:rPr>
              <w:t>a</w:t>
            </w:r>
            <w:r w:rsidR="00D03D16" w:rsidRPr="008C457B">
              <w:rPr>
                <w:lang w:val="ro-RO"/>
              </w:rPr>
              <w:t>r).</w:t>
            </w:r>
          </w:p>
        </w:tc>
      </w:tr>
    </w:tbl>
    <w:p w:rsidR="00510C97" w:rsidRPr="008C457B" w:rsidRDefault="00510C97" w:rsidP="008C457B">
      <w:pPr>
        <w:pStyle w:val="NoSpacing"/>
        <w:rPr>
          <w:lang w:val="ro-RO"/>
        </w:rPr>
      </w:pPr>
    </w:p>
    <w:p w:rsidR="00B66405" w:rsidRPr="008C457B" w:rsidRDefault="00B66405" w:rsidP="008C457B">
      <w:pPr>
        <w:pStyle w:val="NoSpacing"/>
        <w:rPr>
          <w:b/>
          <w:lang w:val="ro-RO"/>
        </w:rPr>
      </w:pPr>
      <w:r w:rsidRPr="008C457B">
        <w:rPr>
          <w:b/>
          <w:lang w:val="ro-RO"/>
        </w:rPr>
        <w:t xml:space="preserve">XII. POSIBILE EFECTE ADVERSE </w:t>
      </w:r>
      <w:r w:rsidR="00B03652" w:rsidRPr="008C457B">
        <w:rPr>
          <w:b/>
          <w:lang w:val="ro-RO"/>
        </w:rPr>
        <w:t xml:space="preserve"> </w:t>
      </w:r>
      <w:r w:rsidRPr="008C457B">
        <w:rPr>
          <w:b/>
          <w:lang w:val="ro-RO"/>
        </w:rPr>
        <w:t xml:space="preserve">DIRECTE </w:t>
      </w:r>
      <w:r w:rsidR="00B03652" w:rsidRPr="008C457B">
        <w:rPr>
          <w:b/>
          <w:lang w:val="ro-RO"/>
        </w:rPr>
        <w:t xml:space="preserve"> </w:t>
      </w:r>
      <w:r w:rsidRPr="008C457B">
        <w:rPr>
          <w:b/>
          <w:lang w:val="ro-RO"/>
        </w:rPr>
        <w:t xml:space="preserve">SAU </w:t>
      </w:r>
      <w:r w:rsidR="00B03652" w:rsidRPr="008C457B">
        <w:rPr>
          <w:b/>
          <w:lang w:val="ro-RO"/>
        </w:rPr>
        <w:t xml:space="preserve"> </w:t>
      </w:r>
      <w:r w:rsidRPr="008C457B">
        <w:rPr>
          <w:b/>
          <w:lang w:val="ro-RO"/>
        </w:rPr>
        <w:t xml:space="preserve"> INDIRECTE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8C457B" w:rsidTr="006A2552">
        <w:tc>
          <w:tcPr>
            <w:tcW w:w="9923" w:type="dxa"/>
          </w:tcPr>
          <w:p w:rsidR="00A616BE" w:rsidRPr="008C457B" w:rsidRDefault="00B66405" w:rsidP="008C457B">
            <w:pPr>
              <w:pStyle w:val="NoSpacing"/>
              <w:rPr>
                <w:lang w:val="ro-RO"/>
              </w:rPr>
            </w:pPr>
            <w:r w:rsidRPr="008C457B">
              <w:rPr>
                <w:u w:val="single"/>
                <w:lang w:val="ro-RO"/>
              </w:rPr>
              <w:t>Asupra sănăt</w:t>
            </w:r>
            <w:r w:rsidR="003711FA" w:rsidRPr="008C457B">
              <w:rPr>
                <w:u w:val="single"/>
                <w:lang w:val="ro-RO"/>
              </w:rPr>
              <w:t>ăt</w:t>
            </w:r>
            <w:r w:rsidRPr="008C457B">
              <w:rPr>
                <w:u w:val="single"/>
                <w:lang w:val="ro-RO"/>
              </w:rPr>
              <w:t>ii umane</w:t>
            </w:r>
            <w:r w:rsidR="00A616BE" w:rsidRPr="008C457B">
              <w:rPr>
                <w:lang w:val="ro-RO"/>
              </w:rPr>
              <w:t xml:space="preserve">: </w:t>
            </w:r>
          </w:p>
          <w:p w:rsidR="004079EC" w:rsidRPr="008C457B" w:rsidRDefault="004079EC" w:rsidP="008C457B">
            <w:pPr>
              <w:pStyle w:val="NoSpacing"/>
              <w:rPr>
                <w:u w:val="single"/>
                <w:lang w:val="it-IT"/>
              </w:rPr>
            </w:pPr>
            <w:r w:rsidRPr="008C457B">
              <w:rPr>
                <w:u w:val="single"/>
                <w:lang w:val="it-IT"/>
              </w:rPr>
              <w:t xml:space="preserve">Efecte adverse directe: </w:t>
            </w:r>
          </w:p>
          <w:p w:rsidR="004079EC" w:rsidRPr="008C457B" w:rsidRDefault="004079EC" w:rsidP="008C457B">
            <w:pPr>
              <w:pStyle w:val="NoSpacing"/>
              <w:rPr>
                <w:lang w:val="it-IT"/>
              </w:rPr>
            </w:pPr>
            <w:r w:rsidRPr="008C457B">
              <w:rPr>
                <w:lang w:val="it-IT"/>
              </w:rPr>
              <w:t xml:space="preserve">Substanţa activă a produsului este un anticoagulant - afectează sistemul de coagulare a sângelui. Are efecte cumulative importante, ceea ce duce la hemoragii externe şi interne şi apoi la moarte. Simptome: Intoxicaţia severă prin ingestie poate cauza hemoragii dermale şi mucoase, simptomele apărute  în alte sisteme sunt mai ales hemoragice. Alte simptome: paloare, durere abdominală sau de spate. </w:t>
            </w:r>
          </w:p>
          <w:p w:rsidR="004079EC" w:rsidRPr="008C457B" w:rsidRDefault="004079EC" w:rsidP="008C457B">
            <w:pPr>
              <w:pStyle w:val="NoSpacing"/>
              <w:rPr>
                <w:lang w:val="it-IT"/>
              </w:rPr>
            </w:pPr>
            <w:r w:rsidRPr="008C457B">
              <w:rPr>
                <w:u w:val="single"/>
                <w:lang w:val="it-IT"/>
              </w:rPr>
              <w:t>Efecte adverse indirecte:</w:t>
            </w:r>
            <w:r w:rsidRPr="008C457B">
              <w:rPr>
                <w:lang w:val="it-IT"/>
              </w:rPr>
              <w:t xml:space="preserve"> </w:t>
            </w:r>
            <w:r w:rsidRPr="008C457B">
              <w:rPr>
                <w:u w:val="single"/>
                <w:lang w:val="it-IT"/>
              </w:rPr>
              <w:t>Efecte iritante principale</w:t>
            </w:r>
            <w:r w:rsidRPr="008C457B">
              <w:rPr>
                <w:lang w:val="it-IT"/>
              </w:rPr>
              <w:t>:</w:t>
            </w:r>
          </w:p>
          <w:p w:rsidR="004079EC" w:rsidRPr="008C457B" w:rsidRDefault="004079EC" w:rsidP="008C457B">
            <w:pPr>
              <w:pStyle w:val="NoSpacing"/>
              <w:rPr>
                <w:lang w:val="it-IT"/>
              </w:rPr>
            </w:pPr>
            <w:r w:rsidRPr="008C457B">
              <w:rPr>
                <w:bCs/>
                <w:lang w:val="it-IT"/>
              </w:rPr>
              <w:t xml:space="preserve">Pe piele: </w:t>
            </w:r>
            <w:r w:rsidRPr="008C457B">
              <w:rPr>
                <w:lang w:val="it-IT"/>
              </w:rPr>
              <w:t>Nu are efecte iritante</w:t>
            </w:r>
          </w:p>
          <w:p w:rsidR="004079EC" w:rsidRPr="008C457B" w:rsidRDefault="004079EC" w:rsidP="008C457B">
            <w:pPr>
              <w:pStyle w:val="NoSpacing"/>
              <w:rPr>
                <w:lang w:val="it-IT"/>
              </w:rPr>
            </w:pPr>
            <w:r w:rsidRPr="008C457B">
              <w:rPr>
                <w:bCs/>
                <w:lang w:val="it-IT"/>
              </w:rPr>
              <w:t xml:space="preserve">La ochi: </w:t>
            </w:r>
            <w:r w:rsidRPr="008C457B">
              <w:rPr>
                <w:lang w:val="it-IT"/>
              </w:rPr>
              <w:t>Nu are efecte iritante</w:t>
            </w:r>
          </w:p>
          <w:p w:rsidR="00B66405" w:rsidRPr="008C457B" w:rsidRDefault="004079EC" w:rsidP="008C457B">
            <w:pPr>
              <w:pStyle w:val="NoSpacing"/>
              <w:rPr>
                <w:lang w:val="ro-RO"/>
              </w:rPr>
            </w:pPr>
            <w:r w:rsidRPr="008C457B">
              <w:rPr>
                <w:bCs/>
                <w:lang w:val="it-IT"/>
              </w:rPr>
              <w:t xml:space="preserve">Sensibilizare: </w:t>
            </w:r>
            <w:r w:rsidRPr="008C457B">
              <w:rPr>
                <w:lang w:val="it-IT"/>
              </w:rPr>
              <w:t>Nu are efecte sensibilizante</w:t>
            </w:r>
          </w:p>
        </w:tc>
      </w:tr>
      <w:tr w:rsidR="00B66405" w:rsidRPr="008C457B" w:rsidTr="006A2552">
        <w:tc>
          <w:tcPr>
            <w:tcW w:w="9923" w:type="dxa"/>
          </w:tcPr>
          <w:p w:rsidR="00B66405" w:rsidRPr="008C457B" w:rsidRDefault="00B66405" w:rsidP="008C457B">
            <w:pPr>
              <w:pStyle w:val="NoSpacing"/>
              <w:rPr>
                <w:color w:val="FF0000"/>
                <w:lang w:val="ro-RO"/>
              </w:rPr>
            </w:pPr>
            <w:r w:rsidRPr="008C457B">
              <w:rPr>
                <w:u w:val="single"/>
                <w:lang w:val="ro-RO"/>
              </w:rPr>
              <w:t>Asupra sănăt</w:t>
            </w:r>
            <w:r w:rsidR="00DE5738" w:rsidRPr="008C457B">
              <w:rPr>
                <w:u w:val="single"/>
                <w:lang w:val="ro-RO"/>
              </w:rPr>
              <w:t>ăt</w:t>
            </w:r>
            <w:r w:rsidRPr="008C457B">
              <w:rPr>
                <w:u w:val="single"/>
                <w:lang w:val="ro-RO"/>
              </w:rPr>
              <w:t>ii animalelor nevizat</w:t>
            </w:r>
            <w:r w:rsidR="00FB3C35" w:rsidRPr="008C457B">
              <w:rPr>
                <w:lang w:val="ro-RO"/>
              </w:rPr>
              <w:t>e</w:t>
            </w:r>
            <w:r w:rsidR="00DE5738" w:rsidRPr="008C457B">
              <w:rPr>
                <w:lang w:val="ro-RO"/>
              </w:rPr>
              <w:t>:</w:t>
            </w:r>
            <w:r w:rsidR="00DE5738" w:rsidRPr="008C457B">
              <w:rPr>
                <w:color w:val="FF0000"/>
                <w:lang w:val="ro-RO"/>
              </w:rPr>
              <w:t xml:space="preserve"> </w:t>
            </w:r>
          </w:p>
          <w:p w:rsidR="00DE5738" w:rsidRPr="008C457B" w:rsidRDefault="000C4958" w:rsidP="008C457B">
            <w:pPr>
              <w:pStyle w:val="NoSpacing"/>
              <w:rPr>
                <w:lang w:val="ro-RO"/>
              </w:rPr>
            </w:pPr>
            <w:r w:rsidRPr="008C457B">
              <w:rPr>
                <w:lang w:val="ro-RO"/>
              </w:rPr>
              <w:t>Substanta este un anticoagulant si este un risc potential pentru a provoca hemoragie interna.</w:t>
            </w:r>
            <w:r w:rsidR="00FB3C35" w:rsidRPr="008C457B">
              <w:rPr>
                <w:lang w:val="ro-RO"/>
              </w:rPr>
              <w:t xml:space="preserve"> </w:t>
            </w:r>
            <w:r w:rsidRPr="008C457B">
              <w:rPr>
                <w:lang w:val="ro-RO"/>
              </w:rPr>
              <w:t>In contact cu pielea, ar putea fi absorbit de acesta  si poate provoca diateza hemolitica.</w:t>
            </w:r>
            <w:r w:rsidR="00FB3C35" w:rsidRPr="008C457B">
              <w:rPr>
                <w:lang w:val="ro-RO"/>
              </w:rPr>
              <w:t xml:space="preserve"> </w:t>
            </w:r>
            <w:r w:rsidRPr="008C457B">
              <w:rPr>
                <w:lang w:val="ro-RO"/>
              </w:rPr>
              <w:t xml:space="preserve">In caz de inghitire </w:t>
            </w:r>
            <w:r w:rsidR="00FB3C35" w:rsidRPr="008C457B">
              <w:rPr>
                <w:lang w:val="ro-RO"/>
              </w:rPr>
              <w:t xml:space="preserve">- </w:t>
            </w:r>
            <w:r w:rsidRPr="008C457B">
              <w:rPr>
                <w:lang w:val="ro-RO"/>
              </w:rPr>
              <w:t>risc grav de hemoragie interna.</w:t>
            </w:r>
          </w:p>
          <w:p w:rsidR="000C4958" w:rsidRPr="008C457B" w:rsidRDefault="000C4958" w:rsidP="008C457B">
            <w:pPr>
              <w:pStyle w:val="NoSpacing"/>
              <w:rPr>
                <w:lang w:val="ro-RO"/>
              </w:rPr>
            </w:pPr>
            <w:r w:rsidRPr="008C457B">
              <w:rPr>
                <w:lang w:val="ro-RO"/>
              </w:rPr>
              <w:t>Alte simptome: paloare, dureri abdominale sau spasme. Este necesara monitorizarea activitatii protrombinice imediat dupa ingestie si in zilele  urmatoare.</w:t>
            </w:r>
            <w:r w:rsidR="00FB3C35" w:rsidRPr="008C457B">
              <w:rPr>
                <w:lang w:val="ro-RO"/>
              </w:rPr>
              <w:t xml:space="preserve"> </w:t>
            </w:r>
            <w:r w:rsidRPr="008C457B">
              <w:rPr>
                <w:lang w:val="ro-RO"/>
              </w:rPr>
              <w:t>In caz de activitate protrombinica redusa, se va administra vitamina K.</w:t>
            </w:r>
          </w:p>
          <w:p w:rsidR="000C4958" w:rsidRPr="008C457B" w:rsidRDefault="000C4958" w:rsidP="008C457B">
            <w:pPr>
              <w:pStyle w:val="NoSpacing"/>
              <w:rPr>
                <w:lang w:val="ro-RO"/>
              </w:rPr>
            </w:pPr>
            <w:r w:rsidRPr="008C457B">
              <w:rPr>
                <w:lang w:val="ro-RO"/>
              </w:rPr>
              <w:t xml:space="preserve">Contraindicatii: </w:t>
            </w:r>
            <w:r w:rsidR="00FB3C35" w:rsidRPr="008C457B">
              <w:rPr>
                <w:lang w:val="ro-RO"/>
              </w:rPr>
              <w:t>n</w:t>
            </w:r>
            <w:r w:rsidRPr="008C457B">
              <w:rPr>
                <w:lang w:val="ro-RO"/>
              </w:rPr>
              <w:t>u se vor administra anticoagulante.</w:t>
            </w:r>
          </w:p>
        </w:tc>
      </w:tr>
      <w:tr w:rsidR="00B66405" w:rsidRPr="008C457B" w:rsidTr="006A2552">
        <w:tc>
          <w:tcPr>
            <w:tcW w:w="9923" w:type="dxa"/>
          </w:tcPr>
          <w:p w:rsidR="00400263" w:rsidRPr="008C457B" w:rsidRDefault="00B66405" w:rsidP="008C457B">
            <w:pPr>
              <w:pStyle w:val="NoSpacing"/>
              <w:rPr>
                <w:lang w:val="ro-RO"/>
              </w:rPr>
            </w:pPr>
            <w:r w:rsidRPr="008C457B">
              <w:rPr>
                <w:u w:val="single"/>
                <w:lang w:val="ro-RO"/>
              </w:rPr>
              <w:t>Asupra mediului</w:t>
            </w:r>
            <w:r w:rsidR="00400263" w:rsidRPr="008C457B">
              <w:rPr>
                <w:lang w:val="ro-RO"/>
              </w:rPr>
              <w:t xml:space="preserve">: </w:t>
            </w:r>
          </w:p>
          <w:p w:rsidR="00B66405" w:rsidRPr="008C457B" w:rsidRDefault="007533A5" w:rsidP="008C457B">
            <w:pPr>
              <w:pStyle w:val="NoSpacing"/>
              <w:rPr>
                <w:lang w:val="ro-RO"/>
              </w:rPr>
            </w:pPr>
            <w:r w:rsidRPr="008C457B">
              <w:rPr>
                <w:u w:val="single"/>
                <w:lang w:val="ro-RO"/>
              </w:rPr>
              <w:t>Sol:</w:t>
            </w:r>
            <w:r w:rsidRPr="008C457B">
              <w:rPr>
                <w:rFonts w:eastAsia="Calibri"/>
                <w:i/>
                <w:lang w:val="ro-RO"/>
              </w:rPr>
              <w:t xml:space="preserve"> </w:t>
            </w:r>
            <w:r w:rsidRPr="008C457B">
              <w:rPr>
                <w:lang w:val="ro-RO"/>
              </w:rPr>
              <w:t>Trebuie evitată cat mai mult expunerea solului la produsul formulat precum și evitarea pătrunderii în sol, ținând cont de proprietățile PBT ale brodifacumului.</w:t>
            </w:r>
          </w:p>
          <w:p w:rsidR="007533A5" w:rsidRPr="008C457B" w:rsidRDefault="007533A5" w:rsidP="008C457B">
            <w:pPr>
              <w:pStyle w:val="NoSpacing"/>
              <w:rPr>
                <w:lang w:val="ro-RO"/>
              </w:rPr>
            </w:pPr>
            <w:r w:rsidRPr="008C457B">
              <w:rPr>
                <w:u w:val="single"/>
                <w:lang w:val="ro-RO"/>
              </w:rPr>
              <w:t>Apa:</w:t>
            </w:r>
            <w:r w:rsidRPr="008C457B">
              <w:rPr>
                <w:i/>
                <w:lang w:val="ro-RO"/>
              </w:rPr>
              <w:t xml:space="preserve"> </w:t>
            </w:r>
            <w:r w:rsidRPr="008C457B">
              <w:rPr>
                <w:lang w:val="ro-RO"/>
              </w:rPr>
              <w:t>Substanța activă îndeplinește criteriile de PBT: este persistentă în apă, cu tendițe de bioacumulare în organisme și foarte toxică.</w:t>
            </w:r>
          </w:p>
          <w:p w:rsidR="007533A5" w:rsidRPr="008C457B" w:rsidRDefault="007533A5" w:rsidP="008C457B">
            <w:pPr>
              <w:pStyle w:val="NoSpacing"/>
              <w:rPr>
                <w:lang w:val="ro-RO"/>
              </w:rPr>
            </w:pPr>
            <w:r w:rsidRPr="008C457B">
              <w:rPr>
                <w:u w:val="single"/>
                <w:lang w:val="ro-RO"/>
              </w:rPr>
              <w:t>Aer:</w:t>
            </w:r>
            <w:r w:rsidRPr="008C457B">
              <w:rPr>
                <w:rFonts w:eastAsia="Calibri"/>
                <w:i/>
                <w:lang w:val="ro-RO"/>
              </w:rPr>
              <w:t xml:space="preserve"> </w:t>
            </w:r>
            <w:r w:rsidRPr="008C457B">
              <w:rPr>
                <w:lang w:val="ro-RO"/>
              </w:rPr>
              <w:t>Nu este de așteptat să rezulte pierderi, acumulări de substanță activă în aer în timpul utilizării.</w:t>
            </w:r>
          </w:p>
          <w:p w:rsidR="007533A5" w:rsidRPr="008C457B" w:rsidRDefault="007533A5" w:rsidP="008C457B">
            <w:pPr>
              <w:pStyle w:val="NoSpacing"/>
              <w:rPr>
                <w:lang w:val="ro-RO"/>
              </w:rPr>
            </w:pPr>
            <w:r w:rsidRPr="008C457B">
              <w:rPr>
                <w:u w:val="single"/>
                <w:lang w:val="ro-RO"/>
              </w:rPr>
              <w:t>Organisme acvatice:</w:t>
            </w:r>
            <w:r w:rsidRPr="008C457B">
              <w:rPr>
                <w:rFonts w:eastAsia="Calibri"/>
                <w:i/>
                <w:lang w:val="ro-RO"/>
              </w:rPr>
              <w:t xml:space="preserve"> </w:t>
            </w:r>
            <w:r w:rsidRPr="008C457B">
              <w:rPr>
                <w:lang w:val="ro-RO"/>
              </w:rPr>
              <w:t>Produsul prezintă un risc acceptabil datorat efectului acut și cronic de categoria I (foarte toxic), a substantei active</w:t>
            </w:r>
          </w:p>
          <w:p w:rsidR="007533A5" w:rsidRPr="008C457B" w:rsidRDefault="007533A5" w:rsidP="008C457B">
            <w:pPr>
              <w:pStyle w:val="NoSpacing"/>
              <w:rPr>
                <w:lang w:val="ro-RO"/>
              </w:rPr>
            </w:pPr>
            <w:r w:rsidRPr="008C457B">
              <w:rPr>
                <w:u w:val="single"/>
                <w:lang w:val="ro-RO"/>
              </w:rPr>
              <w:t>Alte organisme netinta:</w:t>
            </w:r>
            <w:r w:rsidRPr="008C457B">
              <w:rPr>
                <w:rFonts w:eastAsia="Calibri"/>
                <w:i/>
                <w:lang w:val="ro-RO"/>
              </w:rPr>
              <w:t xml:space="preserve"> </w:t>
            </w:r>
            <w:r w:rsidRPr="008C457B">
              <w:rPr>
                <w:lang w:val="ro-RO"/>
              </w:rPr>
              <w:t>Produsul nu  prezintă risc neacceptabil p</w:t>
            </w:r>
            <w:r w:rsidR="002151CB" w:rsidRPr="008C457B">
              <w:rPr>
                <w:lang w:val="ro-RO"/>
              </w:rPr>
              <w:t>entru</w:t>
            </w:r>
            <w:r w:rsidRPr="008C457B">
              <w:rPr>
                <w:lang w:val="ro-RO"/>
              </w:rPr>
              <w:t xml:space="preserve"> organismele din mediul terestru  </w:t>
            </w:r>
          </w:p>
          <w:p w:rsidR="007533A5" w:rsidRPr="008C457B" w:rsidRDefault="007533A5" w:rsidP="008C457B">
            <w:pPr>
              <w:pStyle w:val="NoSpacing"/>
              <w:rPr>
                <w:i/>
                <w:lang w:val="ro-RO"/>
              </w:rPr>
            </w:pPr>
            <w:r w:rsidRPr="008C457B">
              <w:rPr>
                <w:lang w:val="ro-RO"/>
              </w:rPr>
              <w:t>Fără efecte semnificative asupra proceselor de  respirație/nitrificare din sol</w:t>
            </w:r>
          </w:p>
        </w:tc>
      </w:tr>
    </w:tbl>
    <w:p w:rsidR="00CF4C68" w:rsidRPr="008C457B" w:rsidRDefault="00CF4C68" w:rsidP="008C457B">
      <w:pPr>
        <w:rPr>
          <w:b/>
          <w:color w:val="000000"/>
          <w:lang w:val="ro-RO"/>
        </w:rPr>
      </w:pPr>
    </w:p>
    <w:p w:rsidR="00B66405" w:rsidRPr="008C457B" w:rsidRDefault="00B66405" w:rsidP="008C457B">
      <w:pPr>
        <w:pStyle w:val="NoSpacing"/>
        <w:rPr>
          <w:b/>
          <w:lang w:val="ro-RO"/>
        </w:rPr>
      </w:pPr>
      <w:r w:rsidRPr="008C457B">
        <w:rPr>
          <w:b/>
          <w:lang w:val="ro-RO"/>
        </w:rPr>
        <w:t>XIII. ORGANISMELE DĂUNĂTOARE VIZATE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977"/>
        <w:gridCol w:w="1566"/>
        <w:gridCol w:w="1694"/>
        <w:gridCol w:w="2268"/>
      </w:tblGrid>
      <w:tr w:rsidR="00CE47C0" w:rsidRPr="008C457B" w:rsidTr="00C36262">
        <w:trPr>
          <w:tblHeader/>
        </w:trPr>
        <w:tc>
          <w:tcPr>
            <w:tcW w:w="1418" w:type="dxa"/>
            <w:shd w:val="clear" w:color="auto" w:fill="auto"/>
          </w:tcPr>
          <w:p w:rsidR="00B66405" w:rsidRPr="008C457B" w:rsidRDefault="00B66405" w:rsidP="008C457B">
            <w:pPr>
              <w:pStyle w:val="NoSpacing"/>
              <w:rPr>
                <w:lang w:val="ro-RO"/>
              </w:rPr>
            </w:pPr>
            <w:r w:rsidRPr="008C457B">
              <w:rPr>
                <w:lang w:val="ro-RO"/>
              </w:rPr>
              <w:t>Activitatea</w:t>
            </w:r>
          </w:p>
        </w:tc>
        <w:tc>
          <w:tcPr>
            <w:tcW w:w="2977" w:type="dxa"/>
            <w:shd w:val="clear" w:color="auto" w:fill="auto"/>
          </w:tcPr>
          <w:p w:rsidR="00B66405" w:rsidRPr="008C457B" w:rsidRDefault="00B66405" w:rsidP="008C457B">
            <w:pPr>
              <w:pStyle w:val="NoSpacing"/>
              <w:rPr>
                <w:lang w:val="ro-RO"/>
              </w:rPr>
            </w:pPr>
            <w:r w:rsidRPr="008C457B">
              <w:rPr>
                <w:lang w:val="ro-RO"/>
              </w:rPr>
              <w:t>Metoda de testare / Protocolul de testare</w:t>
            </w:r>
          </w:p>
        </w:tc>
        <w:tc>
          <w:tcPr>
            <w:tcW w:w="1566" w:type="dxa"/>
            <w:shd w:val="clear" w:color="auto" w:fill="auto"/>
          </w:tcPr>
          <w:p w:rsidR="00B66405" w:rsidRPr="008C457B" w:rsidRDefault="00B66405" w:rsidP="008C457B">
            <w:pPr>
              <w:pStyle w:val="NoSpacing"/>
              <w:rPr>
                <w:lang w:val="ro-RO"/>
              </w:rPr>
            </w:pPr>
            <w:r w:rsidRPr="008C457B">
              <w:rPr>
                <w:lang w:val="ro-RO"/>
              </w:rPr>
              <w:t>Specia</w:t>
            </w:r>
          </w:p>
        </w:tc>
        <w:tc>
          <w:tcPr>
            <w:tcW w:w="1694" w:type="dxa"/>
            <w:shd w:val="clear" w:color="auto" w:fill="auto"/>
          </w:tcPr>
          <w:p w:rsidR="00B66405" w:rsidRPr="008C457B" w:rsidRDefault="00B66405" w:rsidP="008C457B">
            <w:pPr>
              <w:pStyle w:val="NoSpacing"/>
              <w:rPr>
                <w:lang w:val="ro-RO"/>
              </w:rPr>
            </w:pPr>
            <w:r w:rsidRPr="008C457B">
              <w:rPr>
                <w:lang w:val="ro-RO"/>
              </w:rPr>
              <w:t>Concentraţii</w:t>
            </w:r>
          </w:p>
        </w:tc>
        <w:tc>
          <w:tcPr>
            <w:tcW w:w="2268" w:type="dxa"/>
            <w:shd w:val="clear" w:color="auto" w:fill="auto"/>
          </w:tcPr>
          <w:p w:rsidR="00B66405" w:rsidRPr="008C457B" w:rsidRDefault="00B66405" w:rsidP="008C457B">
            <w:pPr>
              <w:pStyle w:val="NoSpacing"/>
              <w:rPr>
                <w:lang w:val="ro-RO"/>
              </w:rPr>
            </w:pPr>
            <w:r w:rsidRPr="008C457B">
              <w:rPr>
                <w:lang w:val="ro-RO"/>
              </w:rPr>
              <w:t>Timpi de acţiune</w:t>
            </w:r>
          </w:p>
        </w:tc>
      </w:tr>
      <w:tr w:rsidR="006D2955" w:rsidRPr="008C457B" w:rsidTr="006A2552">
        <w:tc>
          <w:tcPr>
            <w:tcW w:w="1418" w:type="dxa"/>
            <w:shd w:val="clear" w:color="auto" w:fill="auto"/>
          </w:tcPr>
          <w:p w:rsidR="002B6364" w:rsidRPr="008C457B" w:rsidRDefault="002B6364" w:rsidP="008C457B">
            <w:pPr>
              <w:rPr>
                <w:lang w:val="ro-RO"/>
              </w:rPr>
            </w:pPr>
            <w:r w:rsidRPr="008C457B">
              <w:rPr>
                <w:lang w:val="ro-RO"/>
              </w:rPr>
              <w:t>Rodenticida</w:t>
            </w:r>
          </w:p>
        </w:tc>
        <w:tc>
          <w:tcPr>
            <w:tcW w:w="2977" w:type="dxa"/>
            <w:shd w:val="clear" w:color="auto" w:fill="auto"/>
          </w:tcPr>
          <w:p w:rsidR="002B6364" w:rsidRPr="008C457B" w:rsidRDefault="002B6364" w:rsidP="008C457B">
            <w:r w:rsidRPr="008C457B">
              <w:t>Prescott, 201</w:t>
            </w:r>
            <w:r w:rsidR="00347FCA" w:rsidRPr="008C457B">
              <w:t>l</w:t>
            </w:r>
            <w:r w:rsidR="007E0101" w:rsidRPr="008C457B">
              <w:t xml:space="preserve"> </w:t>
            </w:r>
            <w:r w:rsidR="00347FCA" w:rsidRPr="008C457B">
              <w:t>a</w:t>
            </w:r>
            <w:r w:rsidRPr="008C457B">
              <w:t>,</w:t>
            </w:r>
          </w:p>
          <w:p w:rsidR="000E33BC" w:rsidRPr="008C457B" w:rsidRDefault="002B6364" w:rsidP="008C457B">
            <w:r w:rsidRPr="008C457B">
              <w:t>VPU/10/062</w:t>
            </w:r>
          </w:p>
          <w:p w:rsidR="000E33BC" w:rsidRPr="008C457B" w:rsidRDefault="000E33BC" w:rsidP="008C457B">
            <w:r w:rsidRPr="008C457B">
              <w:t>(Doc III B5.10.2/02) Test</w:t>
            </w:r>
          </w:p>
          <w:p w:rsidR="000E33BC" w:rsidRPr="008C457B" w:rsidRDefault="000E33BC" w:rsidP="008C457B">
            <w:r w:rsidRPr="008C457B">
              <w:t xml:space="preserve">de </w:t>
            </w:r>
            <w:proofErr w:type="spellStart"/>
            <w:r w:rsidRPr="008C457B">
              <w:t>hranire</w:t>
            </w:r>
            <w:proofErr w:type="spellEnd"/>
            <w:r w:rsidRPr="008C457B">
              <w:t xml:space="preserve"> la </w:t>
            </w:r>
            <w:proofErr w:type="spellStart"/>
            <w:r w:rsidRPr="008C457B">
              <w:t>alegere</w:t>
            </w:r>
            <w:proofErr w:type="spellEnd"/>
            <w:r w:rsidRPr="008C457B">
              <w:t xml:space="preserve"> in</w:t>
            </w:r>
          </w:p>
          <w:p w:rsidR="000E33BC" w:rsidRPr="008C457B" w:rsidRDefault="000E33BC" w:rsidP="008C457B">
            <w:proofErr w:type="spellStart"/>
            <w:r w:rsidRPr="008C457B">
              <w:lastRenderedPageBreak/>
              <w:t>conditii</w:t>
            </w:r>
            <w:proofErr w:type="spellEnd"/>
            <w:r w:rsidRPr="008C457B">
              <w:t xml:space="preserve"> de laborator -/</w:t>
            </w:r>
            <w:proofErr w:type="spellStart"/>
            <w:r w:rsidRPr="008C457B">
              <w:t>durata</w:t>
            </w:r>
            <w:proofErr w:type="spellEnd"/>
            <w:r w:rsidRPr="008C457B">
              <w:t xml:space="preserve"> de </w:t>
            </w:r>
            <w:proofErr w:type="spellStart"/>
            <w:r w:rsidRPr="008C457B">
              <w:t>intoxicare</w:t>
            </w:r>
            <w:proofErr w:type="spellEnd"/>
            <w:r w:rsidRPr="008C457B">
              <w:t xml:space="preserve">- 4 </w:t>
            </w:r>
            <w:proofErr w:type="spellStart"/>
            <w:r w:rsidRPr="008C457B">
              <w:t>zile</w:t>
            </w:r>
            <w:proofErr w:type="spellEnd"/>
            <w:r w:rsidRPr="008C457B">
              <w:t>:</w:t>
            </w:r>
          </w:p>
          <w:p w:rsidR="002B6364" w:rsidRPr="008C457B" w:rsidRDefault="000E33BC" w:rsidP="008C457B">
            <w:proofErr w:type="spellStart"/>
            <w:r w:rsidRPr="008C457B">
              <w:t>Momeala</w:t>
            </w:r>
            <w:proofErr w:type="spellEnd"/>
            <w:r w:rsidRPr="008C457B">
              <w:t xml:space="preserve"> </w:t>
            </w:r>
            <w:proofErr w:type="spellStart"/>
            <w:r w:rsidRPr="008C457B">
              <w:t>toxica</w:t>
            </w:r>
            <w:proofErr w:type="spellEnd"/>
            <w:r w:rsidRPr="008C457B">
              <w:t xml:space="preserve">  ad libitum</w:t>
            </w:r>
          </w:p>
        </w:tc>
        <w:tc>
          <w:tcPr>
            <w:tcW w:w="1566" w:type="dxa"/>
            <w:shd w:val="clear" w:color="auto" w:fill="auto"/>
          </w:tcPr>
          <w:p w:rsidR="002B6364" w:rsidRPr="008C457B" w:rsidRDefault="002B6364" w:rsidP="008C457B">
            <w:proofErr w:type="spellStart"/>
            <w:r w:rsidRPr="008C457B">
              <w:lastRenderedPageBreak/>
              <w:t>So</w:t>
            </w:r>
            <w:r w:rsidR="004C34EB" w:rsidRPr="008C457B">
              <w:t>bolanul</w:t>
            </w:r>
            <w:proofErr w:type="spellEnd"/>
            <w:r w:rsidR="004C34EB" w:rsidRPr="008C457B">
              <w:t xml:space="preserve"> </w:t>
            </w:r>
            <w:proofErr w:type="spellStart"/>
            <w:r w:rsidR="004C34EB" w:rsidRPr="008C457B">
              <w:t>gri</w:t>
            </w:r>
            <w:proofErr w:type="spellEnd"/>
            <w:r w:rsidRPr="008C457B">
              <w:t xml:space="preserve"> </w:t>
            </w:r>
          </w:p>
          <w:p w:rsidR="00786C56" w:rsidRPr="008C457B" w:rsidRDefault="004C34EB" w:rsidP="008C457B">
            <w:pPr>
              <w:rPr>
                <w:lang w:val="ro-RO"/>
              </w:rPr>
            </w:pPr>
            <w:r w:rsidRPr="008C457B">
              <w:t>(</w:t>
            </w:r>
            <w:proofErr w:type="spellStart"/>
            <w:r w:rsidRPr="008C457B">
              <w:rPr>
                <w:i/>
              </w:rPr>
              <w:t>Rattus</w:t>
            </w:r>
            <w:proofErr w:type="spellEnd"/>
            <w:r w:rsidRPr="008C457B">
              <w:rPr>
                <w:i/>
              </w:rPr>
              <w:t xml:space="preserve"> </w:t>
            </w:r>
          </w:p>
          <w:p w:rsidR="000E33BC" w:rsidRPr="008C457B" w:rsidRDefault="00FB3C35" w:rsidP="008C457B">
            <w:proofErr w:type="spellStart"/>
            <w:r w:rsidRPr="008C457B">
              <w:rPr>
                <w:i/>
              </w:rPr>
              <w:t>norvegicus</w:t>
            </w:r>
            <w:proofErr w:type="spellEnd"/>
            <w:r w:rsidRPr="008C457B">
              <w:t>)</w:t>
            </w:r>
            <w:r w:rsidR="000E33BC" w:rsidRPr="008C457B">
              <w:t xml:space="preserve"> </w:t>
            </w:r>
          </w:p>
          <w:p w:rsidR="000E33BC" w:rsidRPr="008C457B" w:rsidRDefault="000E33BC" w:rsidP="008C457B">
            <w:r w:rsidRPr="008C457B">
              <w:t xml:space="preserve">5 </w:t>
            </w:r>
            <w:proofErr w:type="spellStart"/>
            <w:r w:rsidRPr="008C457B">
              <w:t>masculi</w:t>
            </w:r>
            <w:proofErr w:type="spellEnd"/>
            <w:r w:rsidRPr="008C457B">
              <w:t>,</w:t>
            </w:r>
          </w:p>
          <w:p w:rsidR="002B6364" w:rsidRPr="008C457B" w:rsidRDefault="000E33BC" w:rsidP="008C457B">
            <w:r w:rsidRPr="008C457B">
              <w:lastRenderedPageBreak/>
              <w:t xml:space="preserve">5 </w:t>
            </w:r>
            <w:proofErr w:type="spellStart"/>
            <w:r w:rsidRPr="008C457B">
              <w:t>femele</w:t>
            </w:r>
            <w:proofErr w:type="spellEnd"/>
          </w:p>
        </w:tc>
        <w:tc>
          <w:tcPr>
            <w:tcW w:w="1694" w:type="dxa"/>
            <w:shd w:val="clear" w:color="auto" w:fill="auto"/>
          </w:tcPr>
          <w:p w:rsidR="002B6364" w:rsidRPr="008C457B" w:rsidRDefault="002B6364" w:rsidP="008C457B">
            <w:proofErr w:type="spellStart"/>
            <w:r w:rsidRPr="008C457B">
              <w:lastRenderedPageBreak/>
              <w:t>Brodifacoum</w:t>
            </w:r>
            <w:proofErr w:type="spellEnd"/>
          </w:p>
          <w:p w:rsidR="000E33BC" w:rsidRPr="008C457B" w:rsidRDefault="002B6364" w:rsidP="008C457B">
            <w:r w:rsidRPr="008C457B">
              <w:t>0,005g %,</w:t>
            </w:r>
            <w:r w:rsidR="000E33BC" w:rsidRPr="008C457B">
              <w:t xml:space="preserve"> </w:t>
            </w:r>
            <w:proofErr w:type="spellStart"/>
            <w:r w:rsidR="000E33BC" w:rsidRPr="008C457B">
              <w:t>momeala</w:t>
            </w:r>
            <w:proofErr w:type="spellEnd"/>
            <w:r w:rsidR="000E33BC" w:rsidRPr="008C457B">
              <w:t xml:space="preserve"> pasta</w:t>
            </w:r>
          </w:p>
          <w:p w:rsidR="000E33BC" w:rsidRPr="008C457B" w:rsidRDefault="000E33BC" w:rsidP="008C457B">
            <w:proofErr w:type="spellStart"/>
            <w:r w:rsidRPr="008C457B">
              <w:t>Actipasta</w:t>
            </w:r>
            <w:proofErr w:type="spellEnd"/>
            <w:r w:rsidRPr="008C457B">
              <w:t>-</w:t>
            </w:r>
          </w:p>
          <w:p w:rsidR="000E33BC" w:rsidRPr="008C457B" w:rsidRDefault="000E33BC" w:rsidP="008C457B">
            <w:proofErr w:type="spellStart"/>
            <w:r w:rsidRPr="008C457B">
              <w:lastRenderedPageBreak/>
              <w:t>Brod</w:t>
            </w:r>
            <w:proofErr w:type="spellEnd"/>
            <w:r w:rsidRPr="008C457B">
              <w:t xml:space="preserve"> </w:t>
            </w:r>
            <w:proofErr w:type="spellStart"/>
            <w:r w:rsidRPr="008C457B">
              <w:t>gata</w:t>
            </w:r>
            <w:proofErr w:type="spellEnd"/>
            <w:r w:rsidRPr="008C457B">
              <w:t xml:space="preserve"> de</w:t>
            </w:r>
          </w:p>
          <w:p w:rsidR="000E33BC" w:rsidRPr="008C457B" w:rsidRDefault="000E33BC" w:rsidP="008C457B">
            <w:proofErr w:type="spellStart"/>
            <w:r w:rsidRPr="008C457B">
              <w:t>utilizare</w:t>
            </w:r>
            <w:proofErr w:type="spellEnd"/>
            <w:r w:rsidRPr="008C457B">
              <w:t>,</w:t>
            </w:r>
          </w:p>
          <w:p w:rsidR="002B6364" w:rsidRPr="008C457B" w:rsidRDefault="000E33BC" w:rsidP="008C457B">
            <w:r w:rsidRPr="008C457B">
              <w:t>ad libitum</w:t>
            </w:r>
          </w:p>
        </w:tc>
        <w:tc>
          <w:tcPr>
            <w:tcW w:w="2268" w:type="dxa"/>
            <w:shd w:val="clear" w:color="auto" w:fill="auto"/>
          </w:tcPr>
          <w:p w:rsidR="002B6364" w:rsidRPr="008C457B" w:rsidRDefault="002B6364" w:rsidP="008C457B">
            <w:proofErr w:type="spellStart"/>
            <w:r w:rsidRPr="008C457B">
              <w:lastRenderedPageBreak/>
              <w:t>Mortalitate</w:t>
            </w:r>
            <w:proofErr w:type="spellEnd"/>
            <w:r w:rsidRPr="008C457B">
              <w:t xml:space="preserve"> - 100%</w:t>
            </w:r>
          </w:p>
          <w:p w:rsidR="00FB3C35" w:rsidRPr="008C457B" w:rsidRDefault="002B6364" w:rsidP="008C457B">
            <w:proofErr w:type="spellStart"/>
            <w:r w:rsidRPr="008C457B">
              <w:t>Durata</w:t>
            </w:r>
            <w:proofErr w:type="spellEnd"/>
            <w:r w:rsidRPr="008C457B">
              <w:t xml:space="preserve"> de </w:t>
            </w:r>
            <w:proofErr w:type="spellStart"/>
            <w:r w:rsidRPr="008C457B">
              <w:t>intoxicare</w:t>
            </w:r>
            <w:proofErr w:type="spellEnd"/>
            <w:r w:rsidRPr="008C457B">
              <w:t xml:space="preserve"> </w:t>
            </w:r>
            <w:r w:rsidR="00FB3C35" w:rsidRPr="008C457B">
              <w:t xml:space="preserve">- 4 </w:t>
            </w:r>
            <w:proofErr w:type="spellStart"/>
            <w:r w:rsidR="00FB3C35" w:rsidRPr="008C457B">
              <w:t>zile</w:t>
            </w:r>
            <w:proofErr w:type="spellEnd"/>
          </w:p>
          <w:p w:rsidR="000E33BC" w:rsidRPr="008C457B" w:rsidRDefault="000E33BC" w:rsidP="008C457B">
            <w:proofErr w:type="spellStart"/>
            <w:r w:rsidRPr="008C457B">
              <w:t>Timpul</w:t>
            </w:r>
            <w:proofErr w:type="spellEnd"/>
            <w:r w:rsidRPr="008C457B">
              <w:t xml:space="preserve"> </w:t>
            </w:r>
            <w:proofErr w:type="spellStart"/>
            <w:r w:rsidRPr="008C457B">
              <w:t>mediu</w:t>
            </w:r>
            <w:proofErr w:type="spellEnd"/>
            <w:r w:rsidRPr="008C457B">
              <w:t xml:space="preserve"> de</w:t>
            </w:r>
          </w:p>
          <w:p w:rsidR="000E33BC" w:rsidRPr="008C457B" w:rsidRDefault="000E33BC" w:rsidP="008C457B">
            <w:proofErr w:type="spellStart"/>
            <w:r w:rsidRPr="008C457B">
              <w:lastRenderedPageBreak/>
              <w:t>supravietuire</w:t>
            </w:r>
            <w:proofErr w:type="spellEnd"/>
            <w:r w:rsidRPr="008C457B">
              <w:t xml:space="preserve"> - 5,1 </w:t>
            </w:r>
            <w:proofErr w:type="spellStart"/>
            <w:r w:rsidRPr="008C457B">
              <w:t>zile</w:t>
            </w:r>
            <w:proofErr w:type="spellEnd"/>
          </w:p>
          <w:p w:rsidR="002B6364" w:rsidRPr="008C457B" w:rsidRDefault="000E33BC" w:rsidP="008C457B">
            <w:proofErr w:type="spellStart"/>
            <w:r w:rsidRPr="008C457B">
              <w:t>Momeala</w:t>
            </w:r>
            <w:proofErr w:type="spellEnd"/>
            <w:r w:rsidRPr="008C457B">
              <w:t xml:space="preserve"> </w:t>
            </w:r>
            <w:proofErr w:type="spellStart"/>
            <w:r w:rsidRPr="008C457B">
              <w:t>consumata</w:t>
            </w:r>
            <w:proofErr w:type="spellEnd"/>
            <w:r w:rsidRPr="008C457B">
              <w:t xml:space="preserve"> </w:t>
            </w:r>
          </w:p>
        </w:tc>
      </w:tr>
      <w:tr w:rsidR="00786C56" w:rsidRPr="008C457B" w:rsidTr="006A2552">
        <w:tc>
          <w:tcPr>
            <w:tcW w:w="1418" w:type="dxa"/>
            <w:shd w:val="clear" w:color="auto" w:fill="auto"/>
          </w:tcPr>
          <w:p w:rsidR="00786C56" w:rsidRPr="008C457B" w:rsidRDefault="00786C56" w:rsidP="008C457B">
            <w:pPr>
              <w:rPr>
                <w:lang w:val="ro-RO"/>
              </w:rPr>
            </w:pPr>
          </w:p>
        </w:tc>
        <w:tc>
          <w:tcPr>
            <w:tcW w:w="2977" w:type="dxa"/>
            <w:shd w:val="clear" w:color="auto" w:fill="auto"/>
          </w:tcPr>
          <w:p w:rsidR="000E33BC" w:rsidRPr="008C457B" w:rsidRDefault="000E33BC" w:rsidP="008C457B">
            <w:proofErr w:type="spellStart"/>
            <w:r w:rsidRPr="008C457B">
              <w:t>Hrana</w:t>
            </w:r>
            <w:proofErr w:type="spellEnd"/>
            <w:r w:rsidRPr="008C457B">
              <w:t xml:space="preserve"> </w:t>
            </w:r>
            <w:proofErr w:type="spellStart"/>
            <w:r w:rsidRPr="008C457B">
              <w:t>alternativa</w:t>
            </w:r>
            <w:proofErr w:type="spellEnd"/>
            <w:r w:rsidRPr="008C457B">
              <w:t xml:space="preserve"> </w:t>
            </w:r>
            <w:proofErr w:type="spellStart"/>
            <w:r w:rsidRPr="008C457B">
              <w:t>fara</w:t>
            </w:r>
            <w:proofErr w:type="spellEnd"/>
            <w:r w:rsidRPr="008C457B">
              <w:t xml:space="preserve"> </w:t>
            </w:r>
          </w:p>
          <w:p w:rsidR="000E33BC" w:rsidRPr="008C457B" w:rsidRDefault="000E33BC" w:rsidP="008C457B">
            <w:proofErr w:type="spellStart"/>
            <w:r w:rsidRPr="008C457B">
              <w:t>substanta</w:t>
            </w:r>
            <w:proofErr w:type="spellEnd"/>
            <w:r w:rsidRPr="008C457B">
              <w:t xml:space="preserve"> </w:t>
            </w:r>
            <w:proofErr w:type="spellStart"/>
            <w:r w:rsidRPr="008C457B">
              <w:t>activa</w:t>
            </w:r>
            <w:proofErr w:type="spellEnd"/>
            <w:r w:rsidRPr="008C457B">
              <w:t xml:space="preserve"> (RM3</w:t>
            </w:r>
          </w:p>
          <w:p w:rsidR="000E33BC" w:rsidRPr="008C457B" w:rsidRDefault="000E33BC" w:rsidP="008C457B">
            <w:proofErr w:type="spellStart"/>
            <w:r w:rsidRPr="008C457B">
              <w:t>dieta</w:t>
            </w:r>
            <w:proofErr w:type="spellEnd"/>
            <w:r w:rsidRPr="008C457B">
              <w:t xml:space="preserve"> de </w:t>
            </w:r>
            <w:proofErr w:type="spellStart"/>
            <w:r w:rsidRPr="008C457B">
              <w:t>baza</w:t>
            </w:r>
            <w:proofErr w:type="spellEnd"/>
            <w:r w:rsidRPr="008C457B">
              <w:t xml:space="preserve"> in laborator)</w:t>
            </w:r>
          </w:p>
          <w:p w:rsidR="000E33BC" w:rsidRPr="008C457B" w:rsidRDefault="000E33BC" w:rsidP="008C457B">
            <w:r w:rsidRPr="008C457B">
              <w:t>ad libitum</w:t>
            </w:r>
          </w:p>
          <w:p w:rsidR="00786C56" w:rsidRPr="008C457B" w:rsidRDefault="00786C56" w:rsidP="008C457B">
            <w:proofErr w:type="spellStart"/>
            <w:r w:rsidRPr="008C457B">
              <w:t>Apa</w:t>
            </w:r>
            <w:proofErr w:type="spellEnd"/>
            <w:r w:rsidRPr="008C457B">
              <w:t xml:space="preserve"> de </w:t>
            </w:r>
            <w:proofErr w:type="spellStart"/>
            <w:r w:rsidRPr="008C457B">
              <w:t>baut</w:t>
            </w:r>
            <w:proofErr w:type="spellEnd"/>
            <w:r w:rsidRPr="008C457B">
              <w:t xml:space="preserve"> ad libitum</w:t>
            </w:r>
          </w:p>
          <w:p w:rsidR="00786C56" w:rsidRPr="008C457B" w:rsidRDefault="00786C56" w:rsidP="008C457B">
            <w:proofErr w:type="spellStart"/>
            <w:r w:rsidRPr="008C457B">
              <w:t>Conditii</w:t>
            </w:r>
            <w:proofErr w:type="spellEnd"/>
            <w:r w:rsidRPr="008C457B">
              <w:t xml:space="preserve"> de </w:t>
            </w:r>
            <w:proofErr w:type="spellStart"/>
            <w:r w:rsidRPr="008C457B">
              <w:t>testare</w:t>
            </w:r>
            <w:proofErr w:type="spellEnd"/>
            <w:r w:rsidRPr="008C457B">
              <w:t>:</w:t>
            </w:r>
          </w:p>
          <w:p w:rsidR="00786C56" w:rsidRPr="008C457B" w:rsidRDefault="00786C56" w:rsidP="008C457B">
            <w:proofErr w:type="spellStart"/>
            <w:r w:rsidRPr="008C457B">
              <w:t>Custi</w:t>
            </w:r>
            <w:proofErr w:type="spellEnd"/>
            <w:r w:rsidRPr="008C457B">
              <w:t xml:space="preserve"> </w:t>
            </w:r>
            <w:proofErr w:type="spellStart"/>
            <w:r w:rsidRPr="008C457B">
              <w:t>individuale</w:t>
            </w:r>
            <w:proofErr w:type="spellEnd"/>
            <w:r w:rsidRPr="008C457B">
              <w:t xml:space="preserve"> </w:t>
            </w:r>
            <w:proofErr w:type="spellStart"/>
            <w:r w:rsidRPr="008C457B">
              <w:t>pentru</w:t>
            </w:r>
            <w:proofErr w:type="spellEnd"/>
          </w:p>
          <w:p w:rsidR="00786C56" w:rsidRPr="008C457B" w:rsidRDefault="00786C56" w:rsidP="008C457B">
            <w:proofErr w:type="spellStart"/>
            <w:r w:rsidRPr="008C457B">
              <w:t>sobolani</w:t>
            </w:r>
            <w:proofErr w:type="spellEnd"/>
            <w:r w:rsidRPr="008C457B">
              <w:t xml:space="preserve">, cu </w:t>
            </w:r>
            <w:proofErr w:type="spellStart"/>
            <w:r w:rsidRPr="008C457B">
              <w:t>doua</w:t>
            </w:r>
            <w:proofErr w:type="spellEnd"/>
            <w:r w:rsidRPr="008C457B">
              <w:t xml:space="preserve"> vase</w:t>
            </w:r>
          </w:p>
          <w:p w:rsidR="00786C56" w:rsidRPr="008C457B" w:rsidRDefault="00786C56" w:rsidP="008C457B">
            <w:proofErr w:type="spellStart"/>
            <w:r w:rsidRPr="008C457B">
              <w:t>pentu</w:t>
            </w:r>
            <w:proofErr w:type="spellEnd"/>
            <w:r w:rsidRPr="008C457B">
              <w:t xml:space="preserve"> </w:t>
            </w:r>
            <w:proofErr w:type="spellStart"/>
            <w:r w:rsidRPr="008C457B">
              <w:t>hrana</w:t>
            </w:r>
            <w:proofErr w:type="spellEnd"/>
            <w:r w:rsidRPr="008C457B">
              <w:t xml:space="preserve"> </w:t>
            </w:r>
            <w:proofErr w:type="spellStart"/>
            <w:r w:rsidRPr="008C457B">
              <w:t>plasate</w:t>
            </w:r>
            <w:proofErr w:type="spellEnd"/>
            <w:r w:rsidRPr="008C457B">
              <w:t xml:space="preserve"> de</w:t>
            </w:r>
          </w:p>
          <w:p w:rsidR="00786C56" w:rsidRPr="008C457B" w:rsidRDefault="00786C56" w:rsidP="008C457B">
            <w:proofErr w:type="spellStart"/>
            <w:proofErr w:type="gramStart"/>
            <w:r w:rsidRPr="008C457B">
              <w:t>fiecare</w:t>
            </w:r>
            <w:proofErr w:type="spellEnd"/>
            <w:proofErr w:type="gramEnd"/>
            <w:r w:rsidRPr="008C457B">
              <w:t xml:space="preserve"> parte in fata </w:t>
            </w:r>
            <w:proofErr w:type="spellStart"/>
            <w:r w:rsidRPr="008C457B">
              <w:t>custii</w:t>
            </w:r>
            <w:proofErr w:type="spellEnd"/>
            <w:r w:rsidRPr="008C457B">
              <w:t>.</w:t>
            </w:r>
          </w:p>
        </w:tc>
        <w:tc>
          <w:tcPr>
            <w:tcW w:w="1566" w:type="dxa"/>
            <w:shd w:val="clear" w:color="auto" w:fill="auto"/>
          </w:tcPr>
          <w:p w:rsidR="00786C56" w:rsidRPr="008C457B" w:rsidRDefault="00786C56" w:rsidP="008C457B"/>
        </w:tc>
        <w:tc>
          <w:tcPr>
            <w:tcW w:w="1694" w:type="dxa"/>
            <w:shd w:val="clear" w:color="auto" w:fill="auto"/>
          </w:tcPr>
          <w:p w:rsidR="00786C56" w:rsidRPr="008C457B" w:rsidRDefault="00786C56" w:rsidP="008C457B"/>
        </w:tc>
        <w:tc>
          <w:tcPr>
            <w:tcW w:w="2268" w:type="dxa"/>
            <w:shd w:val="clear" w:color="auto" w:fill="auto"/>
          </w:tcPr>
          <w:p w:rsidR="000E33BC" w:rsidRPr="008C457B" w:rsidRDefault="000E33BC" w:rsidP="008C457B">
            <w:r w:rsidRPr="008C457B">
              <w:t xml:space="preserve">de </w:t>
            </w:r>
            <w:proofErr w:type="spellStart"/>
            <w:r w:rsidRPr="008C457B">
              <w:t>sobolan</w:t>
            </w:r>
            <w:proofErr w:type="spellEnd"/>
            <w:r w:rsidRPr="008C457B">
              <w:t xml:space="preserve">: 23,7 g </w:t>
            </w:r>
          </w:p>
          <w:p w:rsidR="00786C56" w:rsidRPr="008C457B" w:rsidRDefault="000E33BC" w:rsidP="008C457B">
            <w:r w:rsidRPr="008C457B">
              <w:t>(5,9 g/</w:t>
            </w:r>
            <w:proofErr w:type="spellStart"/>
            <w:r w:rsidRPr="008C457B">
              <w:t>sobolan</w:t>
            </w:r>
            <w:proofErr w:type="spellEnd"/>
            <w:r w:rsidRPr="008C457B">
              <w:t>./</w:t>
            </w:r>
            <w:proofErr w:type="spellStart"/>
            <w:r w:rsidRPr="008C457B">
              <w:t>zi</w:t>
            </w:r>
            <w:proofErr w:type="spellEnd"/>
            <w:r w:rsidRPr="008C457B">
              <w:t>);</w:t>
            </w:r>
          </w:p>
          <w:p w:rsidR="00786C56" w:rsidRPr="008C457B" w:rsidRDefault="00786C56" w:rsidP="008C457B">
            <w:proofErr w:type="spellStart"/>
            <w:r w:rsidRPr="008C457B">
              <w:t>Consumul</w:t>
            </w:r>
            <w:proofErr w:type="spellEnd"/>
            <w:r w:rsidRPr="008C457B">
              <w:t xml:space="preserve"> de </w:t>
            </w:r>
            <w:proofErr w:type="spellStart"/>
            <w:r w:rsidRPr="008C457B">
              <w:t>hrana</w:t>
            </w:r>
            <w:proofErr w:type="spellEnd"/>
          </w:p>
          <w:p w:rsidR="00786C56" w:rsidRPr="008C457B" w:rsidRDefault="00786C56" w:rsidP="008C457B">
            <w:proofErr w:type="spellStart"/>
            <w:r w:rsidRPr="008C457B">
              <w:t>alternativa</w:t>
            </w:r>
            <w:proofErr w:type="spellEnd"/>
            <w:r w:rsidRPr="008C457B">
              <w:t xml:space="preserve"> </w:t>
            </w:r>
            <w:proofErr w:type="spellStart"/>
            <w:r w:rsidRPr="008C457B">
              <w:t>pe</w:t>
            </w:r>
            <w:proofErr w:type="spellEnd"/>
            <w:r w:rsidRPr="008C457B">
              <w:t xml:space="preserve"> </w:t>
            </w:r>
            <w:proofErr w:type="spellStart"/>
            <w:r w:rsidRPr="008C457B">
              <w:t>sobolan</w:t>
            </w:r>
            <w:proofErr w:type="spellEnd"/>
            <w:r w:rsidRPr="008C457B">
              <w:t>/</w:t>
            </w:r>
            <w:proofErr w:type="spellStart"/>
            <w:r w:rsidRPr="008C457B">
              <w:t>zi</w:t>
            </w:r>
            <w:proofErr w:type="spellEnd"/>
            <w:r w:rsidRPr="008C457B">
              <w:t>: 49,2 g</w:t>
            </w:r>
          </w:p>
          <w:p w:rsidR="00786C56" w:rsidRPr="008C457B" w:rsidRDefault="00786C56" w:rsidP="008C457B">
            <w:r w:rsidRPr="008C457B">
              <w:t>(12,3 g/</w:t>
            </w:r>
            <w:proofErr w:type="spellStart"/>
            <w:r w:rsidRPr="008C457B">
              <w:t>sobolan</w:t>
            </w:r>
            <w:proofErr w:type="spellEnd"/>
            <w:r w:rsidRPr="008C457B">
              <w:t>/</w:t>
            </w:r>
            <w:proofErr w:type="spellStart"/>
            <w:r w:rsidRPr="008C457B">
              <w:t>zi</w:t>
            </w:r>
            <w:proofErr w:type="spellEnd"/>
            <w:r w:rsidRPr="008C457B">
              <w:t>);</w:t>
            </w:r>
          </w:p>
          <w:p w:rsidR="00786C56" w:rsidRPr="008C457B" w:rsidRDefault="00786C56" w:rsidP="008C457B">
            <w:proofErr w:type="spellStart"/>
            <w:r w:rsidRPr="008C457B">
              <w:t>Raportul</w:t>
            </w:r>
            <w:proofErr w:type="spellEnd"/>
            <w:r w:rsidRPr="008C457B">
              <w:t xml:space="preserve"> </w:t>
            </w:r>
            <w:proofErr w:type="spellStart"/>
            <w:r w:rsidRPr="008C457B">
              <w:t>dintre</w:t>
            </w:r>
            <w:proofErr w:type="spellEnd"/>
            <w:r w:rsidRPr="008C457B">
              <w:t xml:space="preserve"> </w:t>
            </w:r>
            <w:proofErr w:type="spellStart"/>
            <w:r w:rsidRPr="008C457B">
              <w:t>momeala</w:t>
            </w:r>
            <w:proofErr w:type="spellEnd"/>
            <w:r w:rsidRPr="008C457B">
              <w:t xml:space="preserve"> </w:t>
            </w:r>
            <w:proofErr w:type="spellStart"/>
            <w:r w:rsidRPr="008C457B">
              <w:t>si</w:t>
            </w:r>
            <w:proofErr w:type="spellEnd"/>
          </w:p>
          <w:p w:rsidR="00786C56" w:rsidRPr="008C457B" w:rsidRDefault="00786C56" w:rsidP="008C457B">
            <w:proofErr w:type="spellStart"/>
            <w:r w:rsidRPr="008C457B">
              <w:t>hrana</w:t>
            </w:r>
            <w:proofErr w:type="spellEnd"/>
            <w:r w:rsidRPr="008C457B">
              <w:t xml:space="preserve"> </w:t>
            </w:r>
            <w:proofErr w:type="spellStart"/>
            <w:r w:rsidRPr="008C457B">
              <w:t>alternativa</w:t>
            </w:r>
            <w:proofErr w:type="spellEnd"/>
            <w:r w:rsidRPr="008C457B">
              <w:t xml:space="preserve"> </w:t>
            </w:r>
            <w:proofErr w:type="spellStart"/>
            <w:r w:rsidRPr="008C457B">
              <w:t>consumata</w:t>
            </w:r>
            <w:proofErr w:type="spellEnd"/>
            <w:r w:rsidRPr="008C457B">
              <w:t>: l:2,1;</w:t>
            </w:r>
          </w:p>
          <w:p w:rsidR="00786C56" w:rsidRPr="008C457B" w:rsidRDefault="00786C56" w:rsidP="008C457B">
            <w:proofErr w:type="spellStart"/>
            <w:r w:rsidRPr="008C457B">
              <w:t>Consumul</w:t>
            </w:r>
            <w:proofErr w:type="spellEnd"/>
            <w:r w:rsidRPr="008C457B">
              <w:t xml:space="preserve"> </w:t>
            </w:r>
            <w:proofErr w:type="spellStart"/>
            <w:r w:rsidRPr="008C457B">
              <w:t>mediu</w:t>
            </w:r>
            <w:proofErr w:type="spellEnd"/>
            <w:r w:rsidRPr="008C457B">
              <w:t xml:space="preserve"> de</w:t>
            </w:r>
          </w:p>
          <w:p w:rsidR="00786C56" w:rsidRPr="008C457B" w:rsidRDefault="00786C56" w:rsidP="008C457B">
            <w:proofErr w:type="spellStart"/>
            <w:r w:rsidRPr="008C457B">
              <w:t>momeala</w:t>
            </w:r>
            <w:proofErr w:type="spellEnd"/>
            <w:r w:rsidRPr="008C457B">
              <w:t xml:space="preserve"> </w:t>
            </w:r>
            <w:proofErr w:type="spellStart"/>
            <w:r w:rsidRPr="008C457B">
              <w:t>Actipasta-Brod</w:t>
            </w:r>
            <w:proofErr w:type="spellEnd"/>
            <w:r w:rsidRPr="008C457B">
              <w:t xml:space="preserve">  la </w:t>
            </w:r>
            <w:proofErr w:type="spellStart"/>
            <w:r w:rsidRPr="008C457B">
              <w:t>sobolani</w:t>
            </w:r>
            <w:proofErr w:type="spellEnd"/>
            <w:r w:rsidRPr="008C457B">
              <w:t>: 34,0%</w:t>
            </w:r>
          </w:p>
        </w:tc>
      </w:tr>
      <w:tr w:rsidR="00786C56" w:rsidRPr="008C457B" w:rsidTr="006A2552">
        <w:tc>
          <w:tcPr>
            <w:tcW w:w="1418" w:type="dxa"/>
            <w:shd w:val="clear" w:color="auto" w:fill="auto"/>
          </w:tcPr>
          <w:p w:rsidR="00786C56" w:rsidRPr="008C457B" w:rsidRDefault="00786C56" w:rsidP="008C457B">
            <w:pPr>
              <w:rPr>
                <w:lang w:val="ro-RO"/>
              </w:rPr>
            </w:pPr>
            <w:r w:rsidRPr="008C457B">
              <w:rPr>
                <w:lang w:val="ro-RO"/>
              </w:rPr>
              <w:t>Rodenticida</w:t>
            </w:r>
          </w:p>
        </w:tc>
        <w:tc>
          <w:tcPr>
            <w:tcW w:w="2977" w:type="dxa"/>
            <w:shd w:val="clear" w:color="auto" w:fill="auto"/>
          </w:tcPr>
          <w:p w:rsidR="00786C56" w:rsidRPr="008C457B" w:rsidRDefault="00786C56" w:rsidP="008C457B">
            <w:r w:rsidRPr="008C457B">
              <w:t>Prescott, 201lb,</w:t>
            </w:r>
          </w:p>
          <w:p w:rsidR="00786C56" w:rsidRPr="008C457B" w:rsidRDefault="00786C56" w:rsidP="008C457B">
            <w:r w:rsidRPr="008C457B">
              <w:t>VPU/10/062</w:t>
            </w:r>
          </w:p>
          <w:p w:rsidR="00786C56" w:rsidRPr="008C457B" w:rsidRDefault="00786C56" w:rsidP="008C457B">
            <w:r w:rsidRPr="008C457B">
              <w:t xml:space="preserve"> (Doc III B5.10.2/02) Test</w:t>
            </w:r>
          </w:p>
          <w:p w:rsidR="00786C56" w:rsidRPr="008C457B" w:rsidRDefault="00786C56" w:rsidP="008C457B">
            <w:r w:rsidRPr="008C457B">
              <w:t xml:space="preserve">de </w:t>
            </w:r>
            <w:proofErr w:type="spellStart"/>
            <w:r w:rsidRPr="008C457B">
              <w:t>hranire</w:t>
            </w:r>
            <w:proofErr w:type="spellEnd"/>
            <w:r w:rsidRPr="008C457B">
              <w:t xml:space="preserve"> la </w:t>
            </w:r>
            <w:proofErr w:type="spellStart"/>
            <w:r w:rsidRPr="008C457B">
              <w:t>alegere</w:t>
            </w:r>
            <w:proofErr w:type="spellEnd"/>
            <w:r w:rsidRPr="008C457B">
              <w:t xml:space="preserve"> in</w:t>
            </w:r>
          </w:p>
          <w:p w:rsidR="00786C56" w:rsidRPr="008C457B" w:rsidRDefault="00786C56" w:rsidP="008C457B">
            <w:proofErr w:type="spellStart"/>
            <w:r w:rsidRPr="008C457B">
              <w:t>conditii</w:t>
            </w:r>
            <w:proofErr w:type="spellEnd"/>
            <w:r w:rsidRPr="008C457B">
              <w:t xml:space="preserve"> de laborator-/</w:t>
            </w:r>
            <w:proofErr w:type="spellStart"/>
            <w:r w:rsidRPr="008C457B">
              <w:t>durata</w:t>
            </w:r>
            <w:proofErr w:type="spellEnd"/>
            <w:r w:rsidRPr="008C457B">
              <w:t xml:space="preserve"> de </w:t>
            </w:r>
            <w:proofErr w:type="spellStart"/>
            <w:r w:rsidRPr="008C457B">
              <w:t>intoxicare</w:t>
            </w:r>
            <w:proofErr w:type="spellEnd"/>
            <w:r w:rsidRPr="008C457B">
              <w:t xml:space="preserve">- 4 </w:t>
            </w:r>
            <w:proofErr w:type="spellStart"/>
            <w:r w:rsidRPr="008C457B">
              <w:t>zile</w:t>
            </w:r>
            <w:proofErr w:type="spellEnd"/>
            <w:r w:rsidRPr="008C457B">
              <w:t>:</w:t>
            </w:r>
          </w:p>
          <w:p w:rsidR="00786C56" w:rsidRPr="008C457B" w:rsidRDefault="00786C56" w:rsidP="008C457B">
            <w:proofErr w:type="spellStart"/>
            <w:r w:rsidRPr="008C457B">
              <w:t>Momeala</w:t>
            </w:r>
            <w:proofErr w:type="spellEnd"/>
            <w:r w:rsidRPr="008C457B">
              <w:t xml:space="preserve"> </w:t>
            </w:r>
            <w:proofErr w:type="spellStart"/>
            <w:r w:rsidRPr="008C457B">
              <w:t>toxica</w:t>
            </w:r>
            <w:proofErr w:type="spellEnd"/>
            <w:r w:rsidRPr="008C457B">
              <w:t xml:space="preserve">  ad</w:t>
            </w:r>
          </w:p>
          <w:p w:rsidR="00786C56" w:rsidRPr="008C457B" w:rsidRDefault="00786C56" w:rsidP="008C457B">
            <w:r w:rsidRPr="008C457B">
              <w:t>Libitum.</w:t>
            </w:r>
          </w:p>
          <w:p w:rsidR="00786C56" w:rsidRPr="008C457B" w:rsidRDefault="00786C56" w:rsidP="008C457B">
            <w:proofErr w:type="spellStart"/>
            <w:r w:rsidRPr="008C457B">
              <w:t>Hrana</w:t>
            </w:r>
            <w:proofErr w:type="spellEnd"/>
            <w:r w:rsidRPr="008C457B">
              <w:t xml:space="preserve"> </w:t>
            </w:r>
            <w:proofErr w:type="spellStart"/>
            <w:r w:rsidRPr="008C457B">
              <w:t>alternativa</w:t>
            </w:r>
            <w:proofErr w:type="spellEnd"/>
            <w:r w:rsidRPr="008C457B">
              <w:t xml:space="preserve"> </w:t>
            </w:r>
            <w:proofErr w:type="spellStart"/>
            <w:r w:rsidRPr="008C457B">
              <w:t>fara</w:t>
            </w:r>
            <w:proofErr w:type="spellEnd"/>
            <w:r w:rsidRPr="008C457B">
              <w:t xml:space="preserve"> </w:t>
            </w:r>
          </w:p>
          <w:p w:rsidR="00786C56" w:rsidRPr="008C457B" w:rsidRDefault="00786C56" w:rsidP="008C457B">
            <w:proofErr w:type="spellStart"/>
            <w:r w:rsidRPr="008C457B">
              <w:t>substanta</w:t>
            </w:r>
            <w:proofErr w:type="spellEnd"/>
            <w:r w:rsidRPr="008C457B">
              <w:t xml:space="preserve"> </w:t>
            </w:r>
            <w:proofErr w:type="spellStart"/>
            <w:r w:rsidRPr="008C457B">
              <w:t>activa</w:t>
            </w:r>
            <w:proofErr w:type="spellEnd"/>
            <w:r w:rsidRPr="008C457B">
              <w:t xml:space="preserve"> (RM3</w:t>
            </w:r>
          </w:p>
          <w:p w:rsidR="00786C56" w:rsidRPr="008C457B" w:rsidRDefault="00786C56" w:rsidP="008C457B">
            <w:proofErr w:type="spellStart"/>
            <w:r w:rsidRPr="008C457B">
              <w:t>dieta</w:t>
            </w:r>
            <w:proofErr w:type="spellEnd"/>
            <w:r w:rsidRPr="008C457B">
              <w:t xml:space="preserve"> de </w:t>
            </w:r>
            <w:proofErr w:type="spellStart"/>
            <w:r w:rsidRPr="008C457B">
              <w:t>baza</w:t>
            </w:r>
            <w:proofErr w:type="spellEnd"/>
            <w:r w:rsidRPr="008C457B">
              <w:t xml:space="preserve"> in laborator)</w:t>
            </w:r>
          </w:p>
          <w:p w:rsidR="00786C56" w:rsidRPr="008C457B" w:rsidRDefault="00786C56" w:rsidP="008C457B">
            <w:r w:rsidRPr="008C457B">
              <w:t>ad libitum</w:t>
            </w:r>
          </w:p>
          <w:p w:rsidR="00786C56" w:rsidRPr="008C457B" w:rsidRDefault="00786C56" w:rsidP="008C457B">
            <w:proofErr w:type="spellStart"/>
            <w:r w:rsidRPr="008C457B">
              <w:t>Apa</w:t>
            </w:r>
            <w:proofErr w:type="spellEnd"/>
            <w:r w:rsidRPr="008C457B">
              <w:t xml:space="preserve"> de </w:t>
            </w:r>
            <w:proofErr w:type="spellStart"/>
            <w:r w:rsidRPr="008C457B">
              <w:t>baut</w:t>
            </w:r>
            <w:proofErr w:type="spellEnd"/>
            <w:r w:rsidRPr="008C457B">
              <w:t xml:space="preserve"> ad libitum</w:t>
            </w:r>
          </w:p>
          <w:p w:rsidR="00786C56" w:rsidRPr="008C457B" w:rsidRDefault="00786C56" w:rsidP="008C457B">
            <w:proofErr w:type="spellStart"/>
            <w:r w:rsidRPr="008C457B">
              <w:t>Conditii</w:t>
            </w:r>
            <w:proofErr w:type="spellEnd"/>
            <w:r w:rsidRPr="008C457B">
              <w:t xml:space="preserve"> de </w:t>
            </w:r>
            <w:proofErr w:type="spellStart"/>
            <w:r w:rsidRPr="008C457B">
              <w:t>testare</w:t>
            </w:r>
            <w:proofErr w:type="spellEnd"/>
            <w:r w:rsidRPr="008C457B">
              <w:t>:</w:t>
            </w:r>
          </w:p>
          <w:p w:rsidR="00786C56" w:rsidRPr="008C457B" w:rsidRDefault="00786C56" w:rsidP="008C457B">
            <w:proofErr w:type="spellStart"/>
            <w:r w:rsidRPr="008C457B">
              <w:t>Custi</w:t>
            </w:r>
            <w:proofErr w:type="spellEnd"/>
            <w:r w:rsidRPr="008C457B">
              <w:t xml:space="preserve"> </w:t>
            </w:r>
            <w:proofErr w:type="spellStart"/>
            <w:r w:rsidRPr="008C457B">
              <w:t>individuale</w:t>
            </w:r>
            <w:proofErr w:type="spellEnd"/>
            <w:r w:rsidRPr="008C457B">
              <w:t xml:space="preserve"> </w:t>
            </w:r>
            <w:proofErr w:type="spellStart"/>
            <w:r w:rsidRPr="008C457B">
              <w:t>pentru</w:t>
            </w:r>
            <w:proofErr w:type="spellEnd"/>
          </w:p>
          <w:p w:rsidR="00786C56" w:rsidRPr="008C457B" w:rsidRDefault="00786C56" w:rsidP="008C457B">
            <w:proofErr w:type="spellStart"/>
            <w:r w:rsidRPr="008C457B">
              <w:t>soareci</w:t>
            </w:r>
            <w:proofErr w:type="spellEnd"/>
            <w:r w:rsidRPr="008C457B">
              <w:t xml:space="preserve">, cu </w:t>
            </w:r>
            <w:proofErr w:type="spellStart"/>
            <w:r w:rsidRPr="008C457B">
              <w:t>doua</w:t>
            </w:r>
            <w:proofErr w:type="spellEnd"/>
            <w:r w:rsidRPr="008C457B">
              <w:t xml:space="preserve"> vase</w:t>
            </w:r>
          </w:p>
          <w:p w:rsidR="00786C56" w:rsidRPr="008C457B" w:rsidRDefault="00786C56" w:rsidP="008C457B">
            <w:proofErr w:type="spellStart"/>
            <w:r w:rsidRPr="008C457B">
              <w:t>pentu</w:t>
            </w:r>
            <w:proofErr w:type="spellEnd"/>
            <w:r w:rsidRPr="008C457B">
              <w:t xml:space="preserve"> </w:t>
            </w:r>
            <w:proofErr w:type="spellStart"/>
            <w:r w:rsidRPr="008C457B">
              <w:t>hrana</w:t>
            </w:r>
            <w:proofErr w:type="spellEnd"/>
            <w:r w:rsidRPr="008C457B">
              <w:t xml:space="preserve"> </w:t>
            </w:r>
            <w:proofErr w:type="spellStart"/>
            <w:r w:rsidRPr="008C457B">
              <w:t>plasate</w:t>
            </w:r>
            <w:proofErr w:type="spellEnd"/>
            <w:r w:rsidRPr="008C457B">
              <w:t xml:space="preserve"> de</w:t>
            </w:r>
          </w:p>
          <w:p w:rsidR="00786C56" w:rsidRPr="008C457B" w:rsidRDefault="00786C56" w:rsidP="008C457B">
            <w:pPr>
              <w:rPr>
                <w:lang w:val="ro-RO"/>
              </w:rPr>
            </w:pPr>
            <w:proofErr w:type="spellStart"/>
            <w:proofErr w:type="gramStart"/>
            <w:r w:rsidRPr="008C457B">
              <w:t>fiecare</w:t>
            </w:r>
            <w:proofErr w:type="spellEnd"/>
            <w:proofErr w:type="gramEnd"/>
            <w:r w:rsidRPr="008C457B">
              <w:t xml:space="preserve"> parte in fata </w:t>
            </w:r>
            <w:proofErr w:type="spellStart"/>
            <w:r w:rsidRPr="008C457B">
              <w:t>custii</w:t>
            </w:r>
            <w:proofErr w:type="spellEnd"/>
            <w:r w:rsidRPr="008C457B">
              <w:t>.</w:t>
            </w:r>
          </w:p>
        </w:tc>
        <w:tc>
          <w:tcPr>
            <w:tcW w:w="1566" w:type="dxa"/>
            <w:shd w:val="clear" w:color="auto" w:fill="auto"/>
          </w:tcPr>
          <w:p w:rsidR="00786C56" w:rsidRPr="008C457B" w:rsidRDefault="00786C56" w:rsidP="008C457B">
            <w:proofErr w:type="spellStart"/>
            <w:r w:rsidRPr="008C457B">
              <w:t>Soarece</w:t>
            </w:r>
            <w:proofErr w:type="spellEnd"/>
            <w:r w:rsidRPr="008C457B">
              <w:t xml:space="preserve"> de</w:t>
            </w:r>
          </w:p>
          <w:p w:rsidR="00786C56" w:rsidRPr="008C457B" w:rsidRDefault="00786C56" w:rsidP="008C457B">
            <w:r w:rsidRPr="008C457B">
              <w:t>casa</w:t>
            </w:r>
          </w:p>
          <w:p w:rsidR="00786C56" w:rsidRPr="008C457B" w:rsidRDefault="00786C56" w:rsidP="008C457B">
            <w:pPr>
              <w:rPr>
                <w:i/>
              </w:rPr>
            </w:pPr>
            <w:r w:rsidRPr="008C457B">
              <w:t>(</w:t>
            </w:r>
            <w:r w:rsidRPr="008C457B">
              <w:rPr>
                <w:i/>
              </w:rPr>
              <w:t>Mus</w:t>
            </w:r>
          </w:p>
          <w:p w:rsidR="00786C56" w:rsidRPr="008C457B" w:rsidRDefault="00786C56" w:rsidP="008C457B">
            <w:pPr>
              <w:rPr>
                <w:i/>
              </w:rPr>
            </w:pPr>
            <w:proofErr w:type="spellStart"/>
            <w:r w:rsidRPr="008C457B">
              <w:rPr>
                <w:i/>
              </w:rPr>
              <w:t>muscullus</w:t>
            </w:r>
            <w:proofErr w:type="spellEnd"/>
            <w:r w:rsidRPr="008C457B">
              <w:rPr>
                <w:i/>
              </w:rPr>
              <w:t>)</w:t>
            </w:r>
          </w:p>
          <w:p w:rsidR="00786C56" w:rsidRPr="008C457B" w:rsidRDefault="00786C56" w:rsidP="008C457B">
            <w:r w:rsidRPr="008C457B">
              <w:t xml:space="preserve">5 </w:t>
            </w:r>
            <w:proofErr w:type="spellStart"/>
            <w:r w:rsidRPr="008C457B">
              <w:t>masculi</w:t>
            </w:r>
            <w:proofErr w:type="spellEnd"/>
            <w:r w:rsidRPr="008C457B">
              <w:t>,</w:t>
            </w:r>
          </w:p>
          <w:p w:rsidR="00786C56" w:rsidRPr="008C457B" w:rsidRDefault="00786C56" w:rsidP="008C457B">
            <w:pPr>
              <w:rPr>
                <w:lang w:val="ro-RO"/>
              </w:rPr>
            </w:pPr>
            <w:r w:rsidRPr="008C457B">
              <w:t xml:space="preserve">5 </w:t>
            </w:r>
            <w:proofErr w:type="spellStart"/>
            <w:r w:rsidRPr="008C457B">
              <w:t>femele</w:t>
            </w:r>
            <w:proofErr w:type="spellEnd"/>
          </w:p>
        </w:tc>
        <w:tc>
          <w:tcPr>
            <w:tcW w:w="1694" w:type="dxa"/>
            <w:shd w:val="clear" w:color="auto" w:fill="auto"/>
          </w:tcPr>
          <w:p w:rsidR="00786C56" w:rsidRPr="008C457B" w:rsidRDefault="00786C56" w:rsidP="008C457B">
            <w:proofErr w:type="spellStart"/>
            <w:r w:rsidRPr="008C457B">
              <w:t>Brodifacoum</w:t>
            </w:r>
            <w:proofErr w:type="spellEnd"/>
          </w:p>
          <w:p w:rsidR="00786C56" w:rsidRPr="008C457B" w:rsidRDefault="00786C56" w:rsidP="008C457B">
            <w:r w:rsidRPr="008C457B">
              <w:t>0,005g %,</w:t>
            </w:r>
          </w:p>
          <w:p w:rsidR="00786C56" w:rsidRPr="008C457B" w:rsidRDefault="00786C56" w:rsidP="008C457B">
            <w:proofErr w:type="spellStart"/>
            <w:r w:rsidRPr="008C457B">
              <w:t>momeala</w:t>
            </w:r>
            <w:proofErr w:type="spellEnd"/>
            <w:r w:rsidRPr="008C457B">
              <w:t xml:space="preserve"> pasta</w:t>
            </w:r>
          </w:p>
          <w:p w:rsidR="00786C56" w:rsidRPr="008C457B" w:rsidRDefault="00786C56" w:rsidP="008C457B">
            <w:proofErr w:type="spellStart"/>
            <w:r w:rsidRPr="008C457B">
              <w:t>Actipasta</w:t>
            </w:r>
            <w:proofErr w:type="spellEnd"/>
            <w:r w:rsidRPr="008C457B">
              <w:t>-</w:t>
            </w:r>
          </w:p>
          <w:p w:rsidR="00786C56" w:rsidRPr="008C457B" w:rsidRDefault="00786C56" w:rsidP="008C457B">
            <w:proofErr w:type="spellStart"/>
            <w:r w:rsidRPr="008C457B">
              <w:t>Brod</w:t>
            </w:r>
            <w:proofErr w:type="spellEnd"/>
            <w:r w:rsidRPr="008C457B">
              <w:t xml:space="preserve"> </w:t>
            </w:r>
            <w:proofErr w:type="spellStart"/>
            <w:r w:rsidRPr="008C457B">
              <w:t>pata</w:t>
            </w:r>
            <w:proofErr w:type="spellEnd"/>
            <w:r w:rsidRPr="008C457B">
              <w:t xml:space="preserve"> de</w:t>
            </w:r>
          </w:p>
          <w:p w:rsidR="00786C56" w:rsidRPr="008C457B" w:rsidRDefault="00786C56" w:rsidP="008C457B">
            <w:proofErr w:type="spellStart"/>
            <w:r w:rsidRPr="008C457B">
              <w:t>utilizare</w:t>
            </w:r>
            <w:proofErr w:type="spellEnd"/>
            <w:r w:rsidRPr="008C457B">
              <w:t>,</w:t>
            </w:r>
          </w:p>
          <w:p w:rsidR="00786C56" w:rsidRPr="008C457B" w:rsidRDefault="00786C56" w:rsidP="008C457B">
            <w:pPr>
              <w:rPr>
                <w:lang w:val="ro-RO"/>
              </w:rPr>
            </w:pPr>
            <w:r w:rsidRPr="008C457B">
              <w:t>ad libitum</w:t>
            </w:r>
          </w:p>
        </w:tc>
        <w:tc>
          <w:tcPr>
            <w:tcW w:w="2268" w:type="dxa"/>
            <w:shd w:val="clear" w:color="auto" w:fill="auto"/>
          </w:tcPr>
          <w:p w:rsidR="00786C56" w:rsidRPr="008C457B" w:rsidRDefault="00786C56" w:rsidP="008C457B">
            <w:proofErr w:type="spellStart"/>
            <w:r w:rsidRPr="008C457B">
              <w:t>Mortalitate</w:t>
            </w:r>
            <w:proofErr w:type="spellEnd"/>
            <w:r w:rsidRPr="008C457B">
              <w:t xml:space="preserve"> - 100%</w:t>
            </w:r>
          </w:p>
          <w:p w:rsidR="00786C56" w:rsidRPr="008C457B" w:rsidRDefault="00786C56" w:rsidP="008C457B">
            <w:proofErr w:type="spellStart"/>
            <w:r w:rsidRPr="008C457B">
              <w:t>Durata</w:t>
            </w:r>
            <w:proofErr w:type="spellEnd"/>
            <w:r w:rsidRPr="008C457B">
              <w:t xml:space="preserve"> de </w:t>
            </w:r>
            <w:proofErr w:type="spellStart"/>
            <w:r w:rsidRPr="008C457B">
              <w:t>intoxicare</w:t>
            </w:r>
            <w:proofErr w:type="spellEnd"/>
            <w:r w:rsidRPr="008C457B">
              <w:t xml:space="preserve"> - 4 </w:t>
            </w:r>
            <w:proofErr w:type="spellStart"/>
            <w:r w:rsidRPr="008C457B">
              <w:t>zile</w:t>
            </w:r>
            <w:proofErr w:type="spellEnd"/>
          </w:p>
          <w:p w:rsidR="00786C56" w:rsidRPr="008C457B" w:rsidRDefault="00786C56" w:rsidP="008C457B">
            <w:proofErr w:type="spellStart"/>
            <w:r w:rsidRPr="008C457B">
              <w:t>Timpul</w:t>
            </w:r>
            <w:proofErr w:type="spellEnd"/>
            <w:r w:rsidRPr="008C457B">
              <w:t xml:space="preserve"> </w:t>
            </w:r>
            <w:proofErr w:type="spellStart"/>
            <w:r w:rsidRPr="008C457B">
              <w:t>mediu</w:t>
            </w:r>
            <w:proofErr w:type="spellEnd"/>
            <w:r w:rsidRPr="008C457B">
              <w:t xml:space="preserve"> de</w:t>
            </w:r>
          </w:p>
          <w:p w:rsidR="00786C56" w:rsidRPr="008C457B" w:rsidRDefault="00786C56" w:rsidP="008C457B">
            <w:proofErr w:type="spellStart"/>
            <w:r w:rsidRPr="008C457B">
              <w:t>supravietuire</w:t>
            </w:r>
            <w:proofErr w:type="spellEnd"/>
            <w:r w:rsidRPr="008C457B">
              <w:t xml:space="preserve"> - 5,7 </w:t>
            </w:r>
            <w:proofErr w:type="spellStart"/>
            <w:r w:rsidRPr="008C457B">
              <w:t>zile</w:t>
            </w:r>
            <w:proofErr w:type="spellEnd"/>
          </w:p>
          <w:p w:rsidR="00786C56" w:rsidRPr="008C457B" w:rsidRDefault="00786C56" w:rsidP="008C457B">
            <w:proofErr w:type="spellStart"/>
            <w:r w:rsidRPr="008C457B">
              <w:t>Momeala</w:t>
            </w:r>
            <w:proofErr w:type="spellEnd"/>
            <w:r w:rsidRPr="008C457B">
              <w:t xml:space="preserve"> </w:t>
            </w:r>
            <w:proofErr w:type="spellStart"/>
            <w:r w:rsidRPr="008C457B">
              <w:t>consumata</w:t>
            </w:r>
            <w:proofErr w:type="spellEnd"/>
            <w:r w:rsidRPr="008C457B">
              <w:t xml:space="preserve"> de </w:t>
            </w:r>
            <w:proofErr w:type="spellStart"/>
            <w:r w:rsidRPr="008C457B">
              <w:t>soarece</w:t>
            </w:r>
            <w:proofErr w:type="spellEnd"/>
            <w:r w:rsidRPr="008C457B">
              <w:t xml:space="preserve">: 10,2 g </w:t>
            </w:r>
          </w:p>
          <w:p w:rsidR="00786C56" w:rsidRPr="008C457B" w:rsidRDefault="00786C56" w:rsidP="008C457B">
            <w:r w:rsidRPr="008C457B">
              <w:t>(2,6 g/</w:t>
            </w:r>
            <w:proofErr w:type="spellStart"/>
            <w:r w:rsidRPr="008C457B">
              <w:t>soarece</w:t>
            </w:r>
            <w:proofErr w:type="spellEnd"/>
            <w:r w:rsidRPr="008C457B">
              <w:t>./</w:t>
            </w:r>
            <w:proofErr w:type="spellStart"/>
            <w:r w:rsidRPr="008C457B">
              <w:t>zi</w:t>
            </w:r>
            <w:proofErr w:type="spellEnd"/>
            <w:r w:rsidRPr="008C457B">
              <w:t>);</w:t>
            </w:r>
          </w:p>
          <w:p w:rsidR="00786C56" w:rsidRPr="008C457B" w:rsidRDefault="00786C56" w:rsidP="008C457B">
            <w:proofErr w:type="spellStart"/>
            <w:r w:rsidRPr="008C457B">
              <w:t>Consumul</w:t>
            </w:r>
            <w:proofErr w:type="spellEnd"/>
            <w:r w:rsidRPr="008C457B">
              <w:t xml:space="preserve"> de </w:t>
            </w:r>
            <w:proofErr w:type="spellStart"/>
            <w:r w:rsidRPr="008C457B">
              <w:t>hrani</w:t>
            </w:r>
            <w:proofErr w:type="spellEnd"/>
          </w:p>
          <w:p w:rsidR="00786C56" w:rsidRPr="008C457B" w:rsidRDefault="00786C56" w:rsidP="008C457B">
            <w:proofErr w:type="spellStart"/>
            <w:r w:rsidRPr="008C457B">
              <w:t>alternativa</w:t>
            </w:r>
            <w:proofErr w:type="spellEnd"/>
            <w:r w:rsidRPr="008C457B">
              <w:t xml:space="preserve"> </w:t>
            </w:r>
            <w:proofErr w:type="spellStart"/>
            <w:r w:rsidRPr="008C457B">
              <w:t>pe</w:t>
            </w:r>
            <w:proofErr w:type="spellEnd"/>
            <w:r w:rsidRPr="008C457B">
              <w:t xml:space="preserve"> </w:t>
            </w:r>
            <w:proofErr w:type="spellStart"/>
            <w:r w:rsidRPr="008C457B">
              <w:t>soarece</w:t>
            </w:r>
            <w:proofErr w:type="spellEnd"/>
            <w:r w:rsidRPr="008C457B">
              <w:t>/</w:t>
            </w:r>
            <w:proofErr w:type="spellStart"/>
            <w:r w:rsidRPr="008C457B">
              <w:t>zi</w:t>
            </w:r>
            <w:proofErr w:type="spellEnd"/>
            <w:r w:rsidRPr="008C457B">
              <w:t>: 5,1 g</w:t>
            </w:r>
          </w:p>
          <w:p w:rsidR="00786C56" w:rsidRPr="008C457B" w:rsidRDefault="00786C56" w:rsidP="008C457B">
            <w:r w:rsidRPr="008C457B">
              <w:t>(1,3 g/</w:t>
            </w:r>
            <w:proofErr w:type="spellStart"/>
            <w:r w:rsidRPr="008C457B">
              <w:t>soarece</w:t>
            </w:r>
            <w:proofErr w:type="spellEnd"/>
            <w:r w:rsidRPr="008C457B">
              <w:t>/</w:t>
            </w:r>
            <w:proofErr w:type="spellStart"/>
            <w:r w:rsidRPr="008C457B">
              <w:t>zi</w:t>
            </w:r>
            <w:proofErr w:type="spellEnd"/>
            <w:r w:rsidRPr="008C457B">
              <w:t>);</w:t>
            </w:r>
          </w:p>
          <w:p w:rsidR="00786C56" w:rsidRPr="008C457B" w:rsidRDefault="00786C56" w:rsidP="008C457B">
            <w:proofErr w:type="spellStart"/>
            <w:r w:rsidRPr="008C457B">
              <w:t>Raportul</w:t>
            </w:r>
            <w:proofErr w:type="spellEnd"/>
            <w:r w:rsidRPr="008C457B">
              <w:t xml:space="preserve"> </w:t>
            </w:r>
            <w:proofErr w:type="spellStart"/>
            <w:r w:rsidRPr="008C457B">
              <w:t>dintre</w:t>
            </w:r>
            <w:proofErr w:type="spellEnd"/>
            <w:r w:rsidRPr="008C457B">
              <w:t xml:space="preserve"> </w:t>
            </w:r>
            <w:proofErr w:type="spellStart"/>
            <w:r w:rsidRPr="008C457B">
              <w:t>momeala</w:t>
            </w:r>
            <w:proofErr w:type="spellEnd"/>
            <w:r w:rsidRPr="008C457B">
              <w:t xml:space="preserve"> </w:t>
            </w:r>
            <w:proofErr w:type="spellStart"/>
            <w:r w:rsidRPr="008C457B">
              <w:t>si</w:t>
            </w:r>
            <w:proofErr w:type="spellEnd"/>
          </w:p>
          <w:p w:rsidR="00786C56" w:rsidRPr="008C457B" w:rsidRDefault="00786C56" w:rsidP="008C457B">
            <w:proofErr w:type="spellStart"/>
            <w:r w:rsidRPr="008C457B">
              <w:t>hrana</w:t>
            </w:r>
            <w:proofErr w:type="spellEnd"/>
            <w:r w:rsidRPr="008C457B">
              <w:t xml:space="preserve"> </w:t>
            </w:r>
            <w:proofErr w:type="spellStart"/>
            <w:r w:rsidRPr="008C457B">
              <w:t>alternativa</w:t>
            </w:r>
            <w:proofErr w:type="spellEnd"/>
            <w:r w:rsidRPr="008C457B">
              <w:t xml:space="preserve"> </w:t>
            </w:r>
            <w:proofErr w:type="spellStart"/>
            <w:r w:rsidRPr="008C457B">
              <w:t>consumata</w:t>
            </w:r>
            <w:proofErr w:type="spellEnd"/>
            <w:r w:rsidRPr="008C457B">
              <w:t>: l:0,5;</w:t>
            </w:r>
          </w:p>
          <w:p w:rsidR="00786C56" w:rsidRPr="008C457B" w:rsidRDefault="00786C56" w:rsidP="008C457B">
            <w:proofErr w:type="spellStart"/>
            <w:r w:rsidRPr="008C457B">
              <w:t>Consumul</w:t>
            </w:r>
            <w:proofErr w:type="spellEnd"/>
            <w:r w:rsidRPr="008C457B">
              <w:t xml:space="preserve"> </w:t>
            </w:r>
            <w:proofErr w:type="spellStart"/>
            <w:r w:rsidRPr="008C457B">
              <w:t>mediu</w:t>
            </w:r>
            <w:proofErr w:type="spellEnd"/>
            <w:r w:rsidRPr="008C457B">
              <w:t xml:space="preserve"> de</w:t>
            </w:r>
          </w:p>
          <w:p w:rsidR="00FB3C35" w:rsidRPr="008C457B" w:rsidRDefault="00786C56" w:rsidP="008C457B">
            <w:proofErr w:type="spellStart"/>
            <w:r w:rsidRPr="008C457B">
              <w:t>momeala</w:t>
            </w:r>
            <w:proofErr w:type="spellEnd"/>
            <w:r w:rsidRPr="008C457B">
              <w:t xml:space="preserve"> </w:t>
            </w:r>
            <w:proofErr w:type="spellStart"/>
            <w:r w:rsidRPr="008C457B">
              <w:t>Actipasta-Brod</w:t>
            </w:r>
            <w:proofErr w:type="spellEnd"/>
            <w:r w:rsidRPr="008C457B">
              <w:t xml:space="preserve"> (rata </w:t>
            </w:r>
            <w:proofErr w:type="spellStart"/>
            <w:r w:rsidR="00FB3C35" w:rsidRPr="008C457B">
              <w:t>palatabilitatii</w:t>
            </w:r>
            <w:proofErr w:type="spellEnd"/>
            <w:r w:rsidR="00FB3C35" w:rsidRPr="008C457B">
              <w:t>) la</w:t>
            </w:r>
          </w:p>
          <w:p w:rsidR="00786C56" w:rsidRDefault="00FB3C35" w:rsidP="008C457B">
            <w:proofErr w:type="spellStart"/>
            <w:r w:rsidRPr="008C457B">
              <w:t>soareci</w:t>
            </w:r>
            <w:proofErr w:type="spellEnd"/>
            <w:r w:rsidRPr="008C457B">
              <w:t>: 67,0%</w:t>
            </w:r>
          </w:p>
          <w:p w:rsidR="00C36262" w:rsidRPr="008C457B" w:rsidRDefault="00C36262" w:rsidP="008C457B">
            <w:pPr>
              <w:rPr>
                <w:lang w:val="ro-RO"/>
              </w:rPr>
            </w:pPr>
          </w:p>
        </w:tc>
      </w:tr>
      <w:tr w:rsidR="00786C56" w:rsidRPr="008C457B" w:rsidTr="006A2552">
        <w:tc>
          <w:tcPr>
            <w:tcW w:w="1418" w:type="dxa"/>
            <w:shd w:val="clear" w:color="auto" w:fill="auto"/>
          </w:tcPr>
          <w:p w:rsidR="00786C56" w:rsidRPr="008C457B" w:rsidRDefault="00786C56" w:rsidP="008C457B">
            <w:pPr>
              <w:rPr>
                <w:lang w:val="ro-RO"/>
              </w:rPr>
            </w:pPr>
            <w:r w:rsidRPr="008C457B">
              <w:rPr>
                <w:lang w:val="ro-RO"/>
              </w:rPr>
              <w:lastRenderedPageBreak/>
              <w:t>Rodenticida</w:t>
            </w:r>
          </w:p>
        </w:tc>
        <w:tc>
          <w:tcPr>
            <w:tcW w:w="2977" w:type="dxa"/>
            <w:shd w:val="clear" w:color="auto" w:fill="auto"/>
          </w:tcPr>
          <w:p w:rsidR="00786C56" w:rsidRPr="008C457B" w:rsidRDefault="00786C56" w:rsidP="008C457B">
            <w:proofErr w:type="spellStart"/>
            <w:r w:rsidRPr="008C457B">
              <w:t>Rovetto</w:t>
            </w:r>
            <w:proofErr w:type="spellEnd"/>
            <w:r w:rsidRPr="008C457B">
              <w:t>, 201la,</w:t>
            </w:r>
          </w:p>
          <w:p w:rsidR="00786C56" w:rsidRPr="008C457B" w:rsidRDefault="00786C56" w:rsidP="008C457B">
            <w:r w:rsidRPr="008C457B">
              <w:t>1034.BCD.SAG 10</w:t>
            </w:r>
          </w:p>
          <w:p w:rsidR="00786C56" w:rsidRPr="008C457B" w:rsidRDefault="00786C56" w:rsidP="008C457B">
            <w:r w:rsidRPr="008C457B">
              <w:t xml:space="preserve"> (Doc III B5.10.2/03) </w:t>
            </w:r>
          </w:p>
          <w:p w:rsidR="00786C56" w:rsidRPr="008C457B" w:rsidRDefault="00786C56" w:rsidP="008C457B">
            <w:proofErr w:type="spellStart"/>
            <w:r w:rsidRPr="008C457B">
              <w:t>Studiu</w:t>
            </w:r>
            <w:proofErr w:type="spellEnd"/>
            <w:r w:rsidRPr="008C457B">
              <w:t xml:space="preserve"> de </w:t>
            </w:r>
            <w:proofErr w:type="spellStart"/>
            <w:r w:rsidRPr="008C457B">
              <w:t>teren</w:t>
            </w:r>
            <w:proofErr w:type="spellEnd"/>
            <w:r w:rsidRPr="008C457B">
              <w:t xml:space="preserve"> -/</w:t>
            </w:r>
            <w:proofErr w:type="spellStart"/>
            <w:r w:rsidRPr="008C457B">
              <w:t>durata</w:t>
            </w:r>
            <w:proofErr w:type="spellEnd"/>
            <w:r w:rsidRPr="008C457B">
              <w:t xml:space="preserve"> de</w:t>
            </w:r>
          </w:p>
          <w:p w:rsidR="00786C56" w:rsidRPr="008C457B" w:rsidRDefault="00786C56" w:rsidP="008C457B">
            <w:proofErr w:type="spellStart"/>
            <w:r w:rsidRPr="008C457B">
              <w:t>intoxicare</w:t>
            </w:r>
            <w:proofErr w:type="spellEnd"/>
            <w:r w:rsidRPr="008C457B">
              <w:t xml:space="preserve">- 10 </w:t>
            </w:r>
            <w:proofErr w:type="spellStart"/>
            <w:r w:rsidRPr="008C457B">
              <w:t>zile</w:t>
            </w:r>
            <w:proofErr w:type="spellEnd"/>
            <w:r w:rsidRPr="008C457B">
              <w:t>:</w:t>
            </w:r>
          </w:p>
          <w:p w:rsidR="00786C56" w:rsidRPr="008C457B" w:rsidRDefault="00786C56" w:rsidP="008C457B">
            <w:pPr>
              <w:rPr>
                <w:lang w:val="ro-RO"/>
              </w:rPr>
            </w:pPr>
            <w:proofErr w:type="spellStart"/>
            <w:r w:rsidRPr="008C457B">
              <w:t>Locatie</w:t>
            </w:r>
            <w:proofErr w:type="spellEnd"/>
            <w:r w:rsidRPr="008C457B">
              <w:t xml:space="preserve">: </w:t>
            </w:r>
            <w:proofErr w:type="spellStart"/>
            <w:r w:rsidRPr="008C457B">
              <w:t>ferma</w:t>
            </w:r>
            <w:proofErr w:type="spellEnd"/>
            <w:r w:rsidRPr="008C457B">
              <w:t>,</w:t>
            </w:r>
            <w:r w:rsidR="002151CB" w:rsidRPr="008C457B">
              <w:t xml:space="preserve"> </w:t>
            </w:r>
            <w:proofErr w:type="spellStart"/>
            <w:r w:rsidRPr="008C457B">
              <w:t>crescatorie</w:t>
            </w:r>
            <w:proofErr w:type="spellEnd"/>
            <w:r w:rsidRPr="008C457B">
              <w:t xml:space="preserve"> de </w:t>
            </w:r>
            <w:proofErr w:type="spellStart"/>
            <w:r w:rsidRPr="008C457B">
              <w:t>vaci</w:t>
            </w:r>
            <w:proofErr w:type="spellEnd"/>
            <w:r w:rsidRPr="008C457B">
              <w:t>,</w:t>
            </w:r>
            <w:r w:rsidR="002151CB" w:rsidRPr="008C457B">
              <w:t xml:space="preserve"> </w:t>
            </w:r>
            <w:proofErr w:type="spellStart"/>
            <w:r w:rsidRPr="008C457B">
              <w:t>grajduri</w:t>
            </w:r>
            <w:proofErr w:type="spellEnd"/>
            <w:r w:rsidRPr="008C457B">
              <w:t xml:space="preserve"> </w:t>
            </w:r>
            <w:proofErr w:type="spellStart"/>
            <w:r w:rsidRPr="008C457B">
              <w:t>si</w:t>
            </w:r>
            <w:proofErr w:type="spellEnd"/>
            <w:r w:rsidRPr="008C457B">
              <w:t xml:space="preserve"> </w:t>
            </w:r>
            <w:proofErr w:type="spellStart"/>
            <w:r w:rsidRPr="008C457B">
              <w:t>patul</w:t>
            </w:r>
            <w:proofErr w:type="spellEnd"/>
            <w:r w:rsidRPr="008C457B">
              <w:t xml:space="preserve"> </w:t>
            </w:r>
            <w:proofErr w:type="spellStart"/>
            <w:r w:rsidRPr="008C457B">
              <w:t>pentru</w:t>
            </w:r>
            <w:proofErr w:type="spellEnd"/>
            <w:r w:rsidRPr="008C457B">
              <w:t xml:space="preserve"> fan,</w:t>
            </w:r>
            <w:r w:rsidR="002151CB" w:rsidRPr="008C457B">
              <w:t xml:space="preserve"> </w:t>
            </w:r>
            <w:proofErr w:type="spellStart"/>
            <w:r w:rsidRPr="008C457B">
              <w:t>depo</w:t>
            </w:r>
            <w:r w:rsidR="002151CB" w:rsidRPr="008C457B">
              <w:t>z</w:t>
            </w:r>
            <w:r w:rsidRPr="008C457B">
              <w:t>it</w:t>
            </w:r>
            <w:proofErr w:type="spellEnd"/>
            <w:r w:rsidRPr="008C457B">
              <w:t xml:space="preserve"> de </w:t>
            </w:r>
            <w:proofErr w:type="spellStart"/>
            <w:r w:rsidRPr="008C457B">
              <w:t>furaje</w:t>
            </w:r>
            <w:proofErr w:type="spellEnd"/>
            <w:r w:rsidRPr="008C457B">
              <w:t>.</w:t>
            </w:r>
            <w:r w:rsidR="0028180C" w:rsidRPr="008C457B">
              <w:t xml:space="preserve"> </w:t>
            </w:r>
            <w:r w:rsidRPr="008C457B">
              <w:t xml:space="preserve">8 </w:t>
            </w:r>
            <w:proofErr w:type="spellStart"/>
            <w:r w:rsidRPr="008C457B">
              <w:t>cutii</w:t>
            </w:r>
            <w:proofErr w:type="spellEnd"/>
            <w:r w:rsidRPr="008C457B">
              <w:t xml:space="preserve"> cu </w:t>
            </w:r>
            <w:proofErr w:type="spellStart"/>
            <w:r w:rsidRPr="008C457B">
              <w:t>momeala</w:t>
            </w:r>
            <w:proofErr w:type="spellEnd"/>
          </w:p>
        </w:tc>
        <w:tc>
          <w:tcPr>
            <w:tcW w:w="1566" w:type="dxa"/>
            <w:shd w:val="clear" w:color="auto" w:fill="auto"/>
          </w:tcPr>
          <w:p w:rsidR="00786C56" w:rsidRPr="008C457B" w:rsidRDefault="00786C56" w:rsidP="008C457B">
            <w:proofErr w:type="spellStart"/>
            <w:r w:rsidRPr="008C457B">
              <w:t>Sobolanul</w:t>
            </w:r>
            <w:proofErr w:type="spellEnd"/>
            <w:r w:rsidRPr="008C457B">
              <w:t xml:space="preserve"> de </w:t>
            </w:r>
            <w:proofErr w:type="spellStart"/>
            <w:r w:rsidRPr="008C457B">
              <w:t>acoperis</w:t>
            </w:r>
            <w:proofErr w:type="spellEnd"/>
          </w:p>
          <w:p w:rsidR="00786C56" w:rsidRPr="008C457B" w:rsidRDefault="00786C56" w:rsidP="008C457B">
            <w:r w:rsidRPr="008C457B">
              <w:t>(</w:t>
            </w:r>
            <w:proofErr w:type="spellStart"/>
            <w:r w:rsidRPr="008C457B">
              <w:rPr>
                <w:i/>
              </w:rPr>
              <w:t>Rattus</w:t>
            </w:r>
            <w:proofErr w:type="spellEnd"/>
            <w:r w:rsidRPr="008C457B">
              <w:rPr>
                <w:i/>
              </w:rPr>
              <w:t xml:space="preserve"> </w:t>
            </w:r>
            <w:proofErr w:type="spellStart"/>
            <w:r w:rsidRPr="008C457B">
              <w:rPr>
                <w:i/>
              </w:rPr>
              <w:t>rattus</w:t>
            </w:r>
            <w:proofErr w:type="spellEnd"/>
            <w:r w:rsidRPr="008C457B">
              <w:t>)</w:t>
            </w:r>
          </w:p>
          <w:p w:rsidR="00786C56" w:rsidRPr="008C457B" w:rsidRDefault="00786C56" w:rsidP="008C457B">
            <w:pPr>
              <w:rPr>
                <w:lang w:val="ro-RO"/>
              </w:rPr>
            </w:pPr>
            <w:proofErr w:type="spellStart"/>
            <w:r w:rsidRPr="008C457B">
              <w:t>Sp</w:t>
            </w:r>
            <w:r w:rsidR="000E33BC" w:rsidRPr="008C457B">
              <w:t>e</w:t>
            </w:r>
            <w:r w:rsidRPr="008C457B">
              <w:t>cii</w:t>
            </w:r>
            <w:proofErr w:type="spellEnd"/>
            <w:r w:rsidRPr="008C457B">
              <w:t xml:space="preserve"> </w:t>
            </w:r>
            <w:proofErr w:type="spellStart"/>
            <w:r w:rsidRPr="008C457B">
              <w:t>salbatice</w:t>
            </w:r>
            <w:proofErr w:type="spellEnd"/>
          </w:p>
        </w:tc>
        <w:tc>
          <w:tcPr>
            <w:tcW w:w="1694" w:type="dxa"/>
            <w:shd w:val="clear" w:color="auto" w:fill="auto"/>
          </w:tcPr>
          <w:p w:rsidR="00786C56" w:rsidRPr="008C457B" w:rsidRDefault="00786C56" w:rsidP="008C457B">
            <w:proofErr w:type="spellStart"/>
            <w:r w:rsidRPr="008C457B">
              <w:t>Brodifacoum</w:t>
            </w:r>
            <w:proofErr w:type="spellEnd"/>
          </w:p>
          <w:p w:rsidR="00786C56" w:rsidRPr="008C457B" w:rsidRDefault="00786C56" w:rsidP="008C457B">
            <w:r w:rsidRPr="008C457B">
              <w:t>0,005g %,</w:t>
            </w:r>
          </w:p>
          <w:p w:rsidR="00786C56" w:rsidRPr="008C457B" w:rsidRDefault="00786C56" w:rsidP="008C457B">
            <w:proofErr w:type="spellStart"/>
            <w:r w:rsidRPr="008C457B">
              <w:t>momeala</w:t>
            </w:r>
            <w:proofErr w:type="spellEnd"/>
            <w:r w:rsidRPr="008C457B">
              <w:t xml:space="preserve"> pasta</w:t>
            </w:r>
          </w:p>
          <w:p w:rsidR="00786C56" w:rsidRPr="008C457B" w:rsidRDefault="00786C56" w:rsidP="008C457B">
            <w:proofErr w:type="spellStart"/>
            <w:r w:rsidRPr="008C457B">
              <w:t>Actipasta</w:t>
            </w:r>
            <w:proofErr w:type="spellEnd"/>
            <w:r w:rsidRPr="008C457B">
              <w:t>-</w:t>
            </w:r>
          </w:p>
          <w:p w:rsidR="00786C56" w:rsidRPr="008C457B" w:rsidRDefault="00786C56" w:rsidP="008C457B">
            <w:proofErr w:type="spellStart"/>
            <w:r w:rsidRPr="008C457B">
              <w:t>Brod</w:t>
            </w:r>
            <w:proofErr w:type="spellEnd"/>
            <w:r w:rsidRPr="008C457B">
              <w:t xml:space="preserve"> </w:t>
            </w:r>
            <w:proofErr w:type="spellStart"/>
            <w:r w:rsidRPr="008C457B">
              <w:t>gata</w:t>
            </w:r>
            <w:proofErr w:type="spellEnd"/>
            <w:r w:rsidRPr="008C457B">
              <w:t xml:space="preserve"> de</w:t>
            </w:r>
          </w:p>
          <w:p w:rsidR="00786C56" w:rsidRPr="008C457B" w:rsidRDefault="00786C56" w:rsidP="008C457B">
            <w:proofErr w:type="spellStart"/>
            <w:r w:rsidRPr="008C457B">
              <w:t>utilizare</w:t>
            </w:r>
            <w:proofErr w:type="spellEnd"/>
            <w:r w:rsidRPr="008C457B">
              <w:t>,</w:t>
            </w:r>
          </w:p>
          <w:p w:rsidR="00786C56" w:rsidRPr="008C457B" w:rsidRDefault="00786C56" w:rsidP="008C457B">
            <w:r w:rsidRPr="008C457B">
              <w:t xml:space="preserve">ad libitum200g </w:t>
            </w:r>
            <w:proofErr w:type="spellStart"/>
            <w:r w:rsidRPr="008C457B">
              <w:t>momeala</w:t>
            </w:r>
            <w:proofErr w:type="spellEnd"/>
            <w:r w:rsidRPr="008C457B">
              <w:t>/cutie</w:t>
            </w:r>
          </w:p>
        </w:tc>
        <w:tc>
          <w:tcPr>
            <w:tcW w:w="2268" w:type="dxa"/>
            <w:shd w:val="clear" w:color="auto" w:fill="auto"/>
          </w:tcPr>
          <w:p w:rsidR="00786C56" w:rsidRPr="008C457B" w:rsidRDefault="00786C56" w:rsidP="008C457B">
            <w:proofErr w:type="spellStart"/>
            <w:r w:rsidRPr="008C457B">
              <w:t>Eficacitate</w:t>
            </w:r>
            <w:proofErr w:type="spellEnd"/>
            <w:r w:rsidRPr="008C457B">
              <w:t xml:space="preserve"> - 100% in 10 </w:t>
            </w:r>
            <w:proofErr w:type="spellStart"/>
            <w:r w:rsidRPr="008C457B">
              <w:t>zile</w:t>
            </w:r>
            <w:proofErr w:type="spellEnd"/>
          </w:p>
          <w:p w:rsidR="00786C56" w:rsidRPr="008C457B" w:rsidRDefault="00786C56" w:rsidP="008C457B">
            <w:r w:rsidRPr="008C457B">
              <w:t>Pre-</w:t>
            </w:r>
            <w:proofErr w:type="spellStart"/>
            <w:r w:rsidRPr="008C457B">
              <w:t>intoxicare</w:t>
            </w:r>
            <w:proofErr w:type="spellEnd"/>
            <w:r w:rsidRPr="008C457B">
              <w:t xml:space="preserve"> </w:t>
            </w:r>
            <w:proofErr w:type="spellStart"/>
            <w:r w:rsidRPr="008C457B">
              <w:t>intoxicare</w:t>
            </w:r>
            <w:proofErr w:type="spellEnd"/>
            <w:r w:rsidRPr="008C457B">
              <w:t xml:space="preserve">: 1258g </w:t>
            </w:r>
            <w:proofErr w:type="spellStart"/>
            <w:r w:rsidRPr="008C457B">
              <w:t>momeala</w:t>
            </w:r>
            <w:proofErr w:type="spellEnd"/>
            <w:r w:rsidRPr="008C457B">
              <w:t xml:space="preserve"> placebo </w:t>
            </w:r>
            <w:proofErr w:type="spellStart"/>
            <w:r w:rsidRPr="008C457B">
              <w:t>consumata</w:t>
            </w:r>
            <w:proofErr w:type="spellEnd"/>
            <w:r w:rsidRPr="008C457B">
              <w:t>.</w:t>
            </w:r>
          </w:p>
          <w:p w:rsidR="00786C56" w:rsidRPr="008C457B" w:rsidRDefault="00786C56" w:rsidP="008C457B">
            <w:r w:rsidRPr="008C457B">
              <w:t>Post-</w:t>
            </w:r>
            <w:proofErr w:type="spellStart"/>
            <w:r w:rsidRPr="008C457B">
              <w:t>intoxicare</w:t>
            </w:r>
            <w:proofErr w:type="spellEnd"/>
            <w:r w:rsidR="0028180C" w:rsidRPr="008C457B">
              <w:t xml:space="preserve">: 0g </w:t>
            </w:r>
            <w:proofErr w:type="spellStart"/>
            <w:r w:rsidR="0028180C" w:rsidRPr="008C457B">
              <w:t>momeala</w:t>
            </w:r>
            <w:proofErr w:type="spellEnd"/>
            <w:r w:rsidR="0028180C" w:rsidRPr="008C457B">
              <w:t xml:space="preserve"> placebo </w:t>
            </w:r>
            <w:proofErr w:type="spellStart"/>
            <w:r w:rsidR="0028180C" w:rsidRPr="008C457B">
              <w:t>consumata</w:t>
            </w:r>
            <w:proofErr w:type="spellEnd"/>
            <w:r w:rsidRPr="008C457B">
              <w:t>.</w:t>
            </w:r>
          </w:p>
          <w:p w:rsidR="00786C56" w:rsidRPr="008C457B" w:rsidRDefault="00786C56" w:rsidP="008C457B">
            <w:proofErr w:type="spellStart"/>
            <w:r w:rsidRPr="008C457B">
              <w:t>Cantitatea</w:t>
            </w:r>
            <w:proofErr w:type="spellEnd"/>
            <w:r w:rsidRPr="008C457B">
              <w:t xml:space="preserve"> de </w:t>
            </w:r>
            <w:proofErr w:type="spellStart"/>
            <w:r w:rsidRPr="008C457B">
              <w:t>produs</w:t>
            </w:r>
            <w:proofErr w:type="spellEnd"/>
            <w:r w:rsidRPr="008C457B">
              <w:t xml:space="preserve"> </w:t>
            </w:r>
            <w:proofErr w:type="spellStart"/>
            <w:r w:rsidRPr="008C457B">
              <w:t>testat</w:t>
            </w:r>
            <w:proofErr w:type="spellEnd"/>
            <w:r w:rsidRPr="008C457B">
              <w:t xml:space="preserve"> </w:t>
            </w:r>
            <w:proofErr w:type="spellStart"/>
            <w:r w:rsidRPr="008C457B">
              <w:t>consumat</w:t>
            </w:r>
            <w:proofErr w:type="spellEnd"/>
            <w:r w:rsidRPr="008C457B">
              <w:t xml:space="preserve"> in 7 </w:t>
            </w:r>
            <w:proofErr w:type="spellStart"/>
            <w:r w:rsidRPr="008C457B">
              <w:t>zile</w:t>
            </w:r>
            <w:proofErr w:type="spellEnd"/>
            <w:r w:rsidR="0028180C" w:rsidRPr="008C457B">
              <w:t xml:space="preserve"> </w:t>
            </w:r>
            <w:r w:rsidRPr="008C457B">
              <w:t>= 976g</w:t>
            </w:r>
          </w:p>
          <w:p w:rsidR="00786C56" w:rsidRPr="008C457B" w:rsidRDefault="00786C56" w:rsidP="008C457B">
            <w:proofErr w:type="spellStart"/>
            <w:r w:rsidRPr="008C457B">
              <w:t>Momeala</w:t>
            </w:r>
            <w:proofErr w:type="spellEnd"/>
            <w:r w:rsidRPr="008C457B">
              <w:t xml:space="preserve"> a </w:t>
            </w:r>
            <w:proofErr w:type="spellStart"/>
            <w:r w:rsidRPr="008C457B">
              <w:t>fost</w:t>
            </w:r>
            <w:proofErr w:type="spellEnd"/>
            <w:r w:rsidRPr="008C457B">
              <w:t xml:space="preserve"> </w:t>
            </w:r>
            <w:proofErr w:type="spellStart"/>
            <w:r w:rsidRPr="008C457B">
              <w:t>consumata</w:t>
            </w:r>
            <w:proofErr w:type="spellEnd"/>
            <w:r w:rsidRPr="008C457B">
              <w:t xml:space="preserve"> din prima </w:t>
            </w:r>
            <w:proofErr w:type="spellStart"/>
            <w:r w:rsidRPr="008C457B">
              <w:t>si</w:t>
            </w:r>
            <w:proofErr w:type="spellEnd"/>
            <w:r w:rsidR="0028180C" w:rsidRPr="008C457B">
              <w:t xml:space="preserve"> </w:t>
            </w:r>
            <w:proofErr w:type="spellStart"/>
            <w:r w:rsidR="0028180C" w:rsidRPr="008C457B">
              <w:t>pana</w:t>
            </w:r>
            <w:proofErr w:type="spellEnd"/>
            <w:r w:rsidR="0028180C" w:rsidRPr="008C457B">
              <w:t xml:space="preserve"> in a 7-a </w:t>
            </w:r>
            <w:proofErr w:type="spellStart"/>
            <w:r w:rsidR="0028180C" w:rsidRPr="008C457B">
              <w:t>zi</w:t>
            </w:r>
            <w:proofErr w:type="spellEnd"/>
            <w:r w:rsidR="0028180C" w:rsidRPr="008C457B">
              <w:t xml:space="preserve"> de </w:t>
            </w:r>
            <w:proofErr w:type="spellStart"/>
            <w:r w:rsidR="0028180C" w:rsidRPr="008C457B">
              <w:t>intoxicare</w:t>
            </w:r>
            <w:proofErr w:type="spellEnd"/>
            <w:r w:rsidRPr="008C457B">
              <w:t>.</w:t>
            </w:r>
          </w:p>
        </w:tc>
      </w:tr>
      <w:tr w:rsidR="00786C56" w:rsidRPr="008C457B" w:rsidTr="006A2552">
        <w:tc>
          <w:tcPr>
            <w:tcW w:w="1418" w:type="dxa"/>
            <w:shd w:val="clear" w:color="auto" w:fill="auto"/>
          </w:tcPr>
          <w:p w:rsidR="00786C56" w:rsidRPr="008C457B" w:rsidRDefault="00786C56" w:rsidP="008C457B">
            <w:pPr>
              <w:rPr>
                <w:lang w:val="ro-RO"/>
              </w:rPr>
            </w:pPr>
            <w:r w:rsidRPr="008C457B">
              <w:rPr>
                <w:lang w:val="ro-RO"/>
              </w:rPr>
              <w:t>Rodenticida</w:t>
            </w:r>
          </w:p>
        </w:tc>
        <w:tc>
          <w:tcPr>
            <w:tcW w:w="2977" w:type="dxa"/>
            <w:shd w:val="clear" w:color="auto" w:fill="auto"/>
          </w:tcPr>
          <w:p w:rsidR="00786C56" w:rsidRPr="008C457B" w:rsidRDefault="00786C56" w:rsidP="008C457B">
            <w:proofErr w:type="spellStart"/>
            <w:r w:rsidRPr="008C457B">
              <w:t>Rovetto</w:t>
            </w:r>
            <w:proofErr w:type="spellEnd"/>
            <w:r w:rsidRPr="008C457B">
              <w:t>, 201lb,2007</w:t>
            </w:r>
          </w:p>
          <w:p w:rsidR="00786C56" w:rsidRPr="008C457B" w:rsidRDefault="00786C56" w:rsidP="008C457B">
            <w:r w:rsidRPr="008C457B">
              <w:t>1034.BCD.SAG 11</w:t>
            </w:r>
          </w:p>
          <w:p w:rsidR="00786C56" w:rsidRPr="008C457B" w:rsidRDefault="00786C56" w:rsidP="008C457B">
            <w:r w:rsidRPr="008C457B">
              <w:t xml:space="preserve"> (Doc III B5.10.2/04) </w:t>
            </w:r>
          </w:p>
          <w:p w:rsidR="00786C56" w:rsidRPr="008C457B" w:rsidRDefault="00786C56" w:rsidP="008C457B">
            <w:proofErr w:type="spellStart"/>
            <w:r w:rsidRPr="008C457B">
              <w:t>Studiu</w:t>
            </w:r>
            <w:proofErr w:type="spellEnd"/>
            <w:r w:rsidRPr="008C457B">
              <w:t xml:space="preserve"> de </w:t>
            </w:r>
            <w:proofErr w:type="spellStart"/>
            <w:r w:rsidRPr="008C457B">
              <w:t>teren</w:t>
            </w:r>
            <w:proofErr w:type="spellEnd"/>
            <w:r w:rsidRPr="008C457B">
              <w:t xml:space="preserve"> -/</w:t>
            </w:r>
            <w:proofErr w:type="spellStart"/>
            <w:r w:rsidRPr="008C457B">
              <w:t>durata</w:t>
            </w:r>
            <w:proofErr w:type="spellEnd"/>
            <w:r w:rsidRPr="008C457B">
              <w:t xml:space="preserve"> de</w:t>
            </w:r>
          </w:p>
          <w:p w:rsidR="00786C56" w:rsidRPr="008C457B" w:rsidRDefault="00786C56" w:rsidP="008C457B">
            <w:proofErr w:type="spellStart"/>
            <w:r w:rsidRPr="008C457B">
              <w:t>intoxicare</w:t>
            </w:r>
            <w:proofErr w:type="spellEnd"/>
            <w:r w:rsidRPr="008C457B">
              <w:t xml:space="preserve">- 9 </w:t>
            </w:r>
            <w:proofErr w:type="spellStart"/>
            <w:r w:rsidRPr="008C457B">
              <w:t>zile</w:t>
            </w:r>
            <w:proofErr w:type="spellEnd"/>
            <w:r w:rsidRPr="008C457B">
              <w:t>:</w:t>
            </w:r>
          </w:p>
          <w:p w:rsidR="00786C56" w:rsidRPr="008C457B" w:rsidRDefault="00786C56" w:rsidP="008C457B">
            <w:pPr>
              <w:rPr>
                <w:lang w:val="ro-RO"/>
              </w:rPr>
            </w:pPr>
            <w:proofErr w:type="spellStart"/>
            <w:r w:rsidRPr="008C457B">
              <w:t>Locatie</w:t>
            </w:r>
            <w:proofErr w:type="spellEnd"/>
            <w:r w:rsidRPr="008C457B">
              <w:t xml:space="preserve">: </w:t>
            </w:r>
            <w:proofErr w:type="spellStart"/>
            <w:r w:rsidRPr="008C457B">
              <w:t>ferma</w:t>
            </w:r>
            <w:proofErr w:type="spellEnd"/>
            <w:r w:rsidRPr="008C457B">
              <w:t>,</w:t>
            </w:r>
            <w:r w:rsidR="0028180C" w:rsidRPr="008C457B">
              <w:t xml:space="preserve"> </w:t>
            </w:r>
            <w:proofErr w:type="spellStart"/>
            <w:r w:rsidRPr="008C457B">
              <w:t>crescatorie</w:t>
            </w:r>
            <w:proofErr w:type="spellEnd"/>
            <w:r w:rsidRPr="008C457B">
              <w:t xml:space="preserve"> de </w:t>
            </w:r>
            <w:proofErr w:type="spellStart"/>
            <w:r w:rsidRPr="008C457B">
              <w:t>vaci</w:t>
            </w:r>
            <w:proofErr w:type="spellEnd"/>
            <w:r w:rsidRPr="008C457B">
              <w:t>,</w:t>
            </w:r>
            <w:r w:rsidR="0028180C" w:rsidRPr="008C457B">
              <w:t xml:space="preserve"> </w:t>
            </w:r>
            <w:proofErr w:type="spellStart"/>
            <w:r w:rsidRPr="008C457B">
              <w:t>grajduri</w:t>
            </w:r>
            <w:proofErr w:type="spellEnd"/>
            <w:r w:rsidRPr="008C457B">
              <w:t xml:space="preserve"> </w:t>
            </w:r>
            <w:proofErr w:type="spellStart"/>
            <w:r w:rsidRPr="008C457B">
              <w:t>si</w:t>
            </w:r>
            <w:proofErr w:type="spellEnd"/>
            <w:r w:rsidRPr="008C457B">
              <w:t xml:space="preserve"> </w:t>
            </w:r>
            <w:proofErr w:type="spellStart"/>
            <w:r w:rsidRPr="008C457B">
              <w:t>patul</w:t>
            </w:r>
            <w:proofErr w:type="spellEnd"/>
            <w:r w:rsidRPr="008C457B">
              <w:t xml:space="preserve"> </w:t>
            </w:r>
            <w:proofErr w:type="spellStart"/>
            <w:r w:rsidRPr="008C457B">
              <w:t>pentru</w:t>
            </w:r>
            <w:proofErr w:type="spellEnd"/>
            <w:r w:rsidRPr="008C457B">
              <w:t xml:space="preserve"> fan,</w:t>
            </w:r>
            <w:r w:rsidR="0028180C" w:rsidRPr="008C457B">
              <w:t xml:space="preserve"> </w:t>
            </w:r>
            <w:proofErr w:type="spellStart"/>
            <w:r w:rsidR="0028180C" w:rsidRPr="008C457B">
              <w:t>depoz</w:t>
            </w:r>
            <w:r w:rsidRPr="008C457B">
              <w:t>it</w:t>
            </w:r>
            <w:proofErr w:type="spellEnd"/>
            <w:r w:rsidRPr="008C457B">
              <w:t xml:space="preserve"> de </w:t>
            </w:r>
            <w:proofErr w:type="spellStart"/>
            <w:r w:rsidRPr="008C457B">
              <w:t>furaje</w:t>
            </w:r>
            <w:proofErr w:type="spellEnd"/>
            <w:r w:rsidRPr="008C457B">
              <w:t>.</w:t>
            </w:r>
            <w:r w:rsidR="0028180C" w:rsidRPr="008C457B">
              <w:t xml:space="preserve"> </w:t>
            </w:r>
            <w:r w:rsidRPr="008C457B">
              <w:t xml:space="preserve">8 </w:t>
            </w:r>
            <w:proofErr w:type="spellStart"/>
            <w:r w:rsidRPr="008C457B">
              <w:t>cutii</w:t>
            </w:r>
            <w:proofErr w:type="spellEnd"/>
            <w:r w:rsidRPr="008C457B">
              <w:t xml:space="preserve"> cu </w:t>
            </w:r>
            <w:proofErr w:type="spellStart"/>
            <w:r w:rsidRPr="008C457B">
              <w:t>momeala</w:t>
            </w:r>
            <w:proofErr w:type="spellEnd"/>
          </w:p>
        </w:tc>
        <w:tc>
          <w:tcPr>
            <w:tcW w:w="1566" w:type="dxa"/>
            <w:shd w:val="clear" w:color="auto" w:fill="auto"/>
          </w:tcPr>
          <w:p w:rsidR="00786C56" w:rsidRPr="008C457B" w:rsidRDefault="00786C56" w:rsidP="008C457B">
            <w:proofErr w:type="spellStart"/>
            <w:r w:rsidRPr="008C457B">
              <w:t>Sobolanul</w:t>
            </w:r>
            <w:proofErr w:type="spellEnd"/>
            <w:r w:rsidRPr="008C457B">
              <w:t xml:space="preserve"> de </w:t>
            </w:r>
            <w:proofErr w:type="spellStart"/>
            <w:r w:rsidRPr="008C457B">
              <w:t>acoperis</w:t>
            </w:r>
            <w:proofErr w:type="spellEnd"/>
          </w:p>
          <w:p w:rsidR="00786C56" w:rsidRPr="008C457B" w:rsidRDefault="00786C56" w:rsidP="008C457B">
            <w:r w:rsidRPr="008C457B">
              <w:t>(</w:t>
            </w:r>
            <w:proofErr w:type="spellStart"/>
            <w:r w:rsidRPr="008C457B">
              <w:rPr>
                <w:i/>
              </w:rPr>
              <w:t>Rattus</w:t>
            </w:r>
            <w:proofErr w:type="spellEnd"/>
            <w:r w:rsidRPr="008C457B">
              <w:rPr>
                <w:i/>
              </w:rPr>
              <w:t xml:space="preserve"> </w:t>
            </w:r>
            <w:proofErr w:type="spellStart"/>
            <w:r w:rsidRPr="008C457B">
              <w:rPr>
                <w:i/>
              </w:rPr>
              <w:t>rattus</w:t>
            </w:r>
            <w:proofErr w:type="spellEnd"/>
            <w:r w:rsidRPr="008C457B">
              <w:t>)</w:t>
            </w:r>
          </w:p>
          <w:p w:rsidR="00786C56" w:rsidRPr="008C457B" w:rsidRDefault="000E33BC" w:rsidP="008C457B">
            <w:pPr>
              <w:rPr>
                <w:lang w:val="ro-RO"/>
              </w:rPr>
            </w:pPr>
            <w:proofErr w:type="spellStart"/>
            <w:r w:rsidRPr="008C457B">
              <w:t>Spe</w:t>
            </w:r>
            <w:r w:rsidR="00786C56" w:rsidRPr="008C457B">
              <w:t>cii</w:t>
            </w:r>
            <w:proofErr w:type="spellEnd"/>
            <w:r w:rsidR="00786C56" w:rsidRPr="008C457B">
              <w:t xml:space="preserve"> </w:t>
            </w:r>
            <w:proofErr w:type="spellStart"/>
            <w:r w:rsidR="00786C56" w:rsidRPr="008C457B">
              <w:t>salbatice</w:t>
            </w:r>
            <w:proofErr w:type="spellEnd"/>
          </w:p>
        </w:tc>
        <w:tc>
          <w:tcPr>
            <w:tcW w:w="1694" w:type="dxa"/>
            <w:shd w:val="clear" w:color="auto" w:fill="auto"/>
          </w:tcPr>
          <w:p w:rsidR="00786C56" w:rsidRPr="008C457B" w:rsidRDefault="00786C56" w:rsidP="008C457B">
            <w:proofErr w:type="spellStart"/>
            <w:r w:rsidRPr="008C457B">
              <w:t>Brodifacoum</w:t>
            </w:r>
            <w:proofErr w:type="spellEnd"/>
          </w:p>
          <w:p w:rsidR="00786C56" w:rsidRPr="008C457B" w:rsidRDefault="00786C56" w:rsidP="008C457B">
            <w:r w:rsidRPr="008C457B">
              <w:t>0,005g %,</w:t>
            </w:r>
          </w:p>
          <w:p w:rsidR="00786C56" w:rsidRPr="008C457B" w:rsidRDefault="00786C56" w:rsidP="008C457B">
            <w:proofErr w:type="spellStart"/>
            <w:r w:rsidRPr="008C457B">
              <w:t>momeala</w:t>
            </w:r>
            <w:proofErr w:type="spellEnd"/>
            <w:r w:rsidRPr="008C457B">
              <w:t xml:space="preserve"> pasta</w:t>
            </w:r>
          </w:p>
          <w:p w:rsidR="00786C56" w:rsidRPr="008C457B" w:rsidRDefault="00786C56" w:rsidP="008C457B">
            <w:proofErr w:type="spellStart"/>
            <w:r w:rsidRPr="008C457B">
              <w:t>Actipasta</w:t>
            </w:r>
            <w:proofErr w:type="spellEnd"/>
            <w:r w:rsidRPr="008C457B">
              <w:t>-</w:t>
            </w:r>
          </w:p>
          <w:p w:rsidR="00786C56" w:rsidRPr="008C457B" w:rsidRDefault="00786C56" w:rsidP="008C457B">
            <w:proofErr w:type="spellStart"/>
            <w:r w:rsidRPr="008C457B">
              <w:t>Brod</w:t>
            </w:r>
            <w:proofErr w:type="spellEnd"/>
            <w:r w:rsidRPr="008C457B">
              <w:t xml:space="preserve"> pasta de</w:t>
            </w:r>
          </w:p>
          <w:p w:rsidR="00786C56" w:rsidRPr="008C457B" w:rsidRDefault="00786C56" w:rsidP="008C457B">
            <w:proofErr w:type="spellStart"/>
            <w:r w:rsidRPr="008C457B">
              <w:t>Utilizare</w:t>
            </w:r>
            <w:proofErr w:type="spellEnd"/>
            <w:r w:rsidRPr="008C457B">
              <w:t xml:space="preserve"> (</w:t>
            </w:r>
            <w:proofErr w:type="spellStart"/>
            <w:r w:rsidRPr="008C457B">
              <w:t>veche-produs</w:t>
            </w:r>
            <w:proofErr w:type="spellEnd"/>
            <w:r w:rsidRPr="008C457B">
              <w:t xml:space="preserve"> </w:t>
            </w:r>
            <w:proofErr w:type="spellStart"/>
            <w:r w:rsidRPr="008C457B">
              <w:t>pastrat</w:t>
            </w:r>
            <w:proofErr w:type="spellEnd"/>
            <w:r w:rsidRPr="008C457B">
              <w:t xml:space="preserve"> </w:t>
            </w:r>
            <w:proofErr w:type="spellStart"/>
            <w:r w:rsidRPr="008C457B">
              <w:t>timp</w:t>
            </w:r>
            <w:proofErr w:type="spellEnd"/>
            <w:r w:rsidRPr="008C457B">
              <w:t xml:space="preserve"> de 17 </w:t>
            </w:r>
            <w:proofErr w:type="spellStart"/>
            <w:r w:rsidRPr="008C457B">
              <w:t>saptamani</w:t>
            </w:r>
            <w:proofErr w:type="spellEnd"/>
            <w:r w:rsidRPr="008C457B">
              <w:t xml:space="preserve"> </w:t>
            </w:r>
            <w:proofErr w:type="spellStart"/>
            <w:r w:rsidRPr="008C457B">
              <w:t>ad</w:t>
            </w:r>
            <w:proofErr w:type="spellEnd"/>
            <w:r w:rsidRPr="008C457B">
              <w:t xml:space="preserve"> libitum200g </w:t>
            </w:r>
            <w:proofErr w:type="spellStart"/>
            <w:r w:rsidRPr="008C457B">
              <w:t>momeala</w:t>
            </w:r>
            <w:proofErr w:type="spellEnd"/>
            <w:r w:rsidRPr="008C457B">
              <w:t>/cutie</w:t>
            </w:r>
          </w:p>
        </w:tc>
        <w:tc>
          <w:tcPr>
            <w:tcW w:w="2268" w:type="dxa"/>
            <w:shd w:val="clear" w:color="auto" w:fill="auto"/>
          </w:tcPr>
          <w:p w:rsidR="00786C56" w:rsidRPr="008C457B" w:rsidRDefault="00786C56" w:rsidP="008C457B">
            <w:proofErr w:type="spellStart"/>
            <w:r w:rsidRPr="008C457B">
              <w:t>Eficacitate</w:t>
            </w:r>
            <w:proofErr w:type="spellEnd"/>
            <w:r w:rsidRPr="008C457B">
              <w:t xml:space="preserve"> - 100% in 9 </w:t>
            </w:r>
            <w:proofErr w:type="spellStart"/>
            <w:r w:rsidRPr="008C457B">
              <w:t>zile</w:t>
            </w:r>
            <w:proofErr w:type="spellEnd"/>
          </w:p>
          <w:p w:rsidR="00786C56" w:rsidRPr="008C457B" w:rsidRDefault="00786C56" w:rsidP="008C457B">
            <w:r w:rsidRPr="008C457B">
              <w:t>Pre-</w:t>
            </w:r>
            <w:proofErr w:type="spellStart"/>
            <w:r w:rsidRPr="008C457B">
              <w:t>intoxicare</w:t>
            </w:r>
            <w:proofErr w:type="spellEnd"/>
            <w:r w:rsidRPr="008C457B">
              <w:t xml:space="preserve"> </w:t>
            </w:r>
            <w:proofErr w:type="spellStart"/>
            <w:r w:rsidRPr="008C457B">
              <w:t>intoxicare</w:t>
            </w:r>
            <w:proofErr w:type="spellEnd"/>
            <w:r w:rsidRPr="008C457B">
              <w:t xml:space="preserve">: 4758g </w:t>
            </w:r>
            <w:proofErr w:type="spellStart"/>
            <w:r w:rsidRPr="008C457B">
              <w:t>momeala</w:t>
            </w:r>
            <w:proofErr w:type="spellEnd"/>
            <w:r w:rsidRPr="008C457B">
              <w:t xml:space="preserve"> placebo </w:t>
            </w:r>
            <w:proofErr w:type="spellStart"/>
            <w:r w:rsidRPr="008C457B">
              <w:t>consumata</w:t>
            </w:r>
            <w:proofErr w:type="spellEnd"/>
            <w:r w:rsidRPr="008C457B">
              <w:t>.</w:t>
            </w:r>
          </w:p>
          <w:p w:rsidR="00786C56" w:rsidRPr="008C457B" w:rsidRDefault="00786C56" w:rsidP="008C457B">
            <w:r w:rsidRPr="008C457B">
              <w:t>Post-</w:t>
            </w:r>
            <w:proofErr w:type="spellStart"/>
            <w:r w:rsidRPr="008C457B">
              <w:t>intoxicar</w:t>
            </w:r>
            <w:r w:rsidR="0028180C" w:rsidRPr="008C457B">
              <w:t>e</w:t>
            </w:r>
            <w:proofErr w:type="spellEnd"/>
            <w:r w:rsidRPr="008C457B">
              <w:t xml:space="preserve">: 0g </w:t>
            </w:r>
            <w:proofErr w:type="spellStart"/>
            <w:r w:rsidRPr="008C457B">
              <w:t>momeala</w:t>
            </w:r>
            <w:proofErr w:type="spellEnd"/>
            <w:r w:rsidRPr="008C457B">
              <w:t xml:space="preserve"> placebo </w:t>
            </w:r>
            <w:proofErr w:type="spellStart"/>
            <w:r w:rsidRPr="008C457B">
              <w:t>consumata</w:t>
            </w:r>
            <w:proofErr w:type="spellEnd"/>
            <w:r w:rsidRPr="008C457B">
              <w:t>: 3524g</w:t>
            </w:r>
          </w:p>
          <w:p w:rsidR="00786C56" w:rsidRPr="008C457B" w:rsidRDefault="00786C56" w:rsidP="008C457B">
            <w:proofErr w:type="spellStart"/>
            <w:r w:rsidRPr="008C457B">
              <w:t>Cantitatea</w:t>
            </w:r>
            <w:proofErr w:type="spellEnd"/>
            <w:r w:rsidRPr="008C457B">
              <w:t xml:space="preserve"> de </w:t>
            </w:r>
            <w:proofErr w:type="spellStart"/>
            <w:r w:rsidRPr="008C457B">
              <w:t>produs</w:t>
            </w:r>
            <w:proofErr w:type="spellEnd"/>
            <w:r w:rsidRPr="008C457B">
              <w:t xml:space="preserve"> </w:t>
            </w:r>
            <w:proofErr w:type="spellStart"/>
            <w:r w:rsidRPr="008C457B">
              <w:t>testat</w:t>
            </w:r>
            <w:proofErr w:type="spellEnd"/>
            <w:r w:rsidRPr="008C457B">
              <w:t xml:space="preserve"> </w:t>
            </w:r>
            <w:proofErr w:type="spellStart"/>
            <w:r w:rsidRPr="008C457B">
              <w:t>consumat</w:t>
            </w:r>
            <w:proofErr w:type="spellEnd"/>
            <w:r w:rsidRPr="008C457B">
              <w:t xml:space="preserve"> in 6 </w:t>
            </w:r>
            <w:proofErr w:type="spellStart"/>
            <w:r w:rsidRPr="008C457B">
              <w:t>zile</w:t>
            </w:r>
            <w:proofErr w:type="spellEnd"/>
          </w:p>
          <w:p w:rsidR="00786C56" w:rsidRPr="008C457B" w:rsidRDefault="00786C56" w:rsidP="008C457B">
            <w:proofErr w:type="spellStart"/>
            <w:r w:rsidRPr="008C457B">
              <w:t>Momeala</w:t>
            </w:r>
            <w:proofErr w:type="spellEnd"/>
            <w:r w:rsidRPr="008C457B">
              <w:t xml:space="preserve"> a </w:t>
            </w:r>
            <w:proofErr w:type="spellStart"/>
            <w:r w:rsidRPr="008C457B">
              <w:t>fost</w:t>
            </w:r>
            <w:proofErr w:type="spellEnd"/>
            <w:r w:rsidRPr="008C457B">
              <w:t xml:space="preserve"> </w:t>
            </w:r>
            <w:proofErr w:type="spellStart"/>
            <w:r w:rsidRPr="008C457B">
              <w:t>consumata</w:t>
            </w:r>
            <w:proofErr w:type="spellEnd"/>
            <w:r w:rsidRPr="008C457B">
              <w:t xml:space="preserve"> din prima </w:t>
            </w:r>
            <w:proofErr w:type="spellStart"/>
            <w:r w:rsidRPr="008C457B">
              <w:t>si</w:t>
            </w:r>
            <w:proofErr w:type="spellEnd"/>
            <w:r w:rsidRPr="008C457B">
              <w:t xml:space="preserve"> </w:t>
            </w:r>
            <w:proofErr w:type="spellStart"/>
            <w:r w:rsidRPr="008C457B">
              <w:t>pana</w:t>
            </w:r>
            <w:proofErr w:type="spellEnd"/>
            <w:r w:rsidRPr="008C457B">
              <w:t xml:space="preserve"> in a 6-a </w:t>
            </w:r>
            <w:proofErr w:type="spellStart"/>
            <w:r w:rsidRPr="008C457B">
              <w:t>zi</w:t>
            </w:r>
            <w:proofErr w:type="spellEnd"/>
            <w:r w:rsidRPr="008C457B">
              <w:t xml:space="preserve"> de </w:t>
            </w:r>
            <w:proofErr w:type="spellStart"/>
            <w:r w:rsidRPr="008C457B">
              <w:t>intoxicare</w:t>
            </w:r>
            <w:proofErr w:type="spellEnd"/>
            <w:r w:rsidRPr="008C457B">
              <w:t>.</w:t>
            </w:r>
          </w:p>
        </w:tc>
      </w:tr>
      <w:tr w:rsidR="00786C56" w:rsidRPr="008C457B" w:rsidTr="006A2552">
        <w:tc>
          <w:tcPr>
            <w:tcW w:w="1418" w:type="dxa"/>
            <w:shd w:val="clear" w:color="auto" w:fill="auto"/>
          </w:tcPr>
          <w:p w:rsidR="00786C56" w:rsidRPr="008C457B" w:rsidRDefault="00786C56" w:rsidP="008C457B">
            <w:pPr>
              <w:rPr>
                <w:lang w:val="ro-RO"/>
              </w:rPr>
            </w:pPr>
            <w:r w:rsidRPr="008C457B">
              <w:rPr>
                <w:lang w:val="ro-RO"/>
              </w:rPr>
              <w:t>Rodenticida</w:t>
            </w:r>
          </w:p>
        </w:tc>
        <w:tc>
          <w:tcPr>
            <w:tcW w:w="2977" w:type="dxa"/>
            <w:shd w:val="clear" w:color="auto" w:fill="auto"/>
          </w:tcPr>
          <w:p w:rsidR="00786C56" w:rsidRPr="008C457B" w:rsidRDefault="00786C56" w:rsidP="008C457B">
            <w:proofErr w:type="spellStart"/>
            <w:r w:rsidRPr="008C457B">
              <w:t>Rovetto</w:t>
            </w:r>
            <w:proofErr w:type="spellEnd"/>
            <w:r w:rsidRPr="008C457B">
              <w:t>, 201lc</w:t>
            </w:r>
          </w:p>
          <w:p w:rsidR="00786C56" w:rsidRPr="008C457B" w:rsidRDefault="00786C56" w:rsidP="008C457B">
            <w:r w:rsidRPr="008C457B">
              <w:t>1032.BCD.SAB 10</w:t>
            </w:r>
          </w:p>
          <w:p w:rsidR="00786C56" w:rsidRPr="008C457B" w:rsidRDefault="00786C56" w:rsidP="008C457B">
            <w:r w:rsidRPr="008C457B">
              <w:t xml:space="preserve"> (Doc III B5.10.2/05) </w:t>
            </w:r>
          </w:p>
          <w:p w:rsidR="00786C56" w:rsidRPr="008C457B" w:rsidRDefault="00786C56" w:rsidP="008C457B">
            <w:proofErr w:type="spellStart"/>
            <w:r w:rsidRPr="008C457B">
              <w:t>Studiu</w:t>
            </w:r>
            <w:proofErr w:type="spellEnd"/>
            <w:r w:rsidRPr="008C457B">
              <w:t xml:space="preserve"> de </w:t>
            </w:r>
            <w:proofErr w:type="spellStart"/>
            <w:r w:rsidRPr="008C457B">
              <w:t>teren</w:t>
            </w:r>
            <w:proofErr w:type="spellEnd"/>
            <w:r w:rsidRPr="008C457B">
              <w:t xml:space="preserve"> -/</w:t>
            </w:r>
            <w:proofErr w:type="spellStart"/>
            <w:r w:rsidRPr="008C457B">
              <w:t>durata</w:t>
            </w:r>
            <w:proofErr w:type="spellEnd"/>
            <w:r w:rsidRPr="008C457B">
              <w:t xml:space="preserve"> de</w:t>
            </w:r>
          </w:p>
          <w:p w:rsidR="00786C56" w:rsidRPr="008C457B" w:rsidRDefault="00786C56" w:rsidP="008C457B">
            <w:proofErr w:type="spellStart"/>
            <w:r w:rsidRPr="008C457B">
              <w:t>intoxicare</w:t>
            </w:r>
            <w:proofErr w:type="spellEnd"/>
            <w:r w:rsidRPr="008C457B">
              <w:t xml:space="preserve">- 12 </w:t>
            </w:r>
            <w:proofErr w:type="spellStart"/>
            <w:r w:rsidRPr="008C457B">
              <w:t>zile</w:t>
            </w:r>
            <w:proofErr w:type="spellEnd"/>
            <w:r w:rsidRPr="008C457B">
              <w:t>:</w:t>
            </w:r>
          </w:p>
          <w:p w:rsidR="00786C56" w:rsidRPr="008C457B" w:rsidRDefault="000E33BC" w:rsidP="008C457B">
            <w:pPr>
              <w:rPr>
                <w:lang w:val="ro-RO"/>
              </w:rPr>
            </w:pPr>
            <w:proofErr w:type="spellStart"/>
            <w:r w:rsidRPr="008C457B">
              <w:t>Locatie</w:t>
            </w:r>
            <w:proofErr w:type="spellEnd"/>
            <w:r w:rsidRPr="008C457B">
              <w:t xml:space="preserve">: </w:t>
            </w:r>
            <w:proofErr w:type="spellStart"/>
            <w:r w:rsidRPr="008C457B">
              <w:t>ferma</w:t>
            </w:r>
            <w:proofErr w:type="spellEnd"/>
            <w:r w:rsidRPr="008C457B">
              <w:t xml:space="preserve">, </w:t>
            </w:r>
            <w:proofErr w:type="spellStart"/>
            <w:r w:rsidRPr="008C457B">
              <w:t>crescatorie</w:t>
            </w:r>
            <w:proofErr w:type="spellEnd"/>
            <w:r w:rsidRPr="008C457B">
              <w:t xml:space="preserve"> de </w:t>
            </w:r>
            <w:proofErr w:type="spellStart"/>
            <w:r w:rsidRPr="008C457B">
              <w:t>vaci</w:t>
            </w:r>
            <w:proofErr w:type="spellEnd"/>
            <w:r w:rsidRPr="008C457B">
              <w:t xml:space="preserve">, </w:t>
            </w:r>
            <w:proofErr w:type="spellStart"/>
            <w:r w:rsidRPr="008C457B">
              <w:t>grajduri</w:t>
            </w:r>
            <w:proofErr w:type="spellEnd"/>
            <w:r w:rsidRPr="008C457B">
              <w:t xml:space="preserve"> </w:t>
            </w:r>
            <w:proofErr w:type="spellStart"/>
            <w:r w:rsidRPr="008C457B">
              <w:t>si</w:t>
            </w:r>
            <w:proofErr w:type="spellEnd"/>
            <w:r w:rsidRPr="008C457B">
              <w:t xml:space="preserve"> </w:t>
            </w:r>
            <w:proofErr w:type="spellStart"/>
            <w:r w:rsidRPr="008C457B">
              <w:t>patul</w:t>
            </w:r>
            <w:proofErr w:type="spellEnd"/>
            <w:r w:rsidRPr="008C457B">
              <w:t xml:space="preserve"> </w:t>
            </w:r>
            <w:proofErr w:type="spellStart"/>
            <w:r w:rsidRPr="008C457B">
              <w:t>pentru</w:t>
            </w:r>
            <w:proofErr w:type="spellEnd"/>
            <w:r w:rsidRPr="008C457B">
              <w:t xml:space="preserve"> fan, </w:t>
            </w:r>
            <w:proofErr w:type="spellStart"/>
            <w:r w:rsidRPr="008C457B">
              <w:t>depozit</w:t>
            </w:r>
            <w:proofErr w:type="spellEnd"/>
            <w:r w:rsidRPr="008C457B">
              <w:t xml:space="preserve"> de </w:t>
            </w:r>
            <w:proofErr w:type="spellStart"/>
            <w:r w:rsidR="00860651" w:rsidRPr="008C457B">
              <w:lastRenderedPageBreak/>
              <w:t>furaje</w:t>
            </w:r>
            <w:proofErr w:type="spellEnd"/>
            <w:r w:rsidR="00860651" w:rsidRPr="008C457B">
              <w:t xml:space="preserve">. 8 </w:t>
            </w:r>
            <w:proofErr w:type="spellStart"/>
            <w:r w:rsidR="00860651" w:rsidRPr="008C457B">
              <w:t>cutii</w:t>
            </w:r>
            <w:proofErr w:type="spellEnd"/>
            <w:r w:rsidR="00860651" w:rsidRPr="008C457B">
              <w:t xml:space="preserve"> cu </w:t>
            </w:r>
            <w:proofErr w:type="spellStart"/>
            <w:r w:rsidR="00860651" w:rsidRPr="008C457B">
              <w:t>momeala</w:t>
            </w:r>
            <w:proofErr w:type="spellEnd"/>
          </w:p>
        </w:tc>
        <w:tc>
          <w:tcPr>
            <w:tcW w:w="1566" w:type="dxa"/>
            <w:shd w:val="clear" w:color="auto" w:fill="auto"/>
          </w:tcPr>
          <w:p w:rsidR="00786C56" w:rsidRPr="008C457B" w:rsidRDefault="00786C56" w:rsidP="008C457B">
            <w:proofErr w:type="spellStart"/>
            <w:r w:rsidRPr="008C457B">
              <w:lastRenderedPageBreak/>
              <w:t>Sobolanul</w:t>
            </w:r>
            <w:proofErr w:type="spellEnd"/>
            <w:r w:rsidRPr="008C457B">
              <w:t xml:space="preserve"> de </w:t>
            </w:r>
            <w:proofErr w:type="spellStart"/>
            <w:r w:rsidRPr="008C457B">
              <w:t>acoperis</w:t>
            </w:r>
            <w:proofErr w:type="spellEnd"/>
          </w:p>
          <w:p w:rsidR="00786C56" w:rsidRPr="008C457B" w:rsidRDefault="00786C56" w:rsidP="008C457B">
            <w:r w:rsidRPr="008C457B">
              <w:t>(</w:t>
            </w:r>
            <w:proofErr w:type="spellStart"/>
            <w:r w:rsidRPr="008C457B">
              <w:rPr>
                <w:i/>
              </w:rPr>
              <w:t>Rattus</w:t>
            </w:r>
            <w:proofErr w:type="spellEnd"/>
            <w:r w:rsidRPr="008C457B">
              <w:rPr>
                <w:i/>
              </w:rPr>
              <w:t xml:space="preserve"> </w:t>
            </w:r>
            <w:proofErr w:type="spellStart"/>
            <w:r w:rsidRPr="008C457B">
              <w:rPr>
                <w:i/>
              </w:rPr>
              <w:t>rattus</w:t>
            </w:r>
            <w:proofErr w:type="spellEnd"/>
            <w:r w:rsidRPr="008C457B">
              <w:t>)</w:t>
            </w:r>
          </w:p>
          <w:p w:rsidR="00786C56" w:rsidRPr="008C457B" w:rsidRDefault="000E33BC" w:rsidP="008C457B">
            <w:pPr>
              <w:rPr>
                <w:lang w:val="ro-RO"/>
              </w:rPr>
            </w:pPr>
            <w:proofErr w:type="spellStart"/>
            <w:r w:rsidRPr="008C457B">
              <w:t>Spe</w:t>
            </w:r>
            <w:r w:rsidR="00786C56" w:rsidRPr="008C457B">
              <w:t>cii</w:t>
            </w:r>
            <w:proofErr w:type="spellEnd"/>
            <w:r w:rsidR="00786C56" w:rsidRPr="008C457B">
              <w:t xml:space="preserve"> </w:t>
            </w:r>
            <w:proofErr w:type="spellStart"/>
            <w:r w:rsidRPr="008C457B">
              <w:t>salbatice</w:t>
            </w:r>
            <w:proofErr w:type="spellEnd"/>
          </w:p>
        </w:tc>
        <w:tc>
          <w:tcPr>
            <w:tcW w:w="1694" w:type="dxa"/>
            <w:shd w:val="clear" w:color="auto" w:fill="auto"/>
          </w:tcPr>
          <w:p w:rsidR="00786C56" w:rsidRPr="008C457B" w:rsidRDefault="00786C56" w:rsidP="008C457B">
            <w:proofErr w:type="spellStart"/>
            <w:r w:rsidRPr="008C457B">
              <w:t>Brodifacoum</w:t>
            </w:r>
            <w:proofErr w:type="spellEnd"/>
          </w:p>
          <w:p w:rsidR="00786C56" w:rsidRPr="008C457B" w:rsidRDefault="00786C56" w:rsidP="008C457B">
            <w:r w:rsidRPr="008C457B">
              <w:t>0,005g %,</w:t>
            </w:r>
          </w:p>
          <w:p w:rsidR="00786C56" w:rsidRPr="008C457B" w:rsidRDefault="00786C56" w:rsidP="008C457B">
            <w:proofErr w:type="spellStart"/>
            <w:r w:rsidRPr="008C457B">
              <w:t>momeala</w:t>
            </w:r>
            <w:proofErr w:type="spellEnd"/>
            <w:r w:rsidRPr="008C457B">
              <w:t xml:space="preserve"> bloc</w:t>
            </w:r>
          </w:p>
          <w:p w:rsidR="00786C56" w:rsidRPr="008C457B" w:rsidRDefault="00786C56" w:rsidP="008C457B">
            <w:proofErr w:type="spellStart"/>
            <w:r w:rsidRPr="008C457B">
              <w:t>Actiblock-Brod</w:t>
            </w:r>
            <w:proofErr w:type="spellEnd"/>
            <w:r w:rsidRPr="008C457B">
              <w:t xml:space="preserve"> </w:t>
            </w:r>
            <w:proofErr w:type="spellStart"/>
            <w:r w:rsidRPr="008C457B">
              <w:t>gata</w:t>
            </w:r>
            <w:proofErr w:type="spellEnd"/>
            <w:r w:rsidRPr="008C457B">
              <w:t xml:space="preserve">  de</w:t>
            </w:r>
          </w:p>
          <w:p w:rsidR="00786C56" w:rsidRPr="008C457B" w:rsidRDefault="000E33BC" w:rsidP="008C457B">
            <w:proofErr w:type="spellStart"/>
            <w:r w:rsidRPr="008C457B">
              <w:t>utilizare</w:t>
            </w:r>
            <w:proofErr w:type="spellEnd"/>
            <w:r w:rsidRPr="008C457B">
              <w:t xml:space="preserve"> ad libitum 200g </w:t>
            </w:r>
            <w:proofErr w:type="spellStart"/>
            <w:r w:rsidRPr="008C457B">
              <w:t>momeala</w:t>
            </w:r>
            <w:proofErr w:type="spellEnd"/>
            <w:r w:rsidRPr="008C457B">
              <w:t>/cutie</w:t>
            </w:r>
          </w:p>
        </w:tc>
        <w:tc>
          <w:tcPr>
            <w:tcW w:w="2268" w:type="dxa"/>
            <w:shd w:val="clear" w:color="auto" w:fill="auto"/>
          </w:tcPr>
          <w:p w:rsidR="00786C56" w:rsidRPr="008C457B" w:rsidRDefault="00786C56" w:rsidP="008C457B">
            <w:proofErr w:type="spellStart"/>
            <w:r w:rsidRPr="008C457B">
              <w:t>Eficacitate</w:t>
            </w:r>
            <w:proofErr w:type="spellEnd"/>
            <w:r w:rsidRPr="008C457B">
              <w:t xml:space="preserve"> - 100%in 12 </w:t>
            </w:r>
            <w:proofErr w:type="spellStart"/>
            <w:r w:rsidRPr="008C457B">
              <w:t>zile</w:t>
            </w:r>
            <w:proofErr w:type="spellEnd"/>
          </w:p>
          <w:p w:rsidR="00786C56" w:rsidRPr="008C457B" w:rsidRDefault="00786C56" w:rsidP="008C457B">
            <w:r w:rsidRPr="008C457B">
              <w:t>Pre-</w:t>
            </w:r>
            <w:proofErr w:type="spellStart"/>
            <w:r w:rsidRPr="008C457B">
              <w:t>intoxicare</w:t>
            </w:r>
            <w:proofErr w:type="spellEnd"/>
            <w:r w:rsidRPr="008C457B">
              <w:t xml:space="preserve"> </w:t>
            </w:r>
            <w:proofErr w:type="spellStart"/>
            <w:r w:rsidRPr="008C457B">
              <w:t>intoxicare</w:t>
            </w:r>
            <w:proofErr w:type="spellEnd"/>
            <w:r w:rsidRPr="008C457B">
              <w:t xml:space="preserve">: 2209g </w:t>
            </w:r>
            <w:proofErr w:type="spellStart"/>
            <w:r w:rsidRPr="008C457B">
              <w:t>momeala</w:t>
            </w:r>
            <w:proofErr w:type="spellEnd"/>
            <w:r w:rsidRPr="008C457B">
              <w:t xml:space="preserve"> placebo </w:t>
            </w:r>
          </w:p>
          <w:p w:rsidR="00860651" w:rsidRDefault="000E33BC" w:rsidP="00860651">
            <w:proofErr w:type="spellStart"/>
            <w:proofErr w:type="gramStart"/>
            <w:r w:rsidRPr="008C457B">
              <w:t>consumata</w:t>
            </w:r>
            <w:proofErr w:type="spellEnd"/>
            <w:proofErr w:type="gramEnd"/>
            <w:r w:rsidRPr="008C457B">
              <w:t>.</w:t>
            </w:r>
            <w:r w:rsidR="00860651" w:rsidRPr="008C457B">
              <w:t xml:space="preserve"> </w:t>
            </w:r>
          </w:p>
          <w:p w:rsidR="00860651" w:rsidRPr="008C457B" w:rsidRDefault="00860651" w:rsidP="00860651">
            <w:r w:rsidRPr="008C457B">
              <w:t>Post-</w:t>
            </w:r>
            <w:proofErr w:type="spellStart"/>
            <w:r w:rsidRPr="008C457B">
              <w:t>intoxicare</w:t>
            </w:r>
            <w:proofErr w:type="spellEnd"/>
            <w:r w:rsidRPr="008C457B">
              <w:t xml:space="preserve">: 0g </w:t>
            </w:r>
            <w:proofErr w:type="spellStart"/>
            <w:r w:rsidRPr="008C457B">
              <w:t>momeala</w:t>
            </w:r>
            <w:proofErr w:type="spellEnd"/>
            <w:r w:rsidRPr="008C457B">
              <w:t xml:space="preserve"> placebo </w:t>
            </w:r>
            <w:proofErr w:type="spellStart"/>
            <w:r w:rsidRPr="008C457B">
              <w:lastRenderedPageBreak/>
              <w:t>consumata</w:t>
            </w:r>
            <w:proofErr w:type="spellEnd"/>
            <w:r w:rsidRPr="008C457B">
              <w:t>.</w:t>
            </w:r>
          </w:p>
          <w:p w:rsidR="00860651" w:rsidRPr="008C457B" w:rsidRDefault="00860651" w:rsidP="00860651">
            <w:proofErr w:type="spellStart"/>
            <w:r w:rsidRPr="008C457B">
              <w:t>Cantitatea</w:t>
            </w:r>
            <w:proofErr w:type="spellEnd"/>
            <w:r w:rsidRPr="008C457B">
              <w:t xml:space="preserve"> de </w:t>
            </w:r>
            <w:proofErr w:type="spellStart"/>
            <w:r w:rsidRPr="008C457B">
              <w:t>produs</w:t>
            </w:r>
            <w:proofErr w:type="spellEnd"/>
            <w:r w:rsidRPr="008C457B">
              <w:t xml:space="preserve"> </w:t>
            </w:r>
            <w:proofErr w:type="spellStart"/>
            <w:r w:rsidRPr="008C457B">
              <w:t>testat</w:t>
            </w:r>
            <w:proofErr w:type="spellEnd"/>
            <w:r w:rsidRPr="008C457B">
              <w:t xml:space="preserve"> </w:t>
            </w:r>
            <w:proofErr w:type="spellStart"/>
            <w:r w:rsidRPr="008C457B">
              <w:t>consumat</w:t>
            </w:r>
            <w:proofErr w:type="spellEnd"/>
            <w:r w:rsidRPr="008C457B">
              <w:t xml:space="preserve"> in 9 zile-2526g</w:t>
            </w:r>
          </w:p>
          <w:p w:rsidR="00786C56" w:rsidRPr="008C457B" w:rsidRDefault="00860651" w:rsidP="00860651">
            <w:proofErr w:type="spellStart"/>
            <w:r w:rsidRPr="008C457B">
              <w:t>Momeala</w:t>
            </w:r>
            <w:proofErr w:type="spellEnd"/>
            <w:r w:rsidRPr="008C457B">
              <w:t xml:space="preserve"> a </w:t>
            </w:r>
            <w:proofErr w:type="spellStart"/>
            <w:r w:rsidRPr="008C457B">
              <w:t>fost</w:t>
            </w:r>
            <w:proofErr w:type="spellEnd"/>
            <w:r w:rsidRPr="008C457B">
              <w:t xml:space="preserve"> </w:t>
            </w:r>
            <w:proofErr w:type="spellStart"/>
            <w:r w:rsidRPr="008C457B">
              <w:t>consumata</w:t>
            </w:r>
            <w:proofErr w:type="spellEnd"/>
            <w:r w:rsidRPr="008C457B">
              <w:t xml:space="preserve"> din prima </w:t>
            </w:r>
            <w:proofErr w:type="spellStart"/>
            <w:r w:rsidRPr="008C457B">
              <w:t>si</w:t>
            </w:r>
            <w:proofErr w:type="spellEnd"/>
            <w:r w:rsidRPr="008C457B">
              <w:t xml:space="preserve"> </w:t>
            </w:r>
            <w:proofErr w:type="spellStart"/>
            <w:r w:rsidRPr="008C457B">
              <w:t>pana</w:t>
            </w:r>
            <w:proofErr w:type="spellEnd"/>
            <w:r w:rsidRPr="008C457B">
              <w:t xml:space="preserve"> in a 9-a </w:t>
            </w:r>
            <w:proofErr w:type="spellStart"/>
            <w:r w:rsidRPr="008C457B">
              <w:t>zi</w:t>
            </w:r>
            <w:proofErr w:type="spellEnd"/>
            <w:r w:rsidRPr="008C457B">
              <w:t xml:space="preserve"> de </w:t>
            </w:r>
            <w:proofErr w:type="spellStart"/>
            <w:r w:rsidRPr="008C457B">
              <w:t>intoxicare</w:t>
            </w:r>
            <w:proofErr w:type="spellEnd"/>
            <w:r w:rsidRPr="008C457B">
              <w:t>.</w:t>
            </w:r>
          </w:p>
        </w:tc>
      </w:tr>
      <w:tr w:rsidR="00786C56" w:rsidRPr="008C457B" w:rsidTr="006A2552">
        <w:tc>
          <w:tcPr>
            <w:tcW w:w="1418" w:type="dxa"/>
            <w:shd w:val="clear" w:color="auto" w:fill="auto"/>
          </w:tcPr>
          <w:p w:rsidR="00786C56" w:rsidRPr="008C457B" w:rsidRDefault="00786C56" w:rsidP="008C457B">
            <w:pPr>
              <w:rPr>
                <w:lang w:val="ro-RO"/>
              </w:rPr>
            </w:pPr>
            <w:r w:rsidRPr="008C457B">
              <w:rPr>
                <w:lang w:val="ro-RO"/>
              </w:rPr>
              <w:lastRenderedPageBreak/>
              <w:t>Rodenticida</w:t>
            </w:r>
          </w:p>
        </w:tc>
        <w:tc>
          <w:tcPr>
            <w:tcW w:w="2977" w:type="dxa"/>
            <w:shd w:val="clear" w:color="auto" w:fill="auto"/>
          </w:tcPr>
          <w:p w:rsidR="00786C56" w:rsidRPr="008C457B" w:rsidRDefault="00786C56" w:rsidP="008C457B">
            <w:proofErr w:type="spellStart"/>
            <w:r w:rsidRPr="008C457B">
              <w:t>Rovetto</w:t>
            </w:r>
            <w:proofErr w:type="spellEnd"/>
            <w:r w:rsidRPr="008C457B">
              <w:t>, 201ld</w:t>
            </w:r>
          </w:p>
          <w:p w:rsidR="00786C56" w:rsidRPr="008C457B" w:rsidRDefault="00786C56" w:rsidP="008C457B">
            <w:r w:rsidRPr="008C457B">
              <w:t>1032.BCD.SAB 10</w:t>
            </w:r>
          </w:p>
          <w:p w:rsidR="00786C56" w:rsidRPr="008C457B" w:rsidRDefault="00786C56" w:rsidP="008C457B">
            <w:r w:rsidRPr="008C457B">
              <w:t xml:space="preserve"> (Doc III B5.10.2/06) </w:t>
            </w:r>
          </w:p>
          <w:p w:rsidR="00786C56" w:rsidRPr="008C457B" w:rsidRDefault="00786C56" w:rsidP="008C457B">
            <w:proofErr w:type="spellStart"/>
            <w:r w:rsidRPr="008C457B">
              <w:t>Studiu</w:t>
            </w:r>
            <w:proofErr w:type="spellEnd"/>
            <w:r w:rsidRPr="008C457B">
              <w:t xml:space="preserve"> de </w:t>
            </w:r>
            <w:proofErr w:type="spellStart"/>
            <w:r w:rsidRPr="008C457B">
              <w:t>teren</w:t>
            </w:r>
            <w:proofErr w:type="spellEnd"/>
            <w:r w:rsidRPr="008C457B">
              <w:t xml:space="preserve"> -/</w:t>
            </w:r>
            <w:proofErr w:type="spellStart"/>
            <w:r w:rsidRPr="008C457B">
              <w:t>durata</w:t>
            </w:r>
            <w:proofErr w:type="spellEnd"/>
            <w:r w:rsidRPr="008C457B">
              <w:t xml:space="preserve"> de</w:t>
            </w:r>
          </w:p>
          <w:p w:rsidR="00786C56" w:rsidRPr="008C457B" w:rsidRDefault="00786C56" w:rsidP="008C457B">
            <w:proofErr w:type="spellStart"/>
            <w:r w:rsidRPr="008C457B">
              <w:t>intoxicare</w:t>
            </w:r>
            <w:proofErr w:type="spellEnd"/>
            <w:r w:rsidRPr="008C457B">
              <w:t xml:space="preserve">- 10 </w:t>
            </w:r>
            <w:proofErr w:type="spellStart"/>
            <w:r w:rsidRPr="008C457B">
              <w:t>zile</w:t>
            </w:r>
            <w:proofErr w:type="spellEnd"/>
            <w:r w:rsidRPr="008C457B">
              <w:t>:</w:t>
            </w:r>
          </w:p>
          <w:p w:rsidR="00786C56" w:rsidRPr="008C457B" w:rsidRDefault="0028180C" w:rsidP="008C457B">
            <w:pPr>
              <w:rPr>
                <w:lang w:val="ro-RO"/>
              </w:rPr>
            </w:pPr>
            <w:proofErr w:type="spellStart"/>
            <w:r w:rsidRPr="008C457B">
              <w:t>Locatie</w:t>
            </w:r>
            <w:proofErr w:type="spellEnd"/>
            <w:r w:rsidR="00786C56" w:rsidRPr="008C457B">
              <w:t xml:space="preserve">: </w:t>
            </w:r>
            <w:proofErr w:type="spellStart"/>
            <w:r w:rsidR="00786C56" w:rsidRPr="008C457B">
              <w:t>ferma</w:t>
            </w:r>
            <w:proofErr w:type="spellEnd"/>
            <w:r w:rsidR="00786C56" w:rsidRPr="008C457B">
              <w:t>,</w:t>
            </w:r>
            <w:r w:rsidRPr="008C457B">
              <w:t xml:space="preserve"> </w:t>
            </w:r>
            <w:proofErr w:type="spellStart"/>
            <w:r w:rsidR="00786C56" w:rsidRPr="008C457B">
              <w:t>crescatorie</w:t>
            </w:r>
            <w:proofErr w:type="spellEnd"/>
            <w:r w:rsidR="00786C56" w:rsidRPr="008C457B">
              <w:t xml:space="preserve"> de </w:t>
            </w:r>
            <w:proofErr w:type="spellStart"/>
            <w:r w:rsidR="00786C56" w:rsidRPr="008C457B">
              <w:t>vaci</w:t>
            </w:r>
            <w:proofErr w:type="spellEnd"/>
            <w:r w:rsidR="00786C56" w:rsidRPr="008C457B">
              <w:t>,</w:t>
            </w:r>
            <w:r w:rsidRPr="008C457B">
              <w:t xml:space="preserve"> </w:t>
            </w:r>
            <w:proofErr w:type="spellStart"/>
            <w:r w:rsidR="00786C56" w:rsidRPr="008C457B">
              <w:t>grajduri</w:t>
            </w:r>
            <w:proofErr w:type="spellEnd"/>
            <w:r w:rsidR="00786C56" w:rsidRPr="008C457B">
              <w:t xml:space="preserve"> </w:t>
            </w:r>
            <w:proofErr w:type="spellStart"/>
            <w:r w:rsidR="00786C56" w:rsidRPr="008C457B">
              <w:t>si</w:t>
            </w:r>
            <w:proofErr w:type="spellEnd"/>
            <w:r w:rsidR="00786C56" w:rsidRPr="008C457B">
              <w:t xml:space="preserve"> </w:t>
            </w:r>
            <w:proofErr w:type="spellStart"/>
            <w:r w:rsidR="00786C56" w:rsidRPr="008C457B">
              <w:t>patul</w:t>
            </w:r>
            <w:proofErr w:type="spellEnd"/>
            <w:r w:rsidR="00786C56" w:rsidRPr="008C457B">
              <w:t xml:space="preserve"> </w:t>
            </w:r>
            <w:proofErr w:type="spellStart"/>
            <w:r w:rsidR="00786C56" w:rsidRPr="008C457B">
              <w:t>pentru</w:t>
            </w:r>
            <w:proofErr w:type="spellEnd"/>
            <w:r w:rsidR="00786C56" w:rsidRPr="008C457B">
              <w:t xml:space="preserve"> fan,</w:t>
            </w:r>
            <w:r w:rsidRPr="008C457B">
              <w:t xml:space="preserve"> </w:t>
            </w:r>
            <w:proofErr w:type="spellStart"/>
            <w:r w:rsidRPr="008C457B">
              <w:t>depoz</w:t>
            </w:r>
            <w:r w:rsidR="00786C56" w:rsidRPr="008C457B">
              <w:t>it</w:t>
            </w:r>
            <w:proofErr w:type="spellEnd"/>
            <w:r w:rsidR="00786C56" w:rsidRPr="008C457B">
              <w:t xml:space="preserve"> de </w:t>
            </w:r>
            <w:proofErr w:type="spellStart"/>
            <w:r w:rsidR="00786C56" w:rsidRPr="008C457B">
              <w:t>furaje</w:t>
            </w:r>
            <w:proofErr w:type="spellEnd"/>
            <w:r w:rsidR="00786C56" w:rsidRPr="008C457B">
              <w:t>.</w:t>
            </w:r>
            <w:r w:rsidRPr="008C457B">
              <w:t xml:space="preserve"> </w:t>
            </w:r>
            <w:r w:rsidR="00786C56" w:rsidRPr="008C457B">
              <w:t xml:space="preserve">8 </w:t>
            </w:r>
            <w:proofErr w:type="spellStart"/>
            <w:r w:rsidR="00786C56" w:rsidRPr="008C457B">
              <w:t>cutii</w:t>
            </w:r>
            <w:proofErr w:type="spellEnd"/>
            <w:r w:rsidR="00786C56" w:rsidRPr="008C457B">
              <w:t xml:space="preserve"> cu </w:t>
            </w:r>
            <w:proofErr w:type="spellStart"/>
            <w:r w:rsidR="00786C56" w:rsidRPr="008C457B">
              <w:t>momeala</w:t>
            </w:r>
            <w:proofErr w:type="spellEnd"/>
          </w:p>
        </w:tc>
        <w:tc>
          <w:tcPr>
            <w:tcW w:w="1566" w:type="dxa"/>
            <w:shd w:val="clear" w:color="auto" w:fill="auto"/>
          </w:tcPr>
          <w:p w:rsidR="00786C56" w:rsidRPr="008C457B" w:rsidRDefault="00786C56" w:rsidP="008C457B">
            <w:proofErr w:type="spellStart"/>
            <w:r w:rsidRPr="008C457B">
              <w:t>Sobolanul</w:t>
            </w:r>
            <w:proofErr w:type="spellEnd"/>
            <w:r w:rsidRPr="008C457B">
              <w:t xml:space="preserve"> de </w:t>
            </w:r>
            <w:proofErr w:type="spellStart"/>
            <w:r w:rsidRPr="008C457B">
              <w:t>acoperis</w:t>
            </w:r>
            <w:proofErr w:type="spellEnd"/>
          </w:p>
          <w:p w:rsidR="00786C56" w:rsidRPr="008C457B" w:rsidRDefault="00786C56" w:rsidP="008C457B">
            <w:r w:rsidRPr="008C457B">
              <w:t>(</w:t>
            </w:r>
            <w:proofErr w:type="spellStart"/>
            <w:r w:rsidRPr="008C457B">
              <w:rPr>
                <w:i/>
              </w:rPr>
              <w:t>Rattus</w:t>
            </w:r>
            <w:proofErr w:type="spellEnd"/>
            <w:r w:rsidRPr="008C457B">
              <w:rPr>
                <w:i/>
              </w:rPr>
              <w:t xml:space="preserve"> </w:t>
            </w:r>
            <w:proofErr w:type="spellStart"/>
            <w:r w:rsidRPr="008C457B">
              <w:rPr>
                <w:i/>
              </w:rPr>
              <w:t>rattus</w:t>
            </w:r>
            <w:proofErr w:type="spellEnd"/>
            <w:r w:rsidRPr="008C457B">
              <w:t>)</w:t>
            </w:r>
          </w:p>
          <w:p w:rsidR="00786C56" w:rsidRPr="008C457B" w:rsidRDefault="00786C56" w:rsidP="008C457B">
            <w:pPr>
              <w:rPr>
                <w:lang w:val="ro-RO"/>
              </w:rPr>
            </w:pPr>
            <w:proofErr w:type="spellStart"/>
            <w:r w:rsidRPr="008C457B">
              <w:t>Sp</w:t>
            </w:r>
            <w:r w:rsidR="000E33BC" w:rsidRPr="008C457B">
              <w:t>e</w:t>
            </w:r>
            <w:r w:rsidRPr="008C457B">
              <w:t>cii</w:t>
            </w:r>
            <w:proofErr w:type="spellEnd"/>
            <w:r w:rsidRPr="008C457B">
              <w:t xml:space="preserve"> </w:t>
            </w:r>
            <w:proofErr w:type="spellStart"/>
            <w:r w:rsidRPr="008C457B">
              <w:t>salbatice</w:t>
            </w:r>
            <w:proofErr w:type="spellEnd"/>
          </w:p>
        </w:tc>
        <w:tc>
          <w:tcPr>
            <w:tcW w:w="1694" w:type="dxa"/>
            <w:shd w:val="clear" w:color="auto" w:fill="auto"/>
          </w:tcPr>
          <w:p w:rsidR="00786C56" w:rsidRPr="008C457B" w:rsidRDefault="00786C56" w:rsidP="008C457B">
            <w:proofErr w:type="spellStart"/>
            <w:r w:rsidRPr="008C457B">
              <w:t>Brodifacoum</w:t>
            </w:r>
            <w:proofErr w:type="spellEnd"/>
          </w:p>
          <w:p w:rsidR="00786C56" w:rsidRPr="008C457B" w:rsidRDefault="00786C56" w:rsidP="008C457B">
            <w:r w:rsidRPr="008C457B">
              <w:t>0,005g %,</w:t>
            </w:r>
          </w:p>
          <w:p w:rsidR="00786C56" w:rsidRPr="008C457B" w:rsidRDefault="00786C56" w:rsidP="008C457B">
            <w:proofErr w:type="spellStart"/>
            <w:r w:rsidRPr="008C457B">
              <w:t>momeala</w:t>
            </w:r>
            <w:proofErr w:type="spellEnd"/>
            <w:r w:rsidRPr="008C457B">
              <w:t xml:space="preserve"> </w:t>
            </w:r>
            <w:proofErr w:type="spellStart"/>
            <w:r w:rsidRPr="008C457B">
              <w:t>pelet</w:t>
            </w:r>
            <w:proofErr w:type="spellEnd"/>
          </w:p>
          <w:p w:rsidR="00786C56" w:rsidRPr="008C457B" w:rsidRDefault="00786C56" w:rsidP="008C457B">
            <w:proofErr w:type="spellStart"/>
            <w:r w:rsidRPr="008C457B">
              <w:t>Actipellet</w:t>
            </w:r>
            <w:proofErr w:type="spellEnd"/>
            <w:r w:rsidRPr="008C457B">
              <w:t>-</w:t>
            </w:r>
          </w:p>
          <w:p w:rsidR="00786C56" w:rsidRPr="008C457B" w:rsidRDefault="00786C56" w:rsidP="008C457B">
            <w:proofErr w:type="spellStart"/>
            <w:r w:rsidRPr="008C457B">
              <w:t>Brod</w:t>
            </w:r>
            <w:proofErr w:type="spellEnd"/>
            <w:r w:rsidRPr="008C457B">
              <w:t xml:space="preserve"> </w:t>
            </w:r>
            <w:proofErr w:type="spellStart"/>
            <w:r w:rsidRPr="008C457B">
              <w:t>gata</w:t>
            </w:r>
            <w:proofErr w:type="spellEnd"/>
            <w:r w:rsidRPr="008C457B">
              <w:t xml:space="preserve">  de</w:t>
            </w:r>
          </w:p>
          <w:p w:rsidR="00786C56" w:rsidRPr="008C457B" w:rsidRDefault="00786C56" w:rsidP="008C457B">
            <w:proofErr w:type="spellStart"/>
            <w:r w:rsidRPr="008C457B">
              <w:t>utilizare</w:t>
            </w:r>
            <w:proofErr w:type="spellEnd"/>
            <w:r w:rsidRPr="008C457B">
              <w:t xml:space="preserve"> ad libitum 200g </w:t>
            </w:r>
            <w:proofErr w:type="spellStart"/>
            <w:r w:rsidRPr="008C457B">
              <w:t>momeala</w:t>
            </w:r>
            <w:proofErr w:type="spellEnd"/>
            <w:r w:rsidRPr="008C457B">
              <w:t>/cutie</w:t>
            </w:r>
          </w:p>
        </w:tc>
        <w:tc>
          <w:tcPr>
            <w:tcW w:w="2268" w:type="dxa"/>
            <w:shd w:val="clear" w:color="auto" w:fill="auto"/>
          </w:tcPr>
          <w:p w:rsidR="00786C56" w:rsidRPr="008C457B" w:rsidRDefault="00786C56" w:rsidP="008C457B">
            <w:proofErr w:type="spellStart"/>
            <w:r w:rsidRPr="008C457B">
              <w:t>Eficacitate</w:t>
            </w:r>
            <w:proofErr w:type="spellEnd"/>
            <w:r w:rsidRPr="008C457B">
              <w:t xml:space="preserve"> - 100% in 10 </w:t>
            </w:r>
            <w:proofErr w:type="spellStart"/>
            <w:r w:rsidRPr="008C457B">
              <w:t>zile</w:t>
            </w:r>
            <w:proofErr w:type="spellEnd"/>
          </w:p>
          <w:p w:rsidR="00786C56" w:rsidRPr="008C457B" w:rsidRDefault="00786C56" w:rsidP="008C457B">
            <w:r w:rsidRPr="008C457B">
              <w:t>Pre-</w:t>
            </w:r>
            <w:proofErr w:type="spellStart"/>
            <w:r w:rsidRPr="008C457B">
              <w:t>intoxicare</w:t>
            </w:r>
            <w:proofErr w:type="spellEnd"/>
            <w:r w:rsidRPr="008C457B">
              <w:t xml:space="preserve"> </w:t>
            </w:r>
            <w:proofErr w:type="spellStart"/>
            <w:r w:rsidRPr="008C457B">
              <w:t>intoxicare</w:t>
            </w:r>
            <w:proofErr w:type="spellEnd"/>
            <w:r w:rsidRPr="008C457B">
              <w:t xml:space="preserve">: 1839g </w:t>
            </w:r>
            <w:proofErr w:type="spellStart"/>
            <w:r w:rsidRPr="008C457B">
              <w:t>momeala</w:t>
            </w:r>
            <w:proofErr w:type="spellEnd"/>
            <w:r w:rsidRPr="008C457B">
              <w:t xml:space="preserve"> placebo </w:t>
            </w:r>
            <w:proofErr w:type="spellStart"/>
            <w:r w:rsidRPr="008C457B">
              <w:t>consumata</w:t>
            </w:r>
            <w:proofErr w:type="spellEnd"/>
            <w:r w:rsidRPr="008C457B">
              <w:t>.</w:t>
            </w:r>
          </w:p>
          <w:p w:rsidR="00786C56" w:rsidRPr="008C457B" w:rsidRDefault="000E33BC" w:rsidP="008C457B">
            <w:r w:rsidRPr="008C457B">
              <w:t>Post-</w:t>
            </w:r>
            <w:proofErr w:type="spellStart"/>
            <w:r w:rsidRPr="008C457B">
              <w:t>intoxicare</w:t>
            </w:r>
            <w:proofErr w:type="spellEnd"/>
            <w:r w:rsidRPr="008C457B">
              <w:t xml:space="preserve">: 0g </w:t>
            </w:r>
            <w:proofErr w:type="spellStart"/>
            <w:r w:rsidRPr="008C457B">
              <w:t>momeala</w:t>
            </w:r>
            <w:proofErr w:type="spellEnd"/>
            <w:r w:rsidRPr="008C457B">
              <w:t xml:space="preserve"> placebo </w:t>
            </w:r>
            <w:proofErr w:type="spellStart"/>
            <w:r w:rsidRPr="008C457B">
              <w:t>consumata</w:t>
            </w:r>
            <w:proofErr w:type="spellEnd"/>
            <w:r w:rsidR="00786C56" w:rsidRPr="008C457B">
              <w:t>.</w:t>
            </w:r>
          </w:p>
          <w:p w:rsidR="00786C56" w:rsidRPr="008C457B" w:rsidRDefault="00786C56" w:rsidP="008C457B">
            <w:proofErr w:type="spellStart"/>
            <w:r w:rsidRPr="008C457B">
              <w:t>Cantitatea</w:t>
            </w:r>
            <w:proofErr w:type="spellEnd"/>
            <w:r w:rsidRPr="008C457B">
              <w:t xml:space="preserve"> de </w:t>
            </w:r>
            <w:proofErr w:type="spellStart"/>
            <w:r w:rsidRPr="008C457B">
              <w:t>produs</w:t>
            </w:r>
            <w:proofErr w:type="spellEnd"/>
            <w:r w:rsidRPr="008C457B">
              <w:t xml:space="preserve"> </w:t>
            </w:r>
            <w:proofErr w:type="spellStart"/>
            <w:r w:rsidRPr="008C457B">
              <w:t>testat</w:t>
            </w:r>
            <w:proofErr w:type="spellEnd"/>
            <w:r w:rsidRPr="008C457B">
              <w:t xml:space="preserve"> </w:t>
            </w:r>
            <w:proofErr w:type="spellStart"/>
            <w:r w:rsidRPr="008C457B">
              <w:t>consumat</w:t>
            </w:r>
            <w:proofErr w:type="spellEnd"/>
            <w:r w:rsidRPr="008C457B">
              <w:t xml:space="preserve"> in 7 zile-2049g</w:t>
            </w:r>
          </w:p>
          <w:p w:rsidR="00786C56" w:rsidRPr="008C457B" w:rsidRDefault="00786C56" w:rsidP="008C457B">
            <w:proofErr w:type="spellStart"/>
            <w:r w:rsidRPr="008C457B">
              <w:t>Momeala</w:t>
            </w:r>
            <w:proofErr w:type="spellEnd"/>
            <w:r w:rsidRPr="008C457B">
              <w:t xml:space="preserve"> a </w:t>
            </w:r>
            <w:proofErr w:type="spellStart"/>
            <w:r w:rsidRPr="008C457B">
              <w:t>fost</w:t>
            </w:r>
            <w:proofErr w:type="spellEnd"/>
            <w:r w:rsidRPr="008C457B">
              <w:t xml:space="preserve"> </w:t>
            </w:r>
            <w:proofErr w:type="spellStart"/>
            <w:r w:rsidRPr="008C457B">
              <w:t>consumata</w:t>
            </w:r>
            <w:proofErr w:type="spellEnd"/>
            <w:r w:rsidRPr="008C457B">
              <w:t xml:space="preserve"> din prima </w:t>
            </w:r>
            <w:proofErr w:type="spellStart"/>
            <w:r w:rsidRPr="008C457B">
              <w:t>si</w:t>
            </w:r>
            <w:proofErr w:type="spellEnd"/>
            <w:r w:rsidR="000E33BC" w:rsidRPr="008C457B">
              <w:t xml:space="preserve"> </w:t>
            </w:r>
            <w:proofErr w:type="spellStart"/>
            <w:r w:rsidR="000E33BC" w:rsidRPr="008C457B">
              <w:t>pana</w:t>
            </w:r>
            <w:proofErr w:type="spellEnd"/>
            <w:r w:rsidR="000E33BC" w:rsidRPr="008C457B">
              <w:t xml:space="preserve"> in a 7-a </w:t>
            </w:r>
            <w:proofErr w:type="spellStart"/>
            <w:r w:rsidR="000E33BC" w:rsidRPr="008C457B">
              <w:t>zi</w:t>
            </w:r>
            <w:proofErr w:type="spellEnd"/>
            <w:r w:rsidR="000E33BC" w:rsidRPr="008C457B">
              <w:t xml:space="preserve"> de </w:t>
            </w:r>
            <w:proofErr w:type="spellStart"/>
            <w:r w:rsidR="000E33BC" w:rsidRPr="008C457B">
              <w:t>intoxicare</w:t>
            </w:r>
            <w:proofErr w:type="spellEnd"/>
            <w:r w:rsidRPr="008C457B">
              <w:t>.</w:t>
            </w:r>
          </w:p>
        </w:tc>
      </w:tr>
    </w:tbl>
    <w:p w:rsidR="00510C97" w:rsidRPr="008C457B" w:rsidRDefault="00510C97" w:rsidP="008C457B">
      <w:pPr>
        <w:pStyle w:val="NoSpacing"/>
        <w:rPr>
          <w:b/>
          <w:color w:val="000000"/>
          <w:lang w:val="ro-RO"/>
        </w:rPr>
      </w:pPr>
    </w:p>
    <w:p w:rsidR="00B66405" w:rsidRPr="008C457B" w:rsidRDefault="00B66405" w:rsidP="008C457B">
      <w:pPr>
        <w:pStyle w:val="NoSpacing"/>
        <w:rPr>
          <w:b/>
          <w:color w:val="000000"/>
          <w:lang w:val="ro-RO"/>
        </w:rPr>
      </w:pPr>
      <w:r w:rsidRPr="008C457B">
        <w:rPr>
          <w:b/>
          <w:color w:val="000000"/>
          <w:lang w:val="ro-RO"/>
        </w:rPr>
        <w:t xml:space="preserve">XIV. </w:t>
      </w:r>
      <w:r w:rsidR="00802F82" w:rsidRPr="008C457B">
        <w:rPr>
          <w:b/>
          <w:lang w:val="ro-RO"/>
        </w:rPr>
        <w:t>INSTRUCTIUNILE  SI DOZELE DE APLICARE</w:t>
      </w:r>
      <w:r w:rsidR="00802F82" w:rsidRPr="008C457B">
        <w:rPr>
          <w:lang w:val="ro-RO"/>
        </w:rPr>
        <w:t xml:space="preserve"> </w:t>
      </w:r>
      <w:r w:rsidR="00EC52C0" w:rsidRPr="008C457B">
        <w:rPr>
          <w:lang w:val="ro-R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E47C0" w:rsidRPr="008C457B" w:rsidTr="006A2552">
        <w:tc>
          <w:tcPr>
            <w:tcW w:w="9923" w:type="dxa"/>
          </w:tcPr>
          <w:p w:rsidR="00C0508D" w:rsidRPr="008C457B" w:rsidRDefault="00C0508D" w:rsidP="008C457B">
            <w:pPr>
              <w:pStyle w:val="NoSpacing"/>
            </w:pPr>
            <w:proofErr w:type="spellStart"/>
            <w:r w:rsidRPr="008C457B">
              <w:rPr>
                <w:u w:val="single"/>
              </w:rPr>
              <w:t>Pentru</w:t>
            </w:r>
            <w:proofErr w:type="spellEnd"/>
            <w:r w:rsidRPr="008C457B">
              <w:rPr>
                <w:u w:val="single"/>
              </w:rPr>
              <w:t xml:space="preserve"> </w:t>
            </w:r>
            <w:proofErr w:type="spellStart"/>
            <w:r w:rsidR="00BC2896" w:rsidRPr="008C457B">
              <w:rPr>
                <w:u w:val="single"/>
              </w:rPr>
              <w:t>utilizatori</w:t>
            </w:r>
            <w:proofErr w:type="spellEnd"/>
            <w:r w:rsidR="00BC2896" w:rsidRPr="008C457B">
              <w:rPr>
                <w:u w:val="single"/>
              </w:rPr>
              <w:t xml:space="preserve"> </w:t>
            </w:r>
            <w:r w:rsidRPr="008C457B">
              <w:rPr>
                <w:u w:val="single"/>
              </w:rPr>
              <w:t>non-</w:t>
            </w:r>
            <w:proofErr w:type="spellStart"/>
            <w:r w:rsidRPr="008C457B">
              <w:rPr>
                <w:u w:val="single"/>
              </w:rPr>
              <w:t>profesionali</w:t>
            </w:r>
            <w:proofErr w:type="spellEnd"/>
            <w:r w:rsidRPr="008C457B">
              <w:t xml:space="preserve"> </w:t>
            </w:r>
            <w:proofErr w:type="gramStart"/>
            <w:r w:rsidR="00BC2896" w:rsidRPr="008C457B">
              <w:t xml:space="preserve">MURIBROM </w:t>
            </w:r>
            <w:r w:rsidR="002E03EE" w:rsidRPr="008C457B">
              <w:t xml:space="preserve"> </w:t>
            </w:r>
            <w:r w:rsidR="00BC2896" w:rsidRPr="008C457B">
              <w:t>BR</w:t>
            </w:r>
            <w:bookmarkStart w:id="0" w:name="_GoBack"/>
            <w:bookmarkEnd w:id="0"/>
            <w:r w:rsidR="00BC2896" w:rsidRPr="008C457B">
              <w:t>ODIFACOUM</w:t>
            </w:r>
            <w:proofErr w:type="gramEnd"/>
            <w:r w:rsidR="00BC2896" w:rsidRPr="008C457B">
              <w:t xml:space="preserve"> </w:t>
            </w:r>
            <w:r w:rsidR="0028180C" w:rsidRPr="008C457B">
              <w:t xml:space="preserve"> </w:t>
            </w:r>
            <w:r w:rsidRPr="008C457B">
              <w:t xml:space="preserve">FRESH BAIT </w:t>
            </w:r>
            <w:proofErr w:type="spellStart"/>
            <w:r w:rsidRPr="008C457B">
              <w:t>poate</w:t>
            </w:r>
            <w:proofErr w:type="spellEnd"/>
            <w:r w:rsidRPr="008C457B">
              <w:t xml:space="preserve"> fi </w:t>
            </w:r>
            <w:proofErr w:type="spellStart"/>
            <w:r w:rsidR="00BC2896" w:rsidRPr="008C457B">
              <w:t>utilizat</w:t>
            </w:r>
            <w:proofErr w:type="spellEnd"/>
            <w:r w:rsidR="0028180C" w:rsidRPr="008C457B">
              <w:t xml:space="preserve"> </w:t>
            </w:r>
            <w:r w:rsidR="00BC2896" w:rsidRPr="008C457B">
              <w:t xml:space="preserve">in </w:t>
            </w:r>
            <w:proofErr w:type="spellStart"/>
            <w:r w:rsidRPr="008C457B">
              <w:t>interiorul</w:t>
            </w:r>
            <w:proofErr w:type="spellEnd"/>
            <w:r w:rsidRPr="008C457B">
              <w:t xml:space="preserve"> </w:t>
            </w:r>
            <w:proofErr w:type="spellStart"/>
            <w:r w:rsidR="00BC2896" w:rsidRPr="008C457B">
              <w:t>s</w:t>
            </w:r>
            <w:r w:rsidRPr="008C457B">
              <w:t>i</w:t>
            </w:r>
            <w:proofErr w:type="spellEnd"/>
            <w:r w:rsidRPr="008C457B">
              <w:t xml:space="preserve"> </w:t>
            </w:r>
            <w:proofErr w:type="spellStart"/>
            <w:r w:rsidRPr="008C457B">
              <w:t>imprejurul</w:t>
            </w:r>
            <w:proofErr w:type="spellEnd"/>
            <w:r w:rsidRPr="008C457B">
              <w:t xml:space="preserve"> </w:t>
            </w:r>
            <w:proofErr w:type="spellStart"/>
            <w:r w:rsidRPr="008C457B">
              <w:t>cl</w:t>
            </w:r>
            <w:r w:rsidR="0028180C" w:rsidRPr="008C457B">
              <w:t>a</w:t>
            </w:r>
            <w:r w:rsidRPr="008C457B">
              <w:t>dirilor</w:t>
            </w:r>
            <w:proofErr w:type="spellEnd"/>
            <w:r w:rsidRPr="008C457B">
              <w:t xml:space="preserve"> </w:t>
            </w:r>
            <w:proofErr w:type="spellStart"/>
            <w:r w:rsidRPr="008C457B">
              <w:t>civile</w:t>
            </w:r>
            <w:proofErr w:type="spellEnd"/>
            <w:r w:rsidRPr="008C457B">
              <w:t xml:space="preserve"> </w:t>
            </w:r>
            <w:proofErr w:type="spellStart"/>
            <w:r w:rsidR="00BC2896" w:rsidRPr="008C457B">
              <w:t>s</w:t>
            </w:r>
            <w:r w:rsidRPr="008C457B">
              <w:t>i</w:t>
            </w:r>
            <w:proofErr w:type="spellEnd"/>
            <w:r w:rsidRPr="008C457B">
              <w:t xml:space="preserve"> </w:t>
            </w:r>
            <w:proofErr w:type="spellStart"/>
            <w:r w:rsidR="00BC2896" w:rsidRPr="008C457B">
              <w:t>industr</w:t>
            </w:r>
            <w:r w:rsidRPr="008C457B">
              <w:t>iale</w:t>
            </w:r>
            <w:proofErr w:type="spellEnd"/>
            <w:r w:rsidRPr="008C457B">
              <w:t xml:space="preserve"> (</w:t>
            </w:r>
            <w:proofErr w:type="spellStart"/>
            <w:r w:rsidRPr="008C457B">
              <w:t>inclusiv</w:t>
            </w:r>
            <w:proofErr w:type="spellEnd"/>
            <w:r w:rsidRPr="008C457B">
              <w:t xml:space="preserve"> </w:t>
            </w:r>
            <w:proofErr w:type="spellStart"/>
            <w:r w:rsidRPr="008C457B">
              <w:t>depozite</w:t>
            </w:r>
            <w:proofErr w:type="spellEnd"/>
            <w:r w:rsidRPr="008C457B">
              <w:t xml:space="preserve"> </w:t>
            </w:r>
            <w:proofErr w:type="spellStart"/>
            <w:r w:rsidR="00BC2896" w:rsidRPr="008C457B">
              <w:t>s</w:t>
            </w:r>
            <w:r w:rsidRPr="008C457B">
              <w:t>i</w:t>
            </w:r>
            <w:proofErr w:type="spellEnd"/>
            <w:r w:rsidRPr="008C457B">
              <w:t xml:space="preserve"> </w:t>
            </w:r>
            <w:proofErr w:type="spellStart"/>
            <w:r w:rsidRPr="008C457B">
              <w:t>compartimente</w:t>
            </w:r>
            <w:proofErr w:type="spellEnd"/>
            <w:r w:rsidRPr="008C457B">
              <w:t xml:space="preserve"> de </w:t>
            </w:r>
            <w:proofErr w:type="spellStart"/>
            <w:r w:rsidR="00BC2896" w:rsidRPr="008C457B">
              <w:t>marfa</w:t>
            </w:r>
            <w:proofErr w:type="spellEnd"/>
            <w:r w:rsidRPr="008C457B">
              <w:t xml:space="preserve">), </w:t>
            </w:r>
            <w:proofErr w:type="spellStart"/>
            <w:r w:rsidR="00B7307A" w:rsidRPr="008C457B">
              <w:t>pivnit</w:t>
            </w:r>
            <w:r w:rsidR="00BC2896" w:rsidRPr="008C457B">
              <w:t>e</w:t>
            </w:r>
            <w:proofErr w:type="spellEnd"/>
            <w:r w:rsidR="00BC2896" w:rsidRPr="008C457B">
              <w:t xml:space="preserve">, </w:t>
            </w:r>
            <w:proofErr w:type="spellStart"/>
            <w:r w:rsidR="00BC2896" w:rsidRPr="008C457B">
              <w:t>garaj</w:t>
            </w:r>
            <w:r w:rsidRPr="008C457B">
              <w:t>e</w:t>
            </w:r>
            <w:proofErr w:type="spellEnd"/>
            <w:r w:rsidRPr="008C457B">
              <w:t xml:space="preserve">, </w:t>
            </w:r>
            <w:proofErr w:type="spellStart"/>
            <w:r w:rsidR="00BC2896" w:rsidRPr="008C457B">
              <w:t>spat</w:t>
            </w:r>
            <w:r w:rsidRPr="008C457B">
              <w:t>ii</w:t>
            </w:r>
            <w:proofErr w:type="spellEnd"/>
            <w:r w:rsidRPr="008C457B">
              <w:t xml:space="preserve"> </w:t>
            </w:r>
            <w:proofErr w:type="spellStart"/>
            <w:r w:rsidRPr="008C457B">
              <w:t>inchise</w:t>
            </w:r>
            <w:proofErr w:type="spellEnd"/>
            <w:r w:rsidRPr="008C457B">
              <w:t xml:space="preserve"> </w:t>
            </w:r>
            <w:proofErr w:type="spellStart"/>
            <w:r w:rsidR="00BC2896" w:rsidRPr="008C457B">
              <w:t>s</w:t>
            </w:r>
            <w:r w:rsidRPr="008C457B">
              <w:t>i</w:t>
            </w:r>
            <w:proofErr w:type="spellEnd"/>
            <w:r w:rsidRPr="008C457B">
              <w:t xml:space="preserve"> </w:t>
            </w:r>
            <w:proofErr w:type="spellStart"/>
            <w:r w:rsidR="00BC2896" w:rsidRPr="008C457B">
              <w:t>gra</w:t>
            </w:r>
            <w:r w:rsidRPr="008C457B">
              <w:t>dini</w:t>
            </w:r>
            <w:proofErr w:type="spellEnd"/>
            <w:r w:rsidRPr="008C457B">
              <w:t xml:space="preserve"> private, </w:t>
            </w:r>
            <w:proofErr w:type="spellStart"/>
            <w:r w:rsidR="00BC2896" w:rsidRPr="008C457B">
              <w:t>fe</w:t>
            </w:r>
            <w:r w:rsidRPr="008C457B">
              <w:t>rme</w:t>
            </w:r>
            <w:proofErr w:type="spellEnd"/>
            <w:r w:rsidRPr="008C457B">
              <w:t xml:space="preserve"> </w:t>
            </w:r>
            <w:proofErr w:type="spellStart"/>
            <w:r w:rsidR="00BC2896" w:rsidRPr="008C457B">
              <w:t>s</w:t>
            </w:r>
            <w:r w:rsidRPr="008C457B">
              <w:t>i</w:t>
            </w:r>
            <w:proofErr w:type="spellEnd"/>
            <w:r w:rsidRPr="008C457B">
              <w:t xml:space="preserve"> </w:t>
            </w:r>
            <w:proofErr w:type="spellStart"/>
            <w:r w:rsidR="00BC2896" w:rsidRPr="008C457B">
              <w:t>locuint</w:t>
            </w:r>
            <w:r w:rsidR="00B7307A" w:rsidRPr="008C457B">
              <w:t>e</w:t>
            </w:r>
            <w:proofErr w:type="spellEnd"/>
            <w:r w:rsidR="00B7307A" w:rsidRPr="008C457B">
              <w:t>.</w:t>
            </w:r>
            <w:r w:rsidRPr="008C457B">
              <w:t xml:space="preserve"> Nu </w:t>
            </w:r>
            <w:r w:rsidR="00BC2896" w:rsidRPr="008C457B">
              <w:t>s</w:t>
            </w:r>
            <w:r w:rsidRPr="008C457B">
              <w:t xml:space="preserve">e </w:t>
            </w:r>
            <w:proofErr w:type="spellStart"/>
            <w:r w:rsidR="00BC2896" w:rsidRPr="008C457B">
              <w:t>utilizeaza</w:t>
            </w:r>
            <w:proofErr w:type="spellEnd"/>
            <w:r w:rsidR="00BC2896" w:rsidRPr="008C457B">
              <w:t xml:space="preserve"> in</w:t>
            </w:r>
            <w:r w:rsidRPr="008C457B">
              <w:t xml:space="preserve"> </w:t>
            </w:r>
            <w:r w:rsidR="00BC2896" w:rsidRPr="008C457B">
              <w:t>z</w:t>
            </w:r>
            <w:r w:rsidRPr="008C457B">
              <w:t>one cultivate.</w:t>
            </w:r>
            <w:r w:rsidR="0028180C" w:rsidRPr="008C457B">
              <w:t xml:space="preserve"> </w:t>
            </w:r>
            <w:proofErr w:type="spellStart"/>
            <w:r w:rsidR="005F6E8F" w:rsidRPr="008C457B">
              <w:t>Produsul</w:t>
            </w:r>
            <w:proofErr w:type="spellEnd"/>
            <w:r w:rsidR="005F6E8F" w:rsidRPr="008C457B">
              <w:t xml:space="preserve"> </w:t>
            </w:r>
            <w:proofErr w:type="spellStart"/>
            <w:r w:rsidR="005F6E8F" w:rsidRPr="008C457B">
              <w:t>este</w:t>
            </w:r>
            <w:proofErr w:type="spellEnd"/>
            <w:r w:rsidR="005F6E8F" w:rsidRPr="008C457B">
              <w:t xml:space="preserve"> </w:t>
            </w:r>
            <w:proofErr w:type="spellStart"/>
            <w:r w:rsidR="005F6E8F" w:rsidRPr="008C457B">
              <w:t>continut</w:t>
            </w:r>
            <w:proofErr w:type="spellEnd"/>
            <w:r w:rsidR="005F6E8F" w:rsidRPr="008C457B">
              <w:t xml:space="preserve"> in </w:t>
            </w:r>
            <w:proofErr w:type="spellStart"/>
            <w:r w:rsidR="005F6E8F" w:rsidRPr="008C457B">
              <w:t>pachete</w:t>
            </w:r>
            <w:proofErr w:type="spellEnd"/>
            <w:r w:rsidR="005F6E8F" w:rsidRPr="008C457B">
              <w:t xml:space="preserve">: </w:t>
            </w:r>
            <w:r w:rsidR="007C24F6" w:rsidRPr="008C457B">
              <w:t>de 40-</w:t>
            </w:r>
            <w:r w:rsidR="00AB3CA4">
              <w:t>60-</w:t>
            </w:r>
            <w:r w:rsidR="007C24F6" w:rsidRPr="008C457B">
              <w:t>100-160-200-260-500g (</w:t>
            </w:r>
            <w:proofErr w:type="spellStart"/>
            <w:r w:rsidR="007C24F6" w:rsidRPr="008C457B">
              <w:t>contin</w:t>
            </w:r>
            <w:proofErr w:type="spellEnd"/>
            <w:r w:rsidR="007C24F6" w:rsidRPr="008C457B">
              <w:t xml:space="preserve"> </w:t>
            </w:r>
            <w:proofErr w:type="spellStart"/>
            <w:r w:rsidR="007C24F6" w:rsidRPr="008C457B">
              <w:t>raticid</w:t>
            </w:r>
            <w:proofErr w:type="spellEnd"/>
            <w:r w:rsidR="007C24F6" w:rsidRPr="008C457B">
              <w:t xml:space="preserve"> </w:t>
            </w:r>
            <w:proofErr w:type="spellStart"/>
            <w:r w:rsidR="007C24F6" w:rsidRPr="008C457B">
              <w:t>momeala</w:t>
            </w:r>
            <w:proofErr w:type="spellEnd"/>
            <w:r w:rsidR="007C24F6" w:rsidRPr="008C457B">
              <w:t xml:space="preserve"> in pasta </w:t>
            </w:r>
            <w:proofErr w:type="spellStart"/>
            <w:r w:rsidR="007C24F6" w:rsidRPr="008C457B">
              <w:t>proaspata</w:t>
            </w:r>
            <w:proofErr w:type="spellEnd"/>
            <w:r w:rsidR="007C24F6" w:rsidRPr="008C457B">
              <w:t xml:space="preserve">, </w:t>
            </w:r>
            <w:proofErr w:type="spellStart"/>
            <w:r w:rsidR="007C24F6" w:rsidRPr="008C457B">
              <w:t>greutate</w:t>
            </w:r>
            <w:proofErr w:type="spellEnd"/>
            <w:r w:rsidR="007C24F6" w:rsidRPr="008C457B">
              <w:t xml:space="preserve"> 20g </w:t>
            </w:r>
            <w:proofErr w:type="spellStart"/>
            <w:r w:rsidR="007C24F6" w:rsidRPr="008C457B">
              <w:t>fiecare</w:t>
            </w:r>
            <w:proofErr w:type="spellEnd"/>
            <w:r w:rsidR="007C24F6" w:rsidRPr="008C457B">
              <w:t>,</w:t>
            </w:r>
            <w:r w:rsidR="0028180C" w:rsidRPr="008C457B">
              <w:t xml:space="preserve"> in </w:t>
            </w:r>
            <w:proofErr w:type="spellStart"/>
            <w:r w:rsidR="0028180C" w:rsidRPr="008C457B">
              <w:t>pungi</w:t>
            </w:r>
            <w:proofErr w:type="spellEnd"/>
            <w:r w:rsidR="0028180C" w:rsidRPr="008C457B">
              <w:t xml:space="preserve"> de </w:t>
            </w:r>
            <w:proofErr w:type="spellStart"/>
            <w:r w:rsidR="0028180C" w:rsidRPr="008C457B">
              <w:t>h</w:t>
            </w:r>
            <w:r w:rsidR="007C24F6" w:rsidRPr="008C457B">
              <w:t>artie</w:t>
            </w:r>
            <w:proofErr w:type="spellEnd"/>
            <w:r w:rsidR="007C24F6" w:rsidRPr="008C457B">
              <w:t xml:space="preserve"> </w:t>
            </w:r>
            <w:proofErr w:type="spellStart"/>
            <w:r w:rsidR="007C24F6" w:rsidRPr="008C457B">
              <w:t>alimentara</w:t>
            </w:r>
            <w:proofErr w:type="spellEnd"/>
            <w:r w:rsidR="007C24F6" w:rsidRPr="008C457B">
              <w:t>)</w:t>
            </w:r>
            <w:r w:rsidR="00327E8E" w:rsidRPr="008C457B">
              <w:t>.</w:t>
            </w:r>
            <w:r w:rsidR="0028180C" w:rsidRPr="008C457B">
              <w:t xml:space="preserve"> </w:t>
            </w:r>
            <w:proofErr w:type="spellStart"/>
            <w:r w:rsidR="00327E8E" w:rsidRPr="008C457B">
              <w:t>Produsul</w:t>
            </w:r>
            <w:proofErr w:type="spellEnd"/>
            <w:r w:rsidR="00327E8E" w:rsidRPr="008C457B">
              <w:t xml:space="preserve"> </w:t>
            </w:r>
            <w:proofErr w:type="spellStart"/>
            <w:r w:rsidR="00327E8E" w:rsidRPr="008C457B">
              <w:t>este</w:t>
            </w:r>
            <w:proofErr w:type="spellEnd"/>
            <w:r w:rsidR="00327E8E" w:rsidRPr="008C457B">
              <w:t xml:space="preserve"> </w:t>
            </w:r>
            <w:proofErr w:type="spellStart"/>
            <w:r w:rsidR="00327E8E" w:rsidRPr="008C457B">
              <w:t>folosit</w:t>
            </w:r>
            <w:proofErr w:type="spellEnd"/>
            <w:r w:rsidR="00327E8E" w:rsidRPr="008C457B">
              <w:t xml:space="preserve"> in</w:t>
            </w:r>
            <w:r w:rsidR="0028180C" w:rsidRPr="008C457B">
              <w:t xml:space="preserve"> </w:t>
            </w:r>
            <w:r w:rsidR="00327E8E" w:rsidRPr="008C457B">
              <w:t>case,</w:t>
            </w:r>
            <w:r w:rsidR="0028180C" w:rsidRPr="008C457B">
              <w:t xml:space="preserve"> </w:t>
            </w:r>
            <w:proofErr w:type="spellStart"/>
            <w:r w:rsidR="00327E8E" w:rsidRPr="008C457B">
              <w:t>pivnite</w:t>
            </w:r>
            <w:proofErr w:type="spellEnd"/>
            <w:r w:rsidR="00327E8E" w:rsidRPr="008C457B">
              <w:t xml:space="preserve">, </w:t>
            </w:r>
            <w:proofErr w:type="spellStart"/>
            <w:r w:rsidR="00327E8E" w:rsidRPr="008C457B">
              <w:t>garaje</w:t>
            </w:r>
            <w:proofErr w:type="spellEnd"/>
            <w:r w:rsidR="00327E8E" w:rsidRPr="008C457B">
              <w:t xml:space="preserve">, </w:t>
            </w:r>
            <w:proofErr w:type="spellStart"/>
            <w:r w:rsidR="00327E8E" w:rsidRPr="008C457B">
              <w:t>dulapu</w:t>
            </w:r>
            <w:r w:rsidR="0028180C" w:rsidRPr="008C457B">
              <w:t>r</w:t>
            </w:r>
            <w:r w:rsidR="00327E8E" w:rsidRPr="008C457B">
              <w:t>i</w:t>
            </w:r>
            <w:proofErr w:type="spellEnd"/>
            <w:r w:rsidR="00327E8E" w:rsidRPr="008C457B">
              <w:t xml:space="preserve"> </w:t>
            </w:r>
            <w:proofErr w:type="spellStart"/>
            <w:r w:rsidR="00327E8E" w:rsidRPr="008C457B">
              <w:t>si</w:t>
            </w:r>
            <w:proofErr w:type="spellEnd"/>
            <w:r w:rsidR="00327E8E" w:rsidRPr="008C457B">
              <w:t xml:space="preserve"> </w:t>
            </w:r>
            <w:proofErr w:type="spellStart"/>
            <w:r w:rsidR="00327E8E" w:rsidRPr="008C457B">
              <w:t>gradini</w:t>
            </w:r>
            <w:proofErr w:type="spellEnd"/>
            <w:r w:rsidR="00327E8E" w:rsidRPr="008C457B">
              <w:t xml:space="preserve"> private.</w:t>
            </w:r>
            <w:r w:rsidR="0028180C" w:rsidRPr="008C457B">
              <w:t xml:space="preserve"> </w:t>
            </w:r>
            <w:r w:rsidR="00327E8E" w:rsidRPr="008C457B">
              <w:t xml:space="preserve">Nu se </w:t>
            </w:r>
            <w:proofErr w:type="spellStart"/>
            <w:r w:rsidR="00327E8E" w:rsidRPr="008C457B">
              <w:t>utilizeaza</w:t>
            </w:r>
            <w:proofErr w:type="spellEnd"/>
            <w:r w:rsidR="00327E8E" w:rsidRPr="008C457B">
              <w:t xml:space="preserve"> in zone cultivate.</w:t>
            </w:r>
          </w:p>
          <w:p w:rsidR="00C0508D" w:rsidRPr="008C457B" w:rsidRDefault="00C0508D" w:rsidP="008C457B">
            <w:pPr>
              <w:pStyle w:val="NoSpacing"/>
            </w:pPr>
            <w:proofErr w:type="spellStart"/>
            <w:r w:rsidRPr="008C457B">
              <w:t>Produsul</w:t>
            </w:r>
            <w:proofErr w:type="spellEnd"/>
            <w:r w:rsidRPr="008C457B">
              <w:t xml:space="preserve"> </w:t>
            </w:r>
            <w:proofErr w:type="spellStart"/>
            <w:r w:rsidRPr="008C457B">
              <w:t>este</w:t>
            </w:r>
            <w:proofErr w:type="spellEnd"/>
            <w:r w:rsidRPr="008C457B">
              <w:t xml:space="preserve"> </w:t>
            </w:r>
            <w:proofErr w:type="spellStart"/>
            <w:r w:rsidRPr="008C457B">
              <w:t>gata</w:t>
            </w:r>
            <w:proofErr w:type="spellEnd"/>
            <w:r w:rsidRPr="008C457B">
              <w:t xml:space="preserve"> de </w:t>
            </w:r>
            <w:proofErr w:type="spellStart"/>
            <w:r w:rsidRPr="008C457B">
              <w:t>utilizare</w:t>
            </w:r>
            <w:proofErr w:type="spellEnd"/>
            <w:r w:rsidRPr="008C457B">
              <w:t xml:space="preserve"> </w:t>
            </w:r>
            <w:proofErr w:type="spellStart"/>
            <w:r w:rsidR="00BC2896" w:rsidRPr="008C457B">
              <w:t>s</w:t>
            </w:r>
            <w:r w:rsidRPr="008C457B">
              <w:t>i</w:t>
            </w:r>
            <w:proofErr w:type="spellEnd"/>
            <w:r w:rsidRPr="008C457B">
              <w:t xml:space="preserve"> </w:t>
            </w:r>
            <w:proofErr w:type="spellStart"/>
            <w:r w:rsidRPr="008C457B">
              <w:t>trebuie</w:t>
            </w:r>
            <w:proofErr w:type="spellEnd"/>
            <w:r w:rsidRPr="008C457B">
              <w:t xml:space="preserve"> </w:t>
            </w:r>
            <w:proofErr w:type="spellStart"/>
            <w:r w:rsidRPr="008C457B">
              <w:t>folosit</w:t>
            </w:r>
            <w:proofErr w:type="spellEnd"/>
            <w:r w:rsidRPr="008C457B">
              <w:t xml:space="preserve"> conform </w:t>
            </w:r>
            <w:proofErr w:type="spellStart"/>
            <w:r w:rsidRPr="008C457B">
              <w:t>dozelor</w:t>
            </w:r>
            <w:proofErr w:type="spellEnd"/>
            <w:r w:rsidRPr="008C457B">
              <w:t xml:space="preserve"> indicate </w:t>
            </w:r>
            <w:proofErr w:type="spellStart"/>
            <w:r w:rsidRPr="008C457B">
              <w:t>mai</w:t>
            </w:r>
            <w:proofErr w:type="spellEnd"/>
            <w:r w:rsidRPr="008C457B">
              <w:t xml:space="preserve"> </w:t>
            </w:r>
            <w:proofErr w:type="spellStart"/>
            <w:r w:rsidR="00BC2896" w:rsidRPr="008C457B">
              <w:t>jos.</w:t>
            </w:r>
            <w:proofErr w:type="spellEnd"/>
            <w:r w:rsidR="00BC2896" w:rsidRPr="008C457B">
              <w:t xml:space="preserve"> </w:t>
            </w:r>
            <w:proofErr w:type="spellStart"/>
            <w:r w:rsidR="00BC2896" w:rsidRPr="008C457B">
              <w:t>Evitat</w:t>
            </w:r>
            <w:r w:rsidRPr="008C457B">
              <w:t>i</w:t>
            </w:r>
            <w:proofErr w:type="spellEnd"/>
            <w:r w:rsidRPr="008C457B">
              <w:t xml:space="preserve"> </w:t>
            </w:r>
            <w:proofErr w:type="spellStart"/>
            <w:r w:rsidRPr="008C457B">
              <w:t>atingerea</w:t>
            </w:r>
            <w:proofErr w:type="spellEnd"/>
            <w:r w:rsidRPr="008C457B">
              <w:t xml:space="preserve"> </w:t>
            </w:r>
            <w:proofErr w:type="spellStart"/>
            <w:r w:rsidR="00BC2896" w:rsidRPr="008C457B">
              <w:t>produsului</w:t>
            </w:r>
            <w:proofErr w:type="spellEnd"/>
            <w:r w:rsidR="00BC2896" w:rsidRPr="008C457B">
              <w:t xml:space="preserve"> </w:t>
            </w:r>
            <w:r w:rsidRPr="008C457B">
              <w:t xml:space="preserve">cu </w:t>
            </w:r>
            <w:proofErr w:type="spellStart"/>
            <w:r w:rsidR="00BC2896" w:rsidRPr="008C457B">
              <w:t>ma</w:t>
            </w:r>
            <w:r w:rsidRPr="008C457B">
              <w:t>inile</w:t>
            </w:r>
            <w:proofErr w:type="spellEnd"/>
            <w:r w:rsidRPr="008C457B">
              <w:t xml:space="preserve">, </w:t>
            </w:r>
            <w:proofErr w:type="spellStart"/>
            <w:r w:rsidR="00BC2896" w:rsidRPr="008C457B">
              <w:t>folosit</w:t>
            </w:r>
            <w:r w:rsidRPr="008C457B">
              <w:t>i</w:t>
            </w:r>
            <w:proofErr w:type="spellEnd"/>
            <w:r w:rsidRPr="008C457B">
              <w:t xml:space="preserve"> </w:t>
            </w:r>
            <w:proofErr w:type="spellStart"/>
            <w:r w:rsidR="00BC2896" w:rsidRPr="008C457B">
              <w:t>manus</w:t>
            </w:r>
            <w:r w:rsidRPr="008C457B">
              <w:t>i</w:t>
            </w:r>
            <w:proofErr w:type="spellEnd"/>
            <w:r w:rsidRPr="008C457B">
              <w:t xml:space="preserve"> de </w:t>
            </w:r>
            <w:proofErr w:type="spellStart"/>
            <w:r w:rsidR="00BC2896" w:rsidRPr="008C457B">
              <w:t>prote</w:t>
            </w:r>
            <w:r w:rsidR="0028180C" w:rsidRPr="008C457B">
              <w:t>c</w:t>
            </w:r>
            <w:r w:rsidR="00BC2896" w:rsidRPr="008C457B">
              <w:t>t</w:t>
            </w:r>
            <w:r w:rsidRPr="008C457B">
              <w:t>ie</w:t>
            </w:r>
            <w:proofErr w:type="spellEnd"/>
            <w:r w:rsidRPr="008C457B">
              <w:t xml:space="preserve">. </w:t>
            </w:r>
            <w:proofErr w:type="spellStart"/>
            <w:r w:rsidRPr="008C457B">
              <w:t>Pachetele</w:t>
            </w:r>
            <w:proofErr w:type="spellEnd"/>
            <w:r w:rsidRPr="008C457B">
              <w:t xml:space="preserve"> din interior </w:t>
            </w:r>
            <w:proofErr w:type="spellStart"/>
            <w:r w:rsidRPr="008C457B">
              <w:t>trebuie</w:t>
            </w:r>
            <w:proofErr w:type="spellEnd"/>
            <w:r w:rsidRPr="008C457B">
              <w:t xml:space="preserve"> manipulate cu </w:t>
            </w:r>
            <w:proofErr w:type="spellStart"/>
            <w:r w:rsidR="00BC2896" w:rsidRPr="008C457B">
              <w:t>grija</w:t>
            </w:r>
            <w:proofErr w:type="spellEnd"/>
            <w:r w:rsidRPr="008C457B">
              <w:t xml:space="preserve"> </w:t>
            </w:r>
            <w:proofErr w:type="spellStart"/>
            <w:r w:rsidR="00BC2896" w:rsidRPr="008C457B">
              <w:t>s</w:t>
            </w:r>
            <w:r w:rsidRPr="008C457B">
              <w:t>i</w:t>
            </w:r>
            <w:proofErr w:type="spellEnd"/>
            <w:r w:rsidRPr="008C457B">
              <w:t xml:space="preserve"> </w:t>
            </w:r>
            <w:proofErr w:type="spellStart"/>
            <w:r w:rsidRPr="008C457B">
              <w:t>depozitate</w:t>
            </w:r>
            <w:proofErr w:type="spellEnd"/>
            <w:r w:rsidRPr="008C457B">
              <w:t xml:space="preserve">, </w:t>
            </w:r>
            <w:proofErr w:type="spellStart"/>
            <w:r w:rsidR="00BC2896" w:rsidRPr="008C457B">
              <w:t>asa</w:t>
            </w:r>
            <w:proofErr w:type="spellEnd"/>
            <w:r w:rsidR="00BC2896" w:rsidRPr="008C457B">
              <w:t xml:space="preserve"> </w:t>
            </w:r>
            <w:r w:rsidRPr="008C457B">
              <w:t xml:space="preserve">cum </w:t>
            </w:r>
            <w:proofErr w:type="spellStart"/>
            <w:r w:rsidRPr="008C457B">
              <w:t>sunt</w:t>
            </w:r>
            <w:proofErr w:type="spellEnd"/>
            <w:r w:rsidRPr="008C457B">
              <w:t xml:space="preserve">, in </w:t>
            </w:r>
            <w:proofErr w:type="spellStart"/>
            <w:r w:rsidRPr="008C457B">
              <w:t>cutia</w:t>
            </w:r>
            <w:proofErr w:type="spellEnd"/>
            <w:r w:rsidRPr="008C457B">
              <w:t xml:space="preserve"> de </w:t>
            </w:r>
            <w:proofErr w:type="spellStart"/>
            <w:r w:rsidR="0028180C" w:rsidRPr="008C457B">
              <w:t>mom</w:t>
            </w:r>
            <w:r w:rsidR="00BC2896" w:rsidRPr="008C457B">
              <w:t>eala</w:t>
            </w:r>
            <w:proofErr w:type="spellEnd"/>
            <w:r w:rsidR="00BC2896" w:rsidRPr="008C457B">
              <w:t xml:space="preserve"> conform </w:t>
            </w:r>
            <w:proofErr w:type="spellStart"/>
            <w:r w:rsidR="00BC2896" w:rsidRPr="008C457B">
              <w:t>doze</w:t>
            </w:r>
            <w:r w:rsidRPr="008C457B">
              <w:t>lor</w:t>
            </w:r>
            <w:proofErr w:type="spellEnd"/>
            <w:r w:rsidRPr="008C457B">
              <w:t xml:space="preserve"> indicate </w:t>
            </w:r>
            <w:proofErr w:type="spellStart"/>
            <w:r w:rsidRPr="008C457B">
              <w:t>mai</w:t>
            </w:r>
            <w:proofErr w:type="spellEnd"/>
            <w:r w:rsidRPr="008C457B">
              <w:t xml:space="preserve"> </w:t>
            </w:r>
            <w:proofErr w:type="spellStart"/>
            <w:r w:rsidR="00BC2896" w:rsidRPr="008C457B">
              <w:t>jos.</w:t>
            </w:r>
            <w:proofErr w:type="spellEnd"/>
            <w:r w:rsidR="00BC2896" w:rsidRPr="008C457B">
              <w:t xml:space="preserve"> </w:t>
            </w:r>
            <w:proofErr w:type="spellStart"/>
            <w:r w:rsidR="00BC2896" w:rsidRPr="008C457B">
              <w:t>Momelile</w:t>
            </w:r>
            <w:proofErr w:type="spellEnd"/>
            <w:r w:rsidRPr="008C457B">
              <w:t xml:space="preserve"> </w:t>
            </w:r>
            <w:proofErr w:type="spellStart"/>
            <w:r w:rsidR="00BC2896" w:rsidRPr="008C457B">
              <w:t>raticide</w:t>
            </w:r>
            <w:proofErr w:type="spellEnd"/>
            <w:r w:rsidR="00BC2896" w:rsidRPr="008C457B">
              <w:t xml:space="preserve"> </w:t>
            </w:r>
            <w:proofErr w:type="spellStart"/>
            <w:r w:rsidR="00BC2896" w:rsidRPr="008C457B">
              <w:t>tre</w:t>
            </w:r>
            <w:r w:rsidRPr="008C457B">
              <w:t>buie</w:t>
            </w:r>
            <w:proofErr w:type="spellEnd"/>
            <w:r w:rsidRPr="008C457B">
              <w:t xml:space="preserve"> </w:t>
            </w:r>
            <w:proofErr w:type="spellStart"/>
            <w:r w:rsidRPr="008C457B">
              <w:t>amplasate</w:t>
            </w:r>
            <w:proofErr w:type="spellEnd"/>
            <w:r w:rsidRPr="008C457B">
              <w:t xml:space="preserve"> in</w:t>
            </w:r>
            <w:r w:rsidR="00BC2896" w:rsidRPr="008C457B">
              <w:t xml:space="preserve"> </w:t>
            </w:r>
            <w:proofErr w:type="spellStart"/>
            <w:r w:rsidR="00BC2896" w:rsidRPr="008C457B">
              <w:t>cutii</w:t>
            </w:r>
            <w:proofErr w:type="spellEnd"/>
            <w:r w:rsidR="00BC2896" w:rsidRPr="008C457B">
              <w:t xml:space="preserve"> </w:t>
            </w:r>
            <w:proofErr w:type="spellStart"/>
            <w:r w:rsidRPr="008C457B">
              <w:t>adecvate</w:t>
            </w:r>
            <w:proofErr w:type="spellEnd"/>
            <w:r w:rsidRPr="008C457B">
              <w:t xml:space="preserve"> </w:t>
            </w:r>
            <w:proofErr w:type="spellStart"/>
            <w:r w:rsidR="00BC2896" w:rsidRPr="008C457B">
              <w:t>pentr</w:t>
            </w:r>
            <w:r w:rsidRPr="008C457B">
              <w:t>u</w:t>
            </w:r>
            <w:proofErr w:type="spellEnd"/>
            <w:r w:rsidRPr="008C457B">
              <w:t xml:space="preserve"> </w:t>
            </w:r>
            <w:proofErr w:type="spellStart"/>
            <w:r w:rsidR="00BC2896" w:rsidRPr="008C457B">
              <w:t>momeala</w:t>
            </w:r>
            <w:proofErr w:type="spellEnd"/>
            <w:r w:rsidRPr="008C457B">
              <w:t xml:space="preserve">, </w:t>
            </w:r>
            <w:proofErr w:type="spellStart"/>
            <w:r w:rsidRPr="008C457B">
              <w:t>inviolabile</w:t>
            </w:r>
            <w:proofErr w:type="spellEnd"/>
            <w:r w:rsidRPr="008C457B">
              <w:t xml:space="preserve"> </w:t>
            </w:r>
            <w:proofErr w:type="spellStart"/>
            <w:r w:rsidR="00BC2896" w:rsidRPr="008C457B">
              <w:t>s</w:t>
            </w:r>
            <w:r w:rsidRPr="008C457B">
              <w:t>i</w:t>
            </w:r>
            <w:proofErr w:type="spellEnd"/>
            <w:r w:rsidRPr="008C457B">
              <w:t xml:space="preserve"> </w:t>
            </w:r>
            <w:proofErr w:type="spellStart"/>
            <w:r w:rsidR="00BC2896" w:rsidRPr="008C457B">
              <w:t>mr</w:t>
            </w:r>
            <w:r w:rsidRPr="008C457B">
              <w:t>cate</w:t>
            </w:r>
            <w:proofErr w:type="spellEnd"/>
            <w:r w:rsidRPr="008C457B">
              <w:t xml:space="preserve">, </w:t>
            </w:r>
            <w:proofErr w:type="spellStart"/>
            <w:r w:rsidRPr="008C457B">
              <w:t>disponibile</w:t>
            </w:r>
            <w:proofErr w:type="spellEnd"/>
            <w:r w:rsidRPr="008C457B">
              <w:t xml:space="preserve"> </w:t>
            </w:r>
            <w:proofErr w:type="spellStart"/>
            <w:r w:rsidRPr="008C457B">
              <w:t>pe</w:t>
            </w:r>
            <w:proofErr w:type="spellEnd"/>
            <w:r w:rsidRPr="008C457B">
              <w:t xml:space="preserve"> </w:t>
            </w:r>
            <w:proofErr w:type="spellStart"/>
            <w:r w:rsidR="00BC2896" w:rsidRPr="008C457B">
              <w:t>piata</w:t>
            </w:r>
            <w:proofErr w:type="spellEnd"/>
            <w:r w:rsidRPr="008C457B">
              <w:t xml:space="preserve">. </w:t>
            </w:r>
            <w:proofErr w:type="spellStart"/>
            <w:r w:rsidR="00BC2896" w:rsidRPr="008C457B">
              <w:t>Observat</w:t>
            </w:r>
            <w:r w:rsidRPr="008C457B">
              <w:t>i</w:t>
            </w:r>
            <w:proofErr w:type="spellEnd"/>
            <w:r w:rsidRPr="008C457B">
              <w:t xml:space="preserve"> zona </w:t>
            </w:r>
            <w:proofErr w:type="spellStart"/>
            <w:r w:rsidR="00BC2896" w:rsidRPr="008C457B">
              <w:t>infestata</w:t>
            </w:r>
            <w:proofErr w:type="spellEnd"/>
            <w:r w:rsidRPr="008C457B">
              <w:t xml:space="preserve"> </w:t>
            </w:r>
            <w:proofErr w:type="spellStart"/>
            <w:r w:rsidR="00BC2896" w:rsidRPr="008C457B">
              <w:t>s</w:t>
            </w:r>
            <w:r w:rsidRPr="008C457B">
              <w:t>i</w:t>
            </w:r>
            <w:proofErr w:type="spellEnd"/>
            <w:r w:rsidRPr="008C457B">
              <w:t xml:space="preserve"> </w:t>
            </w:r>
            <w:proofErr w:type="spellStart"/>
            <w:r w:rsidR="00BC2896" w:rsidRPr="008C457B">
              <w:t>p</w:t>
            </w:r>
            <w:r w:rsidR="0028180C" w:rsidRPr="008C457B">
              <w:t>l</w:t>
            </w:r>
            <w:r w:rsidR="00BC2896" w:rsidRPr="008C457B">
              <w:t>asati</w:t>
            </w:r>
            <w:proofErr w:type="spellEnd"/>
            <w:r w:rsidR="00BC2896" w:rsidRPr="008C457B">
              <w:t xml:space="preserve"> </w:t>
            </w:r>
            <w:proofErr w:type="spellStart"/>
            <w:r w:rsidRPr="008C457B">
              <w:t>cutia</w:t>
            </w:r>
            <w:proofErr w:type="spellEnd"/>
            <w:r w:rsidRPr="008C457B">
              <w:t xml:space="preserve"> cu </w:t>
            </w:r>
            <w:proofErr w:type="spellStart"/>
            <w:r w:rsidR="00BC2896" w:rsidRPr="008C457B">
              <w:t>momeala</w:t>
            </w:r>
            <w:proofErr w:type="spellEnd"/>
            <w:r w:rsidR="00BC2896" w:rsidRPr="008C457B">
              <w:t xml:space="preserve"> in </w:t>
            </w:r>
            <w:proofErr w:type="spellStart"/>
            <w:r w:rsidR="00BC2896" w:rsidRPr="008C457B">
              <w:t>cuiburile</w:t>
            </w:r>
            <w:proofErr w:type="spellEnd"/>
            <w:r w:rsidR="00BC2896" w:rsidRPr="008C457B">
              <w:t xml:space="preserve"> </w:t>
            </w:r>
            <w:proofErr w:type="spellStart"/>
            <w:r w:rsidR="00BC2896" w:rsidRPr="008C457B">
              <w:t>roza</w:t>
            </w:r>
            <w:r w:rsidRPr="008C457B">
              <w:t>toarelor</w:t>
            </w:r>
            <w:proofErr w:type="spellEnd"/>
            <w:r w:rsidRPr="008C457B">
              <w:t xml:space="preserve">, </w:t>
            </w:r>
            <w:proofErr w:type="spellStart"/>
            <w:r w:rsidRPr="008C457B">
              <w:t>pe</w:t>
            </w:r>
            <w:proofErr w:type="spellEnd"/>
            <w:r w:rsidRPr="008C457B">
              <w:t xml:space="preserve"> </w:t>
            </w:r>
            <w:proofErr w:type="spellStart"/>
            <w:r w:rsidRPr="008C457B">
              <w:t>rutele</w:t>
            </w:r>
            <w:proofErr w:type="spellEnd"/>
            <w:r w:rsidRPr="008C457B">
              <w:t xml:space="preserve"> </w:t>
            </w:r>
            <w:proofErr w:type="spellStart"/>
            <w:r w:rsidRPr="008C457B">
              <w:t>lor</w:t>
            </w:r>
            <w:proofErr w:type="spellEnd"/>
            <w:r w:rsidRPr="008C457B">
              <w:t xml:space="preserve"> </w:t>
            </w:r>
            <w:proofErr w:type="spellStart"/>
            <w:r w:rsidR="00BC2896" w:rsidRPr="008C457B">
              <w:t>s</w:t>
            </w:r>
            <w:r w:rsidRPr="008C457B">
              <w:t>i</w:t>
            </w:r>
            <w:proofErr w:type="spellEnd"/>
            <w:r w:rsidRPr="008C457B">
              <w:t xml:space="preserve"> </w:t>
            </w:r>
            <w:proofErr w:type="spellStart"/>
            <w:r w:rsidRPr="008C457B">
              <w:t>locurile</w:t>
            </w:r>
            <w:proofErr w:type="spellEnd"/>
            <w:r w:rsidRPr="008C457B">
              <w:t xml:space="preserve"> </w:t>
            </w:r>
            <w:r w:rsidR="00BC2896" w:rsidRPr="008C457B">
              <w:t>c</w:t>
            </w:r>
            <w:r w:rsidRPr="008C457B">
              <w:t xml:space="preserve">u </w:t>
            </w:r>
            <w:proofErr w:type="spellStart"/>
            <w:r w:rsidRPr="008C457B">
              <w:t>prezen</w:t>
            </w:r>
            <w:r w:rsidR="00BC2896" w:rsidRPr="008C457B">
              <w:t>ta</w:t>
            </w:r>
            <w:proofErr w:type="spellEnd"/>
            <w:r w:rsidRPr="008C457B">
              <w:t xml:space="preserve"> </w:t>
            </w:r>
            <w:proofErr w:type="spellStart"/>
            <w:r w:rsidR="00BC2896" w:rsidRPr="008C457B">
              <w:t>crescuta</w:t>
            </w:r>
            <w:proofErr w:type="spellEnd"/>
            <w:r w:rsidRPr="008C457B">
              <w:t>.</w:t>
            </w:r>
            <w:r w:rsidR="00327E8E" w:rsidRPr="008C457B">
              <w:t xml:space="preserve"> </w:t>
            </w:r>
            <w:proofErr w:type="spellStart"/>
            <w:r w:rsidR="00327E8E" w:rsidRPr="008C457B">
              <w:t>Cutiile</w:t>
            </w:r>
            <w:proofErr w:type="spellEnd"/>
            <w:r w:rsidR="00327E8E" w:rsidRPr="008C457B">
              <w:t xml:space="preserve"> cu </w:t>
            </w:r>
            <w:proofErr w:type="spellStart"/>
            <w:r w:rsidR="00327E8E" w:rsidRPr="008C457B">
              <w:t>momeala</w:t>
            </w:r>
            <w:proofErr w:type="spellEnd"/>
            <w:r w:rsidR="00327E8E" w:rsidRPr="008C457B">
              <w:t xml:space="preserve"> </w:t>
            </w:r>
            <w:proofErr w:type="spellStart"/>
            <w:r w:rsidR="00327E8E" w:rsidRPr="008C457B">
              <w:t>trebuie</w:t>
            </w:r>
            <w:proofErr w:type="spellEnd"/>
            <w:r w:rsidR="00327E8E" w:rsidRPr="008C457B">
              <w:t xml:space="preserve"> </w:t>
            </w:r>
            <w:proofErr w:type="spellStart"/>
            <w:r w:rsidR="00327E8E" w:rsidRPr="008C457B">
              <w:t>aplasate</w:t>
            </w:r>
            <w:proofErr w:type="spellEnd"/>
            <w:r w:rsidR="00327E8E" w:rsidRPr="008C457B">
              <w:t xml:space="preserve"> la 5-10 m </w:t>
            </w:r>
            <w:proofErr w:type="spellStart"/>
            <w:r w:rsidR="00327E8E" w:rsidRPr="008C457B">
              <w:t>distanta</w:t>
            </w:r>
            <w:proofErr w:type="spellEnd"/>
            <w:r w:rsidR="00327E8E" w:rsidRPr="008C457B">
              <w:t xml:space="preserve"> </w:t>
            </w:r>
            <w:proofErr w:type="spellStart"/>
            <w:r w:rsidR="00327E8E" w:rsidRPr="008C457B">
              <w:t>una</w:t>
            </w:r>
            <w:proofErr w:type="spellEnd"/>
            <w:r w:rsidR="00327E8E" w:rsidRPr="008C457B">
              <w:t xml:space="preserve"> fata de </w:t>
            </w:r>
            <w:proofErr w:type="spellStart"/>
            <w:r w:rsidR="00327E8E" w:rsidRPr="008C457B">
              <w:t>alta</w:t>
            </w:r>
            <w:proofErr w:type="spellEnd"/>
          </w:p>
          <w:p w:rsidR="00C0508D" w:rsidRPr="008C457B" w:rsidRDefault="00C0508D" w:rsidP="008C457B">
            <w:pPr>
              <w:pStyle w:val="NoSpacing"/>
            </w:pPr>
            <w:r w:rsidRPr="008C457B">
              <w:t>Doze</w:t>
            </w:r>
            <w:r w:rsidR="00BC2896" w:rsidRPr="008C457B">
              <w:t xml:space="preserve"> </w:t>
            </w:r>
            <w:proofErr w:type="spellStart"/>
            <w:r w:rsidR="00BC2896" w:rsidRPr="008C457B">
              <w:t>r</w:t>
            </w:r>
            <w:r w:rsidR="00B25B77" w:rsidRPr="008C457B">
              <w:t>e</w:t>
            </w:r>
            <w:r w:rsidR="00BC2896" w:rsidRPr="008C457B">
              <w:t>co</w:t>
            </w:r>
            <w:r w:rsidRPr="008C457B">
              <w:t>amandate</w:t>
            </w:r>
            <w:proofErr w:type="spellEnd"/>
            <w:r w:rsidRPr="008C457B">
              <w:t>:</w:t>
            </w:r>
          </w:p>
          <w:p w:rsidR="00C0508D" w:rsidRPr="008C457B" w:rsidRDefault="00BC2896" w:rsidP="008C457B">
            <w:pPr>
              <w:pStyle w:val="NoSpacing"/>
            </w:pPr>
            <w:proofErr w:type="spellStart"/>
            <w:r w:rsidRPr="008C457B">
              <w:t>Soarece</w:t>
            </w:r>
            <w:proofErr w:type="spellEnd"/>
            <w:r w:rsidRPr="008C457B">
              <w:t xml:space="preserve"> de casa</w:t>
            </w:r>
            <w:r w:rsidR="00AB4829" w:rsidRPr="008C457B">
              <w:t xml:space="preserve">: </w:t>
            </w:r>
            <w:r w:rsidRPr="008C457B">
              <w:t>2</w:t>
            </w:r>
            <w:r w:rsidR="0028180C" w:rsidRPr="008C457B">
              <w:t xml:space="preserve"> </w:t>
            </w:r>
            <w:proofErr w:type="spellStart"/>
            <w:r w:rsidRPr="008C457B">
              <w:t>momeli</w:t>
            </w:r>
            <w:proofErr w:type="spellEnd"/>
            <w:r w:rsidR="0028180C" w:rsidRPr="008C457B">
              <w:t xml:space="preserve"> </w:t>
            </w:r>
            <w:r w:rsidRPr="008C457B">
              <w:t>(40 g)</w:t>
            </w:r>
            <w:r w:rsidR="00C0508D" w:rsidRPr="008C457B">
              <w:t xml:space="preserve"> x l0</w:t>
            </w:r>
            <w:r w:rsidR="00542AB3">
              <w:t xml:space="preserve">0 </w:t>
            </w:r>
            <w:r w:rsidR="00C0508D" w:rsidRPr="008C457B">
              <w:t>m</w:t>
            </w:r>
            <w:r w:rsidR="00542AB3" w:rsidRPr="00542AB3">
              <w:rPr>
                <w:vertAlign w:val="superscript"/>
              </w:rPr>
              <w:t>2</w:t>
            </w:r>
            <w:r w:rsidR="00C0508D" w:rsidRPr="008C457B">
              <w:t xml:space="preserve"> </w:t>
            </w:r>
          </w:p>
          <w:p w:rsidR="00C0508D" w:rsidRPr="008C457B" w:rsidRDefault="00BC2896" w:rsidP="008C457B">
            <w:pPr>
              <w:pStyle w:val="NoSpacing"/>
            </w:pPr>
            <w:proofErr w:type="spellStart"/>
            <w:r w:rsidRPr="008C457B">
              <w:lastRenderedPageBreak/>
              <w:t>S</w:t>
            </w:r>
            <w:r w:rsidR="00C0508D" w:rsidRPr="008C457B">
              <w:t>obolan</w:t>
            </w:r>
            <w:r w:rsidRPr="008C457B">
              <w:t>i</w:t>
            </w:r>
            <w:proofErr w:type="spellEnd"/>
            <w:r w:rsidR="00C0508D" w:rsidRPr="008C457B">
              <w:t xml:space="preserve"> </w:t>
            </w:r>
            <w:proofErr w:type="spellStart"/>
            <w:r w:rsidRPr="008C457B">
              <w:t>g</w:t>
            </w:r>
            <w:r w:rsidR="00C0508D" w:rsidRPr="008C457B">
              <w:t>ri</w:t>
            </w:r>
            <w:proofErr w:type="spellEnd"/>
            <w:r w:rsidR="00C0508D" w:rsidRPr="008C457B">
              <w:t xml:space="preserve">: 3-5 </w:t>
            </w:r>
            <w:proofErr w:type="spellStart"/>
            <w:r w:rsidR="00C0508D" w:rsidRPr="008C457B">
              <w:t>momeli</w:t>
            </w:r>
            <w:proofErr w:type="spellEnd"/>
            <w:r w:rsidR="00C0508D" w:rsidRPr="008C457B">
              <w:t xml:space="preserve"> (60-100 g) x l</w:t>
            </w:r>
            <w:r w:rsidR="00542AB3">
              <w:t>0</w:t>
            </w:r>
            <w:r w:rsidR="00C0508D" w:rsidRPr="008C457B">
              <w:t>0 m</w:t>
            </w:r>
            <w:r w:rsidR="00542AB3" w:rsidRPr="00542AB3">
              <w:rPr>
                <w:vertAlign w:val="superscript"/>
              </w:rPr>
              <w:t>2</w:t>
            </w:r>
          </w:p>
          <w:p w:rsidR="00C0508D" w:rsidRPr="008C457B" w:rsidRDefault="00BC2896" w:rsidP="008C457B">
            <w:pPr>
              <w:pStyle w:val="NoSpacing"/>
            </w:pPr>
            <w:proofErr w:type="spellStart"/>
            <w:r w:rsidRPr="008C457B">
              <w:t>S</w:t>
            </w:r>
            <w:r w:rsidR="00B7307A" w:rsidRPr="008C457B">
              <w:t>obolan</w:t>
            </w:r>
            <w:proofErr w:type="spellEnd"/>
            <w:r w:rsidR="00B7307A" w:rsidRPr="008C457B">
              <w:t xml:space="preserve"> </w:t>
            </w:r>
            <w:proofErr w:type="spellStart"/>
            <w:r w:rsidR="00B7307A" w:rsidRPr="008C457B">
              <w:t>negru</w:t>
            </w:r>
            <w:proofErr w:type="spellEnd"/>
            <w:r w:rsidR="00B7307A" w:rsidRPr="008C457B">
              <w:t xml:space="preserve">: 3-5 </w:t>
            </w:r>
            <w:proofErr w:type="spellStart"/>
            <w:r w:rsidR="00B7307A" w:rsidRPr="008C457B">
              <w:t>momeli</w:t>
            </w:r>
            <w:proofErr w:type="spellEnd"/>
            <w:r w:rsidR="00542AB3">
              <w:t xml:space="preserve"> </w:t>
            </w:r>
            <w:r w:rsidR="00B7307A" w:rsidRPr="008C457B">
              <w:t>(60-1</w:t>
            </w:r>
            <w:r w:rsidR="00C0508D" w:rsidRPr="008C457B">
              <w:t>00 g) x l</w:t>
            </w:r>
            <w:r w:rsidR="00542AB3">
              <w:t>0</w:t>
            </w:r>
            <w:r w:rsidR="00C0508D" w:rsidRPr="008C457B">
              <w:t xml:space="preserve">0 </w:t>
            </w:r>
            <w:r w:rsidR="00542AB3">
              <w:t>m</w:t>
            </w:r>
            <w:r w:rsidR="00542AB3" w:rsidRPr="00542AB3">
              <w:rPr>
                <w:vertAlign w:val="superscript"/>
              </w:rPr>
              <w:t>2</w:t>
            </w:r>
          </w:p>
          <w:p w:rsidR="00C0508D" w:rsidRPr="008C457B" w:rsidRDefault="00BC2896" w:rsidP="008C457B">
            <w:pPr>
              <w:pStyle w:val="NoSpacing"/>
            </w:pPr>
            <w:proofErr w:type="spellStart"/>
            <w:r w:rsidRPr="008C457B">
              <w:t>Verificat</w:t>
            </w:r>
            <w:r w:rsidR="00C0508D" w:rsidRPr="008C457B">
              <w:t>i</w:t>
            </w:r>
            <w:proofErr w:type="spellEnd"/>
            <w:r w:rsidR="00C0508D" w:rsidRPr="008C457B">
              <w:t xml:space="preserve"> </w:t>
            </w:r>
            <w:proofErr w:type="spellStart"/>
            <w:r w:rsidRPr="008C457B">
              <w:t>saptama</w:t>
            </w:r>
            <w:r w:rsidR="0028180C" w:rsidRPr="008C457B">
              <w:t>nal</w:t>
            </w:r>
            <w:proofErr w:type="spellEnd"/>
            <w:r w:rsidR="0028180C" w:rsidRPr="008C457B">
              <w:t xml:space="preserve"> </w:t>
            </w:r>
            <w:proofErr w:type="spellStart"/>
            <w:r w:rsidR="0028180C" w:rsidRPr="008C457B">
              <w:t>recipien</w:t>
            </w:r>
            <w:r w:rsidR="00C0508D" w:rsidRPr="008C457B">
              <w:t>tele</w:t>
            </w:r>
            <w:proofErr w:type="spellEnd"/>
            <w:r w:rsidR="00C0508D" w:rsidRPr="008C457B">
              <w:t xml:space="preserve"> cu </w:t>
            </w:r>
            <w:proofErr w:type="spellStart"/>
            <w:r w:rsidR="00C0508D" w:rsidRPr="008C457B">
              <w:t>momeali</w:t>
            </w:r>
            <w:proofErr w:type="spellEnd"/>
            <w:r w:rsidR="00C0508D" w:rsidRPr="008C457B">
              <w:t xml:space="preserve"> </w:t>
            </w:r>
            <w:proofErr w:type="spellStart"/>
            <w:r w:rsidRPr="008C457B">
              <w:t>s</w:t>
            </w:r>
            <w:r w:rsidR="00C0508D" w:rsidRPr="008C457B">
              <w:t>i</w:t>
            </w:r>
            <w:proofErr w:type="spellEnd"/>
            <w:r w:rsidR="00C0508D" w:rsidRPr="008C457B">
              <w:t xml:space="preserve"> </w:t>
            </w:r>
            <w:proofErr w:type="spellStart"/>
            <w:r w:rsidRPr="008C457B">
              <w:t>inlocuiti</w:t>
            </w:r>
            <w:proofErr w:type="spellEnd"/>
            <w:r w:rsidR="00C36262">
              <w:t>-</w:t>
            </w:r>
            <w:r w:rsidRPr="008C457B">
              <w:t>le</w:t>
            </w:r>
            <w:r w:rsidR="00C0508D" w:rsidRPr="008C457B">
              <w:t xml:space="preserve"> </w:t>
            </w:r>
            <w:proofErr w:type="spellStart"/>
            <w:r w:rsidR="00C0508D" w:rsidRPr="008C457B">
              <w:t>pe</w:t>
            </w:r>
            <w:proofErr w:type="spellEnd"/>
            <w:r w:rsidR="00C0508D" w:rsidRPr="008C457B">
              <w:t xml:space="preserve"> </w:t>
            </w:r>
            <w:proofErr w:type="spellStart"/>
            <w:r w:rsidR="00C0508D" w:rsidRPr="008C457B">
              <w:t>cele</w:t>
            </w:r>
            <w:proofErr w:type="spellEnd"/>
            <w:r w:rsidR="00C0508D" w:rsidRPr="008C457B">
              <w:t xml:space="preserve"> </w:t>
            </w:r>
            <w:proofErr w:type="spellStart"/>
            <w:r w:rsidR="00C0508D" w:rsidRPr="008C457B">
              <w:t>roase</w:t>
            </w:r>
            <w:proofErr w:type="spellEnd"/>
            <w:r w:rsidR="00C0508D" w:rsidRPr="008C457B">
              <w:t xml:space="preserve">. </w:t>
            </w:r>
            <w:proofErr w:type="spellStart"/>
            <w:r w:rsidRPr="008C457B">
              <w:t>Cautati</w:t>
            </w:r>
            <w:proofErr w:type="spellEnd"/>
            <w:r w:rsidRPr="008C457B">
              <w:t xml:space="preserve"> </w:t>
            </w:r>
            <w:proofErr w:type="spellStart"/>
            <w:r w:rsidRPr="008C457B">
              <w:t>s</w:t>
            </w:r>
            <w:r w:rsidR="00C0508D" w:rsidRPr="008C457B">
              <w:t>i</w:t>
            </w:r>
            <w:proofErr w:type="spellEnd"/>
            <w:r w:rsidR="00C0508D" w:rsidRPr="008C457B">
              <w:t xml:space="preserve"> </w:t>
            </w:r>
            <w:proofErr w:type="spellStart"/>
            <w:r w:rsidRPr="008C457B">
              <w:t>eliminat</w:t>
            </w:r>
            <w:r w:rsidR="00C0508D" w:rsidRPr="008C457B">
              <w:t>i</w:t>
            </w:r>
            <w:proofErr w:type="spellEnd"/>
            <w:r w:rsidR="00C0508D" w:rsidRPr="008C457B">
              <w:t xml:space="preserve"> </w:t>
            </w:r>
            <w:proofErr w:type="spellStart"/>
            <w:r w:rsidR="00B25B77" w:rsidRPr="008C457B">
              <w:t>roz</w:t>
            </w:r>
            <w:r w:rsidR="0028180C" w:rsidRPr="008C457B">
              <w:t>a</w:t>
            </w:r>
            <w:r w:rsidR="00B25B77" w:rsidRPr="008C457B">
              <w:t>toarele</w:t>
            </w:r>
            <w:proofErr w:type="spellEnd"/>
            <w:r w:rsidR="00B25B77" w:rsidRPr="008C457B">
              <w:t xml:space="preserve"> </w:t>
            </w:r>
            <w:proofErr w:type="spellStart"/>
            <w:r w:rsidR="00C0508D" w:rsidRPr="008C457B">
              <w:t>moarte</w:t>
            </w:r>
            <w:proofErr w:type="spellEnd"/>
            <w:r w:rsidR="00C0508D" w:rsidRPr="008C457B">
              <w:t xml:space="preserve"> la </w:t>
            </w:r>
            <w:proofErr w:type="spellStart"/>
            <w:r w:rsidR="00C0508D" w:rsidRPr="008C457B">
              <w:t>intervale</w:t>
            </w:r>
            <w:proofErr w:type="spellEnd"/>
            <w:r w:rsidR="00C0508D" w:rsidRPr="008C457B">
              <w:t xml:space="preserve"> </w:t>
            </w:r>
            <w:proofErr w:type="spellStart"/>
            <w:r w:rsidR="00C0508D" w:rsidRPr="008C457B">
              <w:t>frecvente</w:t>
            </w:r>
            <w:proofErr w:type="spellEnd"/>
            <w:r w:rsidR="00C0508D" w:rsidRPr="008C457B">
              <w:t xml:space="preserve"> de </w:t>
            </w:r>
            <w:proofErr w:type="spellStart"/>
            <w:r w:rsidR="00C0508D" w:rsidRPr="008C457B">
              <w:t>timp</w:t>
            </w:r>
            <w:proofErr w:type="spellEnd"/>
            <w:r w:rsidR="00C0508D" w:rsidRPr="008C457B">
              <w:t xml:space="preserve"> </w:t>
            </w:r>
            <w:proofErr w:type="spellStart"/>
            <w:r w:rsidR="00B25B77" w:rsidRPr="008C457B">
              <w:t>s</w:t>
            </w:r>
            <w:r w:rsidR="00C0508D" w:rsidRPr="008C457B">
              <w:t>i</w:t>
            </w:r>
            <w:proofErr w:type="spellEnd"/>
            <w:r w:rsidR="00C0508D" w:rsidRPr="008C457B">
              <w:t xml:space="preserve"> </w:t>
            </w:r>
            <w:proofErr w:type="spellStart"/>
            <w:r w:rsidR="00C0508D" w:rsidRPr="008C457B">
              <w:t>eliminati</w:t>
            </w:r>
            <w:proofErr w:type="spellEnd"/>
            <w:r w:rsidR="00C0508D" w:rsidRPr="008C457B">
              <w:t xml:space="preserve">-le </w:t>
            </w:r>
            <w:r w:rsidR="00B25B77" w:rsidRPr="008C457B">
              <w:t>conf</w:t>
            </w:r>
            <w:r w:rsidR="00C0508D" w:rsidRPr="008C457B">
              <w:t>orm</w:t>
            </w:r>
            <w:r w:rsidR="0028180C" w:rsidRPr="008C457B">
              <w:t xml:space="preserve"> </w:t>
            </w:r>
            <w:proofErr w:type="spellStart"/>
            <w:r w:rsidR="0028180C" w:rsidRPr="008C457B">
              <w:t>norm</w:t>
            </w:r>
            <w:r w:rsidR="00B25B77" w:rsidRPr="008C457B">
              <w:t>el</w:t>
            </w:r>
            <w:r w:rsidR="00C0508D" w:rsidRPr="008C457B">
              <w:t>or</w:t>
            </w:r>
            <w:proofErr w:type="spellEnd"/>
            <w:r w:rsidR="00C0508D" w:rsidRPr="008C457B">
              <w:t xml:space="preserve"> </w:t>
            </w:r>
            <w:r w:rsidR="00B25B77" w:rsidRPr="008C457B">
              <w:t xml:space="preserve">in </w:t>
            </w:r>
            <w:proofErr w:type="spellStart"/>
            <w:r w:rsidR="00B25B77" w:rsidRPr="008C457B">
              <w:t>vigoare</w:t>
            </w:r>
            <w:proofErr w:type="spellEnd"/>
            <w:r w:rsidR="00B25B77" w:rsidRPr="008C457B">
              <w:t>.</w:t>
            </w:r>
          </w:p>
          <w:p w:rsidR="00C0508D" w:rsidRPr="008C457B" w:rsidRDefault="00C0508D" w:rsidP="008C457B">
            <w:pPr>
              <w:pStyle w:val="NoSpacing"/>
            </w:pPr>
            <w:proofErr w:type="spellStart"/>
            <w:r w:rsidRPr="008C457B">
              <w:t>Produsul</w:t>
            </w:r>
            <w:proofErr w:type="spellEnd"/>
            <w:r w:rsidRPr="008C457B">
              <w:t xml:space="preserve"> nu </w:t>
            </w:r>
            <w:proofErr w:type="spellStart"/>
            <w:r w:rsidRPr="008C457B">
              <w:t>este</w:t>
            </w:r>
            <w:proofErr w:type="spellEnd"/>
            <w:r w:rsidRPr="008C457B">
              <w:t xml:space="preserve"> </w:t>
            </w:r>
            <w:proofErr w:type="spellStart"/>
            <w:r w:rsidRPr="008C457B">
              <w:t>destinat</w:t>
            </w:r>
            <w:proofErr w:type="spellEnd"/>
            <w:r w:rsidRPr="008C457B">
              <w:t xml:space="preserve"> </w:t>
            </w:r>
            <w:proofErr w:type="spellStart"/>
            <w:r w:rsidRPr="008C457B">
              <w:t>pentru</w:t>
            </w:r>
            <w:proofErr w:type="spellEnd"/>
            <w:r w:rsidRPr="008C457B">
              <w:t xml:space="preserve"> </w:t>
            </w:r>
            <w:proofErr w:type="spellStart"/>
            <w:r w:rsidRPr="008C457B">
              <w:t>uz</w:t>
            </w:r>
            <w:proofErr w:type="spellEnd"/>
            <w:r w:rsidRPr="008C457B">
              <w:t xml:space="preserve"> </w:t>
            </w:r>
            <w:r w:rsidR="00B25B77" w:rsidRPr="008C457B">
              <w:t>permanent</w:t>
            </w:r>
            <w:r w:rsidR="0028180C" w:rsidRPr="008C457B">
              <w:t>;</w:t>
            </w:r>
            <w:r w:rsidR="00B25B77" w:rsidRPr="008C457B">
              <w:t xml:space="preserve"> </w:t>
            </w:r>
            <w:proofErr w:type="spellStart"/>
            <w:r w:rsidR="00B25B77" w:rsidRPr="008C457B">
              <w:t>efectuat</w:t>
            </w:r>
            <w:r w:rsidRPr="008C457B">
              <w:t>i</w:t>
            </w:r>
            <w:proofErr w:type="spellEnd"/>
            <w:r w:rsidRPr="008C457B">
              <w:t xml:space="preserve"> </w:t>
            </w:r>
            <w:proofErr w:type="spellStart"/>
            <w:r w:rsidRPr="008C457B">
              <w:t>tratamente</w:t>
            </w:r>
            <w:proofErr w:type="spellEnd"/>
            <w:r w:rsidRPr="008C457B">
              <w:t xml:space="preserve"> de </w:t>
            </w:r>
            <w:proofErr w:type="spellStart"/>
            <w:r w:rsidR="00B25B77" w:rsidRPr="008C457B">
              <w:t>pan</w:t>
            </w:r>
            <w:r w:rsidRPr="008C457B">
              <w:t>a</w:t>
            </w:r>
            <w:proofErr w:type="spellEnd"/>
            <w:r w:rsidR="0028180C" w:rsidRPr="008C457B">
              <w:t xml:space="preserve"> </w:t>
            </w:r>
            <w:r w:rsidR="00B25B77" w:rsidRPr="008C457B">
              <w:t xml:space="preserve">la </w:t>
            </w:r>
            <w:r w:rsidRPr="008C457B">
              <w:t xml:space="preserve"> 6 </w:t>
            </w:r>
            <w:proofErr w:type="spellStart"/>
            <w:r w:rsidR="00B25B77" w:rsidRPr="008C457B">
              <w:t>saptamani</w:t>
            </w:r>
            <w:proofErr w:type="spellEnd"/>
          </w:p>
          <w:p w:rsidR="00AB3CA4" w:rsidRDefault="00C0508D" w:rsidP="008C457B">
            <w:pPr>
              <w:pStyle w:val="NoSpacing"/>
            </w:pPr>
            <w:r w:rsidRPr="008C457B">
              <w:t xml:space="preserve">La </w:t>
            </w:r>
            <w:proofErr w:type="spellStart"/>
            <w:r w:rsidR="00B25B77" w:rsidRPr="008C457B">
              <w:t>sfarsitul</w:t>
            </w:r>
            <w:proofErr w:type="spellEnd"/>
            <w:r w:rsidR="00B25B77" w:rsidRPr="008C457B">
              <w:t xml:space="preserve"> </w:t>
            </w:r>
            <w:proofErr w:type="spellStart"/>
            <w:r w:rsidR="00B25B77" w:rsidRPr="008C457B">
              <w:t>tratament</w:t>
            </w:r>
            <w:r w:rsidRPr="008C457B">
              <w:t>lui</w:t>
            </w:r>
            <w:proofErr w:type="spellEnd"/>
            <w:r w:rsidRPr="008C457B">
              <w:t xml:space="preserve">, </w:t>
            </w:r>
            <w:proofErr w:type="spellStart"/>
            <w:r w:rsidR="00B25B77" w:rsidRPr="008C457B">
              <w:t>eliminat</w:t>
            </w:r>
            <w:r w:rsidRPr="008C457B">
              <w:t>i</w:t>
            </w:r>
            <w:proofErr w:type="spellEnd"/>
            <w:r w:rsidRPr="008C457B">
              <w:t xml:space="preserve"> </w:t>
            </w:r>
            <w:proofErr w:type="spellStart"/>
            <w:r w:rsidRPr="008C457B">
              <w:t>cutiile</w:t>
            </w:r>
            <w:proofErr w:type="spellEnd"/>
            <w:r w:rsidRPr="008C457B">
              <w:t xml:space="preserve"> cu </w:t>
            </w:r>
            <w:proofErr w:type="spellStart"/>
            <w:r w:rsidRPr="008C457B">
              <w:t>momeala</w:t>
            </w:r>
            <w:proofErr w:type="spellEnd"/>
            <w:r w:rsidRPr="008C457B">
              <w:t xml:space="preserve"> </w:t>
            </w:r>
            <w:proofErr w:type="spellStart"/>
            <w:r w:rsidR="00B25B77" w:rsidRPr="008C457B">
              <w:t>ra</w:t>
            </w:r>
            <w:r w:rsidRPr="008C457B">
              <w:t>mase</w:t>
            </w:r>
            <w:proofErr w:type="spellEnd"/>
            <w:r w:rsidRPr="008C457B">
              <w:t xml:space="preserve"> conform </w:t>
            </w:r>
            <w:proofErr w:type="spellStart"/>
            <w:r w:rsidRPr="008C457B">
              <w:t>normelor</w:t>
            </w:r>
            <w:proofErr w:type="spellEnd"/>
            <w:r w:rsidRPr="008C457B">
              <w:t xml:space="preserve"> </w:t>
            </w:r>
            <w:r w:rsidR="00B25B77" w:rsidRPr="008C457B">
              <w:t>i</w:t>
            </w:r>
            <w:r w:rsidR="0028180C" w:rsidRPr="008C457B">
              <w:t xml:space="preserve">n </w:t>
            </w:r>
            <w:proofErr w:type="spellStart"/>
            <w:r w:rsidR="0028180C" w:rsidRPr="008C457B">
              <w:t>vigoare</w:t>
            </w:r>
            <w:proofErr w:type="spellEnd"/>
            <w:r w:rsidR="0028180C" w:rsidRPr="008C457B">
              <w:t xml:space="preserve">. </w:t>
            </w:r>
            <w:proofErr w:type="spellStart"/>
            <w:r w:rsidR="0028180C" w:rsidRPr="008C457B">
              <w:t>Citit</w:t>
            </w:r>
            <w:r w:rsidRPr="008C457B">
              <w:t>i</w:t>
            </w:r>
            <w:proofErr w:type="spellEnd"/>
            <w:r w:rsidRPr="008C457B">
              <w:t xml:space="preserve"> cu </w:t>
            </w:r>
            <w:proofErr w:type="spellStart"/>
            <w:r w:rsidR="00B25B77" w:rsidRPr="008C457B">
              <w:t>atentie</w:t>
            </w:r>
            <w:proofErr w:type="spellEnd"/>
            <w:r w:rsidR="00B25B77" w:rsidRPr="008C457B">
              <w:t xml:space="preserve"> </w:t>
            </w:r>
            <w:proofErr w:type="spellStart"/>
            <w:r w:rsidR="00B25B77" w:rsidRPr="008C457B">
              <w:t>instruct</w:t>
            </w:r>
            <w:r w:rsidRPr="008C457B">
              <w:t>iunile</w:t>
            </w:r>
            <w:proofErr w:type="spellEnd"/>
            <w:r w:rsidRPr="008C457B">
              <w:t xml:space="preserve"> de </w:t>
            </w:r>
            <w:proofErr w:type="spellStart"/>
            <w:r w:rsidRPr="008C457B">
              <w:t>pe</w:t>
            </w:r>
            <w:proofErr w:type="spellEnd"/>
            <w:r w:rsidRPr="008C457B">
              <w:t xml:space="preserve"> </w:t>
            </w:r>
            <w:proofErr w:type="spellStart"/>
            <w:r w:rsidR="00B25B77" w:rsidRPr="008C457B">
              <w:t>eticheta</w:t>
            </w:r>
            <w:proofErr w:type="spellEnd"/>
            <w:r w:rsidRPr="008C457B">
              <w:t>.</w:t>
            </w:r>
            <w:r w:rsidR="00327E8E" w:rsidRPr="008C457B">
              <w:t xml:space="preserve"> </w:t>
            </w:r>
          </w:p>
          <w:p w:rsidR="00AB3CA4" w:rsidRPr="008C457B" w:rsidRDefault="00AB3CA4" w:rsidP="00AB3CA4">
            <w:pPr>
              <w:pStyle w:val="NoSpacing"/>
              <w:rPr>
                <w:u w:val="single"/>
              </w:rPr>
            </w:pPr>
            <w:proofErr w:type="spellStart"/>
            <w:r w:rsidRPr="008C457B">
              <w:rPr>
                <w:u w:val="single"/>
              </w:rPr>
              <w:t>Pentru</w:t>
            </w:r>
            <w:proofErr w:type="spellEnd"/>
            <w:r w:rsidRPr="008C457B">
              <w:rPr>
                <w:u w:val="single"/>
              </w:rPr>
              <w:t xml:space="preserve"> </w:t>
            </w:r>
            <w:proofErr w:type="spellStart"/>
            <w:r w:rsidRPr="008C457B">
              <w:rPr>
                <w:u w:val="single"/>
              </w:rPr>
              <w:t>uz</w:t>
            </w:r>
            <w:proofErr w:type="spellEnd"/>
            <w:r w:rsidRPr="008C457B">
              <w:rPr>
                <w:u w:val="single"/>
              </w:rPr>
              <w:t xml:space="preserve"> </w:t>
            </w:r>
            <w:proofErr w:type="spellStart"/>
            <w:r w:rsidRPr="008C457B">
              <w:rPr>
                <w:u w:val="single"/>
              </w:rPr>
              <w:t>profesional</w:t>
            </w:r>
            <w:proofErr w:type="spellEnd"/>
          </w:p>
          <w:p w:rsidR="00C0508D" w:rsidRPr="008C457B" w:rsidRDefault="00327E8E" w:rsidP="008C457B">
            <w:pPr>
              <w:pStyle w:val="NoSpacing"/>
            </w:pPr>
            <w:proofErr w:type="spellStart"/>
            <w:r w:rsidRPr="008C457B">
              <w:t>Produsul</w:t>
            </w:r>
            <w:proofErr w:type="spellEnd"/>
            <w:r w:rsidRPr="008C457B">
              <w:t xml:space="preserve"> </w:t>
            </w:r>
            <w:proofErr w:type="spellStart"/>
            <w:r w:rsidRPr="008C457B">
              <w:t>este</w:t>
            </w:r>
            <w:proofErr w:type="spellEnd"/>
            <w:r w:rsidRPr="008C457B">
              <w:t xml:space="preserve"> </w:t>
            </w:r>
            <w:proofErr w:type="spellStart"/>
            <w:r w:rsidRPr="008C457B">
              <w:t>continut</w:t>
            </w:r>
            <w:proofErr w:type="spellEnd"/>
            <w:r w:rsidRPr="008C457B">
              <w:t xml:space="preserve"> in </w:t>
            </w:r>
            <w:proofErr w:type="spellStart"/>
            <w:r w:rsidRPr="008C457B">
              <w:t>pachete</w:t>
            </w:r>
            <w:proofErr w:type="spellEnd"/>
            <w:r w:rsidRPr="008C457B">
              <w:t>: de 1-3-5-10-</w:t>
            </w:r>
            <w:r w:rsidR="00AB3CA4">
              <w:t>20-</w:t>
            </w:r>
            <w:r w:rsidRPr="008C457B">
              <w:t>25g (</w:t>
            </w:r>
            <w:proofErr w:type="spellStart"/>
            <w:r w:rsidRPr="008C457B">
              <w:t>contin</w:t>
            </w:r>
            <w:proofErr w:type="spellEnd"/>
            <w:r w:rsidRPr="008C457B">
              <w:t xml:space="preserve"> </w:t>
            </w:r>
            <w:proofErr w:type="spellStart"/>
            <w:r w:rsidRPr="008C457B">
              <w:t>raticid</w:t>
            </w:r>
            <w:proofErr w:type="spellEnd"/>
            <w:r w:rsidRPr="008C457B">
              <w:t xml:space="preserve"> </w:t>
            </w:r>
            <w:proofErr w:type="spellStart"/>
            <w:r w:rsidRPr="008C457B">
              <w:t>momeala</w:t>
            </w:r>
            <w:proofErr w:type="spellEnd"/>
            <w:r w:rsidRPr="008C457B">
              <w:t xml:space="preserve"> in pasta </w:t>
            </w:r>
            <w:proofErr w:type="spellStart"/>
            <w:r w:rsidRPr="008C457B">
              <w:t>proaspata</w:t>
            </w:r>
            <w:proofErr w:type="spellEnd"/>
            <w:r w:rsidRPr="008C457B">
              <w:t xml:space="preserve">, </w:t>
            </w:r>
            <w:proofErr w:type="spellStart"/>
            <w:r w:rsidRPr="008C457B">
              <w:t>greutate</w:t>
            </w:r>
            <w:proofErr w:type="spellEnd"/>
            <w:r w:rsidRPr="008C457B">
              <w:t xml:space="preserve"> 20g </w:t>
            </w:r>
            <w:proofErr w:type="spellStart"/>
            <w:r w:rsidRPr="008C457B">
              <w:t>fiecare</w:t>
            </w:r>
            <w:proofErr w:type="spellEnd"/>
            <w:r w:rsidRPr="008C457B">
              <w:t>,</w:t>
            </w:r>
            <w:r w:rsidR="0028180C" w:rsidRPr="008C457B">
              <w:t xml:space="preserve"> </w:t>
            </w:r>
            <w:r w:rsidRPr="008C457B">
              <w:t xml:space="preserve">in </w:t>
            </w:r>
            <w:proofErr w:type="spellStart"/>
            <w:r w:rsidRPr="008C457B">
              <w:t>pungi</w:t>
            </w:r>
            <w:proofErr w:type="spellEnd"/>
            <w:r w:rsidRPr="008C457B">
              <w:t xml:space="preserve"> de </w:t>
            </w:r>
            <w:proofErr w:type="spellStart"/>
            <w:r w:rsidR="0028180C" w:rsidRPr="008C457B">
              <w:t>h</w:t>
            </w:r>
            <w:r w:rsidRPr="008C457B">
              <w:t>artie</w:t>
            </w:r>
            <w:proofErr w:type="spellEnd"/>
            <w:r w:rsidRPr="008C457B">
              <w:t xml:space="preserve"> </w:t>
            </w:r>
            <w:proofErr w:type="spellStart"/>
            <w:r w:rsidRPr="008C457B">
              <w:t>alimentara</w:t>
            </w:r>
            <w:proofErr w:type="spellEnd"/>
            <w:r w:rsidRPr="008C457B">
              <w:t>).</w:t>
            </w:r>
            <w:r w:rsidR="0028180C" w:rsidRPr="008C457B">
              <w:t xml:space="preserve"> </w:t>
            </w:r>
            <w:proofErr w:type="spellStart"/>
            <w:r w:rsidR="00AB3CA4">
              <w:t>Produsul</w:t>
            </w:r>
            <w:proofErr w:type="spellEnd"/>
            <w:r w:rsidR="00AB3CA4">
              <w:t xml:space="preserve"> </w:t>
            </w:r>
            <w:proofErr w:type="spellStart"/>
            <w:r w:rsidR="00AB3CA4">
              <w:t>poate</w:t>
            </w:r>
            <w:proofErr w:type="spellEnd"/>
            <w:r w:rsidR="00AB3CA4">
              <w:t xml:space="preserve"> fi </w:t>
            </w:r>
            <w:proofErr w:type="spellStart"/>
            <w:r w:rsidR="00AB3CA4">
              <w:t>utilizat</w:t>
            </w:r>
            <w:proofErr w:type="spellEnd"/>
            <w:r w:rsidR="00AB3CA4">
              <w:t xml:space="preserve"> in </w:t>
            </w:r>
            <w:proofErr w:type="spellStart"/>
            <w:r w:rsidR="00AB3CA4">
              <w:t>interiorul</w:t>
            </w:r>
            <w:proofErr w:type="spellEnd"/>
            <w:r w:rsidR="00AB3CA4">
              <w:t xml:space="preserve"> </w:t>
            </w:r>
            <w:proofErr w:type="spellStart"/>
            <w:r w:rsidR="00AB3CA4">
              <w:t>si</w:t>
            </w:r>
            <w:proofErr w:type="spellEnd"/>
            <w:r w:rsidR="00AB3CA4">
              <w:t xml:space="preserve"> </w:t>
            </w:r>
            <w:proofErr w:type="spellStart"/>
            <w:r w:rsidR="00AB3CA4">
              <w:t>imprejurul</w:t>
            </w:r>
            <w:proofErr w:type="spellEnd"/>
            <w:r w:rsidR="00AB3CA4">
              <w:t xml:space="preserve"> </w:t>
            </w:r>
            <w:proofErr w:type="spellStart"/>
            <w:r w:rsidR="00AB3CA4">
              <w:t>cladirilor</w:t>
            </w:r>
            <w:proofErr w:type="spellEnd"/>
            <w:r w:rsidR="00AB3CA4">
              <w:t xml:space="preserve"> </w:t>
            </w:r>
            <w:proofErr w:type="spellStart"/>
            <w:r w:rsidR="00AB3CA4">
              <w:t>civile</w:t>
            </w:r>
            <w:proofErr w:type="spellEnd"/>
            <w:r w:rsidR="00AB3CA4">
              <w:t xml:space="preserve"> </w:t>
            </w:r>
            <w:proofErr w:type="spellStart"/>
            <w:r w:rsidR="00AB3CA4">
              <w:t>si</w:t>
            </w:r>
            <w:proofErr w:type="spellEnd"/>
            <w:r w:rsidR="00AB3CA4">
              <w:t xml:space="preserve"> industrial (inclusive </w:t>
            </w:r>
            <w:proofErr w:type="spellStart"/>
            <w:r w:rsidR="00AB3CA4">
              <w:t>depozite</w:t>
            </w:r>
            <w:proofErr w:type="spellEnd"/>
            <w:r w:rsidR="00AB3CA4">
              <w:t xml:space="preserve"> </w:t>
            </w:r>
            <w:proofErr w:type="spellStart"/>
            <w:r w:rsidR="00AB3CA4">
              <w:t>si</w:t>
            </w:r>
            <w:proofErr w:type="spellEnd"/>
            <w:r w:rsidR="00AB3CA4">
              <w:t xml:space="preserve"> </w:t>
            </w:r>
            <w:proofErr w:type="spellStart"/>
            <w:r w:rsidR="00AB3CA4">
              <w:t>compartimente</w:t>
            </w:r>
            <w:proofErr w:type="spellEnd"/>
            <w:r w:rsidR="00AB3CA4">
              <w:t xml:space="preserve"> de </w:t>
            </w:r>
            <w:proofErr w:type="spellStart"/>
            <w:r w:rsidR="00AB3CA4">
              <w:t>marfa</w:t>
            </w:r>
            <w:proofErr w:type="spellEnd"/>
            <w:r w:rsidR="00AB3CA4">
              <w:t xml:space="preserve">), </w:t>
            </w:r>
            <w:proofErr w:type="spellStart"/>
            <w:r w:rsidRPr="008C457B">
              <w:t>pivnite</w:t>
            </w:r>
            <w:proofErr w:type="spellEnd"/>
            <w:r w:rsidRPr="008C457B">
              <w:t xml:space="preserve">, </w:t>
            </w:r>
            <w:proofErr w:type="spellStart"/>
            <w:r w:rsidRPr="008C457B">
              <w:t>garaje</w:t>
            </w:r>
            <w:proofErr w:type="spellEnd"/>
            <w:r w:rsidRPr="008C457B">
              <w:t xml:space="preserve">, </w:t>
            </w:r>
            <w:proofErr w:type="spellStart"/>
            <w:r w:rsidR="00AB3CA4">
              <w:t>spatii</w:t>
            </w:r>
            <w:proofErr w:type="spellEnd"/>
            <w:r w:rsidR="00AB3CA4">
              <w:t xml:space="preserve"> i9nchise </w:t>
            </w:r>
            <w:proofErr w:type="spellStart"/>
            <w:r w:rsidR="00AB3CA4">
              <w:t>si</w:t>
            </w:r>
            <w:proofErr w:type="spellEnd"/>
            <w:r w:rsidR="00AB3CA4">
              <w:t xml:space="preserve"> </w:t>
            </w:r>
            <w:proofErr w:type="spellStart"/>
            <w:r w:rsidR="00AB3CA4">
              <w:t>gradini</w:t>
            </w:r>
            <w:proofErr w:type="spellEnd"/>
            <w:r w:rsidR="00AB3CA4">
              <w:t xml:space="preserve"> private, </w:t>
            </w:r>
            <w:proofErr w:type="spellStart"/>
            <w:r w:rsidR="00AB3CA4">
              <w:t>ferme</w:t>
            </w:r>
            <w:proofErr w:type="spellEnd"/>
            <w:r w:rsidR="00AB3CA4">
              <w:t xml:space="preserve"> </w:t>
            </w:r>
            <w:proofErr w:type="spellStart"/>
            <w:r w:rsidR="00AB3CA4">
              <w:t>si</w:t>
            </w:r>
            <w:proofErr w:type="spellEnd"/>
            <w:r w:rsidR="00AB3CA4">
              <w:t xml:space="preserve"> </w:t>
            </w:r>
            <w:proofErr w:type="spellStart"/>
            <w:r w:rsidR="00AB3CA4">
              <w:t>locuinte</w:t>
            </w:r>
            <w:proofErr w:type="spellEnd"/>
            <w:r w:rsidR="00AB3CA4">
              <w:t>.</w:t>
            </w:r>
            <w:r w:rsidR="0028180C" w:rsidRPr="008C457B">
              <w:t xml:space="preserve"> </w:t>
            </w:r>
            <w:r w:rsidRPr="008C457B">
              <w:t xml:space="preserve">Nu se </w:t>
            </w:r>
            <w:proofErr w:type="spellStart"/>
            <w:r w:rsidRPr="008C457B">
              <w:t>utilizeaza</w:t>
            </w:r>
            <w:proofErr w:type="spellEnd"/>
            <w:r w:rsidRPr="008C457B">
              <w:t xml:space="preserve"> in zone cultivate.</w:t>
            </w:r>
          </w:p>
          <w:p w:rsidR="00B25B77" w:rsidRPr="008C457B" w:rsidRDefault="00B25B77" w:rsidP="008C457B">
            <w:pPr>
              <w:pStyle w:val="NoSpacing"/>
            </w:pPr>
            <w:proofErr w:type="spellStart"/>
            <w:r w:rsidRPr="008C457B">
              <w:t>Produsul</w:t>
            </w:r>
            <w:proofErr w:type="spellEnd"/>
            <w:r w:rsidRPr="008C457B">
              <w:t xml:space="preserve"> </w:t>
            </w:r>
            <w:proofErr w:type="spellStart"/>
            <w:r w:rsidRPr="008C457B">
              <w:t>este</w:t>
            </w:r>
            <w:proofErr w:type="spellEnd"/>
            <w:r w:rsidRPr="008C457B">
              <w:t xml:space="preserve"> </w:t>
            </w:r>
            <w:proofErr w:type="spellStart"/>
            <w:r w:rsidRPr="008C457B">
              <w:t>gata</w:t>
            </w:r>
            <w:proofErr w:type="spellEnd"/>
            <w:r w:rsidRPr="008C457B">
              <w:t xml:space="preserve"> de </w:t>
            </w:r>
            <w:proofErr w:type="spellStart"/>
            <w:r w:rsidRPr="008C457B">
              <w:t>utilizare</w:t>
            </w:r>
            <w:proofErr w:type="spellEnd"/>
            <w:r w:rsidRPr="008C457B">
              <w:t xml:space="preserve"> </w:t>
            </w:r>
            <w:proofErr w:type="spellStart"/>
            <w:r w:rsidRPr="008C457B">
              <w:t>si</w:t>
            </w:r>
            <w:proofErr w:type="spellEnd"/>
            <w:r w:rsidRPr="008C457B">
              <w:t xml:space="preserve"> </w:t>
            </w:r>
            <w:proofErr w:type="spellStart"/>
            <w:r w:rsidRPr="008C457B">
              <w:t>trebuie</w:t>
            </w:r>
            <w:proofErr w:type="spellEnd"/>
            <w:r w:rsidRPr="008C457B">
              <w:t xml:space="preserve"> </w:t>
            </w:r>
            <w:proofErr w:type="spellStart"/>
            <w:r w:rsidRPr="008C457B">
              <w:t>folosit</w:t>
            </w:r>
            <w:proofErr w:type="spellEnd"/>
            <w:r w:rsidRPr="008C457B">
              <w:t xml:space="preserve"> conform </w:t>
            </w:r>
            <w:proofErr w:type="spellStart"/>
            <w:r w:rsidRPr="008C457B">
              <w:t>dozelor</w:t>
            </w:r>
            <w:proofErr w:type="spellEnd"/>
            <w:r w:rsidRPr="008C457B">
              <w:t xml:space="preserve"> indicate </w:t>
            </w:r>
            <w:proofErr w:type="spellStart"/>
            <w:r w:rsidRPr="008C457B">
              <w:t>mai</w:t>
            </w:r>
            <w:proofErr w:type="spellEnd"/>
            <w:r w:rsidRPr="008C457B">
              <w:t xml:space="preserve"> </w:t>
            </w:r>
            <w:proofErr w:type="spellStart"/>
            <w:r w:rsidRPr="008C457B">
              <w:t>jos.</w:t>
            </w:r>
            <w:proofErr w:type="spellEnd"/>
            <w:r w:rsidRPr="008C457B">
              <w:t xml:space="preserve"> </w:t>
            </w:r>
            <w:proofErr w:type="spellStart"/>
            <w:r w:rsidRPr="008C457B">
              <w:t>Evitati</w:t>
            </w:r>
            <w:proofErr w:type="spellEnd"/>
            <w:r w:rsidRPr="008C457B">
              <w:t xml:space="preserve"> </w:t>
            </w:r>
            <w:proofErr w:type="spellStart"/>
            <w:r w:rsidRPr="008C457B">
              <w:t>atingerea</w:t>
            </w:r>
            <w:proofErr w:type="spellEnd"/>
            <w:r w:rsidRPr="008C457B">
              <w:rPr>
                <w:u w:val="single"/>
              </w:rPr>
              <w:t xml:space="preserve"> </w:t>
            </w:r>
            <w:proofErr w:type="spellStart"/>
            <w:r w:rsidRPr="008C457B">
              <w:t>produsului</w:t>
            </w:r>
            <w:proofErr w:type="spellEnd"/>
            <w:r w:rsidRPr="008C457B">
              <w:t xml:space="preserve"> cu </w:t>
            </w:r>
            <w:proofErr w:type="spellStart"/>
            <w:r w:rsidRPr="008C457B">
              <w:t>mainile</w:t>
            </w:r>
            <w:proofErr w:type="spellEnd"/>
            <w:r w:rsidRPr="008C457B">
              <w:t xml:space="preserve">, </w:t>
            </w:r>
            <w:proofErr w:type="spellStart"/>
            <w:r w:rsidRPr="008C457B">
              <w:t>folositi</w:t>
            </w:r>
            <w:proofErr w:type="spellEnd"/>
            <w:r w:rsidRPr="008C457B">
              <w:t xml:space="preserve"> </w:t>
            </w:r>
            <w:proofErr w:type="spellStart"/>
            <w:r w:rsidRPr="008C457B">
              <w:t>manusi</w:t>
            </w:r>
            <w:proofErr w:type="spellEnd"/>
            <w:r w:rsidRPr="008C457B">
              <w:t xml:space="preserve"> de </w:t>
            </w:r>
            <w:proofErr w:type="spellStart"/>
            <w:r w:rsidRPr="008C457B">
              <w:t>prote</w:t>
            </w:r>
            <w:r w:rsidR="00C37230" w:rsidRPr="008C457B">
              <w:t>c</w:t>
            </w:r>
            <w:r w:rsidRPr="008C457B">
              <w:t>tie</w:t>
            </w:r>
            <w:proofErr w:type="spellEnd"/>
            <w:r w:rsidRPr="008C457B">
              <w:t xml:space="preserve">. </w:t>
            </w:r>
            <w:proofErr w:type="spellStart"/>
            <w:r w:rsidRPr="008C457B">
              <w:t>Pachetele</w:t>
            </w:r>
            <w:proofErr w:type="spellEnd"/>
            <w:r w:rsidRPr="008C457B">
              <w:t xml:space="preserve"> din interior </w:t>
            </w:r>
            <w:proofErr w:type="spellStart"/>
            <w:r w:rsidRPr="008C457B">
              <w:t>trebuie</w:t>
            </w:r>
            <w:proofErr w:type="spellEnd"/>
            <w:r w:rsidRPr="008C457B">
              <w:t xml:space="preserve"> manipulate cu </w:t>
            </w:r>
            <w:proofErr w:type="spellStart"/>
            <w:r w:rsidRPr="008C457B">
              <w:t>grija</w:t>
            </w:r>
            <w:proofErr w:type="spellEnd"/>
            <w:r w:rsidRPr="008C457B">
              <w:t xml:space="preserve"> </w:t>
            </w:r>
            <w:proofErr w:type="spellStart"/>
            <w:r w:rsidRPr="008C457B">
              <w:t>si</w:t>
            </w:r>
            <w:proofErr w:type="spellEnd"/>
            <w:r w:rsidRPr="008C457B">
              <w:t xml:space="preserve"> </w:t>
            </w:r>
            <w:proofErr w:type="spellStart"/>
            <w:r w:rsidRPr="008C457B">
              <w:t>depozitate</w:t>
            </w:r>
            <w:proofErr w:type="spellEnd"/>
            <w:r w:rsidRPr="008C457B">
              <w:t xml:space="preserve">, </w:t>
            </w:r>
            <w:proofErr w:type="spellStart"/>
            <w:r w:rsidRPr="008C457B">
              <w:t>asa</w:t>
            </w:r>
            <w:proofErr w:type="spellEnd"/>
            <w:r w:rsidRPr="008C457B">
              <w:t xml:space="preserve"> cum </w:t>
            </w:r>
            <w:proofErr w:type="spellStart"/>
            <w:r w:rsidRPr="008C457B">
              <w:t>sunt</w:t>
            </w:r>
            <w:proofErr w:type="spellEnd"/>
            <w:r w:rsidRPr="008C457B">
              <w:t xml:space="preserve">, in </w:t>
            </w:r>
            <w:proofErr w:type="spellStart"/>
            <w:r w:rsidRPr="008C457B">
              <w:t>cutia</w:t>
            </w:r>
            <w:proofErr w:type="spellEnd"/>
            <w:r w:rsidRPr="008C457B">
              <w:t xml:space="preserve"> de </w:t>
            </w:r>
            <w:proofErr w:type="spellStart"/>
            <w:r w:rsidRPr="008C457B">
              <w:t>mo</w:t>
            </w:r>
            <w:r w:rsidR="00C37230" w:rsidRPr="008C457B">
              <w:t>m</w:t>
            </w:r>
            <w:r w:rsidRPr="008C457B">
              <w:t>eala</w:t>
            </w:r>
            <w:proofErr w:type="spellEnd"/>
            <w:r w:rsidRPr="008C457B">
              <w:t xml:space="preserve"> conform </w:t>
            </w:r>
            <w:proofErr w:type="spellStart"/>
            <w:r w:rsidRPr="008C457B">
              <w:t>dozelor</w:t>
            </w:r>
            <w:proofErr w:type="spellEnd"/>
            <w:r w:rsidRPr="008C457B">
              <w:t xml:space="preserve"> indicate </w:t>
            </w:r>
            <w:proofErr w:type="spellStart"/>
            <w:r w:rsidRPr="008C457B">
              <w:t>mai</w:t>
            </w:r>
            <w:proofErr w:type="spellEnd"/>
            <w:r w:rsidRPr="008C457B">
              <w:t xml:space="preserve"> </w:t>
            </w:r>
            <w:proofErr w:type="spellStart"/>
            <w:r w:rsidRPr="008C457B">
              <w:t>jos.</w:t>
            </w:r>
            <w:proofErr w:type="spellEnd"/>
            <w:r w:rsidRPr="008C457B">
              <w:t xml:space="preserve"> </w:t>
            </w:r>
            <w:proofErr w:type="spellStart"/>
            <w:r w:rsidRPr="008C457B">
              <w:t>Momelile</w:t>
            </w:r>
            <w:proofErr w:type="spellEnd"/>
            <w:r w:rsidRPr="008C457B">
              <w:t xml:space="preserve"> </w:t>
            </w:r>
            <w:proofErr w:type="spellStart"/>
            <w:r w:rsidRPr="008C457B">
              <w:t>raticide</w:t>
            </w:r>
            <w:proofErr w:type="spellEnd"/>
            <w:r w:rsidRPr="008C457B">
              <w:t xml:space="preserve"> </w:t>
            </w:r>
            <w:proofErr w:type="spellStart"/>
            <w:r w:rsidRPr="008C457B">
              <w:t>trebuie</w:t>
            </w:r>
            <w:proofErr w:type="spellEnd"/>
            <w:r w:rsidRPr="008C457B">
              <w:t xml:space="preserve"> </w:t>
            </w:r>
            <w:proofErr w:type="spellStart"/>
            <w:r w:rsidRPr="008C457B">
              <w:t>amplasate</w:t>
            </w:r>
            <w:proofErr w:type="spellEnd"/>
            <w:r w:rsidRPr="008C457B">
              <w:t xml:space="preserve"> in </w:t>
            </w:r>
            <w:proofErr w:type="spellStart"/>
            <w:r w:rsidRPr="008C457B">
              <w:t>cutii</w:t>
            </w:r>
            <w:proofErr w:type="spellEnd"/>
            <w:r w:rsidRPr="008C457B">
              <w:t xml:space="preserve"> </w:t>
            </w:r>
            <w:proofErr w:type="spellStart"/>
            <w:r w:rsidRPr="008C457B">
              <w:t>adecvate</w:t>
            </w:r>
            <w:proofErr w:type="spellEnd"/>
            <w:r w:rsidRPr="008C457B">
              <w:t xml:space="preserve"> </w:t>
            </w:r>
            <w:proofErr w:type="spellStart"/>
            <w:r w:rsidRPr="008C457B">
              <w:t>pentru</w:t>
            </w:r>
            <w:proofErr w:type="spellEnd"/>
            <w:r w:rsidRPr="008C457B">
              <w:t xml:space="preserve"> </w:t>
            </w:r>
            <w:proofErr w:type="spellStart"/>
            <w:r w:rsidRPr="008C457B">
              <w:t>momeala</w:t>
            </w:r>
            <w:proofErr w:type="spellEnd"/>
            <w:r w:rsidRPr="008C457B">
              <w:t xml:space="preserve">, </w:t>
            </w:r>
            <w:proofErr w:type="spellStart"/>
            <w:r w:rsidRPr="008C457B">
              <w:t>inviolabile</w:t>
            </w:r>
            <w:proofErr w:type="spellEnd"/>
            <w:r w:rsidRPr="008C457B">
              <w:t xml:space="preserve"> </w:t>
            </w:r>
            <w:proofErr w:type="spellStart"/>
            <w:r w:rsidRPr="008C457B">
              <w:t>si</w:t>
            </w:r>
            <w:proofErr w:type="spellEnd"/>
            <w:r w:rsidRPr="008C457B">
              <w:t xml:space="preserve"> </w:t>
            </w:r>
            <w:proofErr w:type="spellStart"/>
            <w:r w:rsidRPr="008C457B">
              <w:t>mrcate</w:t>
            </w:r>
            <w:proofErr w:type="spellEnd"/>
            <w:r w:rsidRPr="008C457B">
              <w:t xml:space="preserve">, </w:t>
            </w:r>
            <w:proofErr w:type="spellStart"/>
            <w:r w:rsidRPr="008C457B">
              <w:t>disponibile</w:t>
            </w:r>
            <w:proofErr w:type="spellEnd"/>
            <w:r w:rsidRPr="008C457B">
              <w:t xml:space="preserve"> </w:t>
            </w:r>
            <w:proofErr w:type="spellStart"/>
            <w:r w:rsidRPr="008C457B">
              <w:t>pe</w:t>
            </w:r>
            <w:proofErr w:type="spellEnd"/>
            <w:r w:rsidRPr="008C457B">
              <w:t xml:space="preserve"> </w:t>
            </w:r>
            <w:proofErr w:type="spellStart"/>
            <w:r w:rsidRPr="008C457B">
              <w:t>piata</w:t>
            </w:r>
            <w:proofErr w:type="spellEnd"/>
            <w:r w:rsidRPr="008C457B">
              <w:t xml:space="preserve">. </w:t>
            </w:r>
            <w:proofErr w:type="spellStart"/>
            <w:r w:rsidRPr="008C457B">
              <w:t>Observati</w:t>
            </w:r>
            <w:proofErr w:type="spellEnd"/>
            <w:r w:rsidRPr="008C457B">
              <w:t xml:space="preserve"> zona </w:t>
            </w:r>
            <w:proofErr w:type="spellStart"/>
            <w:r w:rsidRPr="008C457B">
              <w:t>infestata</w:t>
            </w:r>
            <w:proofErr w:type="spellEnd"/>
            <w:r w:rsidRPr="008C457B">
              <w:t xml:space="preserve"> </w:t>
            </w:r>
            <w:proofErr w:type="spellStart"/>
            <w:r w:rsidRPr="008C457B">
              <w:t>si</w:t>
            </w:r>
            <w:proofErr w:type="spellEnd"/>
            <w:r w:rsidRPr="008C457B">
              <w:t xml:space="preserve"> </w:t>
            </w:r>
            <w:proofErr w:type="spellStart"/>
            <w:r w:rsidRPr="008C457B">
              <w:t>p</w:t>
            </w:r>
            <w:r w:rsidR="00C37230" w:rsidRPr="008C457B">
              <w:t>l</w:t>
            </w:r>
            <w:r w:rsidRPr="008C457B">
              <w:t>asati</w:t>
            </w:r>
            <w:proofErr w:type="spellEnd"/>
            <w:r w:rsidRPr="008C457B">
              <w:t xml:space="preserve"> </w:t>
            </w:r>
            <w:proofErr w:type="spellStart"/>
            <w:r w:rsidRPr="008C457B">
              <w:t>cutia</w:t>
            </w:r>
            <w:proofErr w:type="spellEnd"/>
            <w:r w:rsidRPr="008C457B">
              <w:t xml:space="preserve"> cu </w:t>
            </w:r>
            <w:proofErr w:type="spellStart"/>
            <w:r w:rsidRPr="008C457B">
              <w:t>momeala</w:t>
            </w:r>
            <w:proofErr w:type="spellEnd"/>
            <w:r w:rsidRPr="008C457B">
              <w:t xml:space="preserve"> in </w:t>
            </w:r>
            <w:proofErr w:type="spellStart"/>
            <w:r w:rsidRPr="008C457B">
              <w:t>cuiburile</w:t>
            </w:r>
            <w:proofErr w:type="spellEnd"/>
            <w:r w:rsidRPr="008C457B">
              <w:t xml:space="preserve"> </w:t>
            </w:r>
            <w:proofErr w:type="spellStart"/>
            <w:r w:rsidRPr="008C457B">
              <w:t>rozatoarelor</w:t>
            </w:r>
            <w:proofErr w:type="spellEnd"/>
            <w:r w:rsidRPr="008C457B">
              <w:t xml:space="preserve">, </w:t>
            </w:r>
            <w:proofErr w:type="spellStart"/>
            <w:r w:rsidRPr="008C457B">
              <w:t>pe</w:t>
            </w:r>
            <w:proofErr w:type="spellEnd"/>
            <w:r w:rsidRPr="008C457B">
              <w:t xml:space="preserve"> </w:t>
            </w:r>
            <w:proofErr w:type="spellStart"/>
            <w:r w:rsidRPr="008C457B">
              <w:t>rutele</w:t>
            </w:r>
            <w:proofErr w:type="spellEnd"/>
            <w:r w:rsidRPr="008C457B">
              <w:t xml:space="preserve"> </w:t>
            </w:r>
            <w:proofErr w:type="spellStart"/>
            <w:r w:rsidRPr="008C457B">
              <w:t>lor</w:t>
            </w:r>
            <w:proofErr w:type="spellEnd"/>
            <w:r w:rsidRPr="008C457B">
              <w:t xml:space="preserve"> </w:t>
            </w:r>
            <w:proofErr w:type="spellStart"/>
            <w:r w:rsidRPr="008C457B">
              <w:t>si</w:t>
            </w:r>
            <w:proofErr w:type="spellEnd"/>
            <w:r w:rsidRPr="008C457B">
              <w:t xml:space="preserve"> </w:t>
            </w:r>
            <w:proofErr w:type="spellStart"/>
            <w:r w:rsidRPr="008C457B">
              <w:t>locurile</w:t>
            </w:r>
            <w:proofErr w:type="spellEnd"/>
            <w:r w:rsidRPr="008C457B">
              <w:t xml:space="preserve"> cu </w:t>
            </w:r>
            <w:proofErr w:type="spellStart"/>
            <w:r w:rsidRPr="008C457B">
              <w:t>prezenta</w:t>
            </w:r>
            <w:proofErr w:type="spellEnd"/>
            <w:r w:rsidRPr="008C457B">
              <w:t xml:space="preserve"> </w:t>
            </w:r>
            <w:proofErr w:type="spellStart"/>
            <w:r w:rsidRPr="008C457B">
              <w:t>crescuta</w:t>
            </w:r>
            <w:proofErr w:type="spellEnd"/>
            <w:r w:rsidRPr="008C457B">
              <w:t>.</w:t>
            </w:r>
            <w:r w:rsidR="00327E8E" w:rsidRPr="008C457B">
              <w:t xml:space="preserve"> </w:t>
            </w:r>
          </w:p>
          <w:p w:rsidR="00B25B77" w:rsidRPr="008C457B" w:rsidRDefault="00B25B77" w:rsidP="008C457B">
            <w:pPr>
              <w:pStyle w:val="NoSpacing"/>
            </w:pPr>
            <w:r w:rsidRPr="008C457B">
              <w:t xml:space="preserve">Doze </w:t>
            </w:r>
            <w:proofErr w:type="spellStart"/>
            <w:r w:rsidRPr="008C457B">
              <w:t>recomandate</w:t>
            </w:r>
            <w:proofErr w:type="spellEnd"/>
            <w:r w:rsidRPr="008C457B">
              <w:t>:</w:t>
            </w:r>
          </w:p>
          <w:p w:rsidR="00B25B77" w:rsidRPr="008C457B" w:rsidRDefault="002E03EE" w:rsidP="008C457B">
            <w:pPr>
              <w:pStyle w:val="NoSpacing"/>
            </w:pPr>
            <w:proofErr w:type="spellStart"/>
            <w:r w:rsidRPr="008C457B">
              <w:t>Soarece</w:t>
            </w:r>
            <w:proofErr w:type="spellEnd"/>
            <w:r w:rsidRPr="008C457B">
              <w:t xml:space="preserve"> de casa: </w:t>
            </w:r>
            <w:r w:rsidR="00B25B77" w:rsidRPr="008C457B">
              <w:t>2</w:t>
            </w:r>
            <w:r w:rsidR="00C37230" w:rsidRPr="008C457B">
              <w:t xml:space="preserve"> </w:t>
            </w:r>
            <w:proofErr w:type="spellStart"/>
            <w:r w:rsidR="00B25B77" w:rsidRPr="008C457B">
              <w:t>momeli</w:t>
            </w:r>
            <w:proofErr w:type="spellEnd"/>
            <w:r w:rsidR="000B4C0D" w:rsidRPr="008C457B">
              <w:t xml:space="preserve"> </w:t>
            </w:r>
            <w:r w:rsidR="00B25B77" w:rsidRPr="008C457B">
              <w:t>(40 g) x l0</w:t>
            </w:r>
            <w:r w:rsidR="00AB3CA4">
              <w:t xml:space="preserve">0 </w:t>
            </w:r>
            <w:r w:rsidR="00B25B77" w:rsidRPr="008C457B">
              <w:t>m</w:t>
            </w:r>
            <w:r w:rsidR="00B25B77" w:rsidRPr="008C457B">
              <w:rPr>
                <w:vertAlign w:val="superscript"/>
              </w:rPr>
              <w:t>2</w:t>
            </w:r>
            <w:r w:rsidR="00B25B77" w:rsidRPr="008C457B">
              <w:t xml:space="preserve"> </w:t>
            </w:r>
          </w:p>
          <w:p w:rsidR="00B25B77" w:rsidRPr="008C457B" w:rsidRDefault="00B25B77" w:rsidP="008C457B">
            <w:pPr>
              <w:pStyle w:val="NoSpacing"/>
            </w:pPr>
            <w:proofErr w:type="spellStart"/>
            <w:r w:rsidRPr="008C457B">
              <w:t>Sobolani</w:t>
            </w:r>
            <w:proofErr w:type="spellEnd"/>
            <w:r w:rsidRPr="008C457B">
              <w:t xml:space="preserve"> </w:t>
            </w:r>
            <w:proofErr w:type="spellStart"/>
            <w:r w:rsidRPr="008C457B">
              <w:t>gri</w:t>
            </w:r>
            <w:proofErr w:type="spellEnd"/>
            <w:r w:rsidRPr="008C457B">
              <w:t xml:space="preserve">: 3-5 </w:t>
            </w:r>
            <w:proofErr w:type="spellStart"/>
            <w:r w:rsidRPr="008C457B">
              <w:t>momeli</w:t>
            </w:r>
            <w:proofErr w:type="spellEnd"/>
            <w:r w:rsidRPr="008C457B">
              <w:t xml:space="preserve"> (60-100 g) x l0</w:t>
            </w:r>
            <w:r w:rsidR="00AB3CA4">
              <w:t>0</w:t>
            </w:r>
            <w:r w:rsidRPr="008C457B">
              <w:t xml:space="preserve"> m</w:t>
            </w:r>
            <w:r w:rsidRPr="008C457B">
              <w:rPr>
                <w:vertAlign w:val="superscript"/>
              </w:rPr>
              <w:t>2</w:t>
            </w:r>
          </w:p>
          <w:p w:rsidR="00B25B77" w:rsidRPr="008C457B" w:rsidRDefault="000B4C0D" w:rsidP="008C457B">
            <w:pPr>
              <w:pStyle w:val="NoSpacing"/>
            </w:pPr>
            <w:proofErr w:type="spellStart"/>
            <w:r w:rsidRPr="008C457B">
              <w:t>Sobolan</w:t>
            </w:r>
            <w:proofErr w:type="spellEnd"/>
            <w:r w:rsidRPr="008C457B">
              <w:t xml:space="preserve"> </w:t>
            </w:r>
            <w:proofErr w:type="spellStart"/>
            <w:r w:rsidRPr="008C457B">
              <w:t>negru</w:t>
            </w:r>
            <w:proofErr w:type="spellEnd"/>
            <w:r w:rsidRPr="008C457B">
              <w:t xml:space="preserve">: 3-5 </w:t>
            </w:r>
            <w:proofErr w:type="spellStart"/>
            <w:r w:rsidRPr="008C457B">
              <w:t>momeli</w:t>
            </w:r>
            <w:proofErr w:type="spellEnd"/>
            <w:r w:rsidRPr="008C457B">
              <w:t xml:space="preserve"> (60-1</w:t>
            </w:r>
            <w:r w:rsidR="00B25B77" w:rsidRPr="008C457B">
              <w:t>00 g) x l</w:t>
            </w:r>
            <w:r w:rsidR="00AB3CA4">
              <w:t>0</w:t>
            </w:r>
            <w:r w:rsidR="00B25B77" w:rsidRPr="008C457B">
              <w:t>0 rn</w:t>
            </w:r>
            <w:r w:rsidR="00B25B77" w:rsidRPr="008C457B">
              <w:rPr>
                <w:vertAlign w:val="superscript"/>
              </w:rPr>
              <w:t>2</w:t>
            </w:r>
          </w:p>
          <w:p w:rsidR="00B25B77" w:rsidRPr="008C457B" w:rsidRDefault="00B25B77" w:rsidP="008C457B">
            <w:pPr>
              <w:pStyle w:val="NoSpacing"/>
            </w:pPr>
            <w:proofErr w:type="spellStart"/>
            <w:r w:rsidRPr="008C457B">
              <w:t>Verificati</w:t>
            </w:r>
            <w:proofErr w:type="spellEnd"/>
            <w:r w:rsidRPr="008C457B">
              <w:t xml:space="preserve"> </w:t>
            </w:r>
            <w:proofErr w:type="spellStart"/>
            <w:r w:rsidRPr="008C457B">
              <w:t>saptamanal</w:t>
            </w:r>
            <w:proofErr w:type="spellEnd"/>
            <w:r w:rsidRPr="008C457B">
              <w:t xml:space="preserve"> </w:t>
            </w:r>
            <w:proofErr w:type="spellStart"/>
            <w:r w:rsidRPr="008C457B">
              <w:t>recipie</w:t>
            </w:r>
            <w:r w:rsidR="00C36262">
              <w:t>n</w:t>
            </w:r>
            <w:r w:rsidRPr="008C457B">
              <w:t>tele</w:t>
            </w:r>
            <w:proofErr w:type="spellEnd"/>
            <w:r w:rsidRPr="008C457B">
              <w:t xml:space="preserve"> cu </w:t>
            </w:r>
            <w:proofErr w:type="spellStart"/>
            <w:r w:rsidRPr="008C457B">
              <w:t>momeali</w:t>
            </w:r>
            <w:proofErr w:type="spellEnd"/>
            <w:r w:rsidRPr="008C457B">
              <w:t xml:space="preserve"> </w:t>
            </w:r>
            <w:proofErr w:type="spellStart"/>
            <w:r w:rsidRPr="008C457B">
              <w:t>si</w:t>
            </w:r>
            <w:proofErr w:type="spellEnd"/>
            <w:r w:rsidRPr="008C457B">
              <w:t xml:space="preserve"> </w:t>
            </w:r>
            <w:proofErr w:type="spellStart"/>
            <w:r w:rsidRPr="008C457B">
              <w:t>inlocuiti</w:t>
            </w:r>
            <w:proofErr w:type="spellEnd"/>
            <w:r w:rsidR="00C36262">
              <w:t>-</w:t>
            </w:r>
            <w:r w:rsidRPr="008C457B">
              <w:t xml:space="preserve">le </w:t>
            </w:r>
            <w:proofErr w:type="spellStart"/>
            <w:r w:rsidRPr="008C457B">
              <w:t>pe</w:t>
            </w:r>
            <w:proofErr w:type="spellEnd"/>
            <w:r w:rsidRPr="008C457B">
              <w:t xml:space="preserve"> </w:t>
            </w:r>
            <w:proofErr w:type="spellStart"/>
            <w:r w:rsidRPr="008C457B">
              <w:t>cele</w:t>
            </w:r>
            <w:proofErr w:type="spellEnd"/>
            <w:r w:rsidRPr="008C457B">
              <w:t xml:space="preserve"> </w:t>
            </w:r>
            <w:proofErr w:type="spellStart"/>
            <w:r w:rsidRPr="008C457B">
              <w:t>roase</w:t>
            </w:r>
            <w:proofErr w:type="spellEnd"/>
            <w:r w:rsidRPr="008C457B">
              <w:t xml:space="preserve">. </w:t>
            </w:r>
            <w:proofErr w:type="spellStart"/>
            <w:r w:rsidRPr="008C457B">
              <w:t>Cautati</w:t>
            </w:r>
            <w:proofErr w:type="spellEnd"/>
            <w:r w:rsidRPr="008C457B">
              <w:t xml:space="preserve"> </w:t>
            </w:r>
            <w:proofErr w:type="spellStart"/>
            <w:r w:rsidRPr="008C457B">
              <w:t>si</w:t>
            </w:r>
            <w:proofErr w:type="spellEnd"/>
            <w:r w:rsidRPr="008C457B">
              <w:t xml:space="preserve"> </w:t>
            </w:r>
            <w:proofErr w:type="spellStart"/>
            <w:r w:rsidRPr="008C457B">
              <w:t>eliminati</w:t>
            </w:r>
            <w:proofErr w:type="spellEnd"/>
            <w:r w:rsidRPr="008C457B">
              <w:t xml:space="preserve"> </w:t>
            </w:r>
            <w:proofErr w:type="spellStart"/>
            <w:r w:rsidRPr="008C457B">
              <w:t>roz</w:t>
            </w:r>
            <w:r w:rsidR="00C37230" w:rsidRPr="008C457B">
              <w:t>a</w:t>
            </w:r>
            <w:r w:rsidRPr="008C457B">
              <w:t>toarele</w:t>
            </w:r>
            <w:proofErr w:type="spellEnd"/>
            <w:r w:rsidRPr="008C457B">
              <w:t xml:space="preserve"> </w:t>
            </w:r>
            <w:proofErr w:type="spellStart"/>
            <w:r w:rsidRPr="008C457B">
              <w:t>moarte</w:t>
            </w:r>
            <w:proofErr w:type="spellEnd"/>
            <w:r w:rsidRPr="008C457B">
              <w:t xml:space="preserve"> la </w:t>
            </w:r>
            <w:proofErr w:type="spellStart"/>
            <w:r w:rsidRPr="008C457B">
              <w:t>intervale</w:t>
            </w:r>
            <w:proofErr w:type="spellEnd"/>
            <w:r w:rsidRPr="008C457B">
              <w:t xml:space="preserve"> </w:t>
            </w:r>
            <w:proofErr w:type="spellStart"/>
            <w:r w:rsidRPr="008C457B">
              <w:t>frecvente</w:t>
            </w:r>
            <w:proofErr w:type="spellEnd"/>
            <w:r w:rsidRPr="008C457B">
              <w:t xml:space="preserve"> de </w:t>
            </w:r>
            <w:proofErr w:type="spellStart"/>
            <w:r w:rsidRPr="008C457B">
              <w:t>timp</w:t>
            </w:r>
            <w:proofErr w:type="spellEnd"/>
            <w:r w:rsidRPr="008C457B">
              <w:t xml:space="preserve"> </w:t>
            </w:r>
            <w:proofErr w:type="spellStart"/>
            <w:r w:rsidRPr="008C457B">
              <w:t>si</w:t>
            </w:r>
            <w:proofErr w:type="spellEnd"/>
            <w:r w:rsidRPr="008C457B">
              <w:t xml:space="preserve"> </w:t>
            </w:r>
            <w:proofErr w:type="spellStart"/>
            <w:r w:rsidRPr="008C457B">
              <w:t>eliminati</w:t>
            </w:r>
            <w:proofErr w:type="spellEnd"/>
            <w:r w:rsidRPr="008C457B">
              <w:t xml:space="preserve">-le conform </w:t>
            </w:r>
            <w:proofErr w:type="spellStart"/>
            <w:r w:rsidRPr="008C457B">
              <w:t>no</w:t>
            </w:r>
            <w:r w:rsidR="00C37230" w:rsidRPr="008C457B">
              <w:t>rm</w:t>
            </w:r>
            <w:r w:rsidRPr="008C457B">
              <w:t>elor</w:t>
            </w:r>
            <w:proofErr w:type="spellEnd"/>
            <w:r w:rsidRPr="008C457B">
              <w:t xml:space="preserve"> in </w:t>
            </w:r>
            <w:proofErr w:type="spellStart"/>
            <w:r w:rsidRPr="008C457B">
              <w:t>vigoare</w:t>
            </w:r>
            <w:proofErr w:type="spellEnd"/>
            <w:r w:rsidRPr="008C457B">
              <w:t>.</w:t>
            </w:r>
          </w:p>
          <w:p w:rsidR="00B25B77" w:rsidRPr="008C457B" w:rsidRDefault="00B25B77" w:rsidP="008C457B">
            <w:pPr>
              <w:pStyle w:val="NoSpacing"/>
            </w:pPr>
            <w:proofErr w:type="spellStart"/>
            <w:r w:rsidRPr="008C457B">
              <w:t>Produsul</w:t>
            </w:r>
            <w:proofErr w:type="spellEnd"/>
            <w:r w:rsidRPr="008C457B">
              <w:t xml:space="preserve"> nu </w:t>
            </w:r>
            <w:proofErr w:type="spellStart"/>
            <w:r w:rsidRPr="008C457B">
              <w:t>este</w:t>
            </w:r>
            <w:proofErr w:type="spellEnd"/>
            <w:r w:rsidRPr="008C457B">
              <w:t xml:space="preserve"> </w:t>
            </w:r>
            <w:proofErr w:type="spellStart"/>
            <w:r w:rsidRPr="008C457B">
              <w:t>destinat</w:t>
            </w:r>
            <w:proofErr w:type="spellEnd"/>
            <w:r w:rsidRPr="008C457B">
              <w:t xml:space="preserve"> </w:t>
            </w:r>
            <w:proofErr w:type="spellStart"/>
            <w:r w:rsidRPr="008C457B">
              <w:t>pentru</w:t>
            </w:r>
            <w:proofErr w:type="spellEnd"/>
            <w:r w:rsidRPr="008C457B">
              <w:t xml:space="preserve"> </w:t>
            </w:r>
            <w:proofErr w:type="spellStart"/>
            <w:r w:rsidRPr="008C457B">
              <w:t>uz</w:t>
            </w:r>
            <w:proofErr w:type="spellEnd"/>
            <w:r w:rsidRPr="008C457B">
              <w:t xml:space="preserve"> permanent</w:t>
            </w:r>
            <w:r w:rsidR="00C37230" w:rsidRPr="008C457B">
              <w:t>;</w:t>
            </w:r>
            <w:r w:rsidRPr="008C457B">
              <w:t xml:space="preserve"> </w:t>
            </w:r>
            <w:proofErr w:type="spellStart"/>
            <w:r w:rsidRPr="008C457B">
              <w:t>efectuati</w:t>
            </w:r>
            <w:proofErr w:type="spellEnd"/>
            <w:r w:rsidRPr="008C457B">
              <w:t xml:space="preserve"> </w:t>
            </w:r>
            <w:proofErr w:type="spellStart"/>
            <w:r w:rsidRPr="008C457B">
              <w:t>tratamente</w:t>
            </w:r>
            <w:proofErr w:type="spellEnd"/>
            <w:r w:rsidRPr="008C457B">
              <w:t xml:space="preserve"> de </w:t>
            </w:r>
            <w:proofErr w:type="spellStart"/>
            <w:r w:rsidRPr="008C457B">
              <w:t>pana</w:t>
            </w:r>
            <w:proofErr w:type="spellEnd"/>
            <w:r w:rsidR="00C37230" w:rsidRPr="008C457B">
              <w:t xml:space="preserve"> </w:t>
            </w:r>
            <w:r w:rsidRPr="008C457B">
              <w:t xml:space="preserve">la  6 </w:t>
            </w:r>
            <w:proofErr w:type="spellStart"/>
            <w:r w:rsidRPr="008C457B">
              <w:t>saptamani</w:t>
            </w:r>
            <w:proofErr w:type="spellEnd"/>
          </w:p>
          <w:p w:rsidR="00B66405" w:rsidRPr="008C457B" w:rsidRDefault="00B25B77" w:rsidP="008C457B">
            <w:pPr>
              <w:pStyle w:val="NoSpacing"/>
            </w:pPr>
            <w:r w:rsidRPr="008C457B">
              <w:t xml:space="preserve">La </w:t>
            </w:r>
            <w:proofErr w:type="spellStart"/>
            <w:r w:rsidRPr="008C457B">
              <w:t>sfarsitul</w:t>
            </w:r>
            <w:proofErr w:type="spellEnd"/>
            <w:r w:rsidRPr="008C457B">
              <w:t xml:space="preserve"> </w:t>
            </w:r>
            <w:proofErr w:type="spellStart"/>
            <w:r w:rsidRPr="008C457B">
              <w:t>tratament</w:t>
            </w:r>
            <w:r w:rsidR="00C36262">
              <w:t>u</w:t>
            </w:r>
            <w:r w:rsidRPr="008C457B">
              <w:t>lui</w:t>
            </w:r>
            <w:proofErr w:type="spellEnd"/>
            <w:r w:rsidRPr="008C457B">
              <w:t xml:space="preserve">, </w:t>
            </w:r>
            <w:proofErr w:type="spellStart"/>
            <w:r w:rsidRPr="008C457B">
              <w:t>eliminati</w:t>
            </w:r>
            <w:proofErr w:type="spellEnd"/>
            <w:r w:rsidRPr="008C457B">
              <w:t xml:space="preserve"> </w:t>
            </w:r>
            <w:proofErr w:type="spellStart"/>
            <w:r w:rsidRPr="008C457B">
              <w:t>cutiile</w:t>
            </w:r>
            <w:proofErr w:type="spellEnd"/>
            <w:r w:rsidRPr="008C457B">
              <w:t xml:space="preserve"> cu </w:t>
            </w:r>
            <w:proofErr w:type="spellStart"/>
            <w:r w:rsidRPr="008C457B">
              <w:t>momeala</w:t>
            </w:r>
            <w:proofErr w:type="spellEnd"/>
            <w:r w:rsidRPr="008C457B">
              <w:t xml:space="preserve"> </w:t>
            </w:r>
            <w:proofErr w:type="spellStart"/>
            <w:r w:rsidRPr="008C457B">
              <w:t>ramase</w:t>
            </w:r>
            <w:proofErr w:type="spellEnd"/>
            <w:r w:rsidRPr="008C457B">
              <w:t xml:space="preserve"> co</w:t>
            </w:r>
            <w:r w:rsidR="00C37230" w:rsidRPr="008C457B">
              <w:t xml:space="preserve">nform </w:t>
            </w:r>
            <w:proofErr w:type="spellStart"/>
            <w:r w:rsidR="00C37230" w:rsidRPr="008C457B">
              <w:t>normelor</w:t>
            </w:r>
            <w:proofErr w:type="spellEnd"/>
            <w:r w:rsidR="00C37230" w:rsidRPr="008C457B">
              <w:t xml:space="preserve"> in </w:t>
            </w:r>
            <w:proofErr w:type="spellStart"/>
            <w:r w:rsidR="00C37230" w:rsidRPr="008C457B">
              <w:t>vigoare</w:t>
            </w:r>
            <w:proofErr w:type="spellEnd"/>
            <w:r w:rsidR="00C37230" w:rsidRPr="008C457B">
              <w:t xml:space="preserve">. </w:t>
            </w:r>
            <w:proofErr w:type="spellStart"/>
            <w:r w:rsidR="00C37230" w:rsidRPr="008C457B">
              <w:t>Cititi</w:t>
            </w:r>
            <w:proofErr w:type="spellEnd"/>
            <w:r w:rsidR="00C37230" w:rsidRPr="008C457B">
              <w:t xml:space="preserve"> cu </w:t>
            </w:r>
            <w:proofErr w:type="spellStart"/>
            <w:r w:rsidR="00C37230" w:rsidRPr="008C457B">
              <w:t>atentie</w:t>
            </w:r>
            <w:proofErr w:type="spellEnd"/>
            <w:r w:rsidR="00C37230" w:rsidRPr="008C457B">
              <w:t xml:space="preserve"> </w:t>
            </w:r>
            <w:proofErr w:type="spellStart"/>
            <w:r w:rsidR="00C37230" w:rsidRPr="008C457B">
              <w:t>instruct</w:t>
            </w:r>
            <w:r w:rsidRPr="008C457B">
              <w:t>iunile</w:t>
            </w:r>
            <w:proofErr w:type="spellEnd"/>
            <w:r w:rsidRPr="008C457B">
              <w:t xml:space="preserve"> de </w:t>
            </w:r>
            <w:proofErr w:type="spellStart"/>
            <w:r w:rsidRPr="008C457B">
              <w:t>pe</w:t>
            </w:r>
            <w:proofErr w:type="spellEnd"/>
            <w:r w:rsidRPr="008C457B">
              <w:t xml:space="preserve"> </w:t>
            </w:r>
            <w:proofErr w:type="spellStart"/>
            <w:r w:rsidRPr="008C457B">
              <w:t>eticheta</w:t>
            </w:r>
            <w:proofErr w:type="spellEnd"/>
            <w:r w:rsidRPr="008C457B">
              <w:t>.</w:t>
            </w:r>
            <w:r w:rsidR="00C37230" w:rsidRPr="008C457B">
              <w:t xml:space="preserve"> </w:t>
            </w:r>
            <w:r w:rsidR="00786C56" w:rsidRPr="008C457B">
              <w:t>PRODUS DESTINAT NUMAI PENTRU UZ PROFESIONAL</w:t>
            </w:r>
          </w:p>
        </w:tc>
      </w:tr>
    </w:tbl>
    <w:p w:rsidR="00513FBB" w:rsidRPr="008C457B" w:rsidRDefault="00513FBB" w:rsidP="008C457B">
      <w:pPr>
        <w:rPr>
          <w:b/>
          <w:color w:val="000000"/>
          <w:lang w:val="ro-RO"/>
        </w:rPr>
      </w:pPr>
    </w:p>
    <w:p w:rsidR="00B66405" w:rsidRPr="008C457B" w:rsidRDefault="00B66405" w:rsidP="008C457B">
      <w:pPr>
        <w:pStyle w:val="NoSpacing"/>
        <w:rPr>
          <w:b/>
          <w:lang w:val="ro-RO"/>
        </w:rPr>
      </w:pPr>
      <w:r w:rsidRPr="008C457B">
        <w:rPr>
          <w:b/>
          <w:lang w:val="ro-RO"/>
        </w:rPr>
        <w:t>XV. INSTRUC</w:t>
      </w:r>
      <w:r w:rsidR="00EF1059" w:rsidRPr="008C457B">
        <w:rPr>
          <w:b/>
          <w:lang w:val="ro-RO"/>
        </w:rPr>
        <w:t>T</w:t>
      </w:r>
      <w:r w:rsidRPr="008C457B">
        <w:rPr>
          <w:b/>
          <w:lang w:val="ro-RO"/>
        </w:rPr>
        <w:t>IUNI DE PRIM AJUTOR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6430DF" w:rsidRPr="008C457B" w:rsidTr="006A2552">
        <w:tc>
          <w:tcPr>
            <w:tcW w:w="9923" w:type="dxa"/>
          </w:tcPr>
          <w:p w:rsidR="006430DF" w:rsidRPr="008C457B" w:rsidRDefault="006430DF" w:rsidP="008C457B">
            <w:pPr>
              <w:pStyle w:val="NoSpacing"/>
              <w:rPr>
                <w:lang w:val="it-IT"/>
              </w:rPr>
            </w:pPr>
            <w:r w:rsidRPr="008C457B">
              <w:rPr>
                <w:u w:val="single"/>
                <w:lang w:val="ro-RO"/>
              </w:rPr>
              <w:t>Indicatii generale</w:t>
            </w:r>
            <w:r w:rsidRPr="008C457B">
              <w:rPr>
                <w:lang w:val="ro-RO"/>
              </w:rPr>
              <w:t xml:space="preserve">: În caz de accident, expunere suspectată sau dacă vă simţiţi rău, cereţi imediat sfatul medicului. Dacă persoana este inconştientă, aşezaţi-o cu faţa în jos cu capul mai jos decât restul corpului. </w:t>
            </w:r>
            <w:r w:rsidRPr="008C457B">
              <w:rPr>
                <w:lang w:val="it-IT"/>
              </w:rPr>
              <w:t xml:space="preserve">Nu administraţi nimic pe cale orală. Reţineţi pacientul în stare de repaus. Păstraţi temperatura corpului. Controlaţi respiraţia, dacă este necesar faceţi respiraţie gură la gură. Solicitaţi asistenţă medicală, arătaţi ambalajul sau eticheta dacă este posibil. Nu lăsaţi singură persoana intoxicată.  </w:t>
            </w:r>
          </w:p>
          <w:p w:rsidR="006430DF" w:rsidRPr="008C457B" w:rsidRDefault="006430DF" w:rsidP="008C457B">
            <w:pPr>
              <w:pStyle w:val="NoSpacing"/>
              <w:rPr>
                <w:lang w:val="ro-RO"/>
              </w:rPr>
            </w:pPr>
            <w:r w:rsidRPr="008C457B">
              <w:rPr>
                <w:u w:val="single"/>
                <w:lang w:val="ro-RO"/>
              </w:rPr>
              <w:t>Măsuri de prim ajutor</w:t>
            </w:r>
            <w:r w:rsidRPr="008C457B">
              <w:rPr>
                <w:lang w:val="ro-RO"/>
              </w:rPr>
              <w:t>:</w:t>
            </w:r>
          </w:p>
          <w:p w:rsidR="006430DF" w:rsidRPr="008C457B" w:rsidRDefault="006430DF" w:rsidP="008C457B">
            <w:pPr>
              <w:pStyle w:val="NoSpacing"/>
              <w:rPr>
                <w:lang w:val="it-IT"/>
              </w:rPr>
            </w:pPr>
            <w:r w:rsidRPr="008C457B">
              <w:rPr>
                <w:lang w:val="it-IT"/>
              </w:rPr>
              <w:t>În caz de inhalare: îndepărtaţi persoana afectată din zona contaminată, transportaţi la aer liber şi cereţi sfatul medicului.</w:t>
            </w:r>
          </w:p>
          <w:p w:rsidR="006430DF" w:rsidRPr="008C457B" w:rsidRDefault="006430DF" w:rsidP="008C457B">
            <w:pPr>
              <w:pStyle w:val="NoSpacing"/>
              <w:rPr>
                <w:lang w:val="it-IT"/>
              </w:rPr>
            </w:pPr>
            <w:r w:rsidRPr="008C457B">
              <w:rPr>
                <w:lang w:val="it-IT"/>
              </w:rPr>
              <w:t xml:space="preserve">În caz de contact cu pielea: Spălaţi pielea contaminată cu săpun şi multă apă. Îndepărtați îmbrăcămintea contaminată. </w:t>
            </w:r>
          </w:p>
          <w:p w:rsidR="006430DF" w:rsidRPr="008C457B" w:rsidRDefault="006430DF" w:rsidP="008C457B">
            <w:pPr>
              <w:pStyle w:val="NoSpacing"/>
              <w:rPr>
                <w:lang w:val="it-IT"/>
              </w:rPr>
            </w:pPr>
            <w:r w:rsidRPr="008C457B">
              <w:rPr>
                <w:lang w:val="it-IT"/>
              </w:rPr>
              <w:t xml:space="preserve">În caz de contact cu ochii: Spălaţi ochii 15-20 min. cu apă curgătoare, ţinând pleoapele complet </w:t>
            </w:r>
            <w:r w:rsidRPr="008C457B">
              <w:rPr>
                <w:lang w:val="it-IT"/>
              </w:rPr>
              <w:lastRenderedPageBreak/>
              <w:t>deschise. Cereţi imediat sfatul medicului.</w:t>
            </w:r>
          </w:p>
          <w:p w:rsidR="006430DF" w:rsidRPr="008C457B" w:rsidRDefault="006430DF" w:rsidP="008C457B">
            <w:pPr>
              <w:pStyle w:val="NoSpacing"/>
              <w:rPr>
                <w:lang w:val="it-IT"/>
              </w:rPr>
            </w:pPr>
            <w:r w:rsidRPr="008C457B">
              <w:rPr>
                <w:lang w:val="it-IT"/>
              </w:rPr>
              <w:t>În caz de ingestie: În caz de ingestie recentă (&lt;3h), şi persoană conştientă provocaţi vărsături, spălaţi gura cu multă apă, administraţi cărbune activ. Cereţi imediat sfatul medicului, şi arătaţi recipientul şi eticheta.</w:t>
            </w:r>
          </w:p>
          <w:p w:rsidR="006430DF" w:rsidRPr="008C457B" w:rsidRDefault="006430DF" w:rsidP="008C457B">
            <w:pPr>
              <w:pStyle w:val="NoSpacing"/>
              <w:rPr>
                <w:lang w:val="it-IT"/>
              </w:rPr>
            </w:pPr>
            <w:r w:rsidRPr="008C457B">
              <w:rPr>
                <w:u w:val="single"/>
                <w:lang w:val="it-IT"/>
              </w:rPr>
              <w:t>Informaţii pentru medic</w:t>
            </w:r>
            <w:r w:rsidRPr="008C457B">
              <w:rPr>
                <w:lang w:val="it-IT"/>
              </w:rPr>
              <w:t xml:space="preserve">: </w:t>
            </w:r>
          </w:p>
          <w:p w:rsidR="006430DF" w:rsidRPr="008C457B" w:rsidRDefault="006430DF" w:rsidP="008C457B">
            <w:pPr>
              <w:pStyle w:val="NoSpacing"/>
              <w:rPr>
                <w:lang w:val="it-IT"/>
              </w:rPr>
            </w:pPr>
            <w:r w:rsidRPr="008C457B">
              <w:rPr>
                <w:lang w:val="it-IT"/>
              </w:rPr>
              <w:t xml:space="preserve">Substanţa activă Brodifacoum este un anticoagulant de lungă durată, de generaţia a 2-a, este un antagonist al vitaminei K - afectează sistemul de coagulare a sângelui prin reducerea sintezei hepatice de vitamina K. Are efecte cumulative importante, ceea ce duce la hemoragii externe şi interne şi apoi la moarte. </w:t>
            </w:r>
          </w:p>
          <w:p w:rsidR="006430DF" w:rsidRPr="008C457B" w:rsidRDefault="006430DF" w:rsidP="008C457B">
            <w:pPr>
              <w:pStyle w:val="NoSpacing"/>
              <w:rPr>
                <w:lang w:val="it-IT"/>
              </w:rPr>
            </w:pPr>
            <w:r w:rsidRPr="008C457B">
              <w:rPr>
                <w:u w:val="single"/>
                <w:lang w:val="it-IT"/>
              </w:rPr>
              <w:t>Tratament</w:t>
            </w:r>
            <w:r w:rsidRPr="008C457B">
              <w:rPr>
                <w:lang w:val="it-IT"/>
              </w:rPr>
              <w:t xml:space="preserve">: </w:t>
            </w:r>
          </w:p>
          <w:p w:rsidR="006430DF" w:rsidRPr="008C457B" w:rsidRDefault="006430DF" w:rsidP="008C457B">
            <w:pPr>
              <w:pStyle w:val="NoSpacing"/>
              <w:rPr>
                <w:lang w:val="it-IT"/>
              </w:rPr>
            </w:pPr>
            <w:r w:rsidRPr="008C457B">
              <w:rPr>
                <w:lang w:val="it-IT"/>
              </w:rPr>
              <w:t>Dacă nu există sângerare activă, timpul de protrombină (INR) trebuie determinat la prezentare, la cel puţin 18 ore de la ingestie şi la 48-72 ore după expunere. Dacă INR-ul este mai mare de 4, administraţi vitamina K1, 5-10 mg prin injectare intravenoasă lentă (100</w:t>
            </w:r>
            <w:r w:rsidRPr="008C457B">
              <w:rPr>
                <w:lang w:val="ro-RO"/>
              </w:rPr>
              <w:t>μ</w:t>
            </w:r>
            <w:r w:rsidRPr="008C457B">
              <w:rPr>
                <w:lang w:val="it-IT"/>
              </w:rPr>
              <w:t>g/kg greutate corporală pentru un copil), până când timpul de protrombină se normalizează. Tratmentul cu phytomenadione (oral sau intravenos) poate fi necesară câteva săptămâni. Continuaţi determinarea timpului de protrombină timp de două săptămâni de la renunţarea la antidot şi reluaţi tratamentul dacă în acest timp se produce o creştere a acestuia. Pentru sfaturi suplimentare, în special în cazul sângerării active, contactaţi cel mai apropiat serviciu de informare toxicologică sau contactaţi Biroul RSI şi Informare Toxicologică, tel. 021.318.36.06</w:t>
            </w:r>
          </w:p>
          <w:p w:rsidR="006430DF" w:rsidRPr="008C457B" w:rsidRDefault="006430DF" w:rsidP="008C457B">
            <w:pPr>
              <w:pStyle w:val="NoSpacing"/>
              <w:rPr>
                <w:lang w:val="it-IT"/>
              </w:rPr>
            </w:pPr>
            <w:proofErr w:type="spellStart"/>
            <w:r w:rsidRPr="008C457B">
              <w:rPr>
                <w:bCs/>
                <w:u w:val="single"/>
              </w:rPr>
              <w:t>Informaţii</w:t>
            </w:r>
            <w:proofErr w:type="spellEnd"/>
            <w:r w:rsidRPr="008C457B">
              <w:rPr>
                <w:bCs/>
                <w:u w:val="single"/>
              </w:rPr>
              <w:t xml:space="preserve"> </w:t>
            </w:r>
            <w:proofErr w:type="spellStart"/>
            <w:r w:rsidRPr="008C457B">
              <w:rPr>
                <w:bCs/>
                <w:u w:val="single"/>
              </w:rPr>
              <w:t>pentru</w:t>
            </w:r>
            <w:proofErr w:type="spellEnd"/>
            <w:r w:rsidRPr="008C457B">
              <w:rPr>
                <w:bCs/>
                <w:u w:val="single"/>
              </w:rPr>
              <w:t xml:space="preserve"> </w:t>
            </w:r>
            <w:proofErr w:type="spellStart"/>
            <w:r w:rsidRPr="008C457B">
              <w:rPr>
                <w:bCs/>
                <w:u w:val="single"/>
              </w:rPr>
              <w:t>orice</w:t>
            </w:r>
            <w:proofErr w:type="spellEnd"/>
            <w:r w:rsidRPr="008C457B">
              <w:rPr>
                <w:bCs/>
                <w:u w:val="single"/>
              </w:rPr>
              <w:t xml:space="preserve"> </w:t>
            </w:r>
            <w:proofErr w:type="spellStart"/>
            <w:r w:rsidRPr="008C457B">
              <w:rPr>
                <w:bCs/>
                <w:u w:val="single"/>
              </w:rPr>
              <w:t>fel</w:t>
            </w:r>
            <w:proofErr w:type="spellEnd"/>
            <w:r w:rsidRPr="008C457B">
              <w:rPr>
                <w:bCs/>
                <w:u w:val="single"/>
              </w:rPr>
              <w:t xml:space="preserve"> de </w:t>
            </w:r>
            <w:proofErr w:type="spellStart"/>
            <w:r w:rsidRPr="008C457B">
              <w:rPr>
                <w:bCs/>
                <w:u w:val="single"/>
              </w:rPr>
              <w:t>asistenţă</w:t>
            </w:r>
            <w:proofErr w:type="spellEnd"/>
            <w:r w:rsidRPr="008C457B">
              <w:rPr>
                <w:bCs/>
                <w:u w:val="single"/>
              </w:rPr>
              <w:t xml:space="preserve"> </w:t>
            </w:r>
            <w:proofErr w:type="spellStart"/>
            <w:r w:rsidRPr="008C457B">
              <w:rPr>
                <w:bCs/>
                <w:u w:val="single"/>
              </w:rPr>
              <w:t>medicală</w:t>
            </w:r>
            <w:proofErr w:type="spellEnd"/>
            <w:r w:rsidRPr="008C457B">
              <w:rPr>
                <w:bCs/>
                <w:u w:val="single"/>
              </w:rPr>
              <w:t xml:space="preserve"> </w:t>
            </w:r>
            <w:proofErr w:type="spellStart"/>
            <w:r w:rsidRPr="008C457B">
              <w:rPr>
                <w:bCs/>
                <w:u w:val="single"/>
              </w:rPr>
              <w:t>imediată</w:t>
            </w:r>
            <w:proofErr w:type="spellEnd"/>
            <w:r w:rsidRPr="008C457B">
              <w:rPr>
                <w:bCs/>
                <w:u w:val="single"/>
              </w:rPr>
              <w:t xml:space="preserve"> </w:t>
            </w:r>
            <w:proofErr w:type="spellStart"/>
            <w:r w:rsidRPr="008C457B">
              <w:rPr>
                <w:bCs/>
                <w:u w:val="single"/>
              </w:rPr>
              <w:t>şi</w:t>
            </w:r>
            <w:proofErr w:type="spellEnd"/>
            <w:r w:rsidRPr="008C457B">
              <w:rPr>
                <w:bCs/>
                <w:u w:val="single"/>
              </w:rPr>
              <w:t xml:space="preserve"> </w:t>
            </w:r>
            <w:proofErr w:type="spellStart"/>
            <w:r w:rsidRPr="008C457B">
              <w:rPr>
                <w:bCs/>
                <w:u w:val="single"/>
              </w:rPr>
              <w:t>tratamentele</w:t>
            </w:r>
            <w:proofErr w:type="spellEnd"/>
            <w:r w:rsidRPr="008C457B">
              <w:rPr>
                <w:bCs/>
                <w:u w:val="single"/>
              </w:rPr>
              <w:t xml:space="preserve"> </w:t>
            </w:r>
            <w:proofErr w:type="spellStart"/>
            <w:r w:rsidRPr="008C457B">
              <w:rPr>
                <w:bCs/>
                <w:u w:val="single"/>
              </w:rPr>
              <w:t>speciale</w:t>
            </w:r>
            <w:proofErr w:type="spellEnd"/>
            <w:r w:rsidRPr="008C457B">
              <w:rPr>
                <w:bCs/>
                <w:u w:val="single"/>
              </w:rPr>
              <w:t xml:space="preserve"> </w:t>
            </w:r>
            <w:proofErr w:type="spellStart"/>
            <w:r w:rsidRPr="008C457B">
              <w:rPr>
                <w:bCs/>
                <w:u w:val="single"/>
              </w:rPr>
              <w:t>necesare</w:t>
            </w:r>
            <w:proofErr w:type="spellEnd"/>
            <w:r w:rsidRPr="008C457B">
              <w:rPr>
                <w:bCs/>
              </w:rPr>
              <w:t xml:space="preserve">: </w:t>
            </w:r>
            <w:r w:rsidRPr="008C457B">
              <w:rPr>
                <w:lang w:val="it-IT"/>
              </w:rPr>
              <w:t xml:space="preserve">În cazul ingerării de cantități mari din acest produs, provocaţi vărsături la persoana conştientă, efectuați spălături gastrice dacă nu sunt observate simptomele hemoragice sau administrați cărbune activ. Adsministraţi tratament simptomatic pentru compensarea efectelor observate. Urmaţi protocolul medical adecvat conform indicaţiilor Centrului toxicologic. </w:t>
            </w:r>
          </w:p>
          <w:p w:rsidR="006430DF" w:rsidRPr="008C457B" w:rsidRDefault="006430DF" w:rsidP="008C457B">
            <w:pPr>
              <w:pStyle w:val="NoSpacing"/>
              <w:rPr>
                <w:lang w:val="it-IT"/>
              </w:rPr>
            </w:pPr>
            <w:r w:rsidRPr="008C457B">
              <w:rPr>
                <w:u w:val="single"/>
                <w:lang w:val="it-IT"/>
              </w:rPr>
              <w:t>Antidot</w:t>
            </w:r>
            <w:r w:rsidRPr="008C457B">
              <w:rPr>
                <w:lang w:val="it-IT"/>
              </w:rPr>
              <w:t xml:space="preserve">: vitamina K1 (Phytomenadione) - sub supraveghere medicală. </w:t>
            </w:r>
          </w:p>
          <w:p w:rsidR="00B66405" w:rsidRPr="008C457B" w:rsidRDefault="006430DF" w:rsidP="008C457B">
            <w:pPr>
              <w:pStyle w:val="NoSpacing"/>
              <w:rPr>
                <w:lang w:val="ro-RO"/>
              </w:rPr>
            </w:pPr>
            <w:r w:rsidRPr="008C457B">
              <w:rPr>
                <w:u w:val="single"/>
                <w:lang w:val="it-IT"/>
              </w:rPr>
              <w:t>Contraindicaţii</w:t>
            </w:r>
            <w:r w:rsidRPr="008C457B">
              <w:rPr>
                <w:lang w:val="it-IT"/>
              </w:rPr>
              <w:t>: tratament cu anticoagulante</w:t>
            </w:r>
          </w:p>
        </w:tc>
      </w:tr>
    </w:tbl>
    <w:p w:rsidR="00510C97" w:rsidRPr="008C457B" w:rsidRDefault="00510C97" w:rsidP="008C457B">
      <w:pPr>
        <w:pStyle w:val="NoSpacing"/>
        <w:rPr>
          <w:lang w:val="ro-RO"/>
        </w:rPr>
      </w:pPr>
    </w:p>
    <w:p w:rsidR="00B66405" w:rsidRPr="008C457B" w:rsidRDefault="00B66405" w:rsidP="008C457B">
      <w:pPr>
        <w:pStyle w:val="NoSpacing"/>
        <w:rPr>
          <w:b/>
          <w:lang w:val="ro-RO"/>
        </w:rPr>
      </w:pPr>
      <w:r w:rsidRPr="008C457B">
        <w:rPr>
          <w:b/>
          <w:lang w:val="ro-RO"/>
        </w:rPr>
        <w:t>XVI. MĂSURI PENTRU PROTEC</w:t>
      </w:r>
      <w:r w:rsidR="00400263" w:rsidRPr="008C457B">
        <w:rPr>
          <w:b/>
          <w:lang w:val="ro-RO"/>
        </w:rPr>
        <w:t>T</w:t>
      </w:r>
      <w:r w:rsidRPr="008C457B">
        <w:rPr>
          <w:b/>
          <w:lang w:val="ro-RO"/>
        </w:rPr>
        <w:t>IA MEDIULUI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E47C0" w:rsidRPr="008C457B" w:rsidTr="006A2552">
        <w:tc>
          <w:tcPr>
            <w:tcW w:w="9923" w:type="dxa"/>
          </w:tcPr>
          <w:p w:rsidR="00815FF6" w:rsidRPr="008C457B" w:rsidRDefault="00815FF6" w:rsidP="008C457B">
            <w:pPr>
              <w:pStyle w:val="NoSpacing"/>
              <w:rPr>
                <w:lang w:val="ro-RO"/>
              </w:rPr>
            </w:pPr>
            <w:r w:rsidRPr="008C457B">
              <w:rPr>
                <w:lang w:val="ro-RO"/>
              </w:rPr>
              <w:t>Restricții pentru utilizarea produsului biocid</w:t>
            </w:r>
          </w:p>
          <w:p w:rsidR="00815FF6" w:rsidRPr="008C457B" w:rsidRDefault="00815FF6" w:rsidP="008C457B">
            <w:pPr>
              <w:pStyle w:val="NoSpacing"/>
              <w:rPr>
                <w:lang w:val="ro-RO"/>
              </w:rPr>
            </w:pPr>
            <w:r w:rsidRPr="008C457B">
              <w:rPr>
                <w:lang w:val="ro-RO"/>
              </w:rPr>
              <w:t>In sistemul de canalizare se va aplica numai profesional, evitandu-se contactul produsului cu animalele nețintă, sau pierderile necontrolate.</w:t>
            </w:r>
          </w:p>
          <w:p w:rsidR="00815FF6" w:rsidRPr="008C457B" w:rsidRDefault="00815FF6" w:rsidP="008C457B">
            <w:pPr>
              <w:pStyle w:val="NoSpacing"/>
              <w:rPr>
                <w:b/>
                <w:lang w:val="ro-RO"/>
              </w:rPr>
            </w:pPr>
            <w:r w:rsidRPr="008C457B">
              <w:rPr>
                <w:lang w:val="ro-RO"/>
              </w:rPr>
              <w:t>Măsuri în caz de dispersie accidentală.</w:t>
            </w:r>
          </w:p>
          <w:p w:rsidR="00815FF6" w:rsidRPr="008C457B" w:rsidRDefault="00815FF6" w:rsidP="008C457B">
            <w:pPr>
              <w:pStyle w:val="NoSpacing"/>
              <w:rPr>
                <w:lang w:val="ro-RO"/>
              </w:rPr>
            </w:pPr>
            <w:r w:rsidRPr="008C457B">
              <w:rPr>
                <w:lang w:val="ro-RO"/>
              </w:rPr>
              <w:t xml:space="preserve">Pe baza informațiilor disponibile nu este de așteptat ca produsul să inducă efecte adverse în mediu când este utilizat conform instrucțiunilor. Cu toate acestea trebuie evitată cât mai mult expunerea solului la produsul formulat precum și evitarea pătrunderii în sol, ținând cont de imobilitatea în sol a brodifacumului. În cazul pierderilor pe sol acestea se vor colecta. Dacă se constată pierderi majore se vor informa autoritățile. </w:t>
            </w:r>
          </w:p>
          <w:p w:rsidR="00815FF6" w:rsidRPr="008C457B" w:rsidRDefault="00815FF6" w:rsidP="008C457B">
            <w:pPr>
              <w:pStyle w:val="NoSpacing"/>
              <w:rPr>
                <w:lang w:val="ro-RO"/>
              </w:rPr>
            </w:pPr>
            <w:r w:rsidRPr="008C457B">
              <w:rPr>
                <w:lang w:val="ro-RO"/>
              </w:rPr>
              <w:t>Nu este de așteptat să rezulte pierderi, acumulări de substanță activă în aer în timpul utilizării.</w:t>
            </w:r>
          </w:p>
          <w:p w:rsidR="001A7DA4" w:rsidRPr="008C457B" w:rsidRDefault="00815FF6" w:rsidP="008C457B">
            <w:pPr>
              <w:pStyle w:val="NoSpacing"/>
              <w:rPr>
                <w:lang w:val="ro-RO"/>
              </w:rPr>
            </w:pPr>
            <w:r w:rsidRPr="008C457B">
              <w:rPr>
                <w:lang w:val="ro-RO"/>
              </w:rPr>
              <w:t xml:space="preserve">În cazul deversărilor în apă, se vor colecta în cel mai scurt timp, pierderile de produs. </w:t>
            </w:r>
          </w:p>
          <w:p w:rsidR="00815FF6" w:rsidRPr="008C457B" w:rsidRDefault="00815FF6" w:rsidP="008C457B">
            <w:pPr>
              <w:pStyle w:val="NoSpacing"/>
              <w:rPr>
                <w:b/>
                <w:lang w:val="ro-RO"/>
              </w:rPr>
            </w:pPr>
            <w:r w:rsidRPr="008C457B">
              <w:rPr>
                <w:lang w:val="ro-RO"/>
              </w:rPr>
              <w:t>Metode de decontaminare</w:t>
            </w:r>
          </w:p>
          <w:p w:rsidR="00815FF6" w:rsidRPr="008C457B" w:rsidRDefault="00815FF6" w:rsidP="008C457B">
            <w:pPr>
              <w:pStyle w:val="NoSpacing"/>
              <w:rPr>
                <w:lang w:val="ro-RO"/>
              </w:rPr>
            </w:pPr>
            <w:r w:rsidRPr="008C457B">
              <w:rPr>
                <w:lang w:val="ro-RO"/>
              </w:rPr>
              <w:t xml:space="preserve">Statiile si punctele de momeala sunt controlate, </w:t>
            </w:r>
            <w:r w:rsidR="001A7DA4" w:rsidRPr="008C457B">
              <w:rPr>
                <w:lang w:val="ro-RO"/>
              </w:rPr>
              <w:t xml:space="preserve">la un interval de 3-4 zile </w:t>
            </w:r>
            <w:r w:rsidRPr="008C457B">
              <w:rPr>
                <w:lang w:val="ro-RO"/>
              </w:rPr>
              <w:t xml:space="preserve"> iar momeala consumată este înlocuită. În timpul amplasării momelii folosiţi mănuşi de protecţie.</w:t>
            </w:r>
          </w:p>
          <w:p w:rsidR="00815FF6" w:rsidRPr="008C457B" w:rsidRDefault="00815FF6" w:rsidP="008C457B">
            <w:pPr>
              <w:pStyle w:val="NoSpacing"/>
              <w:rPr>
                <w:lang w:val="ro-RO"/>
              </w:rPr>
            </w:pPr>
            <w:r w:rsidRPr="008C457B">
              <w:rPr>
                <w:lang w:val="ro-RO"/>
              </w:rPr>
              <w:lastRenderedPageBreak/>
              <w:t xml:space="preserve">În cazul în care rodenticidul poate ajunge pe sol trebuie să se ia măsuri imediate pentru colectarea lui și curățarea zonei. </w:t>
            </w:r>
          </w:p>
          <w:p w:rsidR="00B66405" w:rsidRPr="008C457B" w:rsidRDefault="00815FF6" w:rsidP="008C457B">
            <w:pPr>
              <w:pStyle w:val="NoSpacing"/>
              <w:rPr>
                <w:color w:val="FF0000"/>
                <w:lang w:val="ro-RO"/>
              </w:rPr>
            </w:pPr>
            <w:r w:rsidRPr="008C457B">
              <w:rPr>
                <w:lang w:val="ro-RO"/>
              </w:rPr>
              <w:t>In utilizarea profesionista, recipientele, chiar daca sunt complet goale, trebuie curatate inainte de eliminare.</w:t>
            </w:r>
          </w:p>
        </w:tc>
      </w:tr>
    </w:tbl>
    <w:p w:rsidR="000C4958" w:rsidRPr="008C457B" w:rsidRDefault="000C4958" w:rsidP="008C457B">
      <w:pPr>
        <w:pStyle w:val="NoSpacing"/>
        <w:rPr>
          <w:lang w:val="fr-FR"/>
        </w:rPr>
      </w:pPr>
    </w:p>
    <w:p w:rsidR="00B66405" w:rsidRPr="008C457B" w:rsidRDefault="00B66405" w:rsidP="008C457B">
      <w:pPr>
        <w:pStyle w:val="NoSpacing"/>
        <w:rPr>
          <w:b/>
          <w:lang w:val="fr-FR"/>
        </w:rPr>
      </w:pPr>
      <w:r w:rsidRPr="008C457B">
        <w:rPr>
          <w:b/>
          <w:lang w:val="fr-FR"/>
        </w:rPr>
        <w:t>XVII. MASURI PENTRU PROTECTIA ANIMALELOR SI A HRANEI PENTRU ANIMALE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CE47C0" w:rsidRPr="008C457B" w:rsidTr="006A2552">
        <w:tc>
          <w:tcPr>
            <w:tcW w:w="9923" w:type="dxa"/>
            <w:shd w:val="clear" w:color="auto" w:fill="auto"/>
          </w:tcPr>
          <w:p w:rsidR="00B66405" w:rsidRPr="008C457B" w:rsidRDefault="00657DFE" w:rsidP="008C457B">
            <w:pPr>
              <w:pStyle w:val="NoSpacing"/>
              <w:rPr>
                <w:lang w:val="ro-RO"/>
              </w:rPr>
            </w:pPr>
            <w:r w:rsidRPr="008C457B">
              <w:rPr>
                <w:lang w:val="ro-RO"/>
              </w:rPr>
              <w:t>Cutiile</w:t>
            </w:r>
            <w:r w:rsidR="00E17D48" w:rsidRPr="008C457B">
              <w:rPr>
                <w:lang w:val="ro-RO"/>
              </w:rPr>
              <w:t xml:space="preserve"> trebuie sa fie securizate core</w:t>
            </w:r>
            <w:r w:rsidRPr="008C457B">
              <w:rPr>
                <w:lang w:val="ro-RO"/>
              </w:rPr>
              <w:t>ct pentru ca momeala sa nu poata fi tarata de rozatoare sau de animale care nu sunt specii tinta.</w:t>
            </w:r>
            <w:r w:rsidR="00E17D48" w:rsidRPr="008C457B">
              <w:rPr>
                <w:lang w:val="ro-RO"/>
              </w:rPr>
              <w:t xml:space="preserve"> </w:t>
            </w:r>
            <w:r w:rsidRPr="008C457B">
              <w:rPr>
                <w:lang w:val="ro-RO"/>
              </w:rPr>
              <w:t>Nu se va folosi</w:t>
            </w:r>
            <w:r w:rsidR="00E17D48" w:rsidRPr="008C457B">
              <w:rPr>
                <w:lang w:val="ro-RO"/>
              </w:rPr>
              <w:t xml:space="preserve"> pe terenuri agricole cultivate</w:t>
            </w:r>
            <w:r w:rsidRPr="008C457B">
              <w:rPr>
                <w:lang w:val="ro-RO"/>
              </w:rPr>
              <w:t>.</w:t>
            </w:r>
          </w:p>
          <w:p w:rsidR="00657DFE" w:rsidRPr="008C457B" w:rsidRDefault="00657DFE" w:rsidP="008C457B">
            <w:pPr>
              <w:pStyle w:val="NoSpacing"/>
              <w:rPr>
                <w:lang w:val="ro-RO"/>
              </w:rPr>
            </w:pPr>
            <w:r w:rsidRPr="008C457B">
              <w:rPr>
                <w:lang w:val="ro-RO"/>
              </w:rPr>
              <w:t>Capcanele cu momeala trebuie sa fie plasate in conditii de siguranta  si situate  in zone  care sunt inaccesibile pentru animalele de companie sa</w:t>
            </w:r>
            <w:r w:rsidR="00E17D48" w:rsidRPr="008C457B">
              <w:rPr>
                <w:lang w:val="ro-RO"/>
              </w:rPr>
              <w:t>u</w:t>
            </w:r>
            <w:r w:rsidRPr="008C457B">
              <w:rPr>
                <w:lang w:val="ro-RO"/>
              </w:rPr>
              <w:t xml:space="preserve"> alte animale nevizate.</w:t>
            </w:r>
          </w:p>
          <w:p w:rsidR="00657DFE" w:rsidRPr="008C457B" w:rsidRDefault="00657DFE" w:rsidP="008C457B">
            <w:pPr>
              <w:pStyle w:val="NoSpacing"/>
              <w:rPr>
                <w:lang w:val="ro-RO"/>
              </w:rPr>
            </w:pPr>
            <w:r w:rsidRPr="008C457B">
              <w:rPr>
                <w:lang w:val="ro-RO"/>
              </w:rPr>
              <w:t xml:space="preserve">Inspectii periodice ale capcanelor cu momeala trebuiesc efectuate (acest lucru este recomandat la fiecare </w:t>
            </w:r>
            <w:r w:rsidR="00CA1C15" w:rsidRPr="008C457B">
              <w:rPr>
                <w:lang w:val="ro-RO"/>
              </w:rPr>
              <w:t>3-4</w:t>
            </w:r>
            <w:r w:rsidR="00E17D48" w:rsidRPr="008C457B">
              <w:rPr>
                <w:lang w:val="ro-RO"/>
              </w:rPr>
              <w:t xml:space="preserve"> </w:t>
            </w:r>
            <w:r w:rsidRPr="008C457B">
              <w:rPr>
                <w:lang w:val="ro-RO"/>
              </w:rPr>
              <w:t xml:space="preserve">zile) si inlocuite momelile care au fost consumate de catre rozatoare sau au fost afectate de apa </w:t>
            </w:r>
            <w:r w:rsidR="00E17D48" w:rsidRPr="008C457B">
              <w:rPr>
                <w:lang w:val="ro-RO"/>
              </w:rPr>
              <w:t>s</w:t>
            </w:r>
            <w:r w:rsidRPr="008C457B">
              <w:rPr>
                <w:lang w:val="ro-RO"/>
              </w:rPr>
              <w:t>au sunt contaminate cu murdarie.</w:t>
            </w:r>
          </w:p>
          <w:p w:rsidR="00657DFE" w:rsidRPr="008C457B" w:rsidRDefault="00657DFE" w:rsidP="008C457B">
            <w:pPr>
              <w:pStyle w:val="NoSpacing"/>
              <w:rPr>
                <w:lang w:val="ro-RO"/>
              </w:rPr>
            </w:pPr>
            <w:r w:rsidRPr="008C457B">
              <w:rPr>
                <w:lang w:val="ro-RO"/>
              </w:rPr>
              <w:t>Ambalajele goale, rozatoarele moarte, resturi de momeala si capcanele,</w:t>
            </w:r>
            <w:r w:rsidR="00E17D48" w:rsidRPr="008C457B">
              <w:rPr>
                <w:lang w:val="ro-RO"/>
              </w:rPr>
              <w:t xml:space="preserve"> </w:t>
            </w:r>
            <w:r w:rsidRPr="008C457B">
              <w:rPr>
                <w:lang w:val="ro-RO"/>
              </w:rPr>
              <w:t>trebuie sa fie depozitate la punctele de colectare, sau la locurile stabilite de catre autoritatea locale, in conformitate cu legislatia in vigoare.</w:t>
            </w:r>
            <w:r w:rsidR="00E17D48" w:rsidRPr="008C457B">
              <w:rPr>
                <w:lang w:val="ro-RO"/>
              </w:rPr>
              <w:t xml:space="preserve"> </w:t>
            </w:r>
            <w:r w:rsidRPr="008C457B">
              <w:rPr>
                <w:lang w:val="ro-RO"/>
              </w:rPr>
              <w:t>Pentru a reduce la minimum riscul de otravire  secundara, trebuie sa se faca verificarea locurilor in care a fost pusa momeala sa se colecteze si sa</w:t>
            </w:r>
            <w:r w:rsidR="00E17D48" w:rsidRPr="008C457B">
              <w:rPr>
                <w:lang w:val="ro-RO"/>
              </w:rPr>
              <w:t xml:space="preserve"> se depoziteze rozatoarele moa</w:t>
            </w:r>
            <w:r w:rsidRPr="008C457B">
              <w:rPr>
                <w:lang w:val="ro-RO"/>
              </w:rPr>
              <w:t>rte conform cu legislatia in vigoare.</w:t>
            </w:r>
          </w:p>
          <w:p w:rsidR="00657DFE" w:rsidRPr="008C457B" w:rsidRDefault="00657DFE" w:rsidP="008C457B">
            <w:pPr>
              <w:pStyle w:val="NoSpacing"/>
              <w:rPr>
                <w:lang w:val="ro-RO"/>
              </w:rPr>
            </w:pPr>
            <w:r w:rsidRPr="008C457B">
              <w:rPr>
                <w:lang w:val="ro-RO"/>
              </w:rPr>
              <w:t>Pentru a reduce la minimum problemele de rezistenta si riscul de intoxicare primara,</w:t>
            </w:r>
            <w:r w:rsidR="00E17D48" w:rsidRPr="008C457B">
              <w:rPr>
                <w:lang w:val="ro-RO"/>
              </w:rPr>
              <w:t xml:space="preserve"> </w:t>
            </w:r>
            <w:r w:rsidRPr="008C457B">
              <w:rPr>
                <w:lang w:val="ro-RO"/>
              </w:rPr>
              <w:t>produsul nu poate fi folosit permanent ca momeala (durata unui tratament va fi de maxim 6 saptamani).</w:t>
            </w:r>
            <w:r w:rsidR="00E17D48" w:rsidRPr="008C457B">
              <w:rPr>
                <w:lang w:val="ro-RO"/>
              </w:rPr>
              <w:t xml:space="preserve"> </w:t>
            </w:r>
            <w:r w:rsidRPr="008C457B">
              <w:rPr>
                <w:lang w:val="ro-RO"/>
              </w:rPr>
              <w:t>Nu trebuie aplicat in zonele in care se afla alimente/furaje,</w:t>
            </w:r>
            <w:r w:rsidR="00E17D48" w:rsidRPr="008C457B">
              <w:rPr>
                <w:lang w:val="ro-RO"/>
              </w:rPr>
              <w:t xml:space="preserve"> </w:t>
            </w:r>
            <w:r w:rsidRPr="008C457B">
              <w:rPr>
                <w:lang w:val="ro-RO"/>
              </w:rPr>
              <w:t>ustensile de</w:t>
            </w:r>
            <w:r w:rsidR="00717837" w:rsidRPr="008C457B">
              <w:rPr>
                <w:lang w:val="ro-RO"/>
              </w:rPr>
              <w:t xml:space="preserve"> gatit, suprafete de procesare a alimentelor ce pot intra in contact cu produsul sau pot fi contaminate de acesta.</w:t>
            </w:r>
          </w:p>
        </w:tc>
      </w:tr>
    </w:tbl>
    <w:p w:rsidR="00510C97" w:rsidRPr="008C457B" w:rsidRDefault="00510C97" w:rsidP="008C457B">
      <w:pPr>
        <w:pStyle w:val="NoSpacing"/>
        <w:rPr>
          <w:lang w:val="ro-RO"/>
        </w:rPr>
      </w:pPr>
    </w:p>
    <w:p w:rsidR="00B66405" w:rsidRPr="008C457B" w:rsidRDefault="00B66405" w:rsidP="008C457B">
      <w:pPr>
        <w:pStyle w:val="NoSpacing"/>
        <w:rPr>
          <w:b/>
          <w:lang w:val="ro-RO"/>
        </w:rPr>
      </w:pPr>
      <w:r w:rsidRPr="008C457B">
        <w:rPr>
          <w:b/>
          <w:lang w:val="ro-RO"/>
        </w:rPr>
        <w:t>XVIII.</w:t>
      </w:r>
      <w:r w:rsidR="00EF1059" w:rsidRPr="008C457B">
        <w:rPr>
          <w:b/>
          <w:lang w:val="ro-RO"/>
        </w:rPr>
        <w:t xml:space="preserve"> INSTRUCT</w:t>
      </w:r>
      <w:r w:rsidRPr="008C457B">
        <w:rPr>
          <w:b/>
          <w:lang w:val="ro-RO"/>
        </w:rPr>
        <w:t>IUNI PENTRU ELIMINAREA ÎN SIGURAN</w:t>
      </w:r>
      <w:r w:rsidR="00EF1059" w:rsidRPr="008C457B">
        <w:rPr>
          <w:b/>
          <w:lang w:val="ro-RO"/>
        </w:rPr>
        <w:t>T</w:t>
      </w:r>
      <w:r w:rsidRPr="008C457B">
        <w:rPr>
          <w:b/>
          <w:lang w:val="ro-RO"/>
        </w:rPr>
        <w:t>Ă pentru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7AC" w:rsidRPr="008C457B" w:rsidTr="006A2552">
        <w:tc>
          <w:tcPr>
            <w:tcW w:w="9923" w:type="dxa"/>
          </w:tcPr>
          <w:p w:rsidR="007707AC" w:rsidRPr="008C457B" w:rsidRDefault="00510C97" w:rsidP="008C457B">
            <w:pPr>
              <w:pStyle w:val="NoSpacing"/>
              <w:rPr>
                <w:lang w:val="ro-RO"/>
              </w:rPr>
            </w:pPr>
            <w:r w:rsidRPr="008C457B">
              <w:rPr>
                <w:lang w:val="ro-RO"/>
              </w:rPr>
              <w:t>P</w:t>
            </w:r>
            <w:r w:rsidR="007707AC" w:rsidRPr="008C457B">
              <w:rPr>
                <w:lang w:val="ro-RO"/>
              </w:rPr>
              <w:t>rodusul biocid: Momelile se vor îndepărta după încheierea tratamentului, urmând să fie eliminate conform legislatiei in vigoare. Eliminarea momelilor și a cadavrelor de rozătoare se face prin incinerare, în conformitate  cu  prevederile Legii 211/2011 privind regimul deșeurilor, de către operatori autorizați.</w:t>
            </w:r>
          </w:p>
        </w:tc>
      </w:tr>
      <w:tr w:rsidR="007707AC" w:rsidRPr="008C457B" w:rsidTr="006A2552">
        <w:tc>
          <w:tcPr>
            <w:tcW w:w="9923" w:type="dxa"/>
          </w:tcPr>
          <w:p w:rsidR="007707AC" w:rsidRPr="008C457B" w:rsidRDefault="007707AC" w:rsidP="008C457B">
            <w:pPr>
              <w:pStyle w:val="NoSpacing"/>
              <w:rPr>
                <w:lang w:val="ro-RO"/>
              </w:rPr>
            </w:pPr>
            <w:r w:rsidRPr="008C457B">
              <w:rPr>
                <w:lang w:val="ro-RO"/>
              </w:rPr>
              <w:t>Ambalaj:</w:t>
            </w:r>
            <w:r w:rsidRPr="008C457B">
              <w:rPr>
                <w:i/>
                <w:lang w:val="ro-RO"/>
              </w:rPr>
              <w:t xml:space="preserve"> </w:t>
            </w:r>
            <w:r w:rsidRPr="008C457B">
              <w:rPr>
                <w:lang w:val="ro-RO"/>
              </w:rPr>
              <w:t>Nu se reutilizează ambalajul și nu se eliberează în mediu produsul biocid</w:t>
            </w:r>
          </w:p>
        </w:tc>
      </w:tr>
    </w:tbl>
    <w:p w:rsidR="00EC52C0" w:rsidRPr="008C457B" w:rsidRDefault="00EC52C0" w:rsidP="008C457B">
      <w:pPr>
        <w:rPr>
          <w:b/>
          <w:color w:val="000000"/>
          <w:lang w:val="ro-RO"/>
        </w:rPr>
      </w:pPr>
    </w:p>
    <w:p w:rsidR="00B66405" w:rsidRPr="008C457B" w:rsidRDefault="00B66405" w:rsidP="008C457B">
      <w:pPr>
        <w:rPr>
          <w:color w:val="000000"/>
          <w:lang w:val="it-IT"/>
        </w:rPr>
      </w:pPr>
      <w:r w:rsidRPr="008C457B">
        <w:rPr>
          <w:b/>
          <w:color w:val="000000"/>
          <w:lang w:val="ro-RO"/>
        </w:rPr>
        <w:t>XIX.</w:t>
      </w:r>
      <w:r w:rsidRPr="008C457B">
        <w:rPr>
          <w:color w:val="000000"/>
          <w:lang w:val="ro-RO"/>
        </w:rPr>
        <w:t xml:space="preserve"> </w:t>
      </w:r>
      <w:r w:rsidRPr="008C457B">
        <w:rPr>
          <w:b/>
          <w:color w:val="000000"/>
          <w:lang w:val="ro-RO"/>
        </w:rPr>
        <w:t>CONDI</w:t>
      </w:r>
      <w:r w:rsidR="00EF1059" w:rsidRPr="008C457B">
        <w:rPr>
          <w:b/>
          <w:color w:val="000000"/>
          <w:lang w:val="ro-RO"/>
        </w:rPr>
        <w:t>T</w:t>
      </w:r>
      <w:r w:rsidRPr="008C457B">
        <w:rPr>
          <w:b/>
          <w:color w:val="000000"/>
          <w:lang w:val="ro-RO"/>
        </w:rPr>
        <w:t>IILE DE DEPOZITARE</w:t>
      </w:r>
      <w:r w:rsidR="006E4D8B" w:rsidRPr="008C457B">
        <w:rPr>
          <w:color w:val="000000"/>
          <w:lang w:val="ro-RO"/>
        </w:rPr>
        <w:t>:</w:t>
      </w:r>
      <w:r w:rsidR="006E4D8B" w:rsidRPr="008C457B">
        <w:rPr>
          <w:lang w:val="ro-RO"/>
        </w:rPr>
        <w:t xml:space="preserve"> </w:t>
      </w:r>
      <w:r w:rsidR="006E4D8B" w:rsidRPr="008C457B">
        <w:rPr>
          <w:color w:val="000000"/>
          <w:lang w:val="ro-RO"/>
        </w:rPr>
        <w:t xml:space="preserve">Produsul se va păstra în ambalajul original, bine închis, ferit de lumină într-un loc </w:t>
      </w:r>
      <w:r w:rsidR="00E17D48" w:rsidRPr="008C457B">
        <w:rPr>
          <w:color w:val="000000"/>
          <w:lang w:val="ro-RO"/>
        </w:rPr>
        <w:t>uscat, răcoros, bine ventilat</w:t>
      </w:r>
      <w:r w:rsidR="006E4D8B" w:rsidRPr="008C457B">
        <w:rPr>
          <w:color w:val="000000"/>
          <w:lang w:val="ro-RO"/>
        </w:rPr>
        <w:t>.</w:t>
      </w:r>
      <w:r w:rsidR="006E4D8B" w:rsidRPr="008C457B">
        <w:rPr>
          <w:lang w:val="it-IT"/>
        </w:rPr>
        <w:t xml:space="preserve"> </w:t>
      </w:r>
      <w:r w:rsidR="006E4D8B" w:rsidRPr="008C457B">
        <w:rPr>
          <w:color w:val="000000"/>
          <w:lang w:val="it-IT"/>
        </w:rPr>
        <w:t>Produsul se va păstra în recipienţi bine închişi în locuri ventilate şi răcoroase departe de razele solare directe, în locuri sigure, inaccesibile  animalelor de companie şi a altor animale care nu sunt specii ţintă, pentru a minimiza riscul de atingere sau ingerare.</w:t>
      </w:r>
    </w:p>
    <w:p w:rsidR="00EC52C0" w:rsidRPr="008C457B" w:rsidRDefault="00B66405" w:rsidP="008C457B">
      <w:pPr>
        <w:rPr>
          <w:lang w:val="ro-RO"/>
        </w:rPr>
      </w:pPr>
      <w:r w:rsidRPr="008C457B">
        <w:rPr>
          <w:lang w:val="ro-RO"/>
        </w:rPr>
        <w:t>DURATA DE CONSERVARE A PRODUSELOR BIOCIDE ÎN CONDI</w:t>
      </w:r>
      <w:r w:rsidR="00EF1059" w:rsidRPr="008C457B">
        <w:rPr>
          <w:lang w:val="ro-RO"/>
        </w:rPr>
        <w:t>T</w:t>
      </w:r>
      <w:r w:rsidRPr="008C457B">
        <w:rPr>
          <w:lang w:val="ro-RO"/>
        </w:rPr>
        <w:t>II NORMALE DE DEPOZITARE</w:t>
      </w:r>
      <w:r w:rsidR="007406C6" w:rsidRPr="008C457B">
        <w:rPr>
          <w:lang w:val="ro-RO"/>
        </w:rPr>
        <w:t xml:space="preserve">: </w:t>
      </w:r>
      <w:r w:rsidR="007406C6" w:rsidRPr="008C457B">
        <w:rPr>
          <w:b/>
          <w:lang w:val="ro-RO"/>
        </w:rPr>
        <w:t>24 luni</w:t>
      </w:r>
    </w:p>
    <w:p w:rsidR="00E17D48" w:rsidRPr="008C457B" w:rsidRDefault="00E17D48" w:rsidP="008C457B">
      <w:pPr>
        <w:pStyle w:val="NoSpacing"/>
        <w:rPr>
          <w:b/>
          <w:lang w:val="ro-RO"/>
        </w:rPr>
      </w:pPr>
    </w:p>
    <w:p w:rsidR="00B66405" w:rsidRPr="008C457B" w:rsidRDefault="00E75F15" w:rsidP="008C457B">
      <w:pPr>
        <w:pStyle w:val="NoSpacing"/>
        <w:rPr>
          <w:lang w:val="ro-RO"/>
        </w:rPr>
      </w:pPr>
      <w:r w:rsidRPr="008C457B">
        <w:rPr>
          <w:b/>
          <w:lang w:val="ro-RO"/>
        </w:rPr>
        <w:t xml:space="preserve">XX. </w:t>
      </w:r>
      <w:r w:rsidR="00B66405" w:rsidRPr="008C457B">
        <w:rPr>
          <w:b/>
          <w:lang w:val="ro-RO"/>
        </w:rPr>
        <w:t>ALTE INFORMA</w:t>
      </w:r>
      <w:r w:rsidR="00EF1059" w:rsidRPr="008C457B">
        <w:rPr>
          <w:b/>
          <w:lang w:val="ro-RO"/>
        </w:rPr>
        <w:t>T</w:t>
      </w:r>
      <w:r w:rsidR="00FD4434" w:rsidRPr="008C457B">
        <w:rPr>
          <w:b/>
          <w:lang w:val="ro-RO"/>
        </w:rPr>
        <w:t xml:space="preserve">II: </w:t>
      </w:r>
      <w:r w:rsidR="00FD4434" w:rsidRPr="008C457B">
        <w:rPr>
          <w:lang w:val="ro-RO"/>
        </w:rPr>
        <w:t>Expunerea dermala,</w:t>
      </w:r>
      <w:r w:rsidR="00E17D48" w:rsidRPr="008C457B">
        <w:rPr>
          <w:lang w:val="ro-RO"/>
        </w:rPr>
        <w:t xml:space="preserve"> </w:t>
      </w:r>
      <w:r w:rsidR="00FD4434" w:rsidRPr="008C457B">
        <w:rPr>
          <w:lang w:val="ro-RO"/>
        </w:rPr>
        <w:t>inhalatorie si orala pentru operatori profesionali si non-profesionali se considera acceptabila daca se respecta instructiunile de utilizare prezentate pe eticheta produsului.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8C457B" w:rsidTr="006A2552">
        <w:tc>
          <w:tcPr>
            <w:tcW w:w="9923" w:type="dxa"/>
          </w:tcPr>
          <w:p w:rsidR="00B66405" w:rsidRPr="008C457B" w:rsidRDefault="00B66405" w:rsidP="008C457B">
            <w:pPr>
              <w:pStyle w:val="NoSpacing"/>
              <w:rPr>
                <w:lang w:val="ro-RO"/>
              </w:rPr>
            </w:pPr>
            <w:r w:rsidRPr="008C457B">
              <w:rPr>
                <w:lang w:val="ro-RO"/>
              </w:rPr>
              <w:t>Prezenta autoriza</w:t>
            </w:r>
            <w:r w:rsidR="007707AC" w:rsidRPr="008C457B">
              <w:rPr>
                <w:lang w:val="ro-RO"/>
              </w:rPr>
              <w:t>t</w:t>
            </w:r>
            <w:r w:rsidRPr="008C457B">
              <w:rPr>
                <w:lang w:val="ro-RO"/>
              </w:rPr>
              <w:t>ie este înso</w:t>
            </w:r>
            <w:r w:rsidR="007707AC" w:rsidRPr="008C457B">
              <w:rPr>
                <w:lang w:val="ro-RO"/>
              </w:rPr>
              <w:t>t</w:t>
            </w:r>
            <w:r w:rsidR="00E17D48" w:rsidRPr="008C457B">
              <w:rPr>
                <w:lang w:val="ro-RO"/>
              </w:rPr>
              <w:t>ită de următoarele documente</w:t>
            </w:r>
            <w:r w:rsidRPr="008C457B">
              <w:rPr>
                <w:lang w:val="ro-RO"/>
              </w:rPr>
              <w:t>:</w:t>
            </w:r>
          </w:p>
          <w:p w:rsidR="00B66405" w:rsidRPr="008C457B" w:rsidRDefault="00B66405" w:rsidP="008C457B">
            <w:pPr>
              <w:pStyle w:val="NoSpacing"/>
              <w:rPr>
                <w:lang w:val="ro-RO"/>
              </w:rPr>
            </w:pPr>
            <w:r w:rsidRPr="008C457B">
              <w:rPr>
                <w:lang w:val="ro-RO"/>
              </w:rPr>
              <w:t>proiect de etichetă a produsului biocid</w:t>
            </w:r>
          </w:p>
          <w:p w:rsidR="00B66405" w:rsidRPr="008C457B" w:rsidRDefault="00B66405" w:rsidP="008C457B">
            <w:pPr>
              <w:pStyle w:val="NoSpacing"/>
              <w:rPr>
                <w:lang w:val="ro-RO"/>
              </w:rPr>
            </w:pPr>
            <w:r w:rsidRPr="008C457B">
              <w:rPr>
                <w:lang w:val="ro-RO"/>
              </w:rPr>
              <w:lastRenderedPageBreak/>
              <w:t>fi</w:t>
            </w:r>
            <w:r w:rsidR="007707AC" w:rsidRPr="008C457B">
              <w:rPr>
                <w:lang w:val="ro-RO"/>
              </w:rPr>
              <w:t>s</w:t>
            </w:r>
            <w:r w:rsidRPr="008C457B">
              <w:rPr>
                <w:lang w:val="ro-RO"/>
              </w:rPr>
              <w:t>a cu date de securitate a produsului biocid</w:t>
            </w:r>
          </w:p>
          <w:p w:rsidR="00B66405" w:rsidRPr="008C457B" w:rsidRDefault="00B66405" w:rsidP="008C457B">
            <w:pPr>
              <w:pStyle w:val="NoSpacing"/>
              <w:rPr>
                <w:lang w:val="ro-RO"/>
              </w:rPr>
            </w:pPr>
            <w:r w:rsidRPr="008C457B">
              <w:rPr>
                <w:lang w:val="ro-RO"/>
              </w:rPr>
              <w:t xml:space="preserve">rezumatul caracteristicilor produsului biocid </w:t>
            </w:r>
          </w:p>
        </w:tc>
      </w:tr>
    </w:tbl>
    <w:p w:rsidR="00B66405" w:rsidRPr="008C457B" w:rsidRDefault="00B66405" w:rsidP="008C457B">
      <w:pPr>
        <w:numPr>
          <w:ilvl w:val="0"/>
          <w:numId w:val="7"/>
        </w:numPr>
        <w:ind w:left="709"/>
        <w:rPr>
          <w:lang w:val="ro-RO"/>
        </w:rPr>
      </w:pPr>
      <w:r w:rsidRPr="008C457B">
        <w:rPr>
          <w:lang w:val="ro-RO"/>
        </w:rPr>
        <w:lastRenderedPageBreak/>
        <w:t>Este obligatorie transmiterea de către de</w:t>
      </w:r>
      <w:r w:rsidR="007707AC" w:rsidRPr="008C457B">
        <w:rPr>
          <w:lang w:val="ro-RO"/>
        </w:rPr>
        <w:t>tinătorul autorizatiei a fis</w:t>
      </w:r>
      <w:r w:rsidRPr="008C457B">
        <w:rPr>
          <w:lang w:val="ro-RO"/>
        </w:rPr>
        <w:t>ei cu date de</w:t>
      </w:r>
      <w:r w:rsidR="007707AC" w:rsidRPr="008C457B">
        <w:rPr>
          <w:lang w:val="ro-RO"/>
        </w:rPr>
        <w:t xml:space="preserve"> securitate către Institutul Nat</w:t>
      </w:r>
      <w:r w:rsidRPr="008C457B">
        <w:rPr>
          <w:lang w:val="ro-RO"/>
        </w:rPr>
        <w:t xml:space="preserve">ional de Sănătate Publică </w:t>
      </w:r>
      <w:r w:rsidR="007707AC" w:rsidRPr="008C457B">
        <w:rPr>
          <w:lang w:val="ro-RO"/>
        </w:rPr>
        <w:t>– Biroul RSI s</w:t>
      </w:r>
      <w:r w:rsidRPr="008C457B">
        <w:rPr>
          <w:lang w:val="ro-RO"/>
        </w:rPr>
        <w:t>i Informare Toxicologică</w:t>
      </w:r>
    </w:p>
    <w:p w:rsidR="00B66405" w:rsidRPr="008C457B" w:rsidRDefault="00B66405" w:rsidP="008C457B">
      <w:pPr>
        <w:numPr>
          <w:ilvl w:val="0"/>
          <w:numId w:val="7"/>
        </w:numPr>
        <w:ind w:left="709"/>
        <w:rPr>
          <w:lang w:val="ro-RO"/>
        </w:rPr>
      </w:pPr>
      <w:r w:rsidRPr="008C457B">
        <w:rPr>
          <w:lang w:val="ro-RO"/>
        </w:rPr>
        <w:t>P</w:t>
      </w:r>
      <w:r w:rsidR="007707AC" w:rsidRPr="008C457B">
        <w:rPr>
          <w:lang w:val="ro-RO"/>
        </w:rPr>
        <w:t>rezentul document poate fi însot</w:t>
      </w:r>
      <w:r w:rsidRPr="008C457B">
        <w:rPr>
          <w:lang w:val="ro-RO"/>
        </w:rPr>
        <w:t>it de anexă în cazul modificărilor administrative</w:t>
      </w:r>
    </w:p>
    <w:p w:rsidR="00B66405" w:rsidRDefault="00B66405" w:rsidP="008C457B">
      <w:pPr>
        <w:rPr>
          <w:lang w:val="ro-RO"/>
        </w:rPr>
      </w:pPr>
    </w:p>
    <w:p w:rsidR="00A274BD" w:rsidRPr="008C457B" w:rsidRDefault="00A274BD" w:rsidP="008C457B">
      <w:pPr>
        <w:rPr>
          <w:lang w:val="ro-RO"/>
        </w:rPr>
      </w:pPr>
    </w:p>
    <w:p w:rsidR="006A2552" w:rsidRPr="008C457B" w:rsidRDefault="00B66405" w:rsidP="008C457B">
      <w:pPr>
        <w:pStyle w:val="NoSpacing"/>
        <w:rPr>
          <w:lang w:val="ro-RO"/>
        </w:rPr>
      </w:pPr>
      <w:r w:rsidRPr="008C457B">
        <w:rPr>
          <w:color w:val="FF0000"/>
          <w:lang w:val="ro-RO"/>
        </w:rPr>
        <w:tab/>
      </w:r>
      <w:r w:rsidRPr="008C457B">
        <w:rPr>
          <w:color w:val="FF0000"/>
          <w:lang w:val="ro-RO"/>
        </w:rPr>
        <w:tab/>
      </w:r>
      <w:r w:rsidRPr="008C457B">
        <w:rPr>
          <w:color w:val="FF0000"/>
          <w:lang w:val="ro-RO"/>
        </w:rPr>
        <w:tab/>
      </w:r>
      <w:r w:rsidRPr="008C457B">
        <w:rPr>
          <w:color w:val="FF0000"/>
          <w:lang w:val="ro-RO"/>
        </w:rPr>
        <w:tab/>
      </w:r>
      <w:r w:rsidRPr="008C457B">
        <w:rPr>
          <w:color w:val="FF0000"/>
          <w:lang w:val="ro-RO"/>
        </w:rPr>
        <w:tab/>
      </w:r>
      <w:r w:rsidRPr="008C457B">
        <w:rPr>
          <w:color w:val="FF0000"/>
          <w:lang w:val="ro-RO"/>
        </w:rPr>
        <w:tab/>
      </w:r>
      <w:r w:rsidRPr="008C457B">
        <w:rPr>
          <w:color w:val="FF0000"/>
          <w:lang w:val="ro-RO"/>
        </w:rPr>
        <w:tab/>
      </w:r>
      <w:r w:rsidRPr="008C457B">
        <w:rPr>
          <w:color w:val="FF0000"/>
          <w:lang w:val="ro-RO"/>
        </w:rPr>
        <w:tab/>
      </w:r>
      <w:r w:rsidRPr="008C457B">
        <w:rPr>
          <w:lang w:val="ro-RO"/>
        </w:rPr>
        <w:t>PRE</w:t>
      </w:r>
      <w:r w:rsidR="00A616BE" w:rsidRPr="008C457B">
        <w:rPr>
          <w:lang w:val="ro-RO"/>
        </w:rPr>
        <w:t>S</w:t>
      </w:r>
      <w:r w:rsidRPr="008C457B">
        <w:rPr>
          <w:lang w:val="ro-RO"/>
        </w:rPr>
        <w:t>EDINTE,</w:t>
      </w:r>
    </w:p>
    <w:p w:rsidR="008D4C29" w:rsidRPr="008C457B" w:rsidRDefault="008D4C29" w:rsidP="008C457B">
      <w:pPr>
        <w:pStyle w:val="NoSpacing"/>
        <w:rPr>
          <w:lang w:val="ro-RO"/>
        </w:rPr>
      </w:pPr>
      <w:r w:rsidRPr="008C457B">
        <w:rPr>
          <w:lang w:val="ro-RO"/>
        </w:rPr>
        <w:tab/>
      </w:r>
      <w:r w:rsidRPr="008C457B">
        <w:rPr>
          <w:lang w:val="ro-RO"/>
        </w:rPr>
        <w:tab/>
      </w:r>
      <w:r w:rsidRPr="008C457B">
        <w:rPr>
          <w:lang w:val="ro-RO"/>
        </w:rPr>
        <w:tab/>
      </w:r>
      <w:r w:rsidRPr="008C457B">
        <w:rPr>
          <w:lang w:val="ro-RO"/>
        </w:rPr>
        <w:tab/>
      </w:r>
      <w:r w:rsidRPr="008C457B">
        <w:rPr>
          <w:lang w:val="ro-RO"/>
        </w:rPr>
        <w:tab/>
      </w:r>
      <w:r w:rsidRPr="008C457B">
        <w:rPr>
          <w:lang w:val="ro-RO"/>
        </w:rPr>
        <w:tab/>
      </w:r>
      <w:r w:rsidRPr="008C457B">
        <w:rPr>
          <w:lang w:val="ro-RO"/>
        </w:rPr>
        <w:tab/>
      </w:r>
      <w:r w:rsidRPr="008C457B">
        <w:rPr>
          <w:lang w:val="ro-RO"/>
        </w:rPr>
        <w:tab/>
        <w:t>Dr. Chim. Gabriela Cilinca</w:t>
      </w:r>
    </w:p>
    <w:p w:rsidR="00016938" w:rsidRPr="007707AC" w:rsidRDefault="00016938" w:rsidP="008C457B">
      <w:r w:rsidRPr="008C457B">
        <w:rPr>
          <w:lang w:val="ro-RO"/>
        </w:rPr>
        <w:tab/>
      </w:r>
      <w:r w:rsidRPr="008C457B">
        <w:rPr>
          <w:lang w:val="ro-RO"/>
        </w:rPr>
        <w:tab/>
      </w:r>
      <w:r w:rsidRPr="008C457B">
        <w:rPr>
          <w:lang w:val="ro-RO"/>
        </w:rPr>
        <w:tab/>
      </w:r>
      <w:r w:rsidRPr="008C457B">
        <w:rPr>
          <w:lang w:val="ro-RO"/>
        </w:rPr>
        <w:tab/>
      </w:r>
      <w:r>
        <w:rPr>
          <w:lang w:val="ro-RO"/>
        </w:rPr>
        <w:tab/>
      </w:r>
      <w:r>
        <w:rPr>
          <w:lang w:val="ro-RO"/>
        </w:rPr>
        <w:tab/>
      </w:r>
      <w:r>
        <w:rPr>
          <w:lang w:val="ro-RO"/>
        </w:rPr>
        <w:tab/>
      </w:r>
      <w:r>
        <w:rPr>
          <w:lang w:val="ro-RO"/>
        </w:rPr>
        <w:tab/>
      </w:r>
    </w:p>
    <w:sectPr w:rsidR="00016938" w:rsidRPr="007707AC" w:rsidSect="006A2552">
      <w:headerReference w:type="default" r:id="rId9"/>
      <w:footerReference w:type="default" r:id="rId10"/>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706" w:rsidRDefault="00924706">
      <w:r>
        <w:separator/>
      </w:r>
    </w:p>
  </w:endnote>
  <w:endnote w:type="continuationSeparator" w:id="0">
    <w:p w:rsidR="00924706" w:rsidRDefault="00924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552" w:rsidRDefault="006A2552"/>
  <w:p w:rsidR="006A2552" w:rsidRDefault="006A2552"/>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6A2552" w:rsidRPr="007A1CBD">
      <w:trPr>
        <w:cantSplit/>
      </w:trPr>
      <w:tc>
        <w:tcPr>
          <w:tcW w:w="1701" w:type="dxa"/>
          <w:shd w:val="clear" w:color="auto" w:fill="auto"/>
        </w:tcPr>
        <w:p w:rsidR="006A2552" w:rsidRPr="007A1CBD" w:rsidRDefault="006A2552" w:rsidP="006A2552">
          <w:pPr>
            <w:pStyle w:val="Header"/>
            <w:rPr>
              <w:rFonts w:ascii="Arial" w:hAnsi="Arial"/>
              <w:sz w:val="18"/>
            </w:rPr>
          </w:pPr>
          <w:proofErr w:type="spellStart"/>
          <w:r w:rsidRPr="00EA2CC9">
            <w:rPr>
              <w:rFonts w:ascii="Arial" w:hAnsi="Arial"/>
              <w:sz w:val="18"/>
            </w:rPr>
            <w:t>Pag</w:t>
          </w:r>
          <w:r>
            <w:rPr>
              <w:rFonts w:ascii="Arial" w:hAnsi="Arial"/>
              <w:sz w:val="18"/>
            </w:rPr>
            <w:t>ina</w:t>
          </w:r>
          <w:proofErr w:type="spellEnd"/>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542AB3">
            <w:rPr>
              <w:rFonts w:ascii="Arial" w:hAnsi="Arial"/>
              <w:sz w:val="18"/>
            </w:rPr>
            <w:t>6</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542AB3">
            <w:rPr>
              <w:rFonts w:ascii="Arial" w:hAnsi="Arial"/>
              <w:sz w:val="18"/>
            </w:rPr>
            <w:t>10</w:t>
          </w:r>
          <w:r w:rsidRPr="00EA2CC9">
            <w:rPr>
              <w:rFonts w:ascii="Arial" w:hAnsi="Arial"/>
              <w:sz w:val="18"/>
            </w:rPr>
            <w:fldChar w:fldCharType="end"/>
          </w:r>
        </w:p>
      </w:tc>
      <w:tc>
        <w:tcPr>
          <w:tcW w:w="8222" w:type="dxa"/>
          <w:shd w:val="clear" w:color="auto" w:fill="auto"/>
        </w:tcPr>
        <w:p w:rsidR="006A2552" w:rsidRPr="007A1CBD" w:rsidRDefault="006A2552" w:rsidP="006A2552">
          <w:pPr>
            <w:pStyle w:val="Header"/>
            <w:jc w:val="center"/>
            <w:rPr>
              <w:rFonts w:ascii="Arial" w:hAnsi="Arial"/>
              <w:sz w:val="6"/>
            </w:rPr>
          </w:pPr>
        </w:p>
        <w:p w:rsidR="006A2552" w:rsidRPr="003379A5" w:rsidRDefault="006A2552" w:rsidP="006A2552">
          <w:pPr>
            <w:pStyle w:val="Header"/>
            <w:jc w:val="center"/>
          </w:pPr>
          <w:proofErr w:type="spellStart"/>
          <w:r w:rsidRPr="003379A5">
            <w:t>Autorizatie</w:t>
          </w:r>
          <w:proofErr w:type="spellEnd"/>
          <w:r w:rsidRPr="003379A5">
            <w:t xml:space="preserve"> </w:t>
          </w:r>
          <w:proofErr w:type="spellStart"/>
          <w:r w:rsidRPr="003379A5">
            <w:t>nr</w:t>
          </w:r>
          <w:proofErr w:type="spellEnd"/>
          <w:r w:rsidRPr="003379A5">
            <w:t>.</w:t>
          </w:r>
          <w:r w:rsidR="003379A5" w:rsidRPr="003379A5">
            <w:t xml:space="preserve"> </w:t>
          </w:r>
          <w:r w:rsidR="003379A5" w:rsidRPr="003379A5">
            <w:rPr>
              <w:lang w:val="it-IT"/>
            </w:rPr>
            <w:t>RO/2017/0188/MRA/</w:t>
          </w:r>
          <w:r w:rsidR="003379A5" w:rsidRPr="003379A5">
            <w:t>IT/2014/00179/AUT</w:t>
          </w:r>
        </w:p>
      </w:tc>
    </w:tr>
  </w:tbl>
  <w:p w:rsidR="006A2552" w:rsidRDefault="006A25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706" w:rsidRDefault="00924706">
      <w:r>
        <w:separator/>
      </w:r>
    </w:p>
  </w:footnote>
  <w:footnote w:type="continuationSeparator" w:id="0">
    <w:p w:rsidR="00924706" w:rsidRDefault="009247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6A2552" w:rsidRPr="007A1CBD" w:rsidTr="006A2552">
      <w:trPr>
        <w:trHeight w:val="1080"/>
      </w:trPr>
      <w:tc>
        <w:tcPr>
          <w:tcW w:w="1622" w:type="dxa"/>
          <w:shd w:val="clear" w:color="auto" w:fill="auto"/>
          <w:vAlign w:val="center"/>
        </w:tcPr>
        <w:p w:rsidR="006A2552" w:rsidRPr="007A1CBD" w:rsidRDefault="006A2552" w:rsidP="006A2552">
          <w:pPr>
            <w:pStyle w:val="Header"/>
            <w:ind w:left="523"/>
            <w:jc w:val="center"/>
          </w:pPr>
          <w:r>
            <w:rPr>
              <w:noProof/>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6A2552" w:rsidRPr="00B66405" w:rsidRDefault="006A2552" w:rsidP="006A2552">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6A2552" w:rsidRPr="00B66405" w:rsidRDefault="006A2552" w:rsidP="006A2552">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6A2552" w:rsidRPr="0075172A" w:rsidRDefault="006A2552" w:rsidP="006A2552">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6A2552" w:rsidRPr="007A1CBD" w:rsidRDefault="006A2552" w:rsidP="006A2552">
          <w:pPr>
            <w:pStyle w:val="Header"/>
            <w:jc w:val="center"/>
          </w:pPr>
          <w:r w:rsidRPr="0075172A">
            <w:rPr>
              <w:rFonts w:ascii="Arial" w:hAnsi="Arial"/>
              <w:sz w:val="16"/>
              <w:szCs w:val="16"/>
            </w:rPr>
            <w:t xml:space="preserve">Tel: *(+40 21) 318 36 20, Secretariat </w:t>
          </w:r>
          <w:proofErr w:type="spellStart"/>
          <w:r w:rsidRPr="0075172A">
            <w:rPr>
              <w:rFonts w:ascii="Arial" w:hAnsi="Arial"/>
              <w:sz w:val="16"/>
              <w:szCs w:val="16"/>
            </w:rPr>
            <w:t>tehnic</w:t>
          </w:r>
          <w:proofErr w:type="spellEnd"/>
          <w:r w:rsidRPr="0075172A">
            <w:rPr>
              <w:rFonts w:ascii="Arial" w:hAnsi="Arial"/>
              <w:sz w:val="16"/>
              <w:szCs w:val="16"/>
            </w:rPr>
            <w:t>: (+40 21) 311 86 20; Fax: (+40 21) 311 86 22</w:t>
          </w:r>
        </w:p>
      </w:tc>
    </w:tr>
  </w:tbl>
  <w:p w:rsidR="006A2552" w:rsidRDefault="006A25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655143"/>
    <w:multiLevelType w:val="hybridMultilevel"/>
    <w:tmpl w:val="7FFC59CE"/>
    <w:lvl w:ilvl="0" w:tplc="E0B87B9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3040DEF"/>
    <w:multiLevelType w:val="multilevel"/>
    <w:tmpl w:val="24A2DE8A"/>
    <w:lvl w:ilvl="0">
      <w:start w:val="1"/>
      <w:numFmt w:val="decimal"/>
      <w:lvlText w:val="%1."/>
      <w:lvlJc w:val="left"/>
      <w:pPr>
        <w:ind w:left="360" w:hanging="360"/>
      </w:pPr>
      <w:rPr>
        <w:b/>
        <w:i w:val="0"/>
        <w:sz w:val="28"/>
        <w:szCs w:val="28"/>
      </w:rPr>
    </w:lvl>
    <w:lvl w:ilvl="1">
      <w:start w:val="1"/>
      <w:numFmt w:val="decimal"/>
      <w:isLgl/>
      <w:lvlText w:val="%1.%2."/>
      <w:lvlJc w:val="left"/>
      <w:pPr>
        <w:ind w:left="720" w:hanging="72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3">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2">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A03108"/>
    <w:multiLevelType w:val="hybridMultilevel"/>
    <w:tmpl w:val="9258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28">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30"/>
  </w:num>
  <w:num w:numId="4">
    <w:abstractNumId w:val="23"/>
  </w:num>
  <w:num w:numId="5">
    <w:abstractNumId w:val="0"/>
  </w:num>
  <w:num w:numId="6">
    <w:abstractNumId w:val="29"/>
  </w:num>
  <w:num w:numId="7">
    <w:abstractNumId w:val="7"/>
  </w:num>
  <w:num w:numId="8">
    <w:abstractNumId w:val="33"/>
  </w:num>
  <w:num w:numId="9">
    <w:abstractNumId w:val="25"/>
  </w:num>
  <w:num w:numId="10">
    <w:abstractNumId w:val="17"/>
  </w:num>
  <w:num w:numId="11">
    <w:abstractNumId w:val="32"/>
  </w:num>
  <w:num w:numId="12">
    <w:abstractNumId w:val="27"/>
  </w:num>
  <w:num w:numId="13">
    <w:abstractNumId w:val="6"/>
  </w:num>
  <w:num w:numId="14">
    <w:abstractNumId w:val="4"/>
  </w:num>
  <w:num w:numId="15">
    <w:abstractNumId w:val="15"/>
  </w:num>
  <w:num w:numId="16">
    <w:abstractNumId w:val="21"/>
  </w:num>
  <w:num w:numId="17">
    <w:abstractNumId w:val="9"/>
  </w:num>
  <w:num w:numId="18">
    <w:abstractNumId w:val="1"/>
  </w:num>
  <w:num w:numId="19">
    <w:abstractNumId w:val="2"/>
  </w:num>
  <w:num w:numId="20">
    <w:abstractNumId w:val="31"/>
  </w:num>
  <w:num w:numId="21">
    <w:abstractNumId w:val="16"/>
  </w:num>
  <w:num w:numId="22">
    <w:abstractNumId w:val="5"/>
  </w:num>
  <w:num w:numId="23">
    <w:abstractNumId w:val="8"/>
  </w:num>
  <w:num w:numId="24">
    <w:abstractNumId w:val="3"/>
  </w:num>
  <w:num w:numId="25">
    <w:abstractNumId w:val="34"/>
  </w:num>
  <w:num w:numId="26">
    <w:abstractNumId w:val="20"/>
  </w:num>
  <w:num w:numId="27">
    <w:abstractNumId w:val="19"/>
  </w:num>
  <w:num w:numId="28">
    <w:abstractNumId w:val="28"/>
  </w:num>
  <w:num w:numId="29">
    <w:abstractNumId w:val="10"/>
  </w:num>
  <w:num w:numId="30">
    <w:abstractNumId w:val="26"/>
  </w:num>
  <w:num w:numId="31">
    <w:abstractNumId w:val="14"/>
  </w:num>
  <w:num w:numId="32">
    <w:abstractNumId w:val="22"/>
  </w:num>
  <w:num w:numId="33">
    <w:abstractNumId w:val="11"/>
  </w:num>
  <w:num w:numId="34">
    <w:abstractNumId w:val="12"/>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05"/>
    <w:rsid w:val="00012D7F"/>
    <w:rsid w:val="00016938"/>
    <w:rsid w:val="00031285"/>
    <w:rsid w:val="00044538"/>
    <w:rsid w:val="0004550C"/>
    <w:rsid w:val="00056E50"/>
    <w:rsid w:val="00071516"/>
    <w:rsid w:val="000744DA"/>
    <w:rsid w:val="000776E6"/>
    <w:rsid w:val="000B4C0D"/>
    <w:rsid w:val="000C426F"/>
    <w:rsid w:val="000C4958"/>
    <w:rsid w:val="000E33BC"/>
    <w:rsid w:val="000E652C"/>
    <w:rsid w:val="000F0086"/>
    <w:rsid w:val="0010593B"/>
    <w:rsid w:val="00111292"/>
    <w:rsid w:val="0011173C"/>
    <w:rsid w:val="00111DB4"/>
    <w:rsid w:val="001546AC"/>
    <w:rsid w:val="00160E12"/>
    <w:rsid w:val="001859C3"/>
    <w:rsid w:val="00195801"/>
    <w:rsid w:val="001A1F66"/>
    <w:rsid w:val="001A7DA4"/>
    <w:rsid w:val="001B0295"/>
    <w:rsid w:val="002151CB"/>
    <w:rsid w:val="00232C36"/>
    <w:rsid w:val="00232E95"/>
    <w:rsid w:val="00235747"/>
    <w:rsid w:val="0025192F"/>
    <w:rsid w:val="00251A4E"/>
    <w:rsid w:val="002610E0"/>
    <w:rsid w:val="00261BB3"/>
    <w:rsid w:val="00262400"/>
    <w:rsid w:val="00265AD7"/>
    <w:rsid w:val="0028180C"/>
    <w:rsid w:val="002B09E0"/>
    <w:rsid w:val="002B3856"/>
    <w:rsid w:val="002B6364"/>
    <w:rsid w:val="002C06D5"/>
    <w:rsid w:val="002D65DA"/>
    <w:rsid w:val="002E03EE"/>
    <w:rsid w:val="002E6D50"/>
    <w:rsid w:val="00322856"/>
    <w:rsid w:val="00327E8E"/>
    <w:rsid w:val="003379A5"/>
    <w:rsid w:val="00346AEE"/>
    <w:rsid w:val="00347FCA"/>
    <w:rsid w:val="0035150D"/>
    <w:rsid w:val="003533C7"/>
    <w:rsid w:val="003711FA"/>
    <w:rsid w:val="00385365"/>
    <w:rsid w:val="003A07CF"/>
    <w:rsid w:val="003E25B6"/>
    <w:rsid w:val="003E4CCE"/>
    <w:rsid w:val="00400263"/>
    <w:rsid w:val="004020CE"/>
    <w:rsid w:val="004058F7"/>
    <w:rsid w:val="004079EC"/>
    <w:rsid w:val="00407CD5"/>
    <w:rsid w:val="00412B4A"/>
    <w:rsid w:val="0041389C"/>
    <w:rsid w:val="0041583C"/>
    <w:rsid w:val="00440533"/>
    <w:rsid w:val="00465C8D"/>
    <w:rsid w:val="00491026"/>
    <w:rsid w:val="0049478F"/>
    <w:rsid w:val="004A009E"/>
    <w:rsid w:val="004A208E"/>
    <w:rsid w:val="004C0243"/>
    <w:rsid w:val="004C34EB"/>
    <w:rsid w:val="004E1AE4"/>
    <w:rsid w:val="004F60DD"/>
    <w:rsid w:val="00510C97"/>
    <w:rsid w:val="00513FBB"/>
    <w:rsid w:val="005159B9"/>
    <w:rsid w:val="00533470"/>
    <w:rsid w:val="00542AB3"/>
    <w:rsid w:val="00564DC0"/>
    <w:rsid w:val="00565D4E"/>
    <w:rsid w:val="005C2BCF"/>
    <w:rsid w:val="005F6E8F"/>
    <w:rsid w:val="00631E8B"/>
    <w:rsid w:val="00640A10"/>
    <w:rsid w:val="00641F2D"/>
    <w:rsid w:val="006430DF"/>
    <w:rsid w:val="00657793"/>
    <w:rsid w:val="00657DFE"/>
    <w:rsid w:val="0066180E"/>
    <w:rsid w:val="006A2552"/>
    <w:rsid w:val="006A3624"/>
    <w:rsid w:val="006D2955"/>
    <w:rsid w:val="006E4D8B"/>
    <w:rsid w:val="006E6A04"/>
    <w:rsid w:val="00703B00"/>
    <w:rsid w:val="00717837"/>
    <w:rsid w:val="00731C82"/>
    <w:rsid w:val="007406C6"/>
    <w:rsid w:val="00744690"/>
    <w:rsid w:val="007533A5"/>
    <w:rsid w:val="00764EC2"/>
    <w:rsid w:val="007707AC"/>
    <w:rsid w:val="00771C50"/>
    <w:rsid w:val="00774E2B"/>
    <w:rsid w:val="00786C56"/>
    <w:rsid w:val="00793687"/>
    <w:rsid w:val="007959C4"/>
    <w:rsid w:val="007A09DB"/>
    <w:rsid w:val="007A5F68"/>
    <w:rsid w:val="007C24F6"/>
    <w:rsid w:val="007D7B63"/>
    <w:rsid w:val="007E0101"/>
    <w:rsid w:val="0080257F"/>
    <w:rsid w:val="00802F82"/>
    <w:rsid w:val="00815FF6"/>
    <w:rsid w:val="00824F4F"/>
    <w:rsid w:val="008272C5"/>
    <w:rsid w:val="0084654A"/>
    <w:rsid w:val="00860651"/>
    <w:rsid w:val="00884803"/>
    <w:rsid w:val="00886D21"/>
    <w:rsid w:val="008C0E3D"/>
    <w:rsid w:val="008C457B"/>
    <w:rsid w:val="008C5688"/>
    <w:rsid w:val="008D4C29"/>
    <w:rsid w:val="008E57E0"/>
    <w:rsid w:val="008E657D"/>
    <w:rsid w:val="00924706"/>
    <w:rsid w:val="0094744F"/>
    <w:rsid w:val="00950AA5"/>
    <w:rsid w:val="00952E7F"/>
    <w:rsid w:val="00954B28"/>
    <w:rsid w:val="00956949"/>
    <w:rsid w:val="00964570"/>
    <w:rsid w:val="0097595E"/>
    <w:rsid w:val="0097718B"/>
    <w:rsid w:val="009847DB"/>
    <w:rsid w:val="00984AC9"/>
    <w:rsid w:val="009C2C36"/>
    <w:rsid w:val="009E5DDE"/>
    <w:rsid w:val="009E619B"/>
    <w:rsid w:val="00A274BD"/>
    <w:rsid w:val="00A518EC"/>
    <w:rsid w:val="00A54726"/>
    <w:rsid w:val="00A616BE"/>
    <w:rsid w:val="00A73770"/>
    <w:rsid w:val="00A95A75"/>
    <w:rsid w:val="00A97A6B"/>
    <w:rsid w:val="00AB3CA4"/>
    <w:rsid w:val="00AB4829"/>
    <w:rsid w:val="00AB6076"/>
    <w:rsid w:val="00AC3BA4"/>
    <w:rsid w:val="00AE2645"/>
    <w:rsid w:val="00AF0B6E"/>
    <w:rsid w:val="00AF17E2"/>
    <w:rsid w:val="00B03652"/>
    <w:rsid w:val="00B12538"/>
    <w:rsid w:val="00B25280"/>
    <w:rsid w:val="00B25B77"/>
    <w:rsid w:val="00B325B4"/>
    <w:rsid w:val="00B434F4"/>
    <w:rsid w:val="00B66405"/>
    <w:rsid w:val="00B7307A"/>
    <w:rsid w:val="00B7542D"/>
    <w:rsid w:val="00B75A0D"/>
    <w:rsid w:val="00B86388"/>
    <w:rsid w:val="00BB490F"/>
    <w:rsid w:val="00BC2896"/>
    <w:rsid w:val="00BC546C"/>
    <w:rsid w:val="00BD5D56"/>
    <w:rsid w:val="00BF434F"/>
    <w:rsid w:val="00C02372"/>
    <w:rsid w:val="00C0508D"/>
    <w:rsid w:val="00C07857"/>
    <w:rsid w:val="00C15D4A"/>
    <w:rsid w:val="00C36262"/>
    <w:rsid w:val="00C37230"/>
    <w:rsid w:val="00C40F69"/>
    <w:rsid w:val="00C43A97"/>
    <w:rsid w:val="00C47219"/>
    <w:rsid w:val="00C5247F"/>
    <w:rsid w:val="00C531B2"/>
    <w:rsid w:val="00C64F09"/>
    <w:rsid w:val="00C66D8F"/>
    <w:rsid w:val="00C7109B"/>
    <w:rsid w:val="00CA1C15"/>
    <w:rsid w:val="00CB2DC8"/>
    <w:rsid w:val="00CC2AA1"/>
    <w:rsid w:val="00CE47C0"/>
    <w:rsid w:val="00CE732B"/>
    <w:rsid w:val="00CF2BBE"/>
    <w:rsid w:val="00CF4C68"/>
    <w:rsid w:val="00D03D16"/>
    <w:rsid w:val="00D143A7"/>
    <w:rsid w:val="00D27580"/>
    <w:rsid w:val="00D41406"/>
    <w:rsid w:val="00DA7192"/>
    <w:rsid w:val="00DE5738"/>
    <w:rsid w:val="00E10648"/>
    <w:rsid w:val="00E17D48"/>
    <w:rsid w:val="00E30465"/>
    <w:rsid w:val="00E4281E"/>
    <w:rsid w:val="00E51790"/>
    <w:rsid w:val="00E6478C"/>
    <w:rsid w:val="00E71A34"/>
    <w:rsid w:val="00E75F15"/>
    <w:rsid w:val="00E906CC"/>
    <w:rsid w:val="00E917F6"/>
    <w:rsid w:val="00E95505"/>
    <w:rsid w:val="00E97614"/>
    <w:rsid w:val="00EC4992"/>
    <w:rsid w:val="00EC52C0"/>
    <w:rsid w:val="00ED4708"/>
    <w:rsid w:val="00EF1059"/>
    <w:rsid w:val="00EF3C1D"/>
    <w:rsid w:val="00EF4C97"/>
    <w:rsid w:val="00EF6F11"/>
    <w:rsid w:val="00F07B10"/>
    <w:rsid w:val="00F1361B"/>
    <w:rsid w:val="00F20DAC"/>
    <w:rsid w:val="00F2395F"/>
    <w:rsid w:val="00F30A47"/>
    <w:rsid w:val="00F42919"/>
    <w:rsid w:val="00F611C5"/>
    <w:rsid w:val="00F8069E"/>
    <w:rsid w:val="00F92598"/>
    <w:rsid w:val="00FA178C"/>
    <w:rsid w:val="00FA1A1E"/>
    <w:rsid w:val="00FB0443"/>
    <w:rsid w:val="00FB3C35"/>
    <w:rsid w:val="00FD4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8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E5EDDF7-78DD-477E-B1AD-7AE19CE3D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1357</TotalTime>
  <Pages>1</Pages>
  <Words>3207</Words>
  <Characters>18282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Anamaria - Biocide</dc:creator>
  <cp:lastModifiedBy>Anamaria - Biocide</cp:lastModifiedBy>
  <cp:revision>131</cp:revision>
  <cp:lastPrinted>2017-06-16T09:38:00Z</cp:lastPrinted>
  <dcterms:created xsi:type="dcterms:W3CDTF">2014-10-24T09:12:00Z</dcterms:created>
  <dcterms:modified xsi:type="dcterms:W3CDTF">2017-06-16T09:40:00Z</dcterms:modified>
</cp:coreProperties>
</file>