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F1244" w14:textId="77777777" w:rsidR="009C3422" w:rsidRDefault="009C3422">
      <w:pPr>
        <w:tabs>
          <w:tab w:val="left" w:pos="4248"/>
          <w:tab w:val="right" w:pos="9072"/>
        </w:tabs>
        <w:kinsoku w:val="0"/>
        <w:overflowPunct w:val="0"/>
        <w:autoSpaceDE/>
        <w:autoSpaceDN/>
        <w:adjustRightInd/>
        <w:spacing w:before="18" w:line="209" w:lineRule="exact"/>
        <w:textAlignment w:val="baseline"/>
        <w:rPr>
          <w:b/>
          <w:bCs/>
          <w:sz w:val="18"/>
          <w:szCs w:val="18"/>
          <w:lang w:val="sv-SE"/>
        </w:rPr>
      </w:pPr>
    </w:p>
    <w:p w14:paraId="77DC7359" w14:textId="77777777" w:rsidR="00421A0D" w:rsidRDefault="009C3422">
      <w:pPr>
        <w:tabs>
          <w:tab w:val="left" w:pos="4248"/>
          <w:tab w:val="right" w:pos="9072"/>
        </w:tabs>
        <w:kinsoku w:val="0"/>
        <w:overflowPunct w:val="0"/>
        <w:autoSpaceDE/>
        <w:autoSpaceDN/>
        <w:adjustRightInd/>
        <w:spacing w:before="18" w:line="209" w:lineRule="exact"/>
        <w:textAlignment w:val="baseline"/>
        <w:rPr>
          <w:b/>
          <w:bCs/>
          <w:sz w:val="18"/>
          <w:szCs w:val="18"/>
          <w:lang w:val="sv-SE"/>
        </w:rPr>
      </w:pPr>
      <w:r>
        <w:rPr>
          <w:noProof/>
        </w:rPr>
        <mc:AlternateContent>
          <mc:Choice Requires="wps">
            <w:drawing>
              <wp:anchor distT="0" distB="0" distL="114300" distR="114300" simplePos="0" relativeHeight="251739136" behindDoc="0" locked="0" layoutInCell="1" allowOverlap="1" wp14:anchorId="34CE6390" wp14:editId="6CCE532B">
                <wp:simplePos x="0" y="0"/>
                <wp:positionH relativeFrom="column">
                  <wp:posOffset>-213360</wp:posOffset>
                </wp:positionH>
                <wp:positionV relativeFrom="paragraph">
                  <wp:posOffset>127000</wp:posOffset>
                </wp:positionV>
                <wp:extent cx="6528435" cy="8016240"/>
                <wp:effectExtent l="0" t="0" r="24765" b="22860"/>
                <wp:wrapNone/>
                <wp:docPr id="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01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9627D" id="Rectangle 12" o:spid="_x0000_s1026" style="position:absolute;margin-left:-16.8pt;margin-top:10pt;width:514.05pt;height:63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KsewIAAP4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" filled="f"/>
            </w:pict>
          </mc:Fallback>
        </mc:AlternateContent>
      </w:r>
    </w:p>
    <w:p w14:paraId="5F420375" w14:textId="77777777" w:rsidR="00CC591D" w:rsidRDefault="00CC591D" w:rsidP="00EA1B3B">
      <w:pPr>
        <w:widowControl/>
        <w:tabs>
          <w:tab w:val="left" w:pos="8505"/>
        </w:tabs>
        <w:autoSpaceDE/>
        <w:autoSpaceDN/>
        <w:adjustRightInd/>
        <w:spacing w:line="260" w:lineRule="atLeast"/>
        <w:ind w:left="-142" w:right="-45"/>
        <w:jc w:val="center"/>
        <w:rPr>
          <w:rFonts w:ascii="Arial" w:eastAsia="Times New Roman" w:hAnsi="Arial" w:cs="Arial"/>
          <w:sz w:val="36"/>
          <w:szCs w:val="36"/>
          <w:lang w:val="sv-SE" w:eastAsia="sv-SE"/>
        </w:rPr>
      </w:pPr>
    </w:p>
    <w:p w14:paraId="028B8F87" w14:textId="77777777" w:rsidR="00CC591D" w:rsidRDefault="00CC591D" w:rsidP="00EA1B3B">
      <w:pPr>
        <w:widowControl/>
        <w:tabs>
          <w:tab w:val="left" w:pos="8505"/>
        </w:tabs>
        <w:autoSpaceDE/>
        <w:autoSpaceDN/>
        <w:adjustRightInd/>
        <w:spacing w:line="260" w:lineRule="atLeast"/>
        <w:ind w:left="-142" w:right="-45"/>
        <w:jc w:val="center"/>
        <w:rPr>
          <w:rFonts w:ascii="Arial" w:eastAsia="Times New Roman" w:hAnsi="Arial" w:cs="Arial"/>
          <w:sz w:val="36"/>
          <w:szCs w:val="36"/>
          <w:lang w:val="sv-SE" w:eastAsia="sv-SE"/>
        </w:rPr>
      </w:pPr>
    </w:p>
    <w:p w14:paraId="3F0DD05C" w14:textId="77777777" w:rsidR="00EA1B3B" w:rsidRPr="00EA1B3B" w:rsidRDefault="00EA1B3B" w:rsidP="00EA1B3B">
      <w:pPr>
        <w:widowControl/>
        <w:tabs>
          <w:tab w:val="left" w:pos="8505"/>
        </w:tabs>
        <w:autoSpaceDE/>
        <w:autoSpaceDN/>
        <w:adjustRightInd/>
        <w:spacing w:line="260" w:lineRule="atLeast"/>
        <w:ind w:left="-142" w:right="-45"/>
        <w:jc w:val="center"/>
        <w:rPr>
          <w:rFonts w:ascii="Arial" w:eastAsia="Times New Roman" w:hAnsi="Arial" w:cs="Arial"/>
          <w:sz w:val="36"/>
          <w:szCs w:val="36"/>
          <w:lang w:val="sv-SE" w:eastAsia="sv-SE"/>
        </w:rPr>
      </w:pPr>
      <w:r w:rsidRPr="00EA1B3B">
        <w:rPr>
          <w:rFonts w:ascii="Arial" w:eastAsia="Times New Roman" w:hAnsi="Arial" w:cs="Arial"/>
          <w:sz w:val="36"/>
          <w:szCs w:val="36"/>
          <w:lang w:val="sv-SE" w:eastAsia="sv-SE"/>
        </w:rPr>
        <w:t>Regulation (EU) No 528/2012 concerning the making available on the market and use of biocidal products</w:t>
      </w:r>
    </w:p>
    <w:p w14:paraId="0FFF3A9C" w14:textId="77777777" w:rsidR="00EA1B3B" w:rsidRPr="00EA1B3B" w:rsidRDefault="00EA1B3B" w:rsidP="00EA1B3B">
      <w:pPr>
        <w:widowControl/>
        <w:tabs>
          <w:tab w:val="left" w:pos="8505"/>
        </w:tabs>
        <w:autoSpaceDE/>
        <w:autoSpaceDN/>
        <w:adjustRightInd/>
        <w:spacing w:line="260" w:lineRule="atLeast"/>
        <w:ind w:left="-142" w:right="-45"/>
        <w:rPr>
          <w:rFonts w:ascii="Arial" w:eastAsia="Times New Roman" w:hAnsi="Arial" w:cs="Arial"/>
          <w:sz w:val="22"/>
          <w:szCs w:val="24"/>
          <w:lang w:val="sv-SE" w:eastAsia="sv-SE"/>
        </w:rPr>
      </w:pPr>
    </w:p>
    <w:p w14:paraId="4D782D57" w14:textId="77777777" w:rsidR="00EA1B3B" w:rsidRPr="00EA1B3B" w:rsidRDefault="00EA1B3B" w:rsidP="00EA1B3B">
      <w:pPr>
        <w:widowControl/>
        <w:tabs>
          <w:tab w:val="left" w:pos="8505"/>
        </w:tabs>
        <w:autoSpaceDE/>
        <w:autoSpaceDN/>
        <w:adjustRightInd/>
        <w:spacing w:line="260" w:lineRule="atLeast"/>
        <w:ind w:left="-142" w:right="-45"/>
        <w:jc w:val="center"/>
        <w:rPr>
          <w:rFonts w:ascii="Arial" w:eastAsia="Times New Roman" w:hAnsi="Arial" w:cs="Arial"/>
          <w:b/>
          <w:bCs/>
          <w:sz w:val="22"/>
          <w:szCs w:val="36"/>
          <w:lang w:val="sv-SE" w:eastAsia="sv-SE"/>
        </w:rPr>
      </w:pPr>
    </w:p>
    <w:p w14:paraId="16704510" w14:textId="77777777" w:rsidR="00EA1B3B" w:rsidRPr="00EA1B3B" w:rsidRDefault="00EA1B3B" w:rsidP="00EA1B3B">
      <w:pPr>
        <w:widowControl/>
        <w:tabs>
          <w:tab w:val="left" w:pos="8505"/>
        </w:tabs>
        <w:autoSpaceDE/>
        <w:autoSpaceDN/>
        <w:adjustRightInd/>
        <w:spacing w:line="260" w:lineRule="atLeast"/>
        <w:ind w:right="-45"/>
        <w:rPr>
          <w:rFonts w:ascii="Arial" w:eastAsia="Times New Roman" w:hAnsi="Arial" w:cs="Arial"/>
          <w:b/>
          <w:bCs/>
          <w:sz w:val="22"/>
          <w:szCs w:val="36"/>
          <w:lang w:val="sv-SE" w:eastAsia="sv-SE"/>
        </w:rPr>
      </w:pPr>
    </w:p>
    <w:p w14:paraId="6C164436" w14:textId="77777777" w:rsidR="00EA1B3B" w:rsidRPr="00EA1B3B" w:rsidRDefault="00EA1B3B" w:rsidP="00EA1B3B">
      <w:pPr>
        <w:widowControl/>
        <w:tabs>
          <w:tab w:val="left" w:pos="8505"/>
        </w:tabs>
        <w:autoSpaceDE/>
        <w:autoSpaceDN/>
        <w:adjustRightInd/>
        <w:spacing w:line="260" w:lineRule="atLeast"/>
        <w:ind w:left="-142" w:right="-45"/>
        <w:jc w:val="center"/>
        <w:rPr>
          <w:rFonts w:ascii="Arial" w:eastAsia="Times New Roman" w:hAnsi="Arial" w:cs="Arial"/>
          <w:b/>
          <w:bCs/>
          <w:sz w:val="36"/>
          <w:szCs w:val="36"/>
          <w:lang w:val="sv-SE" w:eastAsia="sv-SE"/>
        </w:rPr>
      </w:pPr>
      <w:r w:rsidRPr="00EA1B3B">
        <w:rPr>
          <w:rFonts w:ascii="Arial" w:eastAsia="Times New Roman" w:hAnsi="Arial" w:cs="Arial"/>
          <w:b/>
          <w:bCs/>
          <w:sz w:val="36"/>
          <w:szCs w:val="36"/>
          <w:lang w:val="sv-SE" w:eastAsia="sv-SE"/>
        </w:rPr>
        <w:t xml:space="preserve">PRODUCT ASSESSMENT REPORT OF A BIOCIDAL PRODUCT FOR </w:t>
      </w:r>
      <w:r w:rsidR="007F146B">
        <w:rPr>
          <w:rFonts w:ascii="Arial" w:eastAsia="Times New Roman" w:hAnsi="Arial" w:cs="Arial"/>
          <w:b/>
          <w:bCs/>
          <w:sz w:val="36"/>
          <w:szCs w:val="36"/>
          <w:lang w:val="sv-SE" w:eastAsia="sv-SE"/>
        </w:rPr>
        <w:t xml:space="preserve">MAJOR CHANGE AND </w:t>
      </w:r>
      <w:r w:rsidRPr="00EA1B3B">
        <w:rPr>
          <w:rFonts w:ascii="Arial" w:eastAsia="Times New Roman" w:hAnsi="Arial" w:cs="Arial"/>
          <w:b/>
          <w:bCs/>
          <w:sz w:val="36"/>
          <w:szCs w:val="36"/>
          <w:lang w:val="sv-SE" w:eastAsia="sv-SE"/>
        </w:rPr>
        <w:t>RENEWAL OF NATIONAL AUTHORISATION APPLICATIONS</w:t>
      </w:r>
    </w:p>
    <w:p w14:paraId="2D43BDCF" w14:textId="77777777" w:rsidR="00EA1B3B" w:rsidRDefault="00EA1B3B" w:rsidP="00EA1B3B">
      <w:pPr>
        <w:widowControl/>
        <w:tabs>
          <w:tab w:val="left" w:pos="8505"/>
        </w:tabs>
        <w:autoSpaceDE/>
        <w:autoSpaceDN/>
        <w:adjustRightInd/>
        <w:spacing w:line="260" w:lineRule="atLeast"/>
        <w:ind w:left="-142" w:right="-45"/>
        <w:jc w:val="center"/>
        <w:rPr>
          <w:rFonts w:ascii="Arial" w:eastAsia="Times New Roman" w:hAnsi="Arial" w:cs="Arial"/>
          <w:b/>
          <w:sz w:val="36"/>
          <w:szCs w:val="24"/>
          <w:lang w:val="en-US" w:eastAsia="sv-SE"/>
        </w:rPr>
      </w:pPr>
    </w:p>
    <w:p w14:paraId="1AD58126" w14:textId="77777777" w:rsidR="007F146B" w:rsidRPr="00EA1B3B" w:rsidRDefault="007F146B" w:rsidP="00EA1B3B">
      <w:pPr>
        <w:widowControl/>
        <w:tabs>
          <w:tab w:val="left" w:pos="8505"/>
        </w:tabs>
        <w:autoSpaceDE/>
        <w:autoSpaceDN/>
        <w:adjustRightInd/>
        <w:spacing w:line="260" w:lineRule="atLeast"/>
        <w:ind w:left="-142" w:right="-45"/>
        <w:jc w:val="center"/>
        <w:rPr>
          <w:rFonts w:ascii="Arial" w:eastAsia="Times New Roman" w:hAnsi="Arial" w:cs="Arial"/>
          <w:b/>
          <w:sz w:val="36"/>
          <w:szCs w:val="24"/>
          <w:lang w:val="en-US" w:eastAsia="sv-SE"/>
        </w:rPr>
      </w:pPr>
    </w:p>
    <w:p w14:paraId="0BC84535" w14:textId="77777777" w:rsidR="00EA1B3B" w:rsidRPr="00EA1B3B" w:rsidRDefault="00C9254B" w:rsidP="00EA1B3B">
      <w:pPr>
        <w:widowControl/>
        <w:tabs>
          <w:tab w:val="left" w:pos="8505"/>
        </w:tabs>
        <w:autoSpaceDE/>
        <w:autoSpaceDN/>
        <w:adjustRightInd/>
        <w:spacing w:line="260" w:lineRule="atLeast"/>
        <w:ind w:left="-142" w:right="-45"/>
        <w:jc w:val="center"/>
        <w:rPr>
          <w:rFonts w:ascii="Arial" w:eastAsia="Times New Roman" w:hAnsi="Arial" w:cs="Arial"/>
          <w:b/>
          <w:sz w:val="36"/>
          <w:szCs w:val="24"/>
          <w:lang w:val="sv-SE" w:eastAsia="sv-SE"/>
        </w:rPr>
      </w:pPr>
      <w:r>
        <w:rPr>
          <w:rFonts w:ascii="Arial" w:eastAsia="Times New Roman" w:hAnsi="Arial" w:cs="Arial"/>
          <w:noProof/>
          <w:sz w:val="22"/>
          <w:szCs w:val="24"/>
        </w:rPr>
        <w:drawing>
          <wp:inline distT="0" distB="0" distL="0" distR="0" wp14:anchorId="425979E1" wp14:editId="7DA57DE2">
            <wp:extent cx="1190625" cy="1233805"/>
            <wp:effectExtent l="0" t="0" r="9525" b="4445"/>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33805"/>
                    </a:xfrm>
                    <a:prstGeom prst="rect">
                      <a:avLst/>
                    </a:prstGeom>
                    <a:noFill/>
                    <a:ln>
                      <a:noFill/>
                    </a:ln>
                  </pic:spPr>
                </pic:pic>
              </a:graphicData>
            </a:graphic>
          </wp:inline>
        </w:drawing>
      </w:r>
    </w:p>
    <w:p w14:paraId="1D13B0C9" w14:textId="77777777" w:rsidR="00EA1B3B" w:rsidRPr="00EA1B3B" w:rsidRDefault="00EA1B3B" w:rsidP="00EA1B3B">
      <w:pPr>
        <w:widowControl/>
        <w:autoSpaceDE/>
        <w:autoSpaceDN/>
        <w:adjustRightInd/>
        <w:spacing w:line="260" w:lineRule="atLeast"/>
        <w:rPr>
          <w:rFonts w:ascii="Arial" w:eastAsia="Times New Roman" w:hAnsi="Arial" w:cs="Arial"/>
          <w:sz w:val="22"/>
          <w:szCs w:val="24"/>
          <w:lang w:val="en-GB" w:eastAsia="sv-SE"/>
        </w:rPr>
      </w:pPr>
    </w:p>
    <w:p w14:paraId="1771E125" w14:textId="77777777" w:rsidR="00EA1B3B" w:rsidRPr="00EA1B3B" w:rsidRDefault="00EA1B3B" w:rsidP="00EA1B3B">
      <w:pPr>
        <w:widowControl/>
        <w:autoSpaceDE/>
        <w:autoSpaceDN/>
        <w:adjustRightInd/>
        <w:spacing w:after="120"/>
        <w:ind w:left="1900" w:firstLine="708"/>
        <w:rPr>
          <w:rFonts w:ascii="Arial" w:eastAsia="Times New Roman" w:hAnsi="Arial" w:cs="Arial"/>
          <w:bCs/>
          <w:sz w:val="32"/>
          <w:szCs w:val="32"/>
          <w:lang w:val="sv-SE" w:eastAsia="sv-SE"/>
        </w:rPr>
      </w:pPr>
    </w:p>
    <w:p w14:paraId="06D6FEEB" w14:textId="77777777" w:rsidR="00EA1B3B" w:rsidRPr="00EA1B3B" w:rsidRDefault="00EA1B3B" w:rsidP="00CC591D">
      <w:pPr>
        <w:widowControl/>
        <w:autoSpaceDE/>
        <w:autoSpaceDN/>
        <w:adjustRightInd/>
        <w:spacing w:after="120"/>
        <w:jc w:val="center"/>
        <w:rPr>
          <w:rFonts w:ascii="Arial" w:eastAsia="Times New Roman" w:hAnsi="Arial" w:cs="Arial"/>
          <w:bCs/>
          <w:sz w:val="32"/>
          <w:szCs w:val="32"/>
          <w:lang w:val="sv-SE" w:eastAsia="sv-SE"/>
        </w:rPr>
      </w:pPr>
      <w:r>
        <w:rPr>
          <w:rFonts w:ascii="Arial" w:eastAsia="Times New Roman" w:hAnsi="Arial" w:cs="Arial"/>
          <w:bCs/>
          <w:sz w:val="32"/>
          <w:szCs w:val="32"/>
          <w:lang w:val="sv-SE" w:eastAsia="sv-SE"/>
        </w:rPr>
        <w:t>CONTROL 25</w:t>
      </w:r>
    </w:p>
    <w:p w14:paraId="00FE32E0" w14:textId="77777777" w:rsidR="00EA1B3B" w:rsidRPr="00EA1B3B" w:rsidRDefault="00EA1B3B" w:rsidP="00CC591D">
      <w:pPr>
        <w:widowControl/>
        <w:autoSpaceDE/>
        <w:autoSpaceDN/>
        <w:adjustRightInd/>
        <w:spacing w:after="120"/>
        <w:jc w:val="center"/>
        <w:rPr>
          <w:rFonts w:ascii="Arial" w:eastAsia="Times New Roman" w:hAnsi="Arial" w:cs="Arial"/>
          <w:bCs/>
          <w:sz w:val="32"/>
          <w:szCs w:val="32"/>
          <w:lang w:val="sv-SE" w:eastAsia="sv-SE"/>
        </w:rPr>
      </w:pPr>
    </w:p>
    <w:p w14:paraId="32F26303" w14:textId="77777777" w:rsidR="00EA1B3B" w:rsidRPr="00EA1B3B" w:rsidRDefault="00EA1B3B" w:rsidP="00CC591D">
      <w:pPr>
        <w:widowControl/>
        <w:autoSpaceDE/>
        <w:autoSpaceDN/>
        <w:adjustRightInd/>
        <w:spacing w:after="120"/>
        <w:jc w:val="center"/>
        <w:rPr>
          <w:rFonts w:ascii="Arial" w:eastAsia="Times New Roman" w:hAnsi="Arial" w:cs="Arial"/>
          <w:bCs/>
          <w:sz w:val="32"/>
          <w:szCs w:val="32"/>
          <w:lang w:val="sv-SE" w:eastAsia="sv-SE"/>
        </w:rPr>
      </w:pPr>
      <w:r w:rsidRPr="00EA1B3B">
        <w:rPr>
          <w:rFonts w:ascii="Arial" w:eastAsia="Times New Roman" w:hAnsi="Arial" w:cs="Arial"/>
          <w:bCs/>
          <w:sz w:val="32"/>
          <w:szCs w:val="32"/>
          <w:lang w:val="sv-SE" w:eastAsia="sv-SE"/>
        </w:rPr>
        <w:t>Product type 14</w:t>
      </w:r>
    </w:p>
    <w:p w14:paraId="17CD474E" w14:textId="77777777" w:rsidR="00EA1B3B" w:rsidRPr="00EA1B3B" w:rsidRDefault="00EA1B3B" w:rsidP="00CC591D">
      <w:pPr>
        <w:widowControl/>
        <w:tabs>
          <w:tab w:val="left" w:pos="8505"/>
        </w:tabs>
        <w:autoSpaceDE/>
        <w:autoSpaceDN/>
        <w:adjustRightInd/>
        <w:spacing w:after="120"/>
        <w:ind w:right="-45"/>
        <w:jc w:val="center"/>
        <w:rPr>
          <w:rFonts w:ascii="Arial" w:eastAsia="Times New Roman" w:hAnsi="Arial" w:cs="Arial"/>
          <w:bCs/>
          <w:sz w:val="22"/>
          <w:szCs w:val="24"/>
          <w:lang w:val="sv-SE" w:eastAsia="sv-SE"/>
        </w:rPr>
      </w:pPr>
    </w:p>
    <w:p w14:paraId="393538D1" w14:textId="77777777" w:rsidR="00EA1B3B" w:rsidRPr="00EA1B3B" w:rsidRDefault="0035421A" w:rsidP="00CC591D">
      <w:pPr>
        <w:widowControl/>
        <w:tabs>
          <w:tab w:val="left" w:pos="8505"/>
        </w:tabs>
        <w:autoSpaceDE/>
        <w:autoSpaceDN/>
        <w:adjustRightInd/>
        <w:spacing w:after="120"/>
        <w:ind w:right="-45"/>
        <w:jc w:val="center"/>
        <w:rPr>
          <w:rFonts w:ascii="Arial" w:eastAsia="Times New Roman" w:hAnsi="Arial" w:cs="Arial"/>
          <w:bCs/>
          <w:sz w:val="32"/>
          <w:szCs w:val="32"/>
          <w:lang w:val="sv-SE" w:eastAsia="sv-SE"/>
        </w:rPr>
      </w:pPr>
      <w:r w:rsidRPr="00EA1B3B">
        <w:rPr>
          <w:rFonts w:ascii="Arial" w:eastAsia="Times New Roman" w:hAnsi="Arial" w:cs="Arial"/>
          <w:bCs/>
          <w:sz w:val="32"/>
          <w:szCs w:val="32"/>
          <w:lang w:val="sv-SE" w:eastAsia="sv-SE"/>
        </w:rPr>
        <w:t>Bro</w:t>
      </w:r>
      <w:r>
        <w:rPr>
          <w:rFonts w:ascii="Arial" w:eastAsia="Times New Roman" w:hAnsi="Arial" w:cs="Arial"/>
          <w:bCs/>
          <w:sz w:val="32"/>
          <w:szCs w:val="32"/>
          <w:lang w:val="sv-SE" w:eastAsia="sv-SE"/>
        </w:rPr>
        <w:t>madiolone</w:t>
      </w:r>
      <w:r w:rsidRPr="00EA1B3B">
        <w:rPr>
          <w:rFonts w:ascii="Arial" w:eastAsia="Times New Roman" w:hAnsi="Arial" w:cs="Arial"/>
          <w:bCs/>
          <w:sz w:val="32"/>
          <w:szCs w:val="32"/>
          <w:lang w:val="sv-SE" w:eastAsia="sv-SE"/>
        </w:rPr>
        <w:t xml:space="preserve"> </w:t>
      </w:r>
      <w:r w:rsidR="00EA1B3B" w:rsidRPr="00EA1B3B">
        <w:rPr>
          <w:rFonts w:ascii="Arial" w:eastAsia="Times New Roman" w:hAnsi="Arial" w:cs="Arial"/>
          <w:bCs/>
          <w:sz w:val="32"/>
          <w:szCs w:val="32"/>
          <w:lang w:val="sv-SE" w:eastAsia="sv-SE"/>
        </w:rPr>
        <w:t>included in the Union lis</w:t>
      </w:r>
      <w:r w:rsidR="00AD3AE2">
        <w:rPr>
          <w:rFonts w:ascii="Arial" w:eastAsia="Times New Roman" w:hAnsi="Arial" w:cs="Arial"/>
          <w:bCs/>
          <w:sz w:val="32"/>
          <w:szCs w:val="32"/>
          <w:lang w:val="sv-SE" w:eastAsia="sv-SE"/>
        </w:rPr>
        <w:t>t of approved active substances</w:t>
      </w:r>
    </w:p>
    <w:p w14:paraId="49D171F8" w14:textId="77777777" w:rsidR="00EA1B3B" w:rsidRPr="00EA1B3B" w:rsidRDefault="00EA1B3B" w:rsidP="00CC591D">
      <w:pPr>
        <w:widowControl/>
        <w:tabs>
          <w:tab w:val="left" w:pos="8505"/>
        </w:tabs>
        <w:autoSpaceDE/>
        <w:autoSpaceDN/>
        <w:adjustRightInd/>
        <w:spacing w:after="120"/>
        <w:ind w:right="-45"/>
        <w:jc w:val="center"/>
        <w:rPr>
          <w:rFonts w:ascii="Arial" w:eastAsia="Times New Roman" w:hAnsi="Arial" w:cs="Arial"/>
          <w:bCs/>
          <w:sz w:val="22"/>
          <w:szCs w:val="24"/>
          <w:lang w:val="sv-SE" w:eastAsia="sv-SE"/>
        </w:rPr>
      </w:pPr>
    </w:p>
    <w:p w14:paraId="030E168E" w14:textId="77777777" w:rsidR="00EA1B3B" w:rsidRPr="00EA1B3B" w:rsidRDefault="00EA1B3B" w:rsidP="00CC591D">
      <w:pPr>
        <w:widowControl/>
        <w:tabs>
          <w:tab w:val="left" w:pos="8505"/>
        </w:tabs>
        <w:autoSpaceDE/>
        <w:autoSpaceDN/>
        <w:adjustRightInd/>
        <w:spacing w:after="120"/>
        <w:ind w:right="-45"/>
        <w:jc w:val="center"/>
        <w:rPr>
          <w:rFonts w:ascii="Arial" w:eastAsia="Times New Roman" w:hAnsi="Arial" w:cs="Arial"/>
          <w:bCs/>
          <w:sz w:val="22"/>
          <w:szCs w:val="24"/>
          <w:lang w:val="sv-SE" w:eastAsia="sv-SE"/>
        </w:rPr>
      </w:pPr>
      <w:r w:rsidRPr="00EA1B3B">
        <w:rPr>
          <w:rFonts w:ascii="Arial" w:eastAsia="Times New Roman" w:hAnsi="Arial" w:cs="Arial"/>
          <w:bCs/>
          <w:sz w:val="32"/>
          <w:szCs w:val="32"/>
          <w:lang w:val="sv-SE" w:eastAsia="sv-SE"/>
        </w:rPr>
        <w:t>Case Number in R4BP:</w:t>
      </w:r>
    </w:p>
    <w:p w14:paraId="4E8408CC" w14:textId="77777777" w:rsidR="00EA1B3B" w:rsidRPr="00EA1B3B" w:rsidRDefault="00EA1B3B" w:rsidP="00CC591D">
      <w:pPr>
        <w:widowControl/>
        <w:tabs>
          <w:tab w:val="left" w:pos="8505"/>
        </w:tabs>
        <w:autoSpaceDE/>
        <w:autoSpaceDN/>
        <w:adjustRightInd/>
        <w:spacing w:after="120"/>
        <w:ind w:right="-45"/>
        <w:jc w:val="center"/>
        <w:rPr>
          <w:rFonts w:ascii="Arial" w:eastAsia="Times New Roman" w:hAnsi="Arial" w:cs="Arial"/>
          <w:bCs/>
          <w:sz w:val="32"/>
          <w:szCs w:val="32"/>
          <w:lang w:val="sv-SE" w:eastAsia="sv-SE"/>
        </w:rPr>
      </w:pPr>
      <w:r w:rsidRPr="00EA1B3B">
        <w:rPr>
          <w:rFonts w:ascii="Arial" w:eastAsia="Times New Roman" w:hAnsi="Arial" w:cs="Arial"/>
          <w:bCs/>
          <w:sz w:val="32"/>
          <w:szCs w:val="32"/>
          <w:lang w:val="sv-SE" w:eastAsia="sv-SE"/>
        </w:rPr>
        <w:t>E</w:t>
      </w:r>
      <w:r w:rsidR="00AD3AE2">
        <w:rPr>
          <w:rFonts w:ascii="Arial" w:eastAsia="Times New Roman" w:hAnsi="Arial" w:cs="Arial"/>
          <w:bCs/>
          <w:sz w:val="32"/>
          <w:szCs w:val="32"/>
          <w:lang w:val="sv-SE" w:eastAsia="sv-SE"/>
        </w:rPr>
        <w:t xml:space="preserve">valuating Competent Authority: </w:t>
      </w:r>
      <w:r w:rsidRPr="00EA1B3B">
        <w:rPr>
          <w:rFonts w:ascii="Arial" w:eastAsia="Times New Roman" w:hAnsi="Arial" w:cs="Arial"/>
          <w:bCs/>
          <w:sz w:val="32"/>
          <w:szCs w:val="32"/>
          <w:lang w:val="sv-SE" w:eastAsia="sv-SE"/>
        </w:rPr>
        <w:t>France</w:t>
      </w:r>
    </w:p>
    <w:p w14:paraId="3A525154" w14:textId="77777777" w:rsidR="0035421A" w:rsidRDefault="0035421A" w:rsidP="00CC591D">
      <w:pPr>
        <w:widowControl/>
        <w:autoSpaceDE/>
        <w:autoSpaceDN/>
        <w:adjustRightInd/>
        <w:spacing w:after="200"/>
        <w:jc w:val="center"/>
        <w:rPr>
          <w:rFonts w:ascii="Arial" w:eastAsia="Times New Roman" w:hAnsi="Arial" w:cs="Arial"/>
          <w:bCs/>
          <w:sz w:val="32"/>
          <w:szCs w:val="32"/>
          <w:lang w:val="sv-SE" w:eastAsia="sv-SE"/>
        </w:rPr>
      </w:pPr>
    </w:p>
    <w:p w14:paraId="0306DE7C" w14:textId="42454509" w:rsidR="00421A0D" w:rsidRDefault="00AD3AE2" w:rsidP="004E1BC5">
      <w:pPr>
        <w:tabs>
          <w:tab w:val="left" w:pos="4248"/>
          <w:tab w:val="right" w:pos="9072"/>
        </w:tabs>
        <w:kinsoku w:val="0"/>
        <w:overflowPunct w:val="0"/>
        <w:autoSpaceDE/>
        <w:autoSpaceDN/>
        <w:adjustRightInd/>
        <w:spacing w:before="18"/>
        <w:jc w:val="center"/>
        <w:textAlignment w:val="baseline"/>
        <w:rPr>
          <w:rFonts w:ascii="Arial" w:eastAsia="Times New Roman" w:hAnsi="Arial" w:cs="Arial"/>
          <w:bCs/>
          <w:sz w:val="32"/>
          <w:szCs w:val="32"/>
          <w:lang w:val="sv-SE" w:eastAsia="sv-SE"/>
        </w:rPr>
      </w:pPr>
      <w:r>
        <w:rPr>
          <w:rFonts w:ascii="Arial" w:eastAsia="Times New Roman" w:hAnsi="Arial" w:cs="Arial"/>
          <w:bCs/>
          <w:sz w:val="32"/>
          <w:szCs w:val="32"/>
          <w:lang w:val="sv-SE" w:eastAsia="sv-SE"/>
        </w:rPr>
        <w:t xml:space="preserve">Date: </w:t>
      </w:r>
      <w:r w:rsidR="004E1BC5">
        <w:rPr>
          <w:rFonts w:ascii="Arial" w:eastAsia="Times New Roman" w:hAnsi="Arial" w:cs="Arial"/>
          <w:bCs/>
          <w:sz w:val="32"/>
          <w:szCs w:val="32"/>
          <w:lang w:val="sv-SE" w:eastAsia="sv-SE"/>
        </w:rPr>
        <w:t xml:space="preserve">March </w:t>
      </w:r>
      <w:r w:rsidR="00451937">
        <w:rPr>
          <w:rFonts w:ascii="Arial" w:eastAsia="Times New Roman" w:hAnsi="Arial" w:cs="Arial"/>
          <w:bCs/>
          <w:sz w:val="32"/>
          <w:szCs w:val="32"/>
          <w:lang w:val="sv-SE" w:eastAsia="sv-SE"/>
        </w:rPr>
        <w:t>2018</w:t>
      </w:r>
    </w:p>
    <w:p w14:paraId="3991DBCB" w14:textId="77777777" w:rsidR="00CC591D" w:rsidRDefault="00CC591D" w:rsidP="00CC591D">
      <w:pPr>
        <w:tabs>
          <w:tab w:val="left" w:pos="4248"/>
          <w:tab w:val="right" w:pos="9072"/>
        </w:tabs>
        <w:kinsoku w:val="0"/>
        <w:overflowPunct w:val="0"/>
        <w:autoSpaceDE/>
        <w:autoSpaceDN/>
        <w:adjustRightInd/>
        <w:spacing w:before="18"/>
        <w:textAlignment w:val="baseline"/>
        <w:rPr>
          <w:rFonts w:ascii="Arial" w:eastAsia="Times New Roman" w:hAnsi="Arial" w:cs="Arial"/>
          <w:bCs/>
          <w:sz w:val="32"/>
          <w:szCs w:val="32"/>
          <w:lang w:val="sv-SE" w:eastAsia="sv-SE"/>
        </w:rPr>
      </w:pPr>
    </w:p>
    <w:p w14:paraId="2BA9BCB0" w14:textId="77777777" w:rsidR="00CC591D" w:rsidRDefault="00CC591D" w:rsidP="00CC591D">
      <w:pPr>
        <w:tabs>
          <w:tab w:val="left" w:pos="4248"/>
          <w:tab w:val="right" w:pos="9072"/>
        </w:tabs>
        <w:kinsoku w:val="0"/>
        <w:overflowPunct w:val="0"/>
        <w:autoSpaceDE/>
        <w:autoSpaceDN/>
        <w:adjustRightInd/>
        <w:spacing w:before="18"/>
        <w:textAlignment w:val="baseline"/>
        <w:rPr>
          <w:b/>
          <w:bCs/>
          <w:sz w:val="18"/>
          <w:szCs w:val="18"/>
          <w:lang w:val="sv-SE"/>
        </w:rPr>
        <w:sectPr w:rsidR="00CC591D" w:rsidSect="006E249A">
          <w:headerReference w:type="default" r:id="rId9"/>
          <w:pgSz w:w="11909" w:h="16838"/>
          <w:pgMar w:top="700" w:right="1407" w:bottom="772" w:left="1402" w:header="720" w:footer="720" w:gutter="0"/>
          <w:cols w:space="720"/>
          <w:noEndnote/>
          <w:titlePg/>
          <w:docGrid w:linePitch="272"/>
        </w:sectPr>
      </w:pPr>
    </w:p>
    <w:p w14:paraId="29B8706C" w14:textId="77777777" w:rsidR="00421A0D" w:rsidRPr="00AD3AE2" w:rsidRDefault="00421A0D">
      <w:pPr>
        <w:kinsoku w:val="0"/>
        <w:overflowPunct w:val="0"/>
        <w:autoSpaceDE/>
        <w:autoSpaceDN/>
        <w:adjustRightInd/>
        <w:spacing w:before="309" w:line="273" w:lineRule="exact"/>
        <w:jc w:val="center"/>
        <w:textAlignment w:val="baseline"/>
        <w:rPr>
          <w:b/>
          <w:bCs/>
          <w:spacing w:val="-1"/>
          <w:sz w:val="24"/>
          <w:szCs w:val="24"/>
          <w:lang w:val="en-GB"/>
        </w:rPr>
      </w:pPr>
      <w:r w:rsidRPr="00AD3AE2">
        <w:rPr>
          <w:b/>
          <w:bCs/>
          <w:spacing w:val="-1"/>
          <w:sz w:val="24"/>
          <w:szCs w:val="24"/>
          <w:lang w:val="en-GB"/>
        </w:rPr>
        <w:lastRenderedPageBreak/>
        <w:t>CONTENTS</w:t>
      </w:r>
    </w:p>
    <w:sdt>
      <w:sdtPr>
        <w:rPr>
          <w:rFonts w:ascii="Times New Roman" w:eastAsiaTheme="minorEastAsia" w:hAnsi="Times New Roman"/>
          <w:b w:val="0"/>
          <w:bCs w:val="0"/>
          <w:color w:val="auto"/>
          <w:sz w:val="20"/>
          <w:szCs w:val="20"/>
          <w:lang w:val="fr-FR" w:eastAsia="fr-FR"/>
        </w:rPr>
        <w:id w:val="449821633"/>
        <w:docPartObj>
          <w:docPartGallery w:val="Table of Contents"/>
          <w:docPartUnique/>
        </w:docPartObj>
      </w:sdtPr>
      <w:sdtEndPr/>
      <w:sdtContent>
        <w:p w14:paraId="23BDB9D3" w14:textId="77777777" w:rsidR="00C34C03" w:rsidRDefault="00860F8A">
          <w:pPr>
            <w:pStyle w:val="En-ttedetabledesmatires"/>
          </w:pPr>
          <w:r w:rsidRPr="00AD3AE2">
            <w:rPr>
              <w:lang w:val="en-GB"/>
            </w:rPr>
            <w:t>Conten</w:t>
          </w:r>
          <w:r>
            <w:rPr>
              <w:lang w:val="en-GB"/>
            </w:rPr>
            <w:t>ts</w:t>
          </w:r>
        </w:p>
        <w:p w14:paraId="408E9E48" w14:textId="77777777" w:rsidR="00531323" w:rsidRDefault="00C34C03">
          <w:pPr>
            <w:pStyle w:val="TM1"/>
            <w:tabs>
              <w:tab w:val="left" w:pos="403"/>
              <w:tab w:val="right" w:leader="dot" w:pos="9090"/>
            </w:tabs>
            <w:rPr>
              <w:rFonts w:asciiTheme="minorHAnsi" w:eastAsiaTheme="minorEastAsia" w:hAnsiTheme="minorHAnsi" w:cstheme="minorBidi"/>
              <w:bCs w:val="0"/>
              <w:noProof/>
              <w:sz w:val="22"/>
              <w:szCs w:val="22"/>
              <w:lang w:val="fr-FR" w:eastAsia="fr-FR"/>
            </w:rPr>
          </w:pPr>
          <w:r>
            <w:fldChar w:fldCharType="begin"/>
          </w:r>
          <w:r>
            <w:instrText xml:space="preserve"> TOC \o "1-3" \h \z \u </w:instrText>
          </w:r>
          <w:r>
            <w:fldChar w:fldCharType="separate"/>
          </w:r>
          <w:hyperlink w:anchor="_Toc503454661" w:history="1">
            <w:r w:rsidR="00531323" w:rsidRPr="0039664F">
              <w:rPr>
                <w:rStyle w:val="Lienhypertexte"/>
                <w:noProof/>
              </w:rPr>
              <w:t>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General information about the product application</w:t>
            </w:r>
            <w:r w:rsidR="00531323">
              <w:rPr>
                <w:noProof/>
                <w:webHidden/>
              </w:rPr>
              <w:tab/>
            </w:r>
            <w:r w:rsidR="00531323">
              <w:rPr>
                <w:noProof/>
                <w:webHidden/>
              </w:rPr>
              <w:fldChar w:fldCharType="begin"/>
            </w:r>
            <w:r w:rsidR="00531323">
              <w:rPr>
                <w:noProof/>
                <w:webHidden/>
              </w:rPr>
              <w:instrText xml:space="preserve"> PAGEREF _Toc503454661 \h </w:instrText>
            </w:r>
            <w:r w:rsidR="00531323">
              <w:rPr>
                <w:noProof/>
                <w:webHidden/>
              </w:rPr>
            </w:r>
            <w:r w:rsidR="00531323">
              <w:rPr>
                <w:noProof/>
                <w:webHidden/>
              </w:rPr>
              <w:fldChar w:fldCharType="separate"/>
            </w:r>
            <w:r w:rsidR="00860F8A">
              <w:rPr>
                <w:noProof/>
                <w:webHidden/>
              </w:rPr>
              <w:t>7</w:t>
            </w:r>
            <w:r w:rsidR="00531323">
              <w:rPr>
                <w:noProof/>
                <w:webHidden/>
              </w:rPr>
              <w:fldChar w:fldCharType="end"/>
            </w:r>
          </w:hyperlink>
        </w:p>
        <w:p w14:paraId="3A5B06B3"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2" w:history="1">
            <w:r w:rsidR="00531323" w:rsidRPr="0039664F">
              <w:rPr>
                <w:rStyle w:val="Lienhypertexte"/>
                <w:noProof/>
              </w:rPr>
              <w:t>1.1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Applicant/Authorization Holder</w:t>
            </w:r>
            <w:r w:rsidR="00531323">
              <w:rPr>
                <w:noProof/>
                <w:webHidden/>
              </w:rPr>
              <w:tab/>
            </w:r>
            <w:r w:rsidR="00531323">
              <w:rPr>
                <w:noProof/>
                <w:webHidden/>
              </w:rPr>
              <w:fldChar w:fldCharType="begin"/>
            </w:r>
            <w:r w:rsidR="00531323">
              <w:rPr>
                <w:noProof/>
                <w:webHidden/>
              </w:rPr>
              <w:instrText xml:space="preserve"> PAGEREF _Toc503454662 \h </w:instrText>
            </w:r>
            <w:r w:rsidR="00531323">
              <w:rPr>
                <w:noProof/>
                <w:webHidden/>
              </w:rPr>
            </w:r>
            <w:r w:rsidR="00531323">
              <w:rPr>
                <w:noProof/>
                <w:webHidden/>
              </w:rPr>
              <w:fldChar w:fldCharType="separate"/>
            </w:r>
            <w:r w:rsidR="00860F8A">
              <w:rPr>
                <w:noProof/>
                <w:webHidden/>
              </w:rPr>
              <w:t>7</w:t>
            </w:r>
            <w:r w:rsidR="00531323">
              <w:rPr>
                <w:noProof/>
                <w:webHidden/>
              </w:rPr>
              <w:fldChar w:fldCharType="end"/>
            </w:r>
          </w:hyperlink>
        </w:p>
        <w:p w14:paraId="511CD300"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3" w:history="1">
            <w:r w:rsidR="00531323" w:rsidRPr="0039664F">
              <w:rPr>
                <w:rStyle w:val="Lienhypertexte"/>
                <w:noProof/>
                <w:lang w:val="en-GB"/>
              </w:rPr>
              <w:t>1.2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GB"/>
              </w:rPr>
              <w:t>Representative of the Applicant/Authorisation Holder (where applicable)</w:t>
            </w:r>
            <w:r w:rsidR="00531323">
              <w:rPr>
                <w:noProof/>
                <w:webHidden/>
              </w:rPr>
              <w:tab/>
            </w:r>
            <w:r w:rsidR="00531323">
              <w:rPr>
                <w:noProof/>
                <w:webHidden/>
              </w:rPr>
              <w:fldChar w:fldCharType="begin"/>
            </w:r>
            <w:r w:rsidR="00531323">
              <w:rPr>
                <w:noProof/>
                <w:webHidden/>
              </w:rPr>
              <w:instrText xml:space="preserve"> PAGEREF _Toc503454663 \h </w:instrText>
            </w:r>
            <w:r w:rsidR="00531323">
              <w:rPr>
                <w:noProof/>
                <w:webHidden/>
              </w:rPr>
            </w:r>
            <w:r w:rsidR="00531323">
              <w:rPr>
                <w:noProof/>
                <w:webHidden/>
              </w:rPr>
              <w:fldChar w:fldCharType="separate"/>
            </w:r>
            <w:r w:rsidR="00860F8A">
              <w:rPr>
                <w:noProof/>
                <w:webHidden/>
              </w:rPr>
              <w:t>7</w:t>
            </w:r>
            <w:r w:rsidR="00531323">
              <w:rPr>
                <w:noProof/>
                <w:webHidden/>
              </w:rPr>
              <w:fldChar w:fldCharType="end"/>
            </w:r>
          </w:hyperlink>
        </w:p>
        <w:p w14:paraId="59D775E6"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4" w:history="1">
            <w:r w:rsidR="00531323" w:rsidRPr="0039664F">
              <w:rPr>
                <w:rStyle w:val="Lienhypertexte"/>
                <w:noProof/>
                <w:lang w:val="en-US"/>
              </w:rPr>
              <w:t>1.3</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Marketing/Distributing Company (where applicable)</w:t>
            </w:r>
            <w:r w:rsidR="00531323">
              <w:rPr>
                <w:noProof/>
                <w:webHidden/>
              </w:rPr>
              <w:tab/>
            </w:r>
            <w:r w:rsidR="00531323">
              <w:rPr>
                <w:noProof/>
                <w:webHidden/>
              </w:rPr>
              <w:fldChar w:fldCharType="begin"/>
            </w:r>
            <w:r w:rsidR="00531323">
              <w:rPr>
                <w:noProof/>
                <w:webHidden/>
              </w:rPr>
              <w:instrText xml:space="preserve"> PAGEREF _Toc503454664 \h </w:instrText>
            </w:r>
            <w:r w:rsidR="00531323">
              <w:rPr>
                <w:noProof/>
                <w:webHidden/>
              </w:rPr>
            </w:r>
            <w:r w:rsidR="00531323">
              <w:rPr>
                <w:noProof/>
                <w:webHidden/>
              </w:rPr>
              <w:fldChar w:fldCharType="separate"/>
            </w:r>
            <w:r w:rsidR="00860F8A">
              <w:rPr>
                <w:noProof/>
                <w:webHidden/>
              </w:rPr>
              <w:t>7</w:t>
            </w:r>
            <w:r w:rsidR="00531323">
              <w:rPr>
                <w:noProof/>
                <w:webHidden/>
              </w:rPr>
              <w:fldChar w:fldCharType="end"/>
            </w:r>
          </w:hyperlink>
        </w:p>
        <w:p w14:paraId="39D2DCA9"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5" w:history="1">
            <w:r w:rsidR="00531323" w:rsidRPr="0039664F">
              <w:rPr>
                <w:rStyle w:val="Lienhypertexte"/>
                <w:noProof/>
                <w:lang w:val="en-US"/>
              </w:rPr>
              <w:t>1.4</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General Information on the Biocidal Product</w:t>
            </w:r>
            <w:r w:rsidR="00531323">
              <w:rPr>
                <w:noProof/>
                <w:webHidden/>
              </w:rPr>
              <w:tab/>
            </w:r>
            <w:r w:rsidR="00531323">
              <w:rPr>
                <w:noProof/>
                <w:webHidden/>
              </w:rPr>
              <w:fldChar w:fldCharType="begin"/>
            </w:r>
            <w:r w:rsidR="00531323">
              <w:rPr>
                <w:noProof/>
                <w:webHidden/>
              </w:rPr>
              <w:instrText xml:space="preserve"> PAGEREF _Toc503454665 \h </w:instrText>
            </w:r>
            <w:r w:rsidR="00531323">
              <w:rPr>
                <w:noProof/>
                <w:webHidden/>
              </w:rPr>
            </w:r>
            <w:r w:rsidR="00531323">
              <w:rPr>
                <w:noProof/>
                <w:webHidden/>
              </w:rPr>
              <w:fldChar w:fldCharType="separate"/>
            </w:r>
            <w:r w:rsidR="00860F8A">
              <w:rPr>
                <w:noProof/>
                <w:webHidden/>
              </w:rPr>
              <w:t>7</w:t>
            </w:r>
            <w:r w:rsidR="00531323">
              <w:rPr>
                <w:noProof/>
                <w:webHidden/>
              </w:rPr>
              <w:fldChar w:fldCharType="end"/>
            </w:r>
          </w:hyperlink>
        </w:p>
        <w:p w14:paraId="69680CA5"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6" w:history="1">
            <w:r w:rsidR="00531323" w:rsidRPr="0039664F">
              <w:rPr>
                <w:rStyle w:val="Lienhypertexte"/>
                <w:noProof/>
              </w:rPr>
              <w:t>1.5</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Information on active substance(s)</w:t>
            </w:r>
            <w:r w:rsidR="00531323">
              <w:rPr>
                <w:noProof/>
                <w:webHidden/>
              </w:rPr>
              <w:tab/>
            </w:r>
            <w:r w:rsidR="00531323">
              <w:rPr>
                <w:noProof/>
                <w:webHidden/>
              </w:rPr>
              <w:fldChar w:fldCharType="begin"/>
            </w:r>
            <w:r w:rsidR="00531323">
              <w:rPr>
                <w:noProof/>
                <w:webHidden/>
              </w:rPr>
              <w:instrText xml:space="preserve"> PAGEREF _Toc503454666 \h </w:instrText>
            </w:r>
            <w:r w:rsidR="00531323">
              <w:rPr>
                <w:noProof/>
                <w:webHidden/>
              </w:rPr>
            </w:r>
            <w:r w:rsidR="00531323">
              <w:rPr>
                <w:noProof/>
                <w:webHidden/>
              </w:rPr>
              <w:fldChar w:fldCharType="separate"/>
            </w:r>
            <w:r w:rsidR="00860F8A">
              <w:rPr>
                <w:noProof/>
                <w:webHidden/>
              </w:rPr>
              <w:t>8</w:t>
            </w:r>
            <w:r w:rsidR="00531323">
              <w:rPr>
                <w:noProof/>
                <w:webHidden/>
              </w:rPr>
              <w:fldChar w:fldCharType="end"/>
            </w:r>
          </w:hyperlink>
        </w:p>
        <w:p w14:paraId="57B9FA32"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7" w:history="1">
            <w:r w:rsidR="00531323" w:rsidRPr="0039664F">
              <w:rPr>
                <w:rStyle w:val="Lienhypertexte"/>
                <w:noProof/>
                <w:lang w:val="en-US"/>
              </w:rPr>
              <w:t>1.6</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Information on the intended use(s) of the biocidal product</w:t>
            </w:r>
            <w:r w:rsidR="00531323">
              <w:rPr>
                <w:noProof/>
                <w:webHidden/>
              </w:rPr>
              <w:tab/>
            </w:r>
            <w:r w:rsidR="00531323">
              <w:rPr>
                <w:noProof/>
                <w:webHidden/>
              </w:rPr>
              <w:fldChar w:fldCharType="begin"/>
            </w:r>
            <w:r w:rsidR="00531323">
              <w:rPr>
                <w:noProof/>
                <w:webHidden/>
              </w:rPr>
              <w:instrText xml:space="preserve"> PAGEREF _Toc503454667 \h </w:instrText>
            </w:r>
            <w:r w:rsidR="00531323">
              <w:rPr>
                <w:noProof/>
                <w:webHidden/>
              </w:rPr>
            </w:r>
            <w:r w:rsidR="00531323">
              <w:rPr>
                <w:noProof/>
                <w:webHidden/>
              </w:rPr>
              <w:fldChar w:fldCharType="separate"/>
            </w:r>
            <w:r w:rsidR="00860F8A">
              <w:rPr>
                <w:noProof/>
                <w:webHidden/>
              </w:rPr>
              <w:t>9</w:t>
            </w:r>
            <w:r w:rsidR="00531323">
              <w:rPr>
                <w:noProof/>
                <w:webHidden/>
              </w:rPr>
              <w:fldChar w:fldCharType="end"/>
            </w:r>
          </w:hyperlink>
        </w:p>
        <w:p w14:paraId="14C02B5B"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68" w:history="1">
            <w:r w:rsidR="00531323" w:rsidRPr="0039664F">
              <w:rPr>
                <w:rStyle w:val="Lienhypertexte"/>
                <w:noProof/>
              </w:rPr>
              <w:t>1.7</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Documentation</w:t>
            </w:r>
            <w:r w:rsidR="00531323">
              <w:rPr>
                <w:noProof/>
                <w:webHidden/>
              </w:rPr>
              <w:tab/>
            </w:r>
            <w:r w:rsidR="00531323">
              <w:rPr>
                <w:noProof/>
                <w:webHidden/>
              </w:rPr>
              <w:fldChar w:fldCharType="begin"/>
            </w:r>
            <w:r w:rsidR="00531323">
              <w:rPr>
                <w:noProof/>
                <w:webHidden/>
              </w:rPr>
              <w:instrText xml:space="preserve"> PAGEREF _Toc503454668 \h </w:instrText>
            </w:r>
            <w:r w:rsidR="00531323">
              <w:rPr>
                <w:noProof/>
                <w:webHidden/>
              </w:rPr>
            </w:r>
            <w:r w:rsidR="00531323">
              <w:rPr>
                <w:noProof/>
                <w:webHidden/>
              </w:rPr>
              <w:fldChar w:fldCharType="separate"/>
            </w:r>
            <w:r w:rsidR="00860F8A">
              <w:rPr>
                <w:noProof/>
                <w:webHidden/>
              </w:rPr>
              <w:t>11</w:t>
            </w:r>
            <w:r w:rsidR="00531323">
              <w:rPr>
                <w:noProof/>
                <w:webHidden/>
              </w:rPr>
              <w:fldChar w:fldCharType="end"/>
            </w:r>
          </w:hyperlink>
        </w:p>
        <w:p w14:paraId="2B4BF7B5"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69" w:history="1">
            <w:r w:rsidR="00531323" w:rsidRPr="0039664F">
              <w:rPr>
                <w:rStyle w:val="Lienhypertexte"/>
                <w:noProof/>
              </w:rPr>
              <w:t>1.7.1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Data submitted in relation to product application</w:t>
            </w:r>
            <w:r w:rsidR="00531323">
              <w:rPr>
                <w:noProof/>
                <w:webHidden/>
              </w:rPr>
              <w:tab/>
            </w:r>
            <w:r w:rsidR="00531323">
              <w:rPr>
                <w:noProof/>
                <w:webHidden/>
              </w:rPr>
              <w:fldChar w:fldCharType="begin"/>
            </w:r>
            <w:r w:rsidR="00531323">
              <w:rPr>
                <w:noProof/>
                <w:webHidden/>
              </w:rPr>
              <w:instrText xml:space="preserve"> PAGEREF _Toc503454669 \h </w:instrText>
            </w:r>
            <w:r w:rsidR="00531323">
              <w:rPr>
                <w:noProof/>
                <w:webHidden/>
              </w:rPr>
            </w:r>
            <w:r w:rsidR="00531323">
              <w:rPr>
                <w:noProof/>
                <w:webHidden/>
              </w:rPr>
              <w:fldChar w:fldCharType="separate"/>
            </w:r>
            <w:r w:rsidR="00860F8A">
              <w:rPr>
                <w:noProof/>
                <w:webHidden/>
              </w:rPr>
              <w:t>11</w:t>
            </w:r>
            <w:r w:rsidR="00531323">
              <w:rPr>
                <w:noProof/>
                <w:webHidden/>
              </w:rPr>
              <w:fldChar w:fldCharType="end"/>
            </w:r>
          </w:hyperlink>
        </w:p>
        <w:p w14:paraId="1C6AB6B2"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70" w:history="1">
            <w:r w:rsidR="00531323" w:rsidRPr="0039664F">
              <w:rPr>
                <w:rStyle w:val="Lienhypertexte"/>
                <w:noProof/>
              </w:rPr>
              <w:t>1.7.2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Access to documentation</w:t>
            </w:r>
            <w:r w:rsidR="00531323">
              <w:rPr>
                <w:noProof/>
                <w:webHidden/>
              </w:rPr>
              <w:tab/>
            </w:r>
            <w:r w:rsidR="00531323">
              <w:rPr>
                <w:noProof/>
                <w:webHidden/>
              </w:rPr>
              <w:fldChar w:fldCharType="begin"/>
            </w:r>
            <w:r w:rsidR="00531323">
              <w:rPr>
                <w:noProof/>
                <w:webHidden/>
              </w:rPr>
              <w:instrText xml:space="preserve"> PAGEREF _Toc503454670 \h </w:instrText>
            </w:r>
            <w:r w:rsidR="00531323">
              <w:rPr>
                <w:noProof/>
                <w:webHidden/>
              </w:rPr>
            </w:r>
            <w:r w:rsidR="00531323">
              <w:rPr>
                <w:noProof/>
                <w:webHidden/>
              </w:rPr>
              <w:fldChar w:fldCharType="separate"/>
            </w:r>
            <w:r w:rsidR="00860F8A">
              <w:rPr>
                <w:noProof/>
                <w:webHidden/>
              </w:rPr>
              <w:t>11</w:t>
            </w:r>
            <w:r w:rsidR="00531323">
              <w:rPr>
                <w:noProof/>
                <w:webHidden/>
              </w:rPr>
              <w:fldChar w:fldCharType="end"/>
            </w:r>
          </w:hyperlink>
        </w:p>
        <w:p w14:paraId="44EF7945" w14:textId="77777777" w:rsidR="00531323" w:rsidRDefault="004E1BC5">
          <w:pPr>
            <w:pStyle w:val="TM1"/>
            <w:tabs>
              <w:tab w:val="left" w:pos="403"/>
              <w:tab w:val="right" w:leader="dot" w:pos="9090"/>
            </w:tabs>
            <w:rPr>
              <w:rFonts w:asciiTheme="minorHAnsi" w:eastAsiaTheme="minorEastAsia" w:hAnsiTheme="minorHAnsi" w:cstheme="minorBidi"/>
              <w:bCs w:val="0"/>
              <w:noProof/>
              <w:sz w:val="22"/>
              <w:szCs w:val="22"/>
              <w:lang w:val="fr-FR" w:eastAsia="fr-FR"/>
            </w:rPr>
          </w:pPr>
          <w:hyperlink w:anchor="_Toc503454671" w:history="1">
            <w:r w:rsidR="00531323" w:rsidRPr="0039664F">
              <w:rPr>
                <w:rStyle w:val="Lienhypertexte"/>
                <w:noProof/>
              </w:rPr>
              <w:t>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Classification, labelling and packaging</w:t>
            </w:r>
            <w:r w:rsidR="00531323">
              <w:rPr>
                <w:noProof/>
                <w:webHidden/>
              </w:rPr>
              <w:tab/>
            </w:r>
            <w:r w:rsidR="00531323">
              <w:rPr>
                <w:noProof/>
                <w:webHidden/>
              </w:rPr>
              <w:fldChar w:fldCharType="begin"/>
            </w:r>
            <w:r w:rsidR="00531323">
              <w:rPr>
                <w:noProof/>
                <w:webHidden/>
              </w:rPr>
              <w:instrText xml:space="preserve"> PAGEREF _Toc503454671 \h </w:instrText>
            </w:r>
            <w:r w:rsidR="00531323">
              <w:rPr>
                <w:noProof/>
                <w:webHidden/>
              </w:rPr>
            </w:r>
            <w:r w:rsidR="00531323">
              <w:rPr>
                <w:noProof/>
                <w:webHidden/>
              </w:rPr>
              <w:fldChar w:fldCharType="separate"/>
            </w:r>
            <w:r w:rsidR="00860F8A">
              <w:rPr>
                <w:noProof/>
                <w:webHidden/>
              </w:rPr>
              <w:t>12</w:t>
            </w:r>
            <w:r w:rsidR="00531323">
              <w:rPr>
                <w:noProof/>
                <w:webHidden/>
              </w:rPr>
              <w:fldChar w:fldCharType="end"/>
            </w:r>
          </w:hyperlink>
        </w:p>
        <w:p w14:paraId="320C2528"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72" w:history="1">
            <w:r w:rsidR="00531323" w:rsidRPr="0039664F">
              <w:rPr>
                <w:rStyle w:val="Lienhypertexte"/>
                <w:noProof/>
                <w:lang w:val="en-US"/>
              </w:rPr>
              <w:t>2.1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Harmonised classification of the active substance</w:t>
            </w:r>
            <w:r w:rsidR="00531323">
              <w:rPr>
                <w:noProof/>
                <w:webHidden/>
              </w:rPr>
              <w:tab/>
            </w:r>
            <w:r w:rsidR="00531323">
              <w:rPr>
                <w:noProof/>
                <w:webHidden/>
              </w:rPr>
              <w:fldChar w:fldCharType="begin"/>
            </w:r>
            <w:r w:rsidR="00531323">
              <w:rPr>
                <w:noProof/>
                <w:webHidden/>
              </w:rPr>
              <w:instrText xml:space="preserve"> PAGEREF _Toc503454672 \h </w:instrText>
            </w:r>
            <w:r w:rsidR="00531323">
              <w:rPr>
                <w:noProof/>
                <w:webHidden/>
              </w:rPr>
            </w:r>
            <w:r w:rsidR="00531323">
              <w:rPr>
                <w:noProof/>
                <w:webHidden/>
              </w:rPr>
              <w:fldChar w:fldCharType="separate"/>
            </w:r>
            <w:r w:rsidR="00860F8A">
              <w:rPr>
                <w:noProof/>
                <w:webHidden/>
              </w:rPr>
              <w:t>12</w:t>
            </w:r>
            <w:r w:rsidR="00531323">
              <w:rPr>
                <w:noProof/>
                <w:webHidden/>
              </w:rPr>
              <w:fldChar w:fldCharType="end"/>
            </w:r>
          </w:hyperlink>
        </w:p>
        <w:p w14:paraId="16FA4840"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73" w:history="1">
            <w:r w:rsidR="00531323" w:rsidRPr="0039664F">
              <w:rPr>
                <w:rStyle w:val="Lienhypertexte"/>
                <w:noProof/>
                <w:lang w:val="en-US"/>
              </w:rPr>
              <w:t>2.2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Harmonised classification and labelling of the biocidal product</w:t>
            </w:r>
            <w:r w:rsidR="00531323">
              <w:rPr>
                <w:noProof/>
                <w:webHidden/>
              </w:rPr>
              <w:tab/>
            </w:r>
            <w:r w:rsidR="00531323">
              <w:rPr>
                <w:noProof/>
                <w:webHidden/>
              </w:rPr>
              <w:fldChar w:fldCharType="begin"/>
            </w:r>
            <w:r w:rsidR="00531323">
              <w:rPr>
                <w:noProof/>
                <w:webHidden/>
              </w:rPr>
              <w:instrText xml:space="preserve"> PAGEREF _Toc503454673 \h </w:instrText>
            </w:r>
            <w:r w:rsidR="00531323">
              <w:rPr>
                <w:noProof/>
                <w:webHidden/>
              </w:rPr>
            </w:r>
            <w:r w:rsidR="00531323">
              <w:rPr>
                <w:noProof/>
                <w:webHidden/>
              </w:rPr>
              <w:fldChar w:fldCharType="separate"/>
            </w:r>
            <w:r w:rsidR="00860F8A">
              <w:rPr>
                <w:noProof/>
                <w:webHidden/>
              </w:rPr>
              <w:t>13</w:t>
            </w:r>
            <w:r w:rsidR="00531323">
              <w:rPr>
                <w:noProof/>
                <w:webHidden/>
              </w:rPr>
              <w:fldChar w:fldCharType="end"/>
            </w:r>
          </w:hyperlink>
        </w:p>
        <w:p w14:paraId="1AB27520" w14:textId="77777777" w:rsidR="00531323" w:rsidRDefault="004E1BC5">
          <w:pPr>
            <w:pStyle w:val="TM1"/>
            <w:tabs>
              <w:tab w:val="left" w:pos="403"/>
              <w:tab w:val="right" w:leader="dot" w:pos="9090"/>
            </w:tabs>
            <w:rPr>
              <w:rFonts w:asciiTheme="minorHAnsi" w:eastAsiaTheme="minorEastAsia" w:hAnsiTheme="minorHAnsi" w:cstheme="minorBidi"/>
              <w:bCs w:val="0"/>
              <w:noProof/>
              <w:sz w:val="22"/>
              <w:szCs w:val="22"/>
              <w:lang w:val="fr-FR" w:eastAsia="fr-FR"/>
            </w:rPr>
          </w:pPr>
          <w:hyperlink w:anchor="_Toc503454674" w:history="1">
            <w:r w:rsidR="00531323" w:rsidRPr="0039664F">
              <w:rPr>
                <w:rStyle w:val="Lienhypertexte"/>
                <w:noProof/>
              </w:rPr>
              <w:t>3</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Summary of the product assessment</w:t>
            </w:r>
            <w:r w:rsidR="00531323">
              <w:rPr>
                <w:noProof/>
                <w:webHidden/>
              </w:rPr>
              <w:tab/>
            </w:r>
            <w:r w:rsidR="00531323">
              <w:rPr>
                <w:noProof/>
                <w:webHidden/>
              </w:rPr>
              <w:fldChar w:fldCharType="begin"/>
            </w:r>
            <w:r w:rsidR="00531323">
              <w:rPr>
                <w:noProof/>
                <w:webHidden/>
              </w:rPr>
              <w:instrText xml:space="preserve"> PAGEREF _Toc503454674 \h </w:instrText>
            </w:r>
            <w:r w:rsidR="00531323">
              <w:rPr>
                <w:noProof/>
                <w:webHidden/>
              </w:rPr>
            </w:r>
            <w:r w:rsidR="00531323">
              <w:rPr>
                <w:noProof/>
                <w:webHidden/>
              </w:rPr>
              <w:fldChar w:fldCharType="separate"/>
            </w:r>
            <w:r w:rsidR="00860F8A">
              <w:rPr>
                <w:noProof/>
                <w:webHidden/>
              </w:rPr>
              <w:t>20</w:t>
            </w:r>
            <w:r w:rsidR="00531323">
              <w:rPr>
                <w:noProof/>
                <w:webHidden/>
              </w:rPr>
              <w:fldChar w:fldCharType="end"/>
            </w:r>
          </w:hyperlink>
        </w:p>
        <w:p w14:paraId="4B44171A"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75" w:history="1">
            <w:r w:rsidR="00531323" w:rsidRPr="0039664F">
              <w:rPr>
                <w:rStyle w:val="Lienhypertexte"/>
                <w:noProof/>
                <w:lang w:val="en-US"/>
              </w:rPr>
              <w:t>3.1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Physico/chemical properties and analytical methods</w:t>
            </w:r>
            <w:r w:rsidR="00531323">
              <w:rPr>
                <w:noProof/>
                <w:webHidden/>
              </w:rPr>
              <w:tab/>
            </w:r>
            <w:r w:rsidR="00531323">
              <w:rPr>
                <w:noProof/>
                <w:webHidden/>
              </w:rPr>
              <w:fldChar w:fldCharType="begin"/>
            </w:r>
            <w:r w:rsidR="00531323">
              <w:rPr>
                <w:noProof/>
                <w:webHidden/>
              </w:rPr>
              <w:instrText xml:space="preserve"> PAGEREF _Toc503454675 \h </w:instrText>
            </w:r>
            <w:r w:rsidR="00531323">
              <w:rPr>
                <w:noProof/>
                <w:webHidden/>
              </w:rPr>
            </w:r>
            <w:r w:rsidR="00531323">
              <w:rPr>
                <w:noProof/>
                <w:webHidden/>
              </w:rPr>
              <w:fldChar w:fldCharType="separate"/>
            </w:r>
            <w:r w:rsidR="00860F8A">
              <w:rPr>
                <w:noProof/>
                <w:webHidden/>
              </w:rPr>
              <w:t>20</w:t>
            </w:r>
            <w:r w:rsidR="00531323">
              <w:rPr>
                <w:noProof/>
                <w:webHidden/>
              </w:rPr>
              <w:fldChar w:fldCharType="end"/>
            </w:r>
          </w:hyperlink>
        </w:p>
        <w:p w14:paraId="0E372F6B"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76" w:history="1">
            <w:r w:rsidR="00531323" w:rsidRPr="0039664F">
              <w:rPr>
                <w:rStyle w:val="Lienhypertexte"/>
                <w:noProof/>
              </w:rPr>
              <w:t>3.1.1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Identity related issues</w:t>
            </w:r>
            <w:r w:rsidR="00531323">
              <w:rPr>
                <w:noProof/>
                <w:webHidden/>
              </w:rPr>
              <w:tab/>
            </w:r>
            <w:r w:rsidR="00531323">
              <w:rPr>
                <w:noProof/>
                <w:webHidden/>
              </w:rPr>
              <w:fldChar w:fldCharType="begin"/>
            </w:r>
            <w:r w:rsidR="00531323">
              <w:rPr>
                <w:noProof/>
                <w:webHidden/>
              </w:rPr>
              <w:instrText xml:space="preserve"> PAGEREF _Toc503454676 \h </w:instrText>
            </w:r>
            <w:r w:rsidR="00531323">
              <w:rPr>
                <w:noProof/>
                <w:webHidden/>
              </w:rPr>
            </w:r>
            <w:r w:rsidR="00531323">
              <w:rPr>
                <w:noProof/>
                <w:webHidden/>
              </w:rPr>
              <w:fldChar w:fldCharType="separate"/>
            </w:r>
            <w:r w:rsidR="00860F8A">
              <w:rPr>
                <w:noProof/>
                <w:webHidden/>
              </w:rPr>
              <w:t>20</w:t>
            </w:r>
            <w:r w:rsidR="00531323">
              <w:rPr>
                <w:noProof/>
                <w:webHidden/>
              </w:rPr>
              <w:fldChar w:fldCharType="end"/>
            </w:r>
          </w:hyperlink>
        </w:p>
        <w:p w14:paraId="7622CFB8"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77" w:history="1">
            <w:r w:rsidR="00531323" w:rsidRPr="0039664F">
              <w:rPr>
                <w:rStyle w:val="Lienhypertexte"/>
                <w:noProof/>
              </w:rPr>
              <w:t>3.1.2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Physico-chemical properties</w:t>
            </w:r>
            <w:r w:rsidR="00531323">
              <w:rPr>
                <w:noProof/>
                <w:webHidden/>
              </w:rPr>
              <w:tab/>
            </w:r>
            <w:r w:rsidR="00531323">
              <w:rPr>
                <w:noProof/>
                <w:webHidden/>
              </w:rPr>
              <w:fldChar w:fldCharType="begin"/>
            </w:r>
            <w:r w:rsidR="00531323">
              <w:rPr>
                <w:noProof/>
                <w:webHidden/>
              </w:rPr>
              <w:instrText xml:space="preserve"> PAGEREF _Toc503454677 \h </w:instrText>
            </w:r>
            <w:r w:rsidR="00531323">
              <w:rPr>
                <w:noProof/>
                <w:webHidden/>
              </w:rPr>
            </w:r>
            <w:r w:rsidR="00531323">
              <w:rPr>
                <w:noProof/>
                <w:webHidden/>
              </w:rPr>
              <w:fldChar w:fldCharType="separate"/>
            </w:r>
            <w:r w:rsidR="00860F8A">
              <w:rPr>
                <w:noProof/>
                <w:webHidden/>
              </w:rPr>
              <w:t>21</w:t>
            </w:r>
            <w:r w:rsidR="00531323">
              <w:rPr>
                <w:noProof/>
                <w:webHidden/>
              </w:rPr>
              <w:fldChar w:fldCharType="end"/>
            </w:r>
          </w:hyperlink>
        </w:p>
        <w:p w14:paraId="3087BA5C"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78" w:history="1">
            <w:r w:rsidR="00531323" w:rsidRPr="0039664F">
              <w:rPr>
                <w:rStyle w:val="Lienhypertexte"/>
                <w:noProof/>
              </w:rPr>
              <w:t>3.1.3</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Physical, Chemical and Technical Properties of the Biocidal Product Summary of the Physical and Chemical Properties of the Biocidal Product Control (old composition)</w:t>
            </w:r>
            <w:r w:rsidR="00531323">
              <w:rPr>
                <w:noProof/>
                <w:webHidden/>
              </w:rPr>
              <w:tab/>
            </w:r>
            <w:r w:rsidR="00531323">
              <w:rPr>
                <w:noProof/>
                <w:webHidden/>
              </w:rPr>
              <w:fldChar w:fldCharType="begin"/>
            </w:r>
            <w:r w:rsidR="00531323">
              <w:rPr>
                <w:noProof/>
                <w:webHidden/>
              </w:rPr>
              <w:instrText xml:space="preserve"> PAGEREF _Toc503454678 \h </w:instrText>
            </w:r>
            <w:r w:rsidR="00531323">
              <w:rPr>
                <w:noProof/>
                <w:webHidden/>
              </w:rPr>
            </w:r>
            <w:r w:rsidR="00531323">
              <w:rPr>
                <w:noProof/>
                <w:webHidden/>
              </w:rPr>
              <w:fldChar w:fldCharType="separate"/>
            </w:r>
            <w:r w:rsidR="00860F8A">
              <w:rPr>
                <w:noProof/>
                <w:webHidden/>
              </w:rPr>
              <w:t>22</w:t>
            </w:r>
            <w:r w:rsidR="00531323">
              <w:rPr>
                <w:noProof/>
                <w:webHidden/>
              </w:rPr>
              <w:fldChar w:fldCharType="end"/>
            </w:r>
          </w:hyperlink>
        </w:p>
        <w:p w14:paraId="62052047"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79" w:history="1">
            <w:r w:rsidR="00531323" w:rsidRPr="0039664F">
              <w:rPr>
                <w:rStyle w:val="Lienhypertexte"/>
                <w:noProof/>
              </w:rPr>
              <w:t>3.1.4</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Analytical methods</w:t>
            </w:r>
            <w:r w:rsidR="00531323">
              <w:rPr>
                <w:noProof/>
                <w:webHidden/>
              </w:rPr>
              <w:tab/>
            </w:r>
            <w:r w:rsidR="00531323">
              <w:rPr>
                <w:noProof/>
                <w:webHidden/>
              </w:rPr>
              <w:fldChar w:fldCharType="begin"/>
            </w:r>
            <w:r w:rsidR="00531323">
              <w:rPr>
                <w:noProof/>
                <w:webHidden/>
              </w:rPr>
              <w:instrText xml:space="preserve"> PAGEREF _Toc503454679 \h </w:instrText>
            </w:r>
            <w:r w:rsidR="00531323">
              <w:rPr>
                <w:noProof/>
                <w:webHidden/>
              </w:rPr>
            </w:r>
            <w:r w:rsidR="00531323">
              <w:rPr>
                <w:noProof/>
                <w:webHidden/>
              </w:rPr>
              <w:fldChar w:fldCharType="separate"/>
            </w:r>
            <w:r w:rsidR="00860F8A">
              <w:rPr>
                <w:noProof/>
                <w:webHidden/>
              </w:rPr>
              <w:t>33</w:t>
            </w:r>
            <w:r w:rsidR="00531323">
              <w:rPr>
                <w:noProof/>
                <w:webHidden/>
              </w:rPr>
              <w:fldChar w:fldCharType="end"/>
            </w:r>
          </w:hyperlink>
        </w:p>
        <w:p w14:paraId="79B44138"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0" w:history="1">
            <w:r w:rsidR="00531323" w:rsidRPr="0039664F">
              <w:rPr>
                <w:rStyle w:val="Lienhypertexte"/>
                <w:noProof/>
              </w:rPr>
              <w:t>3.1.5</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Analytical method for the relevant impurities, isomers and co-formulants in the biocidal product</w:t>
            </w:r>
            <w:r w:rsidR="00531323">
              <w:rPr>
                <w:noProof/>
                <w:webHidden/>
              </w:rPr>
              <w:tab/>
            </w:r>
            <w:r w:rsidR="00531323">
              <w:rPr>
                <w:noProof/>
                <w:webHidden/>
              </w:rPr>
              <w:fldChar w:fldCharType="begin"/>
            </w:r>
            <w:r w:rsidR="00531323">
              <w:rPr>
                <w:noProof/>
                <w:webHidden/>
              </w:rPr>
              <w:instrText xml:space="preserve"> PAGEREF _Toc503454680 \h </w:instrText>
            </w:r>
            <w:r w:rsidR="00531323">
              <w:rPr>
                <w:noProof/>
                <w:webHidden/>
              </w:rPr>
            </w:r>
            <w:r w:rsidR="00531323">
              <w:rPr>
                <w:noProof/>
                <w:webHidden/>
              </w:rPr>
              <w:fldChar w:fldCharType="separate"/>
            </w:r>
            <w:r w:rsidR="00860F8A">
              <w:rPr>
                <w:noProof/>
                <w:webHidden/>
              </w:rPr>
              <w:t>37</w:t>
            </w:r>
            <w:r w:rsidR="00531323">
              <w:rPr>
                <w:noProof/>
                <w:webHidden/>
              </w:rPr>
              <w:fldChar w:fldCharType="end"/>
            </w:r>
          </w:hyperlink>
        </w:p>
        <w:p w14:paraId="13370419"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81" w:history="1">
            <w:r w:rsidR="00531323" w:rsidRPr="0039664F">
              <w:rPr>
                <w:rStyle w:val="Lienhypertexte"/>
                <w:noProof/>
                <w:lang w:val="en-US"/>
              </w:rPr>
              <w:t>3.2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Efficacy of the Biocidal Product</w:t>
            </w:r>
            <w:r w:rsidR="00531323">
              <w:rPr>
                <w:noProof/>
                <w:webHidden/>
              </w:rPr>
              <w:tab/>
            </w:r>
            <w:r w:rsidR="00531323">
              <w:rPr>
                <w:noProof/>
                <w:webHidden/>
              </w:rPr>
              <w:fldChar w:fldCharType="begin"/>
            </w:r>
            <w:r w:rsidR="00531323">
              <w:rPr>
                <w:noProof/>
                <w:webHidden/>
              </w:rPr>
              <w:instrText xml:space="preserve"> PAGEREF _Toc503454681 \h </w:instrText>
            </w:r>
            <w:r w:rsidR="00531323">
              <w:rPr>
                <w:noProof/>
                <w:webHidden/>
              </w:rPr>
            </w:r>
            <w:r w:rsidR="00531323">
              <w:rPr>
                <w:noProof/>
                <w:webHidden/>
              </w:rPr>
              <w:fldChar w:fldCharType="separate"/>
            </w:r>
            <w:r w:rsidR="00860F8A">
              <w:rPr>
                <w:noProof/>
                <w:webHidden/>
              </w:rPr>
              <w:t>38</w:t>
            </w:r>
            <w:r w:rsidR="00531323">
              <w:rPr>
                <w:noProof/>
                <w:webHidden/>
              </w:rPr>
              <w:fldChar w:fldCharType="end"/>
            </w:r>
          </w:hyperlink>
        </w:p>
        <w:p w14:paraId="40A4E536"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2" w:history="1">
            <w:r w:rsidR="00531323" w:rsidRPr="0039664F">
              <w:rPr>
                <w:rStyle w:val="Lienhypertexte"/>
                <w:noProof/>
              </w:rPr>
              <w:t>3.2.1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Function/Field of use</w:t>
            </w:r>
            <w:r w:rsidR="00531323">
              <w:rPr>
                <w:noProof/>
                <w:webHidden/>
              </w:rPr>
              <w:tab/>
            </w:r>
            <w:r w:rsidR="00531323">
              <w:rPr>
                <w:noProof/>
                <w:webHidden/>
              </w:rPr>
              <w:fldChar w:fldCharType="begin"/>
            </w:r>
            <w:r w:rsidR="00531323">
              <w:rPr>
                <w:noProof/>
                <w:webHidden/>
              </w:rPr>
              <w:instrText xml:space="preserve"> PAGEREF _Toc503454682 \h </w:instrText>
            </w:r>
            <w:r w:rsidR="00531323">
              <w:rPr>
                <w:noProof/>
                <w:webHidden/>
              </w:rPr>
            </w:r>
            <w:r w:rsidR="00531323">
              <w:rPr>
                <w:noProof/>
                <w:webHidden/>
              </w:rPr>
              <w:fldChar w:fldCharType="separate"/>
            </w:r>
            <w:r w:rsidR="00860F8A">
              <w:rPr>
                <w:noProof/>
                <w:webHidden/>
              </w:rPr>
              <w:t>41</w:t>
            </w:r>
            <w:r w:rsidR="00531323">
              <w:rPr>
                <w:noProof/>
                <w:webHidden/>
              </w:rPr>
              <w:fldChar w:fldCharType="end"/>
            </w:r>
          </w:hyperlink>
        </w:p>
        <w:p w14:paraId="10FA0FF4"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3" w:history="1">
            <w:r w:rsidR="00531323" w:rsidRPr="0039664F">
              <w:rPr>
                <w:rStyle w:val="Lienhypertexte"/>
                <w:noProof/>
              </w:rPr>
              <w:t>3.2.2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Dose/Mode of action</w:t>
            </w:r>
            <w:r w:rsidR="00531323">
              <w:rPr>
                <w:noProof/>
                <w:webHidden/>
              </w:rPr>
              <w:tab/>
            </w:r>
            <w:r w:rsidR="00531323">
              <w:rPr>
                <w:noProof/>
                <w:webHidden/>
              </w:rPr>
              <w:fldChar w:fldCharType="begin"/>
            </w:r>
            <w:r w:rsidR="00531323">
              <w:rPr>
                <w:noProof/>
                <w:webHidden/>
              </w:rPr>
              <w:instrText xml:space="preserve"> PAGEREF _Toc503454683 \h </w:instrText>
            </w:r>
            <w:r w:rsidR="00531323">
              <w:rPr>
                <w:noProof/>
                <w:webHidden/>
              </w:rPr>
            </w:r>
            <w:r w:rsidR="00531323">
              <w:rPr>
                <w:noProof/>
                <w:webHidden/>
              </w:rPr>
              <w:fldChar w:fldCharType="separate"/>
            </w:r>
            <w:r w:rsidR="00860F8A">
              <w:rPr>
                <w:noProof/>
                <w:webHidden/>
              </w:rPr>
              <w:t>41</w:t>
            </w:r>
            <w:r w:rsidR="00531323">
              <w:rPr>
                <w:noProof/>
                <w:webHidden/>
              </w:rPr>
              <w:fldChar w:fldCharType="end"/>
            </w:r>
          </w:hyperlink>
        </w:p>
        <w:p w14:paraId="6442B41E"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4" w:history="1">
            <w:r w:rsidR="00531323" w:rsidRPr="0039664F">
              <w:rPr>
                <w:rStyle w:val="Lienhypertexte"/>
                <w:noProof/>
              </w:rPr>
              <w:t>3.2.3</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Effects on the target organisms (efficacy)</w:t>
            </w:r>
            <w:r w:rsidR="00531323">
              <w:rPr>
                <w:noProof/>
                <w:webHidden/>
              </w:rPr>
              <w:tab/>
            </w:r>
            <w:r w:rsidR="00531323">
              <w:rPr>
                <w:noProof/>
                <w:webHidden/>
              </w:rPr>
              <w:fldChar w:fldCharType="begin"/>
            </w:r>
            <w:r w:rsidR="00531323">
              <w:rPr>
                <w:noProof/>
                <w:webHidden/>
              </w:rPr>
              <w:instrText xml:space="preserve"> PAGEREF _Toc503454684 \h </w:instrText>
            </w:r>
            <w:r w:rsidR="00531323">
              <w:rPr>
                <w:noProof/>
                <w:webHidden/>
              </w:rPr>
            </w:r>
            <w:r w:rsidR="00531323">
              <w:rPr>
                <w:noProof/>
                <w:webHidden/>
              </w:rPr>
              <w:fldChar w:fldCharType="separate"/>
            </w:r>
            <w:r w:rsidR="00860F8A">
              <w:rPr>
                <w:noProof/>
                <w:webHidden/>
              </w:rPr>
              <w:t>42</w:t>
            </w:r>
            <w:r w:rsidR="00531323">
              <w:rPr>
                <w:noProof/>
                <w:webHidden/>
              </w:rPr>
              <w:fldChar w:fldCharType="end"/>
            </w:r>
          </w:hyperlink>
        </w:p>
        <w:p w14:paraId="6E04D0BE"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5" w:history="1">
            <w:r w:rsidR="00531323" w:rsidRPr="0039664F">
              <w:rPr>
                <w:rStyle w:val="Lienhypertexte"/>
                <w:noProof/>
              </w:rPr>
              <w:t>3.2.4</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Known limitations (e.g. resistance)</w:t>
            </w:r>
            <w:r w:rsidR="00531323">
              <w:rPr>
                <w:noProof/>
                <w:webHidden/>
              </w:rPr>
              <w:tab/>
            </w:r>
            <w:r w:rsidR="00531323">
              <w:rPr>
                <w:noProof/>
                <w:webHidden/>
              </w:rPr>
              <w:fldChar w:fldCharType="begin"/>
            </w:r>
            <w:r w:rsidR="00531323">
              <w:rPr>
                <w:noProof/>
                <w:webHidden/>
              </w:rPr>
              <w:instrText xml:space="preserve"> PAGEREF _Toc503454685 \h </w:instrText>
            </w:r>
            <w:r w:rsidR="00531323">
              <w:rPr>
                <w:noProof/>
                <w:webHidden/>
              </w:rPr>
            </w:r>
            <w:r w:rsidR="00531323">
              <w:rPr>
                <w:noProof/>
                <w:webHidden/>
              </w:rPr>
              <w:fldChar w:fldCharType="separate"/>
            </w:r>
            <w:r w:rsidR="00860F8A">
              <w:rPr>
                <w:noProof/>
                <w:webHidden/>
              </w:rPr>
              <w:t>42</w:t>
            </w:r>
            <w:r w:rsidR="00531323">
              <w:rPr>
                <w:noProof/>
                <w:webHidden/>
              </w:rPr>
              <w:fldChar w:fldCharType="end"/>
            </w:r>
          </w:hyperlink>
        </w:p>
        <w:p w14:paraId="49C8EDCD"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6" w:history="1">
            <w:r w:rsidR="00531323" w:rsidRPr="0039664F">
              <w:rPr>
                <w:rStyle w:val="Lienhypertexte"/>
                <w:noProof/>
              </w:rPr>
              <w:t>3.2.5</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Humaneness</w:t>
            </w:r>
            <w:r w:rsidR="00531323">
              <w:rPr>
                <w:noProof/>
                <w:webHidden/>
              </w:rPr>
              <w:tab/>
            </w:r>
            <w:r w:rsidR="00531323">
              <w:rPr>
                <w:noProof/>
                <w:webHidden/>
              </w:rPr>
              <w:fldChar w:fldCharType="begin"/>
            </w:r>
            <w:r w:rsidR="00531323">
              <w:rPr>
                <w:noProof/>
                <w:webHidden/>
              </w:rPr>
              <w:instrText xml:space="preserve"> PAGEREF _Toc503454686 \h </w:instrText>
            </w:r>
            <w:r w:rsidR="00531323">
              <w:rPr>
                <w:noProof/>
                <w:webHidden/>
              </w:rPr>
            </w:r>
            <w:r w:rsidR="00531323">
              <w:rPr>
                <w:noProof/>
                <w:webHidden/>
              </w:rPr>
              <w:fldChar w:fldCharType="separate"/>
            </w:r>
            <w:r w:rsidR="00860F8A">
              <w:rPr>
                <w:noProof/>
                <w:webHidden/>
              </w:rPr>
              <w:t>43</w:t>
            </w:r>
            <w:r w:rsidR="00531323">
              <w:rPr>
                <w:noProof/>
                <w:webHidden/>
              </w:rPr>
              <w:fldChar w:fldCharType="end"/>
            </w:r>
          </w:hyperlink>
        </w:p>
        <w:p w14:paraId="3C57B727" w14:textId="77777777" w:rsidR="00531323" w:rsidRDefault="004E1BC5">
          <w:pPr>
            <w:pStyle w:val="TM2"/>
            <w:tabs>
              <w:tab w:val="left" w:pos="799"/>
              <w:tab w:val="right" w:leader="dot" w:pos="9090"/>
            </w:tabs>
            <w:rPr>
              <w:rFonts w:asciiTheme="minorHAnsi" w:eastAsiaTheme="minorEastAsia" w:hAnsiTheme="minorHAnsi" w:cstheme="minorBidi"/>
              <w:bCs w:val="0"/>
              <w:noProof/>
              <w:sz w:val="22"/>
              <w:szCs w:val="22"/>
              <w:lang w:val="fr-FR" w:eastAsia="fr-FR"/>
            </w:rPr>
          </w:pPr>
          <w:hyperlink w:anchor="_Toc503454687" w:history="1">
            <w:r w:rsidR="00531323" w:rsidRPr="0039664F">
              <w:rPr>
                <w:rStyle w:val="Lienhypertexte"/>
                <w:noProof/>
                <w:lang w:val="en-US"/>
              </w:rPr>
              <w:t>3.3</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lang w:val="en-US"/>
              </w:rPr>
              <w:t>Biocidal Product Risk Assessment (Human Health and the Environment)</w:t>
            </w:r>
            <w:r w:rsidR="00531323">
              <w:rPr>
                <w:noProof/>
                <w:webHidden/>
              </w:rPr>
              <w:tab/>
            </w:r>
            <w:r w:rsidR="00531323">
              <w:rPr>
                <w:noProof/>
                <w:webHidden/>
              </w:rPr>
              <w:fldChar w:fldCharType="begin"/>
            </w:r>
            <w:r w:rsidR="00531323">
              <w:rPr>
                <w:noProof/>
                <w:webHidden/>
              </w:rPr>
              <w:instrText xml:space="preserve"> PAGEREF _Toc503454687 \h </w:instrText>
            </w:r>
            <w:r w:rsidR="00531323">
              <w:rPr>
                <w:noProof/>
                <w:webHidden/>
              </w:rPr>
            </w:r>
            <w:r w:rsidR="00531323">
              <w:rPr>
                <w:noProof/>
                <w:webHidden/>
              </w:rPr>
              <w:fldChar w:fldCharType="separate"/>
            </w:r>
            <w:r w:rsidR="00860F8A">
              <w:rPr>
                <w:noProof/>
                <w:webHidden/>
              </w:rPr>
              <w:t>55</w:t>
            </w:r>
            <w:r w:rsidR="00531323">
              <w:rPr>
                <w:noProof/>
                <w:webHidden/>
              </w:rPr>
              <w:fldChar w:fldCharType="end"/>
            </w:r>
          </w:hyperlink>
        </w:p>
        <w:p w14:paraId="0C1A194E"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8" w:history="1">
            <w:r w:rsidR="00531323" w:rsidRPr="0039664F">
              <w:rPr>
                <w:rStyle w:val="Lienhypertexte"/>
                <w:noProof/>
              </w:rPr>
              <w:t>3.3.1</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Description of the intended use(s)</w:t>
            </w:r>
            <w:r w:rsidR="00531323">
              <w:rPr>
                <w:noProof/>
                <w:webHidden/>
              </w:rPr>
              <w:tab/>
            </w:r>
            <w:r w:rsidR="00531323">
              <w:rPr>
                <w:noProof/>
                <w:webHidden/>
              </w:rPr>
              <w:fldChar w:fldCharType="begin"/>
            </w:r>
            <w:r w:rsidR="00531323">
              <w:rPr>
                <w:noProof/>
                <w:webHidden/>
              </w:rPr>
              <w:instrText xml:space="preserve"> PAGEREF _Toc503454688 \h </w:instrText>
            </w:r>
            <w:r w:rsidR="00531323">
              <w:rPr>
                <w:noProof/>
                <w:webHidden/>
              </w:rPr>
            </w:r>
            <w:r w:rsidR="00531323">
              <w:rPr>
                <w:noProof/>
                <w:webHidden/>
              </w:rPr>
              <w:fldChar w:fldCharType="separate"/>
            </w:r>
            <w:r w:rsidR="00860F8A">
              <w:rPr>
                <w:noProof/>
                <w:webHidden/>
              </w:rPr>
              <w:t>55</w:t>
            </w:r>
            <w:r w:rsidR="00531323">
              <w:rPr>
                <w:noProof/>
                <w:webHidden/>
              </w:rPr>
              <w:fldChar w:fldCharType="end"/>
            </w:r>
          </w:hyperlink>
        </w:p>
        <w:p w14:paraId="60497969"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89" w:history="1">
            <w:r w:rsidR="00531323" w:rsidRPr="0039664F">
              <w:rPr>
                <w:rStyle w:val="Lienhypertexte"/>
                <w:noProof/>
              </w:rPr>
              <w:t>3.3.2</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Hazard Assessment for Human Health</w:t>
            </w:r>
            <w:r w:rsidR="00531323">
              <w:rPr>
                <w:noProof/>
                <w:webHidden/>
              </w:rPr>
              <w:tab/>
            </w:r>
            <w:r w:rsidR="00531323">
              <w:rPr>
                <w:noProof/>
                <w:webHidden/>
              </w:rPr>
              <w:fldChar w:fldCharType="begin"/>
            </w:r>
            <w:r w:rsidR="00531323">
              <w:rPr>
                <w:noProof/>
                <w:webHidden/>
              </w:rPr>
              <w:instrText xml:space="preserve"> PAGEREF _Toc503454689 \h </w:instrText>
            </w:r>
            <w:r w:rsidR="00531323">
              <w:rPr>
                <w:noProof/>
                <w:webHidden/>
              </w:rPr>
            </w:r>
            <w:r w:rsidR="00531323">
              <w:rPr>
                <w:noProof/>
                <w:webHidden/>
              </w:rPr>
              <w:fldChar w:fldCharType="separate"/>
            </w:r>
            <w:r w:rsidR="00860F8A">
              <w:rPr>
                <w:noProof/>
                <w:webHidden/>
              </w:rPr>
              <w:t>55</w:t>
            </w:r>
            <w:r w:rsidR="00531323">
              <w:rPr>
                <w:noProof/>
                <w:webHidden/>
              </w:rPr>
              <w:fldChar w:fldCharType="end"/>
            </w:r>
          </w:hyperlink>
        </w:p>
        <w:p w14:paraId="7DC39432"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90" w:history="1">
            <w:r w:rsidR="00531323" w:rsidRPr="0039664F">
              <w:rPr>
                <w:rStyle w:val="Lienhypertexte"/>
                <w:noProof/>
              </w:rPr>
              <w:t>3.3.3</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Exposure Assessment for Human Health</w:t>
            </w:r>
            <w:r w:rsidR="00531323">
              <w:rPr>
                <w:noProof/>
                <w:webHidden/>
              </w:rPr>
              <w:tab/>
            </w:r>
            <w:r w:rsidR="00531323">
              <w:rPr>
                <w:noProof/>
                <w:webHidden/>
              </w:rPr>
              <w:fldChar w:fldCharType="begin"/>
            </w:r>
            <w:r w:rsidR="00531323">
              <w:rPr>
                <w:noProof/>
                <w:webHidden/>
              </w:rPr>
              <w:instrText xml:space="preserve"> PAGEREF _Toc503454690 \h </w:instrText>
            </w:r>
            <w:r w:rsidR="00531323">
              <w:rPr>
                <w:noProof/>
                <w:webHidden/>
              </w:rPr>
            </w:r>
            <w:r w:rsidR="00531323">
              <w:rPr>
                <w:noProof/>
                <w:webHidden/>
              </w:rPr>
              <w:fldChar w:fldCharType="separate"/>
            </w:r>
            <w:r w:rsidR="00860F8A">
              <w:rPr>
                <w:noProof/>
                <w:webHidden/>
              </w:rPr>
              <w:t>61</w:t>
            </w:r>
            <w:r w:rsidR="00531323">
              <w:rPr>
                <w:noProof/>
                <w:webHidden/>
              </w:rPr>
              <w:fldChar w:fldCharType="end"/>
            </w:r>
          </w:hyperlink>
        </w:p>
        <w:p w14:paraId="53194750"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91" w:history="1">
            <w:r w:rsidR="00531323" w:rsidRPr="0039664F">
              <w:rPr>
                <w:rStyle w:val="Lienhypertexte"/>
                <w:noProof/>
              </w:rPr>
              <w:t>3.3.4</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Risk Characterisation for Human Health</w:t>
            </w:r>
            <w:r w:rsidR="00531323">
              <w:rPr>
                <w:noProof/>
                <w:webHidden/>
              </w:rPr>
              <w:tab/>
            </w:r>
            <w:r w:rsidR="00531323">
              <w:rPr>
                <w:noProof/>
                <w:webHidden/>
              </w:rPr>
              <w:fldChar w:fldCharType="begin"/>
            </w:r>
            <w:r w:rsidR="00531323">
              <w:rPr>
                <w:noProof/>
                <w:webHidden/>
              </w:rPr>
              <w:instrText xml:space="preserve"> PAGEREF _Toc503454691 \h </w:instrText>
            </w:r>
            <w:r w:rsidR="00531323">
              <w:rPr>
                <w:noProof/>
                <w:webHidden/>
              </w:rPr>
            </w:r>
            <w:r w:rsidR="00531323">
              <w:rPr>
                <w:noProof/>
                <w:webHidden/>
              </w:rPr>
              <w:fldChar w:fldCharType="separate"/>
            </w:r>
            <w:r w:rsidR="00860F8A">
              <w:rPr>
                <w:noProof/>
                <w:webHidden/>
              </w:rPr>
              <w:t>70</w:t>
            </w:r>
            <w:r w:rsidR="00531323">
              <w:rPr>
                <w:noProof/>
                <w:webHidden/>
              </w:rPr>
              <w:fldChar w:fldCharType="end"/>
            </w:r>
          </w:hyperlink>
        </w:p>
        <w:p w14:paraId="0BD1995D"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92" w:history="1">
            <w:r w:rsidR="00531323" w:rsidRPr="0039664F">
              <w:rPr>
                <w:rStyle w:val="Lienhypertexte"/>
                <w:noProof/>
              </w:rPr>
              <w:t>3.3.5</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Hazard assessment for the environment</w:t>
            </w:r>
            <w:r w:rsidR="00531323">
              <w:rPr>
                <w:noProof/>
                <w:webHidden/>
              </w:rPr>
              <w:tab/>
            </w:r>
            <w:r w:rsidR="00531323">
              <w:rPr>
                <w:noProof/>
                <w:webHidden/>
              </w:rPr>
              <w:fldChar w:fldCharType="begin"/>
            </w:r>
            <w:r w:rsidR="00531323">
              <w:rPr>
                <w:noProof/>
                <w:webHidden/>
              </w:rPr>
              <w:instrText xml:space="preserve"> PAGEREF _Toc503454692 \h </w:instrText>
            </w:r>
            <w:r w:rsidR="00531323">
              <w:rPr>
                <w:noProof/>
                <w:webHidden/>
              </w:rPr>
            </w:r>
            <w:r w:rsidR="00531323">
              <w:rPr>
                <w:noProof/>
                <w:webHidden/>
              </w:rPr>
              <w:fldChar w:fldCharType="separate"/>
            </w:r>
            <w:r w:rsidR="00860F8A">
              <w:rPr>
                <w:noProof/>
                <w:webHidden/>
              </w:rPr>
              <w:t>73</w:t>
            </w:r>
            <w:r w:rsidR="00531323">
              <w:rPr>
                <w:noProof/>
                <w:webHidden/>
              </w:rPr>
              <w:fldChar w:fldCharType="end"/>
            </w:r>
          </w:hyperlink>
        </w:p>
        <w:p w14:paraId="02F53B56"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93" w:history="1">
            <w:r w:rsidR="00531323" w:rsidRPr="0039664F">
              <w:rPr>
                <w:rStyle w:val="Lienhypertexte"/>
                <w:noProof/>
              </w:rPr>
              <w:t>3.3.6</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Exposure Assessment for the Environment</w:t>
            </w:r>
            <w:r w:rsidR="00531323">
              <w:rPr>
                <w:noProof/>
                <w:webHidden/>
              </w:rPr>
              <w:tab/>
            </w:r>
            <w:r w:rsidR="00531323">
              <w:rPr>
                <w:noProof/>
                <w:webHidden/>
              </w:rPr>
              <w:fldChar w:fldCharType="begin"/>
            </w:r>
            <w:r w:rsidR="00531323">
              <w:rPr>
                <w:noProof/>
                <w:webHidden/>
              </w:rPr>
              <w:instrText xml:space="preserve"> PAGEREF _Toc503454693 \h </w:instrText>
            </w:r>
            <w:r w:rsidR="00531323">
              <w:rPr>
                <w:noProof/>
                <w:webHidden/>
              </w:rPr>
            </w:r>
            <w:r w:rsidR="00531323">
              <w:rPr>
                <w:noProof/>
                <w:webHidden/>
              </w:rPr>
              <w:fldChar w:fldCharType="separate"/>
            </w:r>
            <w:r w:rsidR="00860F8A">
              <w:rPr>
                <w:noProof/>
                <w:webHidden/>
              </w:rPr>
              <w:t>79</w:t>
            </w:r>
            <w:r w:rsidR="00531323">
              <w:rPr>
                <w:noProof/>
                <w:webHidden/>
              </w:rPr>
              <w:fldChar w:fldCharType="end"/>
            </w:r>
          </w:hyperlink>
        </w:p>
        <w:p w14:paraId="14F20EB6" w14:textId="77777777" w:rsidR="00531323" w:rsidRDefault="004E1BC5">
          <w:pPr>
            <w:pStyle w:val="TM3"/>
            <w:tabs>
              <w:tab w:val="left" w:pos="1320"/>
              <w:tab w:val="right" w:leader="dot" w:pos="9090"/>
            </w:tabs>
            <w:rPr>
              <w:rFonts w:asciiTheme="minorHAnsi" w:eastAsiaTheme="minorEastAsia" w:hAnsiTheme="minorHAnsi" w:cstheme="minorBidi"/>
              <w:bCs w:val="0"/>
              <w:noProof/>
              <w:sz w:val="22"/>
              <w:szCs w:val="22"/>
              <w:lang w:val="fr-FR" w:eastAsia="fr-FR"/>
            </w:rPr>
          </w:pPr>
          <w:hyperlink w:anchor="_Toc503454694" w:history="1">
            <w:r w:rsidR="00531323" w:rsidRPr="0039664F">
              <w:rPr>
                <w:rStyle w:val="Lienhypertexte"/>
                <w:noProof/>
              </w:rPr>
              <w:t>3.3.7</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Risk Characterisation for the Environment</w:t>
            </w:r>
            <w:r w:rsidR="00531323">
              <w:rPr>
                <w:noProof/>
                <w:webHidden/>
              </w:rPr>
              <w:tab/>
            </w:r>
            <w:r w:rsidR="00531323">
              <w:rPr>
                <w:noProof/>
                <w:webHidden/>
              </w:rPr>
              <w:fldChar w:fldCharType="begin"/>
            </w:r>
            <w:r w:rsidR="00531323">
              <w:rPr>
                <w:noProof/>
                <w:webHidden/>
              </w:rPr>
              <w:instrText xml:space="preserve"> PAGEREF _Toc503454694 \h </w:instrText>
            </w:r>
            <w:r w:rsidR="00531323">
              <w:rPr>
                <w:noProof/>
                <w:webHidden/>
              </w:rPr>
            </w:r>
            <w:r w:rsidR="00531323">
              <w:rPr>
                <w:noProof/>
                <w:webHidden/>
              </w:rPr>
              <w:fldChar w:fldCharType="separate"/>
            </w:r>
            <w:r w:rsidR="00860F8A">
              <w:rPr>
                <w:noProof/>
                <w:webHidden/>
              </w:rPr>
              <w:t>86</w:t>
            </w:r>
            <w:r w:rsidR="00531323">
              <w:rPr>
                <w:noProof/>
                <w:webHidden/>
              </w:rPr>
              <w:fldChar w:fldCharType="end"/>
            </w:r>
          </w:hyperlink>
        </w:p>
        <w:p w14:paraId="252B2600" w14:textId="77777777" w:rsidR="00531323" w:rsidRDefault="004E1BC5">
          <w:pPr>
            <w:pStyle w:val="TM1"/>
            <w:tabs>
              <w:tab w:val="left" w:pos="403"/>
              <w:tab w:val="right" w:leader="dot" w:pos="9090"/>
            </w:tabs>
            <w:rPr>
              <w:rFonts w:asciiTheme="minorHAnsi" w:eastAsiaTheme="minorEastAsia" w:hAnsiTheme="minorHAnsi" w:cstheme="minorBidi"/>
              <w:bCs w:val="0"/>
              <w:noProof/>
              <w:sz w:val="22"/>
              <w:szCs w:val="22"/>
              <w:lang w:val="fr-FR" w:eastAsia="fr-FR"/>
            </w:rPr>
          </w:pPr>
          <w:hyperlink w:anchor="_Toc503454695" w:history="1">
            <w:r w:rsidR="00531323" w:rsidRPr="0039664F">
              <w:rPr>
                <w:rStyle w:val="Lienhypertexte"/>
                <w:noProof/>
              </w:rPr>
              <w:t>4</w:t>
            </w:r>
            <w:r w:rsidR="00531323">
              <w:rPr>
                <w:rFonts w:asciiTheme="minorHAnsi" w:eastAsiaTheme="minorEastAsia" w:hAnsiTheme="minorHAnsi" w:cstheme="minorBidi"/>
                <w:bCs w:val="0"/>
                <w:noProof/>
                <w:sz w:val="22"/>
                <w:szCs w:val="22"/>
                <w:lang w:val="fr-FR" w:eastAsia="fr-FR"/>
              </w:rPr>
              <w:tab/>
            </w:r>
            <w:r w:rsidR="00531323" w:rsidRPr="0039664F">
              <w:rPr>
                <w:rStyle w:val="Lienhypertexte"/>
                <w:noProof/>
              </w:rPr>
              <w:t>Proposal for Decision</w:t>
            </w:r>
            <w:r w:rsidR="00531323">
              <w:rPr>
                <w:noProof/>
                <w:webHidden/>
              </w:rPr>
              <w:tab/>
            </w:r>
            <w:r w:rsidR="00531323">
              <w:rPr>
                <w:noProof/>
                <w:webHidden/>
              </w:rPr>
              <w:fldChar w:fldCharType="begin"/>
            </w:r>
            <w:r w:rsidR="00531323">
              <w:rPr>
                <w:noProof/>
                <w:webHidden/>
              </w:rPr>
              <w:instrText xml:space="preserve"> PAGEREF _Toc503454695 \h </w:instrText>
            </w:r>
            <w:r w:rsidR="00531323">
              <w:rPr>
                <w:noProof/>
                <w:webHidden/>
              </w:rPr>
            </w:r>
            <w:r w:rsidR="00531323">
              <w:rPr>
                <w:noProof/>
                <w:webHidden/>
              </w:rPr>
              <w:fldChar w:fldCharType="separate"/>
            </w:r>
            <w:r w:rsidR="00860F8A">
              <w:rPr>
                <w:noProof/>
                <w:webHidden/>
              </w:rPr>
              <w:t>94</w:t>
            </w:r>
            <w:r w:rsidR="00531323">
              <w:rPr>
                <w:noProof/>
                <w:webHidden/>
              </w:rPr>
              <w:fldChar w:fldCharType="end"/>
            </w:r>
          </w:hyperlink>
        </w:p>
        <w:p w14:paraId="035D9C3B" w14:textId="77777777" w:rsidR="00C34C03" w:rsidRDefault="00C34C03">
          <w:r>
            <w:rPr>
              <w:b/>
              <w:bCs/>
            </w:rPr>
            <w:fldChar w:fldCharType="end"/>
          </w:r>
        </w:p>
      </w:sdtContent>
    </w:sdt>
    <w:p w14:paraId="393F28D3" w14:textId="77777777" w:rsidR="00473213" w:rsidRDefault="0047321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pPr>
    </w:p>
    <w:p w14:paraId="470DF2A1" w14:textId="77777777" w:rsidR="00C34C03" w:rsidRDefault="00C34C0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pPr>
    </w:p>
    <w:p w14:paraId="7D21EB5E" w14:textId="77777777" w:rsidR="00C34C03" w:rsidRDefault="00C34C0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sectPr w:rsidR="00C34C03" w:rsidSect="006E249A">
          <w:headerReference w:type="first" r:id="rId10"/>
          <w:pgSz w:w="11909" w:h="16838"/>
          <w:pgMar w:top="700" w:right="1407" w:bottom="772" w:left="1402" w:header="720" w:footer="720" w:gutter="0"/>
          <w:cols w:space="720"/>
          <w:noEndnote/>
          <w:titlePg/>
          <w:docGrid w:linePitch="272"/>
        </w:sectPr>
      </w:pPr>
    </w:p>
    <w:p w14:paraId="194F7009" w14:textId="77777777" w:rsidR="00473213" w:rsidRDefault="0047321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pPr>
    </w:p>
    <w:p w14:paraId="1789B88D" w14:textId="77777777" w:rsidR="00473213" w:rsidRDefault="0047321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pPr>
    </w:p>
    <w:p w14:paraId="1979C44E" w14:textId="77777777" w:rsidR="00473213" w:rsidRDefault="0047321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pPr>
    </w:p>
    <w:p w14:paraId="6F6C97F5" w14:textId="77777777" w:rsidR="00473213" w:rsidRDefault="00473213">
      <w:pPr>
        <w:tabs>
          <w:tab w:val="left" w:pos="576"/>
          <w:tab w:val="left" w:leader="dot" w:pos="8064"/>
        </w:tabs>
        <w:kinsoku w:val="0"/>
        <w:overflowPunct w:val="0"/>
        <w:autoSpaceDE/>
        <w:autoSpaceDN/>
        <w:adjustRightInd/>
        <w:spacing w:before="234" w:line="279" w:lineRule="exact"/>
        <w:textAlignment w:val="baseline"/>
        <w:rPr>
          <w:spacing w:val="1"/>
          <w:sz w:val="24"/>
          <w:szCs w:val="24"/>
          <w:lang w:val="en-US"/>
        </w:rPr>
      </w:pPr>
    </w:p>
    <w:p w14:paraId="340E97FA"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u w:val="single"/>
          <w:lang w:val="en-GB"/>
        </w:rPr>
      </w:pPr>
      <w:r w:rsidRPr="00CC591D">
        <w:rPr>
          <w:rFonts w:ascii="Arial" w:eastAsia="Times New Roman" w:hAnsi="Arial" w:cs="Arial"/>
          <w:bCs/>
          <w:color w:val="FF0000"/>
          <w:sz w:val="22"/>
          <w:szCs w:val="22"/>
          <w:u w:val="single"/>
          <w:lang w:val="en-GB"/>
        </w:rPr>
        <w:t>Note to the reader:</w:t>
      </w:r>
    </w:p>
    <w:p w14:paraId="2EE922F8"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
          <w:bCs/>
          <w:color w:val="FF0000"/>
          <w:sz w:val="22"/>
          <w:szCs w:val="22"/>
          <w:u w:val="single"/>
          <w:lang w:val="en-GB"/>
        </w:rPr>
      </w:pPr>
    </w:p>
    <w:p w14:paraId="40EF5312"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
          <w:bCs/>
          <w:color w:val="FF0000"/>
          <w:sz w:val="22"/>
          <w:szCs w:val="22"/>
          <w:u w:val="single"/>
          <w:lang w:val="en-GB"/>
        </w:rPr>
      </w:pPr>
      <w:r w:rsidRPr="00CC591D">
        <w:rPr>
          <w:rFonts w:ascii="Arial" w:eastAsia="Times New Roman" w:hAnsi="Arial" w:cs="Arial"/>
          <w:b/>
          <w:bCs/>
          <w:color w:val="FF0000"/>
          <w:sz w:val="22"/>
          <w:szCs w:val="22"/>
          <w:u w:val="single"/>
          <w:lang w:val="en-GB"/>
        </w:rPr>
        <w:t>Disclaimer regarding general information</w:t>
      </w:r>
    </w:p>
    <w:p w14:paraId="38529E40"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548DC661"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r w:rsidRPr="00CC591D">
        <w:rPr>
          <w:rFonts w:ascii="Arial" w:eastAsia="Times New Roman" w:hAnsi="Arial" w:cs="Arial"/>
          <w:bCs/>
          <w:color w:val="FF0000"/>
          <w:sz w:val="22"/>
          <w:szCs w:val="22"/>
          <w:lang w:val="en-GB"/>
        </w:rPr>
        <w:t xml:space="preserve">This consolidated PAR for the renewal of the product authorisation </w:t>
      </w:r>
      <w:r w:rsidR="008F5775">
        <w:rPr>
          <w:rFonts w:ascii="Arial" w:eastAsia="Times New Roman" w:hAnsi="Arial" w:cs="Arial"/>
          <w:bCs/>
          <w:color w:val="FF0000"/>
          <w:sz w:val="22"/>
          <w:szCs w:val="22"/>
          <w:lang w:val="en-GB"/>
        </w:rPr>
        <w:t>CONTROL 25</w:t>
      </w:r>
      <w:r w:rsidRPr="00CC591D">
        <w:rPr>
          <w:rFonts w:ascii="Arial" w:eastAsia="Times New Roman" w:hAnsi="Arial" w:cs="Arial"/>
          <w:bCs/>
          <w:color w:val="FF0000"/>
          <w:sz w:val="22"/>
          <w:szCs w:val="22"/>
          <w:lang w:val="en-GB"/>
        </w:rPr>
        <w:t xml:space="preserve"> is based on the PAR of the first authorisation </w:t>
      </w:r>
      <w:r w:rsidR="00603DF8">
        <w:rPr>
          <w:rFonts w:ascii="Arial" w:eastAsia="Times New Roman" w:hAnsi="Arial" w:cs="Arial"/>
          <w:bCs/>
          <w:color w:val="FF0000"/>
          <w:sz w:val="22"/>
          <w:szCs w:val="22"/>
          <w:lang w:val="en-GB"/>
        </w:rPr>
        <w:t>CONTROL</w:t>
      </w:r>
      <w:r w:rsidRPr="00CC591D">
        <w:rPr>
          <w:rFonts w:ascii="Arial" w:eastAsia="Times New Roman" w:hAnsi="Arial" w:cs="Arial"/>
          <w:bCs/>
          <w:color w:val="FF0000"/>
          <w:sz w:val="22"/>
          <w:szCs w:val="22"/>
          <w:lang w:val="en-GB"/>
        </w:rPr>
        <w:t xml:space="preserve"> granted by IE on 201</w:t>
      </w:r>
      <w:r w:rsidR="00E52D20">
        <w:rPr>
          <w:rFonts w:ascii="Arial" w:eastAsia="Times New Roman" w:hAnsi="Arial" w:cs="Arial"/>
          <w:bCs/>
          <w:color w:val="FF0000"/>
          <w:sz w:val="22"/>
          <w:szCs w:val="22"/>
          <w:lang w:val="en-GB"/>
        </w:rPr>
        <w:t>2</w:t>
      </w:r>
      <w:r w:rsidRPr="00CC591D">
        <w:rPr>
          <w:rFonts w:ascii="Arial" w:eastAsia="Times New Roman" w:hAnsi="Arial" w:cs="Arial"/>
          <w:bCs/>
          <w:color w:val="FF0000"/>
          <w:sz w:val="22"/>
          <w:szCs w:val="22"/>
          <w:lang w:val="en-GB"/>
        </w:rPr>
        <w:t xml:space="preserve">, in which all addenda have been included. </w:t>
      </w:r>
    </w:p>
    <w:p w14:paraId="5E005BDE"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4ED12B50"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r w:rsidRPr="00CC591D">
        <w:rPr>
          <w:rFonts w:ascii="Arial" w:eastAsia="Times New Roman" w:hAnsi="Arial" w:cs="Arial"/>
          <w:bCs/>
          <w:color w:val="FF0000"/>
          <w:sz w:val="22"/>
          <w:szCs w:val="22"/>
          <w:lang w:val="en-GB"/>
        </w:rPr>
        <w:t>In part 1</w:t>
      </w:r>
      <w:r w:rsidR="00B63758">
        <w:rPr>
          <w:rFonts w:ascii="Arial" w:eastAsia="Times New Roman" w:hAnsi="Arial" w:cs="Arial"/>
          <w:bCs/>
          <w:color w:val="FF0000"/>
          <w:sz w:val="22"/>
          <w:szCs w:val="22"/>
          <w:lang w:val="en-GB"/>
        </w:rPr>
        <w:t>, 2 and 3</w:t>
      </w:r>
      <w:r w:rsidRPr="00CC591D">
        <w:rPr>
          <w:rFonts w:ascii="Arial" w:eastAsia="Times New Roman" w:hAnsi="Arial" w:cs="Arial"/>
          <w:bCs/>
          <w:color w:val="FF0000"/>
          <w:sz w:val="22"/>
          <w:szCs w:val="22"/>
          <w:lang w:val="en-GB"/>
        </w:rPr>
        <w:t xml:space="preserve"> of this consolidated PAR: </w:t>
      </w:r>
    </w:p>
    <w:p w14:paraId="497789D5"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09EF8E31" w14:textId="77777777" w:rsidR="00CC591D" w:rsidRPr="00CC591D" w:rsidRDefault="00CC591D" w:rsidP="00EA1169">
      <w:pPr>
        <w:pBdr>
          <w:top w:val="single" w:sz="4" w:space="0" w:color="auto"/>
          <w:left w:val="single" w:sz="4" w:space="4" w:color="auto"/>
          <w:bottom w:val="single" w:sz="4" w:space="1" w:color="auto"/>
          <w:right w:val="single" w:sz="4" w:space="4" w:color="auto"/>
        </w:pBdr>
        <w:ind w:left="567" w:hanging="567"/>
        <w:jc w:val="both"/>
        <w:rPr>
          <w:rFonts w:ascii="Arial" w:eastAsia="Times New Roman" w:hAnsi="Arial" w:cs="Arial"/>
          <w:bCs/>
          <w:color w:val="FF0000"/>
          <w:sz w:val="22"/>
          <w:szCs w:val="22"/>
          <w:lang w:val="en-GB"/>
        </w:rPr>
      </w:pPr>
      <w:r w:rsidRPr="00CC591D">
        <w:rPr>
          <w:rFonts w:ascii="Cambria Math" w:eastAsia="Times New Roman" w:hAnsi="Cambria Math" w:cs="Cambria Math"/>
          <w:bCs/>
          <w:color w:val="FF0000"/>
          <w:sz w:val="22"/>
          <w:szCs w:val="22"/>
          <w:lang w:val="en-GB"/>
        </w:rPr>
        <w:t>⁻</w:t>
      </w:r>
      <w:r w:rsidRPr="00CC591D">
        <w:rPr>
          <w:rFonts w:ascii="Arial" w:eastAsia="Times New Roman" w:hAnsi="Arial" w:cs="Arial"/>
          <w:bCs/>
          <w:color w:val="FF0000"/>
          <w:sz w:val="22"/>
          <w:szCs w:val="22"/>
          <w:lang w:val="en-GB"/>
        </w:rPr>
        <w:tab/>
        <w:t>each section contains the initial assessment and the subsequent successive assessments (major change and post authorisation data) in a chronological order . These assessments are pointed out with specific titles corresponding to the type of application and the year at which they were delivered.</w:t>
      </w:r>
    </w:p>
    <w:p w14:paraId="462EB129" w14:textId="77777777" w:rsidR="00CC591D" w:rsidRPr="00CC591D" w:rsidRDefault="00CC591D" w:rsidP="00EA1169">
      <w:pPr>
        <w:pBdr>
          <w:top w:val="single" w:sz="4" w:space="0" w:color="auto"/>
          <w:left w:val="single" w:sz="4" w:space="4" w:color="auto"/>
          <w:bottom w:val="single" w:sz="4" w:space="1" w:color="auto"/>
          <w:right w:val="single" w:sz="4" w:space="4" w:color="auto"/>
        </w:pBdr>
        <w:ind w:left="567" w:hanging="567"/>
        <w:jc w:val="both"/>
        <w:rPr>
          <w:rFonts w:ascii="Arial" w:eastAsia="Times New Roman" w:hAnsi="Arial" w:cs="Arial"/>
          <w:bCs/>
          <w:color w:val="FF0000"/>
          <w:sz w:val="22"/>
          <w:szCs w:val="22"/>
          <w:lang w:val="en-GB"/>
        </w:rPr>
      </w:pPr>
    </w:p>
    <w:p w14:paraId="084F570D" w14:textId="77777777" w:rsidR="00CC591D" w:rsidRPr="00CC591D" w:rsidRDefault="00CC591D" w:rsidP="00EA1169">
      <w:pPr>
        <w:pBdr>
          <w:top w:val="single" w:sz="4" w:space="0" w:color="auto"/>
          <w:left w:val="single" w:sz="4" w:space="4" w:color="auto"/>
          <w:bottom w:val="single" w:sz="4" w:space="1" w:color="auto"/>
          <w:right w:val="single" w:sz="4" w:space="4" w:color="auto"/>
        </w:pBdr>
        <w:ind w:left="567" w:hanging="567"/>
        <w:jc w:val="both"/>
        <w:rPr>
          <w:rFonts w:ascii="Arial" w:eastAsia="Times New Roman" w:hAnsi="Arial" w:cs="Arial"/>
          <w:bCs/>
          <w:color w:val="FF0000"/>
          <w:sz w:val="22"/>
          <w:szCs w:val="22"/>
          <w:lang w:val="en-GB"/>
        </w:rPr>
      </w:pPr>
      <w:r w:rsidRPr="00CC591D">
        <w:rPr>
          <w:rFonts w:ascii="Cambria Math" w:eastAsia="Times New Roman" w:hAnsi="Cambria Math" w:cs="Cambria Math"/>
          <w:bCs/>
          <w:color w:val="FF0000"/>
          <w:sz w:val="22"/>
          <w:szCs w:val="22"/>
          <w:lang w:val="en-GB"/>
        </w:rPr>
        <w:t>⁻</w:t>
      </w:r>
      <w:r w:rsidRPr="00CC591D">
        <w:rPr>
          <w:rFonts w:ascii="Arial" w:eastAsia="Times New Roman" w:hAnsi="Arial" w:cs="Arial"/>
          <w:bCs/>
          <w:color w:val="FF0000"/>
          <w:sz w:val="22"/>
          <w:szCs w:val="22"/>
          <w:lang w:val="en-GB"/>
        </w:rPr>
        <w:tab/>
        <w:t>the assessments related to the renewal and last major change (assessed concomitantly with the renewal) of the product are indicated at the end of each section and are highlighted in grey.</w:t>
      </w:r>
    </w:p>
    <w:p w14:paraId="66CB4970" w14:textId="77777777" w:rsidR="00CC591D" w:rsidRPr="00CC591D" w:rsidRDefault="00CC591D" w:rsidP="00EA1169">
      <w:pPr>
        <w:pBdr>
          <w:top w:val="single" w:sz="4" w:space="0" w:color="auto"/>
          <w:left w:val="single" w:sz="4" w:space="4" w:color="auto"/>
          <w:bottom w:val="single" w:sz="4" w:space="1" w:color="auto"/>
          <w:right w:val="single" w:sz="4" w:space="4" w:color="auto"/>
        </w:pBdr>
        <w:ind w:left="567" w:hanging="567"/>
        <w:jc w:val="both"/>
        <w:rPr>
          <w:rFonts w:ascii="Arial" w:eastAsia="Times New Roman" w:hAnsi="Arial" w:cs="Arial"/>
          <w:bCs/>
          <w:color w:val="FF0000"/>
          <w:sz w:val="22"/>
          <w:szCs w:val="22"/>
          <w:lang w:val="en-GB"/>
        </w:rPr>
      </w:pPr>
    </w:p>
    <w:p w14:paraId="1FCD44FA" w14:textId="77777777" w:rsidR="00CC591D" w:rsidRPr="00CC591D" w:rsidRDefault="00CC591D" w:rsidP="00EA1169">
      <w:pPr>
        <w:pBdr>
          <w:top w:val="single" w:sz="4" w:space="0" w:color="auto"/>
          <w:left w:val="single" w:sz="4" w:space="4" w:color="auto"/>
          <w:bottom w:val="single" w:sz="4" w:space="1" w:color="auto"/>
          <w:right w:val="single" w:sz="4" w:space="4" w:color="auto"/>
        </w:pBdr>
        <w:ind w:left="567" w:hanging="567"/>
        <w:jc w:val="both"/>
        <w:rPr>
          <w:rFonts w:ascii="Arial" w:eastAsia="Times New Roman" w:hAnsi="Arial" w:cs="Arial"/>
          <w:bCs/>
          <w:color w:val="FF0000"/>
          <w:sz w:val="22"/>
          <w:szCs w:val="22"/>
          <w:lang w:val="en-GB"/>
        </w:rPr>
      </w:pPr>
      <w:r w:rsidRPr="00CC591D">
        <w:rPr>
          <w:rFonts w:ascii="Arial" w:eastAsia="Times New Roman" w:hAnsi="Arial" w:cs="Arial"/>
          <w:bCs/>
          <w:color w:val="FF0000"/>
          <w:sz w:val="22"/>
          <w:szCs w:val="22"/>
          <w:lang w:val="en-GB"/>
        </w:rPr>
        <w:t xml:space="preserve">In part </w:t>
      </w:r>
      <w:r w:rsidR="00B63758">
        <w:rPr>
          <w:rFonts w:ascii="Arial" w:eastAsia="Times New Roman" w:hAnsi="Arial" w:cs="Arial"/>
          <w:bCs/>
          <w:color w:val="FF0000"/>
          <w:sz w:val="22"/>
          <w:szCs w:val="22"/>
          <w:lang w:val="en-GB"/>
        </w:rPr>
        <w:t>4</w:t>
      </w:r>
      <w:r w:rsidR="00B63758" w:rsidRPr="00CC591D">
        <w:rPr>
          <w:rFonts w:ascii="Arial" w:eastAsia="Times New Roman" w:hAnsi="Arial" w:cs="Arial"/>
          <w:bCs/>
          <w:color w:val="FF0000"/>
          <w:sz w:val="22"/>
          <w:szCs w:val="22"/>
          <w:lang w:val="en-GB"/>
        </w:rPr>
        <w:t xml:space="preserve"> </w:t>
      </w:r>
      <w:r w:rsidRPr="00CC591D">
        <w:rPr>
          <w:rFonts w:ascii="Arial" w:eastAsia="Times New Roman" w:hAnsi="Arial" w:cs="Arial"/>
          <w:bCs/>
          <w:color w:val="FF0000"/>
          <w:sz w:val="22"/>
          <w:szCs w:val="22"/>
          <w:lang w:val="en-GB"/>
        </w:rPr>
        <w:t>of the consolidated PAR “proposal for decision”: the summary of product characteristics is pointed out and corresponds to the decision for the renewal, including the major change.</w:t>
      </w:r>
    </w:p>
    <w:p w14:paraId="20DBE4E4"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2EE8CFE7"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347C98ED"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
          <w:bCs/>
          <w:color w:val="FF0000"/>
          <w:sz w:val="22"/>
          <w:szCs w:val="22"/>
          <w:lang w:val="en-GB"/>
        </w:rPr>
      </w:pPr>
      <w:r w:rsidRPr="00CC591D">
        <w:rPr>
          <w:rFonts w:ascii="Arial" w:eastAsia="Times New Roman" w:hAnsi="Arial" w:cs="Arial"/>
          <w:b/>
          <w:bCs/>
          <w:color w:val="FF0000"/>
          <w:sz w:val="22"/>
          <w:szCs w:val="22"/>
          <w:lang w:val="en-GB"/>
        </w:rPr>
        <w:t>Disclaimer regarding user category</w:t>
      </w:r>
    </w:p>
    <w:p w14:paraId="2B0384EE"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410F6737"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r w:rsidRPr="00CC591D">
        <w:rPr>
          <w:rFonts w:ascii="Arial" w:eastAsia="Times New Roman" w:hAnsi="Arial" w:cs="Arial"/>
          <w:bCs/>
          <w:color w:val="FF0000"/>
          <w:sz w:val="22"/>
          <w:szCs w:val="22"/>
          <w:lang w:val="en-GB"/>
        </w:rPr>
        <w:t xml:space="preserve">For the risk assessment of PT14, two user categories have been addressed depending on the quantity of manipulated product and the possibility of using PPE: non-professional users and professional users. </w:t>
      </w:r>
    </w:p>
    <w:p w14:paraId="06F79122"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62878B42"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r w:rsidRPr="00CC591D">
        <w:rPr>
          <w:rFonts w:ascii="Arial" w:eastAsia="Times New Roman" w:hAnsi="Arial" w:cs="Arial"/>
          <w:bCs/>
          <w:color w:val="FF0000"/>
          <w:sz w:val="22"/>
          <w:szCs w:val="22"/>
          <w:lang w:val="en-GB"/>
        </w:rPr>
        <w:t xml:space="preserve">In France, any professional user needs a dedicated national certificate, hence it is expected that he/she has the required competence to access to biocidal products that are authorized for professional users they are thus considered as « trained professional users ». </w:t>
      </w:r>
    </w:p>
    <w:p w14:paraId="04F64EE1"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783CB06D"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r w:rsidRPr="00CC591D">
        <w:rPr>
          <w:rFonts w:ascii="Arial" w:eastAsia="Times New Roman" w:hAnsi="Arial" w:cs="Arial"/>
          <w:bCs/>
          <w:color w:val="FF0000"/>
          <w:sz w:val="22"/>
          <w:szCs w:val="22"/>
          <w:lang w:val="en-GB"/>
        </w:rPr>
        <w:t xml:space="preserve">Consequently, in the SPC for renewal in Part </w:t>
      </w:r>
      <w:r w:rsidR="00E2298C">
        <w:rPr>
          <w:rFonts w:ascii="Arial" w:eastAsia="Times New Roman" w:hAnsi="Arial" w:cs="Arial"/>
          <w:bCs/>
          <w:color w:val="FF0000"/>
          <w:sz w:val="22"/>
          <w:szCs w:val="22"/>
          <w:lang w:val="en-GB"/>
        </w:rPr>
        <w:t>4</w:t>
      </w:r>
      <w:r w:rsidRPr="00CC591D">
        <w:rPr>
          <w:rFonts w:ascii="Arial" w:eastAsia="Times New Roman" w:hAnsi="Arial" w:cs="Arial"/>
          <w:bCs/>
          <w:color w:val="FF0000"/>
          <w:sz w:val="22"/>
          <w:szCs w:val="22"/>
          <w:lang w:val="en-GB"/>
        </w:rPr>
        <w:t>, uses for “professionals” are mentioned according to the agreed standard SPC, but they not relevant in France. In case of mutual recognitions, it is proposed that each cMS adapts the conditions of authorization of the product according to its own legislation.</w:t>
      </w:r>
    </w:p>
    <w:p w14:paraId="4B49499F" w14:textId="77777777" w:rsidR="00CC591D" w:rsidRPr="00CC591D" w:rsidRDefault="00CC591D" w:rsidP="00EA1169">
      <w:pPr>
        <w:pBdr>
          <w:top w:val="single" w:sz="4" w:space="0" w:color="auto"/>
          <w:left w:val="single" w:sz="4" w:space="4" w:color="auto"/>
          <w:bottom w:val="single" w:sz="4" w:space="1" w:color="auto"/>
          <w:right w:val="single" w:sz="4" w:space="4" w:color="auto"/>
        </w:pBdr>
        <w:jc w:val="both"/>
        <w:rPr>
          <w:rFonts w:ascii="Arial" w:eastAsia="Times New Roman" w:hAnsi="Arial" w:cs="Arial"/>
          <w:bCs/>
          <w:color w:val="FF0000"/>
          <w:sz w:val="22"/>
          <w:szCs w:val="22"/>
          <w:lang w:val="en-GB"/>
        </w:rPr>
      </w:pPr>
    </w:p>
    <w:p w14:paraId="559A34B3" w14:textId="77777777" w:rsidR="00CC591D" w:rsidRPr="00CC591D" w:rsidRDefault="00CC591D" w:rsidP="00CC591D">
      <w:pPr>
        <w:widowControl/>
        <w:autoSpaceDE/>
        <w:autoSpaceDN/>
        <w:adjustRightInd/>
        <w:jc w:val="both"/>
        <w:rPr>
          <w:rFonts w:ascii="Arial" w:eastAsia="Calibri" w:hAnsi="Arial" w:cs="Arial"/>
          <w:b/>
          <w:bCs/>
          <w:sz w:val="22"/>
          <w:szCs w:val="22"/>
          <w:u w:val="single"/>
          <w:lang w:val="en-GB"/>
        </w:rPr>
      </w:pPr>
    </w:p>
    <w:p w14:paraId="17E48C00" w14:textId="77777777" w:rsidR="00473213" w:rsidRDefault="00473213">
      <w:pPr>
        <w:widowControl/>
        <w:autoSpaceDE/>
        <w:autoSpaceDN/>
        <w:adjustRightInd/>
        <w:spacing w:after="200" w:line="276" w:lineRule="auto"/>
        <w:rPr>
          <w:spacing w:val="1"/>
          <w:sz w:val="24"/>
          <w:szCs w:val="24"/>
          <w:lang w:val="en-GB"/>
        </w:rPr>
      </w:pPr>
      <w:r>
        <w:rPr>
          <w:spacing w:val="1"/>
          <w:sz w:val="24"/>
          <w:szCs w:val="24"/>
          <w:lang w:val="en-GB"/>
        </w:rPr>
        <w:br w:type="page"/>
      </w:r>
    </w:p>
    <w:p w14:paraId="35DB8EBA" w14:textId="77777777" w:rsidR="00047B5B" w:rsidRDefault="00047B5B" w:rsidP="00EA1B3B">
      <w:pPr>
        <w:widowControl/>
        <w:autoSpaceDE/>
        <w:autoSpaceDN/>
        <w:adjustRightInd/>
        <w:jc w:val="both"/>
        <w:rPr>
          <w:spacing w:val="1"/>
          <w:sz w:val="24"/>
          <w:szCs w:val="24"/>
          <w:lang w:val="en-GB"/>
        </w:rPr>
      </w:pPr>
    </w:p>
    <w:p w14:paraId="42FF4E49" w14:textId="77777777" w:rsidR="00EA1B3B" w:rsidRPr="008452F8" w:rsidRDefault="00EA1B3B" w:rsidP="00EA1B3B">
      <w:pPr>
        <w:widowControl/>
        <w:autoSpaceDE/>
        <w:autoSpaceDN/>
        <w:adjustRightInd/>
        <w:jc w:val="both"/>
        <w:rPr>
          <w:rFonts w:ascii="Verdana" w:eastAsia="Times New Roman" w:hAnsi="Verdana"/>
          <w:b/>
          <w:sz w:val="24"/>
          <w:szCs w:val="24"/>
          <w:lang w:val="en-GB" w:eastAsia="sv-SE"/>
        </w:rPr>
      </w:pPr>
      <w:r w:rsidRPr="008452F8">
        <w:rPr>
          <w:rFonts w:ascii="Verdana" w:eastAsia="Times New Roman" w:hAnsi="Verdana"/>
          <w:b/>
          <w:sz w:val="24"/>
          <w:szCs w:val="24"/>
          <w:lang w:val="en-GB" w:eastAsia="sv-SE"/>
        </w:rPr>
        <w:t>0-Histor</w:t>
      </w:r>
      <w:r w:rsidR="008452F8" w:rsidRPr="008452F8">
        <w:rPr>
          <w:rFonts w:ascii="Verdana" w:eastAsia="Times New Roman" w:hAnsi="Verdana"/>
          <w:b/>
          <w:sz w:val="24"/>
          <w:szCs w:val="24"/>
          <w:lang w:val="en-GB" w:eastAsia="sv-SE"/>
        </w:rPr>
        <w:t>y</w:t>
      </w:r>
      <w:r w:rsidR="006C3CF9" w:rsidRPr="008452F8">
        <w:rPr>
          <w:rFonts w:ascii="Verdana" w:eastAsia="Times New Roman" w:hAnsi="Verdana"/>
          <w:b/>
          <w:sz w:val="24"/>
          <w:szCs w:val="24"/>
          <w:lang w:val="en-GB" w:eastAsia="sv-SE"/>
        </w:rPr>
        <w:t xml:space="preserve"> of the dossier</w:t>
      </w:r>
    </w:p>
    <w:p w14:paraId="576B22C1" w14:textId="77777777" w:rsidR="00EA1B3B" w:rsidRPr="00EA1B3B" w:rsidRDefault="00EA1B3B" w:rsidP="00EA1B3B">
      <w:pPr>
        <w:widowControl/>
        <w:autoSpaceDE/>
        <w:autoSpaceDN/>
        <w:adjustRightInd/>
        <w:jc w:val="both"/>
        <w:rPr>
          <w:rFonts w:eastAsia="Times New Roman"/>
          <w:sz w:val="22"/>
          <w:szCs w:val="24"/>
          <w:lang w:val="en-GB" w:eastAsia="sv-SE"/>
        </w:rPr>
      </w:pPr>
    </w:p>
    <w:p w14:paraId="442136F5" w14:textId="77777777" w:rsidR="00CC591D" w:rsidRPr="00CC591D" w:rsidRDefault="00CC591D" w:rsidP="00CC591D">
      <w:pPr>
        <w:tabs>
          <w:tab w:val="left" w:pos="576"/>
          <w:tab w:val="left" w:leader="dot" w:pos="8064"/>
        </w:tabs>
        <w:kinsoku w:val="0"/>
        <w:overflowPunct w:val="0"/>
        <w:autoSpaceDE/>
        <w:autoSpaceDN/>
        <w:adjustRightInd/>
        <w:jc w:val="both"/>
        <w:textAlignment w:val="baseline"/>
        <w:rPr>
          <w:rFonts w:ascii="Arial" w:hAnsi="Arial" w:cs="Arial"/>
          <w:spacing w:val="1"/>
          <w:sz w:val="22"/>
          <w:szCs w:val="22"/>
          <w:u w:val="single"/>
          <w:lang w:val="en-US"/>
        </w:rPr>
      </w:pPr>
    </w:p>
    <w:tbl>
      <w:tblPr>
        <w:tblW w:w="9401" w:type="dxa"/>
        <w:tblLayout w:type="fixed"/>
        <w:tblCellMar>
          <w:left w:w="0" w:type="dxa"/>
          <w:right w:w="0" w:type="dxa"/>
        </w:tblCellMar>
        <w:tblLook w:val="04A0" w:firstRow="1" w:lastRow="0" w:firstColumn="1" w:lastColumn="0" w:noHBand="0" w:noVBand="1"/>
      </w:tblPr>
      <w:tblGrid>
        <w:gridCol w:w="1401"/>
        <w:gridCol w:w="830"/>
        <w:gridCol w:w="1995"/>
        <w:gridCol w:w="1369"/>
        <w:gridCol w:w="3806"/>
      </w:tblGrid>
      <w:tr w:rsidR="00CC591D" w:rsidRPr="004E1BC5" w14:paraId="60ABD67E" w14:textId="77777777" w:rsidTr="0053209F">
        <w:trPr>
          <w:trHeight w:val="793"/>
        </w:trPr>
        <w:tc>
          <w:tcPr>
            <w:tcW w:w="14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461D9C" w14:textId="77777777" w:rsidR="00CC591D" w:rsidRPr="0053209F" w:rsidRDefault="00CC591D" w:rsidP="00CC591D">
            <w:pPr>
              <w:jc w:val="both"/>
              <w:rPr>
                <w:rFonts w:ascii="Arial" w:eastAsia="Times New Roman" w:hAnsi="Arial" w:cs="Arial"/>
                <w:b/>
                <w:bCs/>
                <w:sz w:val="22"/>
                <w:szCs w:val="22"/>
                <w:lang w:val="en-GB" w:eastAsia="de-DE"/>
              </w:rPr>
            </w:pPr>
            <w:r w:rsidRPr="00857B0A">
              <w:rPr>
                <w:rFonts w:ascii="Arial" w:eastAsia="Times New Roman" w:hAnsi="Arial" w:cs="Arial"/>
                <w:b/>
                <w:bCs/>
                <w:sz w:val="22"/>
                <w:szCs w:val="22"/>
                <w:lang w:val="en-GB" w:eastAsia="de-DE"/>
              </w:rPr>
              <w:t>Application type</w:t>
            </w:r>
          </w:p>
        </w:tc>
        <w:tc>
          <w:tcPr>
            <w:tcW w:w="8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1EAC3E3" w14:textId="77777777" w:rsidR="00CC591D" w:rsidRPr="00D06458" w:rsidRDefault="00CC591D" w:rsidP="00CC591D">
            <w:pPr>
              <w:jc w:val="both"/>
              <w:rPr>
                <w:rFonts w:ascii="Arial" w:eastAsia="Times New Roman" w:hAnsi="Arial" w:cs="Arial"/>
                <w:b/>
                <w:bCs/>
                <w:sz w:val="22"/>
                <w:szCs w:val="22"/>
                <w:lang w:val="en-GB" w:eastAsia="de-DE"/>
              </w:rPr>
            </w:pPr>
            <w:r w:rsidRPr="0053209F">
              <w:rPr>
                <w:rFonts w:ascii="Arial" w:eastAsia="Times New Roman" w:hAnsi="Arial" w:cs="Arial"/>
                <w:b/>
                <w:bCs/>
                <w:sz w:val="22"/>
                <w:szCs w:val="22"/>
                <w:lang w:val="en-GB" w:eastAsia="de-DE"/>
              </w:rPr>
              <w:t>refMS</w:t>
            </w:r>
          </w:p>
        </w:tc>
        <w:tc>
          <w:tcPr>
            <w:tcW w:w="199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69A99D" w14:textId="77777777" w:rsidR="00CC591D" w:rsidRPr="00603DF8" w:rsidRDefault="00CC591D" w:rsidP="00CC591D">
            <w:pPr>
              <w:jc w:val="both"/>
              <w:rPr>
                <w:rFonts w:ascii="Arial" w:eastAsia="Times New Roman" w:hAnsi="Arial" w:cs="Arial"/>
                <w:b/>
                <w:bCs/>
                <w:sz w:val="22"/>
                <w:szCs w:val="22"/>
                <w:lang w:val="en-GB" w:eastAsia="de-DE"/>
              </w:rPr>
            </w:pPr>
            <w:r w:rsidRPr="00603DF8">
              <w:rPr>
                <w:rFonts w:ascii="Arial" w:eastAsia="Times New Roman" w:hAnsi="Arial" w:cs="Arial"/>
                <w:b/>
                <w:bCs/>
                <w:sz w:val="22"/>
                <w:szCs w:val="22"/>
                <w:lang w:val="en-GB" w:eastAsia="de-DE"/>
              </w:rPr>
              <w:t>Case number in the refMS</w:t>
            </w:r>
          </w:p>
        </w:tc>
        <w:tc>
          <w:tcPr>
            <w:tcW w:w="13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E9CD72E" w14:textId="77777777" w:rsidR="00CC591D" w:rsidRPr="00857B0A" w:rsidRDefault="00CC591D" w:rsidP="00CC591D">
            <w:pPr>
              <w:jc w:val="both"/>
              <w:rPr>
                <w:rFonts w:ascii="Arial" w:eastAsia="Times New Roman" w:hAnsi="Arial" w:cs="Arial"/>
                <w:b/>
                <w:bCs/>
                <w:sz w:val="22"/>
                <w:szCs w:val="22"/>
                <w:lang w:val="en-GB" w:eastAsia="de-DE"/>
              </w:rPr>
            </w:pPr>
            <w:r w:rsidRPr="00857B0A">
              <w:rPr>
                <w:rFonts w:ascii="Arial" w:eastAsia="Times New Roman" w:hAnsi="Arial" w:cs="Arial"/>
                <w:b/>
                <w:bCs/>
                <w:sz w:val="22"/>
                <w:szCs w:val="22"/>
                <w:lang w:val="en-GB" w:eastAsia="de-DE"/>
              </w:rPr>
              <w:t>Decision date</w:t>
            </w:r>
          </w:p>
        </w:tc>
        <w:tc>
          <w:tcPr>
            <w:tcW w:w="38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F7F62C" w14:textId="77777777" w:rsidR="00CC591D" w:rsidRPr="00857B0A" w:rsidRDefault="00CC591D" w:rsidP="00CC591D">
            <w:pPr>
              <w:jc w:val="both"/>
              <w:rPr>
                <w:rFonts w:ascii="Arial" w:eastAsia="Times New Roman" w:hAnsi="Arial" w:cs="Arial"/>
                <w:b/>
                <w:bCs/>
                <w:sz w:val="22"/>
                <w:szCs w:val="22"/>
                <w:lang w:val="en-GB" w:eastAsia="de-DE"/>
              </w:rPr>
            </w:pPr>
            <w:r w:rsidRPr="00857B0A">
              <w:rPr>
                <w:rFonts w:ascii="Arial" w:eastAsia="Times New Roman" w:hAnsi="Arial" w:cs="Arial"/>
                <w:b/>
                <w:bCs/>
                <w:sz w:val="22"/>
                <w:szCs w:val="22"/>
                <w:lang w:val="en-GB" w:eastAsia="de-DE"/>
              </w:rPr>
              <w:t>Assessment carried out (i.e. first authorisation / amendment /renewal)</w:t>
            </w:r>
          </w:p>
        </w:tc>
      </w:tr>
      <w:tr w:rsidR="00151E06" w:rsidRPr="00CC591D" w14:paraId="1C4B919A" w14:textId="77777777" w:rsidTr="00151E06">
        <w:trPr>
          <w:trHeight w:val="547"/>
        </w:trPr>
        <w:tc>
          <w:tcPr>
            <w:tcW w:w="14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B5077D1" w14:textId="77777777" w:rsidR="00151E06" w:rsidRPr="0013035C" w:rsidRDefault="00151E06" w:rsidP="00151E06">
            <w:pPr>
              <w:rPr>
                <w:rFonts w:ascii="Arial" w:eastAsia="Times New Roman" w:hAnsi="Arial" w:cs="Arial"/>
                <w:sz w:val="22"/>
                <w:szCs w:val="22"/>
                <w:lang w:val="en-GB" w:eastAsia="de-DE"/>
              </w:rPr>
            </w:pPr>
            <w:r w:rsidRPr="0013035C">
              <w:rPr>
                <w:rFonts w:ascii="Arial" w:eastAsia="Times New Roman" w:hAnsi="Arial" w:cs="Arial"/>
                <w:sz w:val="22"/>
                <w:szCs w:val="22"/>
                <w:lang w:val="en-GB" w:eastAsia="de-DE"/>
              </w:rPr>
              <w:t>NA-APP</w:t>
            </w:r>
          </w:p>
        </w:tc>
        <w:tc>
          <w:tcPr>
            <w:tcW w:w="8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91150D0" w14:textId="77777777" w:rsidR="00151E06" w:rsidRPr="0013035C" w:rsidRDefault="00151E06" w:rsidP="00151E06">
            <w:pPr>
              <w:rPr>
                <w:rFonts w:ascii="Arial" w:eastAsia="Times New Roman" w:hAnsi="Arial" w:cs="Arial"/>
                <w:i/>
                <w:iCs/>
                <w:sz w:val="22"/>
                <w:szCs w:val="22"/>
                <w:lang w:val="en-GB" w:eastAsia="de-DE"/>
              </w:rPr>
            </w:pPr>
            <w:r w:rsidRPr="0013035C">
              <w:rPr>
                <w:rFonts w:ascii="Arial" w:eastAsia="Times New Roman" w:hAnsi="Arial" w:cs="Arial"/>
                <w:i/>
                <w:iCs/>
                <w:sz w:val="22"/>
                <w:szCs w:val="22"/>
                <w:lang w:val="en-GB" w:eastAsia="de-DE"/>
              </w:rPr>
              <w:t>IE</w:t>
            </w:r>
          </w:p>
        </w:tc>
        <w:tc>
          <w:tcPr>
            <w:tcW w:w="19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85604C4" w14:textId="77777777" w:rsidR="00151E06" w:rsidRPr="00E52D20" w:rsidRDefault="00151E06" w:rsidP="00151E06">
            <w:pPr>
              <w:rPr>
                <w:rFonts w:ascii="Arial" w:eastAsia="Times New Roman" w:hAnsi="Arial" w:cs="Arial"/>
                <w:sz w:val="22"/>
                <w:szCs w:val="22"/>
                <w:lang w:val="en-GB" w:eastAsia="de-DE"/>
              </w:rPr>
            </w:pPr>
            <w:r w:rsidRPr="00E52D20">
              <w:rPr>
                <w:rFonts w:ascii="Arial" w:eastAsia="Times New Roman" w:hAnsi="Arial" w:cs="Arial"/>
                <w:sz w:val="22"/>
                <w:szCs w:val="22"/>
                <w:lang w:val="en-GB" w:eastAsia="de-DE"/>
              </w:rPr>
              <w:t>na</w:t>
            </w:r>
          </w:p>
        </w:tc>
        <w:tc>
          <w:tcPr>
            <w:tcW w:w="13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701BECD" w14:textId="77777777" w:rsidR="00151E06" w:rsidRPr="00E52D20" w:rsidRDefault="00151E06" w:rsidP="00151E06">
            <w:pPr>
              <w:rPr>
                <w:rFonts w:ascii="Arial" w:eastAsia="Times New Roman" w:hAnsi="Arial" w:cs="Arial"/>
                <w:sz w:val="22"/>
                <w:szCs w:val="22"/>
                <w:lang w:val="en-GB" w:eastAsia="de-DE"/>
              </w:rPr>
            </w:pPr>
            <w:r w:rsidRPr="00E52D20">
              <w:rPr>
                <w:rFonts w:ascii="Arial" w:eastAsia="Times New Roman" w:hAnsi="Arial" w:cs="Arial"/>
                <w:sz w:val="22"/>
                <w:szCs w:val="22"/>
                <w:lang w:val="en-GB" w:eastAsia="de-DE"/>
              </w:rPr>
              <w:t>09/10/2012</w:t>
            </w:r>
          </w:p>
        </w:tc>
        <w:tc>
          <w:tcPr>
            <w:tcW w:w="38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9019205" w14:textId="77777777" w:rsidR="00151E06" w:rsidRPr="00857B0A" w:rsidRDefault="00151E06" w:rsidP="00151E06">
            <w:pPr>
              <w:rPr>
                <w:rFonts w:ascii="Arial" w:eastAsia="Times New Roman" w:hAnsi="Arial" w:cs="Arial"/>
                <w:sz w:val="22"/>
                <w:szCs w:val="22"/>
                <w:highlight w:val="yellow"/>
                <w:lang w:val="en-GB" w:eastAsia="de-DE"/>
              </w:rPr>
            </w:pPr>
            <w:r w:rsidRPr="0013035C">
              <w:rPr>
                <w:rFonts w:ascii="Arial" w:eastAsia="Times New Roman" w:hAnsi="Arial" w:cs="Arial"/>
                <w:sz w:val="22"/>
                <w:szCs w:val="22"/>
                <w:lang w:val="en-GB" w:eastAsia="de-DE"/>
              </w:rPr>
              <w:t>CONTROL, initial assessment</w:t>
            </w:r>
          </w:p>
        </w:tc>
      </w:tr>
      <w:tr w:rsidR="00151E06" w:rsidRPr="00CC591D" w14:paraId="5A340878" w14:textId="77777777" w:rsidTr="0013035C">
        <w:trPr>
          <w:trHeight w:val="547"/>
        </w:trPr>
        <w:tc>
          <w:tcPr>
            <w:tcW w:w="1401"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A1D74E0" w14:textId="77777777" w:rsidR="00151E06" w:rsidRPr="0013035C" w:rsidRDefault="00151E06" w:rsidP="00151E06">
            <w:pPr>
              <w:rPr>
                <w:rFonts w:ascii="Arial" w:eastAsia="Times New Roman" w:hAnsi="Arial" w:cs="Arial"/>
                <w:sz w:val="22"/>
                <w:szCs w:val="22"/>
                <w:lang w:val="en-GB" w:eastAsia="de-DE"/>
              </w:rPr>
            </w:pPr>
            <w:r w:rsidRPr="0013035C">
              <w:rPr>
                <w:rFonts w:ascii="Arial" w:eastAsia="Times New Roman" w:hAnsi="Arial" w:cs="Arial"/>
                <w:sz w:val="22"/>
                <w:szCs w:val="22"/>
                <w:lang w:val="en-GB" w:eastAsia="de-DE"/>
              </w:rPr>
              <w:t>NA-MRS</w:t>
            </w:r>
          </w:p>
        </w:tc>
        <w:tc>
          <w:tcPr>
            <w:tcW w:w="83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7196421" w14:textId="77777777" w:rsidR="00151E06" w:rsidRPr="0013035C" w:rsidRDefault="00151E06" w:rsidP="00151E06">
            <w:pPr>
              <w:rPr>
                <w:rFonts w:ascii="Arial" w:eastAsia="Times New Roman" w:hAnsi="Arial" w:cs="Arial"/>
                <w:i/>
                <w:iCs/>
                <w:sz w:val="22"/>
                <w:szCs w:val="22"/>
                <w:lang w:val="en-GB" w:eastAsia="de-DE"/>
              </w:rPr>
            </w:pPr>
            <w:r w:rsidRPr="0013035C">
              <w:rPr>
                <w:rFonts w:ascii="Arial" w:eastAsia="Times New Roman" w:hAnsi="Arial" w:cs="Arial"/>
                <w:i/>
                <w:iCs/>
                <w:sz w:val="22"/>
                <w:szCs w:val="22"/>
                <w:lang w:val="en-GB" w:eastAsia="de-DE"/>
              </w:rPr>
              <w:t>FR</w:t>
            </w:r>
          </w:p>
        </w:tc>
        <w:tc>
          <w:tcPr>
            <w:tcW w:w="199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4232D04" w14:textId="77777777" w:rsidR="00151E06" w:rsidRPr="0013035C" w:rsidRDefault="00151E06" w:rsidP="00151E06">
            <w:pPr>
              <w:rPr>
                <w:rFonts w:ascii="Arial" w:eastAsia="Times New Roman" w:hAnsi="Arial" w:cs="Arial"/>
                <w:sz w:val="22"/>
                <w:szCs w:val="22"/>
                <w:lang w:val="en-GB" w:eastAsia="de-DE"/>
              </w:rPr>
            </w:pPr>
            <w:r w:rsidRPr="0013035C">
              <w:rPr>
                <w:rFonts w:ascii="Arial" w:eastAsia="Times New Roman" w:hAnsi="Arial" w:cs="Arial"/>
                <w:sz w:val="22"/>
                <w:szCs w:val="22"/>
                <w:lang w:val="en-GB" w:eastAsia="de-DE"/>
              </w:rPr>
              <w:t>na</w:t>
            </w:r>
          </w:p>
        </w:tc>
        <w:tc>
          <w:tcPr>
            <w:tcW w:w="136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482C300" w14:textId="77777777" w:rsidR="00151E06" w:rsidRPr="0013035C" w:rsidRDefault="00127FAE" w:rsidP="00151E06">
            <w:pPr>
              <w:rPr>
                <w:rFonts w:ascii="Arial" w:eastAsia="Times New Roman" w:hAnsi="Arial" w:cs="Arial"/>
                <w:sz w:val="22"/>
                <w:szCs w:val="22"/>
                <w:lang w:val="en-GB" w:eastAsia="de-DE"/>
              </w:rPr>
            </w:pPr>
            <w:r w:rsidRPr="0013035C">
              <w:rPr>
                <w:rFonts w:ascii="Arial" w:eastAsia="Times New Roman" w:hAnsi="Arial" w:cs="Arial"/>
                <w:sz w:val="22"/>
                <w:szCs w:val="22"/>
                <w:lang w:val="en-GB" w:eastAsia="de-DE"/>
              </w:rPr>
              <w:t>20</w:t>
            </w:r>
            <w:r w:rsidR="00151E06" w:rsidRPr="0013035C">
              <w:rPr>
                <w:rFonts w:ascii="Arial" w:eastAsia="Times New Roman" w:hAnsi="Arial" w:cs="Arial"/>
                <w:sz w:val="22"/>
                <w:szCs w:val="22"/>
                <w:lang w:val="en-GB" w:eastAsia="de-DE"/>
              </w:rPr>
              <w:t>/08/2014</w:t>
            </w:r>
          </w:p>
        </w:tc>
        <w:tc>
          <w:tcPr>
            <w:tcW w:w="380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77FBAF4" w14:textId="77777777" w:rsidR="00151E06" w:rsidRPr="0013035C" w:rsidRDefault="00151E06" w:rsidP="00151E06">
            <w:pPr>
              <w:rPr>
                <w:rFonts w:ascii="Arial" w:eastAsia="Times New Roman" w:hAnsi="Arial" w:cs="Arial"/>
                <w:sz w:val="22"/>
                <w:szCs w:val="22"/>
                <w:lang w:val="en-GB" w:eastAsia="de-DE"/>
              </w:rPr>
            </w:pPr>
            <w:r w:rsidRPr="0013035C">
              <w:rPr>
                <w:rFonts w:ascii="Arial" w:eastAsia="Times New Roman" w:hAnsi="Arial" w:cs="Arial"/>
                <w:sz w:val="22"/>
                <w:szCs w:val="22"/>
                <w:lang w:val="en-GB" w:eastAsia="de-DE"/>
              </w:rPr>
              <w:t>CONTROL</w:t>
            </w:r>
          </w:p>
        </w:tc>
      </w:tr>
      <w:tr w:rsidR="00151E06" w:rsidRPr="00CC591D" w14:paraId="54E9B8F8" w14:textId="77777777" w:rsidTr="0053209F">
        <w:trPr>
          <w:trHeight w:val="547"/>
        </w:trPr>
        <w:tc>
          <w:tcPr>
            <w:tcW w:w="14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935B7AA" w14:textId="77777777" w:rsidR="00151E06" w:rsidRPr="00857B0A" w:rsidRDefault="006C3CF9" w:rsidP="00151E06">
            <w:pPr>
              <w:rPr>
                <w:rFonts w:ascii="Arial" w:eastAsia="Times New Roman" w:hAnsi="Arial" w:cs="Arial"/>
                <w:sz w:val="22"/>
                <w:szCs w:val="22"/>
                <w:lang w:val="en-GB" w:eastAsia="de-DE"/>
              </w:rPr>
            </w:pPr>
            <w:r>
              <w:rPr>
                <w:rFonts w:ascii="Arial" w:eastAsia="Times New Roman" w:hAnsi="Arial" w:cs="Arial"/>
                <w:sz w:val="22"/>
                <w:szCs w:val="22"/>
                <w:lang w:val="en-GB" w:eastAsia="de-DE"/>
              </w:rPr>
              <w:t>NA-ADC</w:t>
            </w:r>
          </w:p>
        </w:tc>
        <w:tc>
          <w:tcPr>
            <w:tcW w:w="8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CD3C6F4" w14:textId="77777777" w:rsidR="00151E06" w:rsidRPr="0053209F" w:rsidRDefault="00151E06" w:rsidP="00CC591D">
            <w:pPr>
              <w:rPr>
                <w:rFonts w:ascii="Arial" w:eastAsia="Times New Roman" w:hAnsi="Arial" w:cs="Arial"/>
                <w:i/>
                <w:iCs/>
                <w:sz w:val="22"/>
                <w:szCs w:val="22"/>
                <w:lang w:val="en-GB" w:eastAsia="de-DE"/>
              </w:rPr>
            </w:pPr>
            <w:r w:rsidRPr="0053209F">
              <w:rPr>
                <w:rFonts w:ascii="Arial" w:eastAsia="Times New Roman" w:hAnsi="Arial" w:cs="Arial"/>
                <w:i/>
                <w:iCs/>
                <w:sz w:val="22"/>
                <w:szCs w:val="22"/>
                <w:lang w:val="en-GB" w:eastAsia="de-DE"/>
              </w:rPr>
              <w:t>FR</w:t>
            </w:r>
          </w:p>
        </w:tc>
        <w:tc>
          <w:tcPr>
            <w:tcW w:w="19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3846272" w14:textId="77777777" w:rsidR="00151E06" w:rsidRPr="0053209F" w:rsidRDefault="00151E06" w:rsidP="00CC591D">
            <w:pPr>
              <w:rPr>
                <w:rFonts w:ascii="Arial" w:eastAsia="Times New Roman" w:hAnsi="Arial" w:cs="Arial"/>
                <w:sz w:val="22"/>
                <w:szCs w:val="22"/>
                <w:lang w:val="en-GB" w:eastAsia="de-DE"/>
              </w:rPr>
            </w:pPr>
            <w:r w:rsidRPr="00332595">
              <w:rPr>
                <w:rFonts w:ascii="Arial" w:eastAsia="Times New Roman" w:hAnsi="Arial" w:cs="Arial"/>
                <w:sz w:val="22"/>
                <w:szCs w:val="22"/>
                <w:lang w:val="en-GB" w:eastAsia="de-DE"/>
              </w:rPr>
              <w:t>BC-JK017153-49</w:t>
            </w:r>
          </w:p>
        </w:tc>
        <w:tc>
          <w:tcPr>
            <w:tcW w:w="13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8C18728" w14:textId="77777777" w:rsidR="00151E06" w:rsidRPr="00D06458" w:rsidRDefault="00151E06" w:rsidP="00CC591D">
            <w:pPr>
              <w:rPr>
                <w:rFonts w:ascii="Arial" w:eastAsia="Times New Roman" w:hAnsi="Arial" w:cs="Arial"/>
                <w:sz w:val="22"/>
                <w:szCs w:val="22"/>
                <w:lang w:val="en-GB" w:eastAsia="de-DE"/>
              </w:rPr>
            </w:pPr>
            <w:r w:rsidRPr="0053209F">
              <w:rPr>
                <w:rFonts w:ascii="Arial" w:eastAsia="Times New Roman" w:hAnsi="Arial" w:cs="Arial"/>
                <w:sz w:val="22"/>
                <w:szCs w:val="22"/>
                <w:lang w:val="en-GB" w:eastAsia="de-DE"/>
              </w:rPr>
              <w:t>06/10/2015</w:t>
            </w:r>
          </w:p>
        </w:tc>
        <w:tc>
          <w:tcPr>
            <w:tcW w:w="38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36AD7E9" w14:textId="77777777" w:rsidR="00151E06" w:rsidRPr="00603DF8" w:rsidRDefault="00151E06" w:rsidP="00CC591D">
            <w:pPr>
              <w:rPr>
                <w:rFonts w:ascii="Arial" w:eastAsia="Times New Roman" w:hAnsi="Arial" w:cs="Arial"/>
                <w:sz w:val="22"/>
                <w:szCs w:val="22"/>
                <w:highlight w:val="yellow"/>
                <w:lang w:val="en-GB" w:eastAsia="de-DE"/>
              </w:rPr>
            </w:pPr>
            <w:r w:rsidRPr="00603DF8">
              <w:rPr>
                <w:rFonts w:ascii="Arial" w:eastAsia="Times New Roman" w:hAnsi="Arial" w:cs="Arial"/>
                <w:iCs/>
                <w:sz w:val="22"/>
                <w:szCs w:val="22"/>
                <w:lang w:val="en-GB" w:eastAsia="de-DE"/>
              </w:rPr>
              <w:t>Addition of trade names</w:t>
            </w:r>
          </w:p>
        </w:tc>
      </w:tr>
      <w:tr w:rsidR="00151E06" w:rsidRPr="0053584F" w14:paraId="248D9FBF" w14:textId="77777777" w:rsidTr="0053209F">
        <w:trPr>
          <w:trHeight w:val="547"/>
        </w:trPr>
        <w:tc>
          <w:tcPr>
            <w:tcW w:w="14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569EC32" w14:textId="77777777" w:rsidR="00151E06" w:rsidRPr="00857B0A" w:rsidRDefault="00151E06" w:rsidP="00CC591D">
            <w:pPr>
              <w:rPr>
                <w:rFonts w:ascii="Arial" w:eastAsia="Times New Roman" w:hAnsi="Arial" w:cs="Arial"/>
                <w:sz w:val="22"/>
                <w:szCs w:val="22"/>
                <w:lang w:val="en-GB" w:eastAsia="de-DE"/>
              </w:rPr>
            </w:pPr>
            <w:r w:rsidRPr="00857B0A">
              <w:rPr>
                <w:rFonts w:ascii="Arial" w:eastAsia="Times New Roman" w:hAnsi="Arial" w:cs="Arial"/>
                <w:sz w:val="22"/>
                <w:szCs w:val="22"/>
                <w:lang w:val="en-GB" w:eastAsia="de-DE"/>
              </w:rPr>
              <w:t>NA-BBS</w:t>
            </w:r>
          </w:p>
        </w:tc>
        <w:tc>
          <w:tcPr>
            <w:tcW w:w="8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B96F56E" w14:textId="77777777" w:rsidR="00151E06" w:rsidRPr="00332595" w:rsidRDefault="00151E06" w:rsidP="00CC591D">
            <w:pPr>
              <w:rPr>
                <w:rFonts w:ascii="Arial" w:eastAsia="Times New Roman" w:hAnsi="Arial" w:cs="Arial"/>
                <w:i/>
                <w:iCs/>
                <w:sz w:val="22"/>
                <w:szCs w:val="22"/>
                <w:lang w:val="en-GB" w:eastAsia="de-DE"/>
              </w:rPr>
            </w:pPr>
            <w:r w:rsidRPr="00857B0A">
              <w:rPr>
                <w:rFonts w:ascii="Arial" w:eastAsia="Times New Roman" w:hAnsi="Arial" w:cs="Arial"/>
                <w:i/>
                <w:iCs/>
                <w:sz w:val="22"/>
                <w:szCs w:val="22"/>
                <w:lang w:val="en-GB" w:eastAsia="de-DE"/>
              </w:rPr>
              <w:t>FR</w:t>
            </w:r>
          </w:p>
        </w:tc>
        <w:tc>
          <w:tcPr>
            <w:tcW w:w="19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95270CE" w14:textId="77777777" w:rsidR="00151E06" w:rsidRPr="00332595" w:rsidRDefault="00151E06" w:rsidP="00CC591D">
            <w:pPr>
              <w:rPr>
                <w:rFonts w:ascii="Arial" w:eastAsia="Times New Roman" w:hAnsi="Arial" w:cs="Arial"/>
                <w:sz w:val="22"/>
                <w:szCs w:val="22"/>
                <w:lang w:val="en-GB" w:eastAsia="de-DE"/>
              </w:rPr>
            </w:pPr>
            <w:r>
              <w:rPr>
                <w:rFonts w:ascii="Arial" w:eastAsia="Times New Roman" w:hAnsi="Arial" w:cs="Arial"/>
                <w:sz w:val="22"/>
                <w:szCs w:val="22"/>
                <w:lang w:val="en-GB" w:eastAsia="de-DE"/>
              </w:rPr>
              <w:t>BC-EX022969-02</w:t>
            </w:r>
          </w:p>
        </w:tc>
        <w:tc>
          <w:tcPr>
            <w:tcW w:w="13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ABE3B6C" w14:textId="77777777" w:rsidR="00151E06" w:rsidRPr="00D06458" w:rsidRDefault="00151E06" w:rsidP="00CC591D">
            <w:pPr>
              <w:rPr>
                <w:rFonts w:ascii="Arial" w:eastAsia="Times New Roman" w:hAnsi="Arial" w:cs="Arial"/>
                <w:sz w:val="22"/>
                <w:szCs w:val="22"/>
                <w:lang w:val="en-GB" w:eastAsia="de-DE"/>
              </w:rPr>
            </w:pPr>
            <w:r w:rsidRPr="0053209F">
              <w:rPr>
                <w:rFonts w:ascii="Arial" w:eastAsia="Times New Roman" w:hAnsi="Arial" w:cs="Arial"/>
                <w:sz w:val="22"/>
                <w:szCs w:val="22"/>
                <w:lang w:val="en-GB" w:eastAsia="de-DE"/>
              </w:rPr>
              <w:t>11/0</w:t>
            </w:r>
            <w:r w:rsidRPr="00D06458">
              <w:rPr>
                <w:rFonts w:ascii="Arial" w:eastAsia="Times New Roman" w:hAnsi="Arial" w:cs="Arial"/>
                <w:sz w:val="22"/>
                <w:szCs w:val="22"/>
                <w:lang w:val="en-GB" w:eastAsia="de-DE"/>
              </w:rPr>
              <w:t>7/2016</w:t>
            </w:r>
          </w:p>
        </w:tc>
        <w:tc>
          <w:tcPr>
            <w:tcW w:w="38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EFA54A2" w14:textId="77777777" w:rsidR="00151E06" w:rsidRPr="00603DF8" w:rsidRDefault="00151E06" w:rsidP="0053584F">
            <w:pPr>
              <w:rPr>
                <w:rFonts w:ascii="Arial" w:eastAsia="Times New Roman" w:hAnsi="Arial" w:cs="Arial"/>
                <w:sz w:val="22"/>
                <w:szCs w:val="22"/>
                <w:lang w:val="en-US" w:eastAsia="de-DE"/>
              </w:rPr>
            </w:pPr>
            <w:r w:rsidRPr="00603DF8">
              <w:rPr>
                <w:rFonts w:ascii="Arial" w:eastAsia="Times New Roman" w:hAnsi="Arial" w:cs="Arial"/>
                <w:sz w:val="22"/>
                <w:szCs w:val="22"/>
                <w:lang w:val="en-US" w:eastAsia="de-DE"/>
              </w:rPr>
              <w:t>Same product CONTROL 25</w:t>
            </w:r>
          </w:p>
        </w:tc>
      </w:tr>
      <w:tr w:rsidR="00151E06" w:rsidRPr="00CC591D" w14:paraId="2547B696" w14:textId="77777777" w:rsidTr="0053209F">
        <w:trPr>
          <w:trHeight w:val="2099"/>
        </w:trPr>
        <w:tc>
          <w:tcPr>
            <w:tcW w:w="14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363482" w14:textId="77777777" w:rsidR="00151E06" w:rsidRPr="00857B0A" w:rsidRDefault="00151E06" w:rsidP="00CC591D">
            <w:pPr>
              <w:rPr>
                <w:rFonts w:ascii="Arial" w:eastAsia="Times New Roman" w:hAnsi="Arial" w:cs="Arial"/>
                <w:sz w:val="22"/>
                <w:szCs w:val="22"/>
                <w:lang w:val="en-GB" w:eastAsia="de-DE"/>
              </w:rPr>
            </w:pPr>
            <w:r w:rsidRPr="00857B0A">
              <w:rPr>
                <w:rFonts w:ascii="Arial" w:eastAsia="Times New Roman" w:hAnsi="Arial" w:cs="Arial"/>
                <w:sz w:val="22"/>
                <w:szCs w:val="22"/>
                <w:lang w:val="en-GB" w:eastAsia="de-DE"/>
              </w:rPr>
              <w:t>NA-MAC</w:t>
            </w:r>
          </w:p>
        </w:tc>
        <w:tc>
          <w:tcPr>
            <w:tcW w:w="8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2893C11" w14:textId="77777777" w:rsidR="00151E06" w:rsidRPr="00332595" w:rsidRDefault="00151E06" w:rsidP="00CC591D">
            <w:pPr>
              <w:rPr>
                <w:rFonts w:ascii="Arial" w:eastAsia="Times New Roman" w:hAnsi="Arial" w:cs="Arial"/>
                <w:i/>
                <w:iCs/>
                <w:sz w:val="22"/>
                <w:szCs w:val="22"/>
                <w:lang w:val="en-GB" w:eastAsia="de-DE"/>
              </w:rPr>
            </w:pPr>
            <w:r w:rsidRPr="00857B0A">
              <w:rPr>
                <w:rFonts w:ascii="Arial" w:eastAsia="Times New Roman" w:hAnsi="Arial" w:cs="Arial"/>
                <w:i/>
                <w:iCs/>
                <w:sz w:val="22"/>
                <w:szCs w:val="22"/>
                <w:lang w:val="en-GB" w:eastAsia="de-DE"/>
              </w:rPr>
              <w:t>FR</w:t>
            </w:r>
          </w:p>
        </w:tc>
        <w:tc>
          <w:tcPr>
            <w:tcW w:w="19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65D20DAC" w14:textId="77777777" w:rsidR="00151E06" w:rsidRPr="00D06458" w:rsidRDefault="00151E06" w:rsidP="0053584F">
            <w:pPr>
              <w:rPr>
                <w:rFonts w:ascii="Arial" w:eastAsia="Times New Roman" w:hAnsi="Arial" w:cs="Arial"/>
                <w:sz w:val="22"/>
                <w:szCs w:val="22"/>
                <w:lang w:val="de-DE" w:eastAsia="de-DE"/>
              </w:rPr>
            </w:pPr>
            <w:r w:rsidRPr="0053209F">
              <w:rPr>
                <w:rFonts w:ascii="Arial" w:eastAsia="Times New Roman" w:hAnsi="Arial" w:cs="Arial"/>
                <w:sz w:val="22"/>
                <w:szCs w:val="22"/>
                <w:lang w:val="de-DE" w:eastAsia="de-DE"/>
              </w:rPr>
              <w:t>BC-YX000784-00</w:t>
            </w:r>
          </w:p>
        </w:tc>
        <w:tc>
          <w:tcPr>
            <w:tcW w:w="13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6373DA" w14:textId="77777777" w:rsidR="00151E06" w:rsidRPr="00603DF8" w:rsidRDefault="00377A12" w:rsidP="00CC591D">
            <w:pPr>
              <w:rPr>
                <w:rFonts w:ascii="Arial" w:eastAsia="Times New Roman" w:hAnsi="Arial" w:cs="Arial"/>
                <w:sz w:val="22"/>
                <w:szCs w:val="22"/>
                <w:lang w:val="de-DE" w:eastAsia="de-DE"/>
              </w:rPr>
            </w:pPr>
            <w:r>
              <w:rPr>
                <w:rFonts w:ascii="Arial" w:eastAsia="Times New Roman" w:hAnsi="Arial" w:cs="Arial"/>
                <w:sz w:val="22"/>
                <w:szCs w:val="22"/>
                <w:lang w:val="de-DE" w:eastAsia="de-DE"/>
              </w:rPr>
              <w:t>09.03</w:t>
            </w:r>
            <w:bookmarkStart w:id="0" w:name="_GoBack"/>
            <w:bookmarkEnd w:id="0"/>
            <w:r>
              <w:rPr>
                <w:rFonts w:ascii="Arial" w:eastAsia="Times New Roman" w:hAnsi="Arial" w:cs="Arial"/>
                <w:sz w:val="22"/>
                <w:szCs w:val="22"/>
                <w:lang w:val="de-DE" w:eastAsia="de-DE"/>
              </w:rPr>
              <w:t>.2018</w:t>
            </w:r>
          </w:p>
        </w:tc>
        <w:tc>
          <w:tcPr>
            <w:tcW w:w="38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60400B" w14:textId="77777777" w:rsidR="00151E06" w:rsidRPr="00332595" w:rsidRDefault="00151E06" w:rsidP="00CC591D">
            <w:pPr>
              <w:rPr>
                <w:rFonts w:ascii="Arial" w:eastAsia="Times New Roman" w:hAnsi="Arial" w:cs="Arial"/>
                <w:i/>
                <w:iCs/>
                <w:sz w:val="22"/>
                <w:szCs w:val="22"/>
                <w:lang w:val="en-GB" w:eastAsia="de-DE"/>
              </w:rPr>
            </w:pPr>
            <w:r w:rsidRPr="00857B0A">
              <w:rPr>
                <w:rFonts w:ascii="Arial" w:eastAsia="Times New Roman" w:hAnsi="Arial" w:cs="Arial"/>
                <w:i/>
                <w:iCs/>
                <w:sz w:val="22"/>
                <w:szCs w:val="22"/>
                <w:lang w:val="de-DE" w:eastAsia="de-DE"/>
              </w:rPr>
              <w:t>R</w:t>
            </w:r>
            <w:r w:rsidRPr="00857B0A">
              <w:rPr>
                <w:rFonts w:ascii="Arial" w:eastAsia="Times New Roman" w:hAnsi="Arial" w:cs="Arial"/>
                <w:i/>
                <w:iCs/>
                <w:sz w:val="22"/>
                <w:szCs w:val="22"/>
                <w:lang w:val="en-GB" w:eastAsia="de-DE"/>
              </w:rPr>
              <w:t>eduction o</w:t>
            </w:r>
            <w:r w:rsidRPr="00332595">
              <w:rPr>
                <w:rFonts w:ascii="Arial" w:eastAsia="Times New Roman" w:hAnsi="Arial" w:cs="Arial"/>
                <w:i/>
                <w:iCs/>
                <w:sz w:val="22"/>
                <w:szCs w:val="22"/>
                <w:lang w:val="en-GB" w:eastAsia="de-DE"/>
              </w:rPr>
              <w:t xml:space="preserve">f the concentration of </w:t>
            </w:r>
            <w:r>
              <w:rPr>
                <w:rFonts w:ascii="Arial" w:eastAsia="Times New Roman" w:hAnsi="Arial" w:cs="Arial"/>
                <w:i/>
                <w:iCs/>
                <w:sz w:val="22"/>
                <w:szCs w:val="22"/>
                <w:lang w:val="en-GB" w:eastAsia="de-DE"/>
              </w:rPr>
              <w:t>bromadiolone</w:t>
            </w:r>
            <w:r w:rsidRPr="00332595">
              <w:rPr>
                <w:rFonts w:ascii="Arial" w:eastAsia="Times New Roman" w:hAnsi="Arial" w:cs="Arial"/>
                <w:i/>
                <w:iCs/>
                <w:sz w:val="22"/>
                <w:szCs w:val="22"/>
                <w:lang w:val="en-GB" w:eastAsia="de-DE"/>
              </w:rPr>
              <w:t xml:space="preserve"> (from 0.005 % to 0.0025 %)</w:t>
            </w:r>
          </w:p>
          <w:p w14:paraId="3785DBA2" w14:textId="77777777" w:rsidR="00151E06" w:rsidRPr="00D06458" w:rsidRDefault="00151E06" w:rsidP="00CC591D">
            <w:pPr>
              <w:rPr>
                <w:rFonts w:ascii="Arial" w:eastAsia="Times New Roman" w:hAnsi="Arial" w:cs="Arial"/>
                <w:i/>
                <w:iCs/>
                <w:sz w:val="22"/>
                <w:szCs w:val="22"/>
                <w:lang w:val="en-GB" w:eastAsia="de-DE"/>
              </w:rPr>
            </w:pPr>
            <w:r w:rsidRPr="0053209F">
              <w:rPr>
                <w:rFonts w:ascii="Arial" w:eastAsia="Times New Roman" w:hAnsi="Arial" w:cs="Arial"/>
                <w:i/>
                <w:iCs/>
                <w:sz w:val="22"/>
                <w:szCs w:val="22"/>
                <w:lang w:val="en-GB" w:eastAsia="de-DE"/>
              </w:rPr>
              <w:t>Addition of trade name</w:t>
            </w:r>
            <w:r w:rsidRPr="00D06458">
              <w:rPr>
                <w:rFonts w:ascii="Arial" w:eastAsia="Times New Roman" w:hAnsi="Arial" w:cs="Arial"/>
                <w:i/>
                <w:iCs/>
                <w:sz w:val="22"/>
                <w:szCs w:val="22"/>
                <w:lang w:val="en-GB" w:eastAsia="de-DE"/>
              </w:rPr>
              <w:t>s</w:t>
            </w:r>
          </w:p>
        </w:tc>
      </w:tr>
      <w:tr w:rsidR="00151E06" w:rsidRPr="00CC591D" w14:paraId="1CFD0EBE" w14:textId="77777777" w:rsidTr="0053209F">
        <w:trPr>
          <w:trHeight w:val="409"/>
        </w:trPr>
        <w:tc>
          <w:tcPr>
            <w:tcW w:w="14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345F13" w14:textId="77777777" w:rsidR="00151E06" w:rsidRPr="00857B0A" w:rsidRDefault="00151E06" w:rsidP="00CC591D">
            <w:pPr>
              <w:rPr>
                <w:rFonts w:ascii="Arial" w:eastAsia="Times New Roman" w:hAnsi="Arial" w:cs="Arial"/>
                <w:sz w:val="22"/>
                <w:szCs w:val="22"/>
                <w:lang w:val="en-GB" w:eastAsia="de-DE"/>
              </w:rPr>
            </w:pPr>
            <w:r w:rsidRPr="00857B0A">
              <w:rPr>
                <w:rFonts w:ascii="Arial" w:eastAsia="Times New Roman" w:hAnsi="Arial" w:cs="Arial"/>
                <w:sz w:val="22"/>
                <w:szCs w:val="22"/>
                <w:lang w:val="en-GB" w:eastAsia="de-DE"/>
              </w:rPr>
              <w:t>NA-RNL</w:t>
            </w:r>
          </w:p>
        </w:tc>
        <w:tc>
          <w:tcPr>
            <w:tcW w:w="8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33039CA" w14:textId="77777777" w:rsidR="00151E06" w:rsidRPr="00332595" w:rsidRDefault="00151E06" w:rsidP="00CC591D">
            <w:pPr>
              <w:rPr>
                <w:rFonts w:ascii="Arial" w:eastAsia="Times New Roman" w:hAnsi="Arial" w:cs="Arial"/>
                <w:i/>
                <w:iCs/>
                <w:sz w:val="22"/>
                <w:szCs w:val="22"/>
                <w:lang w:val="en-GB" w:eastAsia="de-DE"/>
              </w:rPr>
            </w:pPr>
            <w:r w:rsidRPr="00857B0A">
              <w:rPr>
                <w:rFonts w:ascii="Arial" w:eastAsia="Times New Roman" w:hAnsi="Arial" w:cs="Arial"/>
                <w:i/>
                <w:iCs/>
                <w:sz w:val="22"/>
                <w:szCs w:val="22"/>
                <w:lang w:val="en-GB" w:eastAsia="de-DE"/>
              </w:rPr>
              <w:t>FR</w:t>
            </w:r>
          </w:p>
        </w:tc>
        <w:tc>
          <w:tcPr>
            <w:tcW w:w="19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5C25C4B6" w14:textId="77777777" w:rsidR="00151E06" w:rsidRPr="00D06458" w:rsidRDefault="00151E06" w:rsidP="0053584F">
            <w:pPr>
              <w:ind w:right="-146"/>
              <w:rPr>
                <w:rFonts w:ascii="Arial" w:eastAsia="Times New Roman" w:hAnsi="Arial" w:cs="Arial"/>
                <w:sz w:val="22"/>
                <w:szCs w:val="22"/>
              </w:rPr>
            </w:pPr>
            <w:r w:rsidRPr="0053209F">
              <w:rPr>
                <w:rFonts w:ascii="Arial" w:eastAsia="Times New Roman" w:hAnsi="Arial" w:cs="Arial"/>
                <w:sz w:val="22"/>
                <w:szCs w:val="22"/>
              </w:rPr>
              <w:t>BC-</w:t>
            </w:r>
            <w:r w:rsidR="009E06CE">
              <w:rPr>
                <w:rFonts w:ascii="Arial" w:eastAsia="Times New Roman" w:hAnsi="Arial" w:cs="Arial"/>
                <w:sz w:val="22"/>
                <w:szCs w:val="22"/>
              </w:rPr>
              <w:t>BC</w:t>
            </w:r>
            <w:r w:rsidRPr="0053209F">
              <w:rPr>
                <w:rFonts w:ascii="Arial" w:eastAsia="Times New Roman" w:hAnsi="Arial" w:cs="Arial"/>
                <w:sz w:val="22"/>
                <w:szCs w:val="22"/>
              </w:rPr>
              <w:t>030684-61</w:t>
            </w:r>
          </w:p>
        </w:tc>
        <w:tc>
          <w:tcPr>
            <w:tcW w:w="13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FF85B27" w14:textId="77777777" w:rsidR="00151E06" w:rsidRPr="00603DF8" w:rsidRDefault="00377A12" w:rsidP="00CC591D">
            <w:pPr>
              <w:rPr>
                <w:rFonts w:ascii="Arial" w:eastAsia="Times New Roman" w:hAnsi="Arial" w:cs="Arial"/>
                <w:sz w:val="22"/>
                <w:szCs w:val="22"/>
                <w:lang w:val="de-DE" w:eastAsia="de-DE"/>
              </w:rPr>
            </w:pPr>
            <w:r>
              <w:rPr>
                <w:rFonts w:ascii="Arial" w:eastAsia="Times New Roman" w:hAnsi="Arial" w:cs="Arial"/>
                <w:sz w:val="22"/>
                <w:szCs w:val="22"/>
                <w:lang w:val="de-DE" w:eastAsia="de-DE"/>
              </w:rPr>
              <w:t>09.03.2018</w:t>
            </w:r>
          </w:p>
        </w:tc>
        <w:tc>
          <w:tcPr>
            <w:tcW w:w="38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CDA342" w14:textId="77777777" w:rsidR="00151E06" w:rsidRPr="00857B0A" w:rsidRDefault="00151E06" w:rsidP="00CC591D">
            <w:pPr>
              <w:rPr>
                <w:rFonts w:ascii="Arial" w:eastAsia="Times New Roman" w:hAnsi="Arial" w:cs="Arial"/>
                <w:i/>
                <w:iCs/>
                <w:sz w:val="22"/>
                <w:szCs w:val="22"/>
                <w:lang w:val="en-GB" w:eastAsia="de-DE"/>
              </w:rPr>
            </w:pPr>
            <w:r w:rsidRPr="00857B0A">
              <w:rPr>
                <w:rFonts w:ascii="Arial" w:eastAsia="Times New Roman" w:hAnsi="Arial" w:cs="Arial"/>
                <w:i/>
                <w:iCs/>
                <w:sz w:val="22"/>
                <w:szCs w:val="22"/>
                <w:lang w:val="en-GB" w:eastAsia="de-DE"/>
              </w:rPr>
              <w:t>Renewal of the authorisation</w:t>
            </w:r>
          </w:p>
        </w:tc>
      </w:tr>
    </w:tbl>
    <w:p w14:paraId="332B5ADA" w14:textId="77777777" w:rsidR="00CC591D" w:rsidRPr="00CC591D" w:rsidRDefault="00CC591D" w:rsidP="00CC591D">
      <w:pPr>
        <w:tabs>
          <w:tab w:val="left" w:pos="576"/>
          <w:tab w:val="left" w:leader="dot" w:pos="8064"/>
        </w:tabs>
        <w:kinsoku w:val="0"/>
        <w:overflowPunct w:val="0"/>
        <w:autoSpaceDE/>
        <w:autoSpaceDN/>
        <w:adjustRightInd/>
        <w:jc w:val="both"/>
        <w:textAlignment w:val="baseline"/>
        <w:rPr>
          <w:rFonts w:ascii="Arial" w:hAnsi="Arial" w:cs="Arial"/>
          <w:spacing w:val="1"/>
          <w:sz w:val="22"/>
          <w:szCs w:val="22"/>
          <w:lang w:val="en-US"/>
        </w:rPr>
      </w:pPr>
      <w:r w:rsidRPr="00CC591D">
        <w:rPr>
          <w:rFonts w:ascii="Arial" w:hAnsi="Arial" w:cs="Arial"/>
          <w:spacing w:val="1"/>
          <w:sz w:val="22"/>
          <w:szCs w:val="22"/>
          <w:lang w:val="en-US"/>
        </w:rPr>
        <w:t>na: not applicable</w:t>
      </w:r>
    </w:p>
    <w:p w14:paraId="21493025" w14:textId="77777777" w:rsidR="00151E06" w:rsidRPr="00CC591D" w:rsidRDefault="00151E06" w:rsidP="00CC591D">
      <w:pPr>
        <w:tabs>
          <w:tab w:val="left" w:pos="576"/>
          <w:tab w:val="left" w:leader="dot" w:pos="8064"/>
        </w:tabs>
        <w:kinsoku w:val="0"/>
        <w:overflowPunct w:val="0"/>
        <w:autoSpaceDE/>
        <w:autoSpaceDN/>
        <w:adjustRightInd/>
        <w:jc w:val="both"/>
        <w:textAlignment w:val="baseline"/>
        <w:rPr>
          <w:rFonts w:ascii="Arial" w:hAnsi="Arial" w:cs="Arial"/>
          <w:b/>
          <w:spacing w:val="1"/>
          <w:sz w:val="22"/>
          <w:szCs w:val="22"/>
          <w:u w:val="single"/>
          <w:lang w:val="en-US"/>
        </w:rPr>
      </w:pPr>
    </w:p>
    <w:p w14:paraId="0FC8B1D8" w14:textId="77777777" w:rsidR="00CC591D" w:rsidRPr="00CC591D" w:rsidRDefault="00CC591D" w:rsidP="00CC591D">
      <w:pPr>
        <w:tabs>
          <w:tab w:val="left" w:pos="1584"/>
        </w:tabs>
        <w:kinsoku w:val="0"/>
        <w:overflowPunct w:val="0"/>
        <w:autoSpaceDE/>
        <w:autoSpaceDN/>
        <w:adjustRightInd/>
        <w:ind w:left="288"/>
        <w:jc w:val="both"/>
        <w:textAlignment w:val="baseline"/>
        <w:rPr>
          <w:rFonts w:ascii="Arial" w:eastAsia="Times New Roman" w:hAnsi="Arial" w:cs="Arial"/>
          <w:b/>
          <w:bCs/>
          <w:sz w:val="22"/>
          <w:szCs w:val="22"/>
          <w:lang w:val="en-US"/>
        </w:rPr>
      </w:pPr>
    </w:p>
    <w:p w14:paraId="215B5A00" w14:textId="77777777" w:rsidR="00CC591D" w:rsidRPr="00CC591D" w:rsidRDefault="00CC591D" w:rsidP="00CC591D">
      <w:pPr>
        <w:shd w:val="clear" w:color="auto" w:fill="D9D9D9"/>
        <w:tabs>
          <w:tab w:val="left" w:pos="709"/>
        </w:tabs>
        <w:kinsoku w:val="0"/>
        <w:overflowPunct w:val="0"/>
        <w:jc w:val="both"/>
        <w:textAlignment w:val="baseline"/>
        <w:rPr>
          <w:rFonts w:ascii="Arial" w:eastAsia="Times New Roman" w:hAnsi="Arial" w:cs="Arial"/>
          <w:b/>
          <w:bCs/>
          <w:sz w:val="22"/>
          <w:szCs w:val="22"/>
          <w:u w:val="single"/>
          <w:lang w:val="en-US"/>
        </w:rPr>
      </w:pPr>
      <w:r w:rsidRPr="00CC591D">
        <w:rPr>
          <w:rFonts w:ascii="Arial" w:eastAsia="Times New Roman" w:hAnsi="Arial" w:cs="Arial"/>
          <w:b/>
          <w:bCs/>
          <w:sz w:val="22"/>
          <w:szCs w:val="22"/>
          <w:u w:val="single"/>
          <w:lang w:val="en-US"/>
        </w:rPr>
        <w:t xml:space="preserve">Authorised uses (0.005 % of </w:t>
      </w:r>
      <w:r w:rsidR="00332595">
        <w:rPr>
          <w:rFonts w:ascii="Arial" w:eastAsia="Times New Roman" w:hAnsi="Arial" w:cs="Arial"/>
          <w:b/>
          <w:bCs/>
          <w:sz w:val="22"/>
          <w:szCs w:val="22"/>
          <w:u w:val="single"/>
          <w:lang w:val="en-US"/>
        </w:rPr>
        <w:t>bromadiolone</w:t>
      </w:r>
      <w:r w:rsidR="0045700E">
        <w:rPr>
          <w:rFonts w:ascii="Arial" w:eastAsia="Times New Roman" w:hAnsi="Arial" w:cs="Arial"/>
          <w:b/>
          <w:bCs/>
          <w:sz w:val="22"/>
          <w:szCs w:val="22"/>
          <w:u w:val="single"/>
          <w:lang w:val="en-US"/>
        </w:rPr>
        <w:t>) - 2016</w:t>
      </w:r>
    </w:p>
    <w:p w14:paraId="4898841F" w14:textId="77777777" w:rsidR="00CC591D" w:rsidRDefault="00CC591D" w:rsidP="00CC591D">
      <w:pPr>
        <w:tabs>
          <w:tab w:val="left" w:pos="709"/>
        </w:tabs>
        <w:kinsoku w:val="0"/>
        <w:overflowPunct w:val="0"/>
        <w:jc w:val="both"/>
        <w:textAlignment w:val="baseline"/>
        <w:rPr>
          <w:rFonts w:ascii="Arial" w:eastAsia="Times New Roman" w:hAnsi="Arial" w:cs="Arial"/>
          <w:b/>
          <w:bCs/>
          <w:sz w:val="22"/>
          <w:szCs w:val="22"/>
          <w:u w:val="single"/>
          <w:lang w:val="en-US"/>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439"/>
        <w:gridCol w:w="3139"/>
        <w:gridCol w:w="1260"/>
        <w:gridCol w:w="1656"/>
      </w:tblGrid>
      <w:tr w:rsidR="00151E06" w:rsidRPr="00151E06" w14:paraId="29B11056" w14:textId="77777777" w:rsidTr="007F146B">
        <w:tc>
          <w:tcPr>
            <w:tcW w:w="963" w:type="pct"/>
            <w:shd w:val="clear" w:color="auto" w:fill="D9D9D9"/>
            <w:vAlign w:val="center"/>
          </w:tcPr>
          <w:p w14:paraId="1E11761A" w14:textId="77777777" w:rsidR="00151E06" w:rsidRPr="00151E06" w:rsidRDefault="00151E06" w:rsidP="00151E06">
            <w:pPr>
              <w:tabs>
                <w:tab w:val="left" w:pos="1584"/>
              </w:tabs>
              <w:kinsoku w:val="0"/>
              <w:overflowPunct w:val="0"/>
              <w:jc w:val="both"/>
              <w:textAlignment w:val="baseline"/>
              <w:rPr>
                <w:rFonts w:ascii="Arial" w:eastAsia="Times New Roman" w:hAnsi="Arial" w:cs="Arial"/>
                <w:b/>
                <w:bCs/>
                <w:sz w:val="22"/>
                <w:szCs w:val="22"/>
              </w:rPr>
            </w:pPr>
            <w:r w:rsidRPr="00151E06">
              <w:rPr>
                <w:rFonts w:ascii="Arial" w:eastAsia="Times New Roman" w:hAnsi="Arial" w:cs="Arial"/>
                <w:b/>
                <w:bCs/>
                <w:sz w:val="22"/>
                <w:szCs w:val="22"/>
              </w:rPr>
              <w:t>Users</w:t>
            </w:r>
          </w:p>
        </w:tc>
        <w:tc>
          <w:tcPr>
            <w:tcW w:w="775" w:type="pct"/>
            <w:shd w:val="clear" w:color="auto" w:fill="D9D9D9"/>
            <w:vAlign w:val="center"/>
          </w:tcPr>
          <w:p w14:paraId="1EEC78F2" w14:textId="77777777" w:rsidR="00151E06" w:rsidRPr="00151E06" w:rsidRDefault="00151E06" w:rsidP="00151E06">
            <w:pPr>
              <w:tabs>
                <w:tab w:val="left" w:pos="1584"/>
              </w:tabs>
              <w:kinsoku w:val="0"/>
              <w:overflowPunct w:val="0"/>
              <w:jc w:val="both"/>
              <w:textAlignment w:val="baseline"/>
              <w:rPr>
                <w:rFonts w:ascii="Arial" w:eastAsia="Times New Roman" w:hAnsi="Arial" w:cs="Arial"/>
                <w:b/>
                <w:bCs/>
                <w:sz w:val="22"/>
                <w:szCs w:val="22"/>
              </w:rPr>
            </w:pPr>
            <w:r w:rsidRPr="00151E06">
              <w:rPr>
                <w:rFonts w:ascii="Arial" w:eastAsia="Times New Roman" w:hAnsi="Arial" w:cs="Arial"/>
                <w:b/>
                <w:bCs/>
                <w:sz w:val="22"/>
                <w:szCs w:val="22"/>
              </w:rPr>
              <w:t>Target organisms</w:t>
            </w:r>
          </w:p>
        </w:tc>
        <w:tc>
          <w:tcPr>
            <w:tcW w:w="1691" w:type="pct"/>
            <w:shd w:val="clear" w:color="auto" w:fill="D9D9D9"/>
            <w:vAlign w:val="center"/>
          </w:tcPr>
          <w:p w14:paraId="70E8A9E9" w14:textId="77777777" w:rsidR="00151E06" w:rsidRPr="00151E06" w:rsidRDefault="00151E06" w:rsidP="00151E06">
            <w:pPr>
              <w:tabs>
                <w:tab w:val="left" w:pos="1584"/>
              </w:tabs>
              <w:kinsoku w:val="0"/>
              <w:overflowPunct w:val="0"/>
              <w:jc w:val="both"/>
              <w:textAlignment w:val="baseline"/>
              <w:rPr>
                <w:rFonts w:ascii="Arial" w:eastAsia="Times New Roman" w:hAnsi="Arial" w:cs="Arial"/>
                <w:b/>
                <w:bCs/>
                <w:sz w:val="22"/>
                <w:szCs w:val="22"/>
              </w:rPr>
            </w:pPr>
            <w:r w:rsidRPr="00151E06">
              <w:rPr>
                <w:rFonts w:ascii="Arial" w:eastAsia="Times New Roman" w:hAnsi="Arial" w:cs="Arial"/>
                <w:b/>
                <w:bCs/>
                <w:sz w:val="22"/>
                <w:szCs w:val="22"/>
              </w:rPr>
              <w:t>Application rate</w:t>
            </w:r>
          </w:p>
        </w:tc>
        <w:tc>
          <w:tcPr>
            <w:tcW w:w="679" w:type="pct"/>
            <w:shd w:val="clear" w:color="auto" w:fill="D9D9D9"/>
          </w:tcPr>
          <w:p w14:paraId="28CB5338" w14:textId="77777777" w:rsidR="00151E06" w:rsidRPr="00151E06" w:rsidRDefault="00151E06" w:rsidP="00151E06">
            <w:pPr>
              <w:tabs>
                <w:tab w:val="left" w:pos="1584"/>
              </w:tabs>
              <w:kinsoku w:val="0"/>
              <w:overflowPunct w:val="0"/>
              <w:jc w:val="both"/>
              <w:textAlignment w:val="baseline"/>
              <w:rPr>
                <w:rFonts w:ascii="Arial" w:eastAsia="Times New Roman" w:hAnsi="Arial" w:cs="Arial"/>
                <w:b/>
                <w:bCs/>
                <w:sz w:val="22"/>
                <w:szCs w:val="22"/>
              </w:rPr>
            </w:pPr>
            <w:r w:rsidRPr="00151E06">
              <w:rPr>
                <w:rFonts w:ascii="Arial" w:eastAsia="Times New Roman" w:hAnsi="Arial" w:cs="Arial"/>
                <w:b/>
                <w:bCs/>
                <w:sz w:val="22"/>
                <w:szCs w:val="22"/>
              </w:rPr>
              <w:t>Field of use</w:t>
            </w:r>
          </w:p>
        </w:tc>
        <w:tc>
          <w:tcPr>
            <w:tcW w:w="892" w:type="pct"/>
            <w:shd w:val="clear" w:color="auto" w:fill="D9D9D9"/>
            <w:vAlign w:val="center"/>
          </w:tcPr>
          <w:p w14:paraId="1B4463B0" w14:textId="77777777" w:rsidR="00151E06" w:rsidRPr="00151E06" w:rsidRDefault="00151E06" w:rsidP="00151E06">
            <w:pPr>
              <w:tabs>
                <w:tab w:val="left" w:pos="1584"/>
              </w:tabs>
              <w:kinsoku w:val="0"/>
              <w:overflowPunct w:val="0"/>
              <w:jc w:val="both"/>
              <w:textAlignment w:val="baseline"/>
              <w:rPr>
                <w:rFonts w:ascii="Arial" w:eastAsia="Times New Roman" w:hAnsi="Arial" w:cs="Arial"/>
                <w:b/>
                <w:bCs/>
                <w:sz w:val="22"/>
                <w:szCs w:val="22"/>
              </w:rPr>
            </w:pPr>
            <w:r w:rsidRPr="00151E06">
              <w:rPr>
                <w:rFonts w:ascii="Arial" w:eastAsia="Times New Roman" w:hAnsi="Arial" w:cs="Arial"/>
                <w:b/>
                <w:bCs/>
                <w:sz w:val="22"/>
                <w:szCs w:val="22"/>
              </w:rPr>
              <w:t>Packagings</w:t>
            </w:r>
          </w:p>
        </w:tc>
      </w:tr>
      <w:tr w:rsidR="00202CEC" w:rsidRPr="00151E06" w14:paraId="19AA3B9C" w14:textId="77777777" w:rsidTr="007F146B">
        <w:trPr>
          <w:trHeight w:val="536"/>
        </w:trPr>
        <w:tc>
          <w:tcPr>
            <w:tcW w:w="963" w:type="pct"/>
            <w:vMerge w:val="restart"/>
            <w:shd w:val="clear" w:color="auto" w:fill="D9D9D9"/>
            <w:vAlign w:val="center"/>
          </w:tcPr>
          <w:p w14:paraId="08CC6BF7"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rPr>
            </w:pPr>
            <w:r w:rsidRPr="00151E06">
              <w:rPr>
                <w:rFonts w:ascii="Arial" w:eastAsia="Times New Roman" w:hAnsi="Arial" w:cs="Arial"/>
                <w:bCs/>
                <w:sz w:val="22"/>
                <w:szCs w:val="22"/>
              </w:rPr>
              <w:t>Professionnals</w:t>
            </w:r>
          </w:p>
        </w:tc>
        <w:tc>
          <w:tcPr>
            <w:tcW w:w="775" w:type="pct"/>
            <w:shd w:val="clear" w:color="auto" w:fill="D9D9D9"/>
            <w:vAlign w:val="center"/>
          </w:tcPr>
          <w:p w14:paraId="2556A977" w14:textId="77777777" w:rsidR="00202CEC" w:rsidRPr="00151E06" w:rsidRDefault="00202CEC"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151E06">
              <w:rPr>
                <w:rFonts w:ascii="Arial" w:eastAsia="Times New Roman" w:hAnsi="Arial" w:cs="Arial"/>
                <w:bCs/>
                <w:sz w:val="22"/>
                <w:szCs w:val="22"/>
              </w:rPr>
              <w:t>Rats (</w:t>
            </w:r>
            <w:r w:rsidRPr="00151E06">
              <w:rPr>
                <w:rFonts w:ascii="Arial" w:eastAsia="Times New Roman" w:hAnsi="Arial" w:cs="Arial"/>
                <w:bCs/>
                <w:i/>
                <w:sz w:val="22"/>
                <w:szCs w:val="22"/>
              </w:rPr>
              <w:t xml:space="preserve">Rattus rattus </w:t>
            </w:r>
            <w:r w:rsidRPr="00151E06">
              <w:rPr>
                <w:rFonts w:ascii="Arial" w:eastAsia="Times New Roman" w:hAnsi="Arial" w:cs="Arial"/>
                <w:bCs/>
                <w:sz w:val="22"/>
                <w:szCs w:val="22"/>
              </w:rPr>
              <w:t xml:space="preserve">and </w:t>
            </w:r>
            <w:r w:rsidRPr="00151E06">
              <w:rPr>
                <w:rFonts w:ascii="Arial" w:eastAsia="Times New Roman" w:hAnsi="Arial" w:cs="Arial"/>
                <w:bCs/>
                <w:i/>
                <w:sz w:val="22"/>
                <w:szCs w:val="22"/>
              </w:rPr>
              <w:t>Rattus norvegicus</w:t>
            </w:r>
            <w:r w:rsidRPr="00151E06">
              <w:rPr>
                <w:rFonts w:ascii="Arial" w:eastAsia="Times New Roman" w:hAnsi="Arial" w:cs="Arial"/>
                <w:bCs/>
                <w:sz w:val="22"/>
                <w:szCs w:val="22"/>
              </w:rPr>
              <w:t>)</w:t>
            </w:r>
          </w:p>
        </w:tc>
        <w:tc>
          <w:tcPr>
            <w:tcW w:w="1691" w:type="pct"/>
            <w:shd w:val="clear" w:color="auto" w:fill="D9D9D9"/>
            <w:vAlign w:val="center"/>
          </w:tcPr>
          <w:p w14:paraId="08AFFFB1"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sz w:val="22"/>
                <w:szCs w:val="22"/>
                <w:lang w:val="en-US"/>
              </w:rPr>
            </w:pPr>
            <w:r w:rsidRPr="00151E06">
              <w:rPr>
                <w:rFonts w:ascii="Arial" w:eastAsia="Times New Roman" w:hAnsi="Arial" w:cs="Arial"/>
                <w:color w:val="000000"/>
                <w:sz w:val="22"/>
                <w:szCs w:val="22"/>
                <w:lang w:val="en-US"/>
              </w:rPr>
              <w:t>High infestation :50-100</w:t>
            </w:r>
            <w:r w:rsidRPr="00151E06">
              <w:rPr>
                <w:rFonts w:ascii="Arial" w:eastAsia="Times New Roman" w:hAnsi="Arial" w:cs="Arial"/>
                <w:color w:val="000000"/>
                <w:sz w:val="22"/>
                <w:szCs w:val="22"/>
                <w:lang w:val="en-GB"/>
              </w:rPr>
              <w:t xml:space="preserve"> g </w:t>
            </w:r>
            <w:r w:rsidRPr="00151E06">
              <w:rPr>
                <w:rFonts w:ascii="Arial" w:eastAsia="Times New Roman" w:hAnsi="Arial" w:cs="Arial"/>
                <w:spacing w:val="13"/>
                <w:sz w:val="22"/>
                <w:szCs w:val="22"/>
                <w:lang w:val="en-US"/>
              </w:rPr>
              <w:t xml:space="preserve">of product / bait </w:t>
            </w:r>
            <w:r w:rsidRPr="00151E06">
              <w:rPr>
                <w:rFonts w:ascii="Arial" w:eastAsia="Times New Roman" w:hAnsi="Arial" w:cs="Arial"/>
                <w:sz w:val="22"/>
                <w:szCs w:val="22"/>
                <w:lang w:val="en-US"/>
              </w:rPr>
              <w:t xml:space="preserve">station separated by 5 meters </w:t>
            </w:r>
          </w:p>
          <w:p w14:paraId="62F0EB63"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sz w:val="22"/>
                <w:szCs w:val="22"/>
                <w:lang w:val="en-US"/>
              </w:rPr>
            </w:pPr>
          </w:p>
          <w:p w14:paraId="4F8316BF"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color w:val="000000"/>
                <w:sz w:val="22"/>
                <w:szCs w:val="22"/>
                <w:lang w:val="en-GB"/>
              </w:rPr>
            </w:pPr>
            <w:r w:rsidRPr="00151E06">
              <w:rPr>
                <w:rFonts w:ascii="Arial" w:eastAsia="Times New Roman" w:hAnsi="Arial" w:cs="Arial"/>
                <w:sz w:val="22"/>
                <w:szCs w:val="22"/>
                <w:lang w:val="en-US"/>
              </w:rPr>
              <w:t>Low infestation:50-100 g of product / bait station separated by 10 meters</w:t>
            </w:r>
          </w:p>
        </w:tc>
        <w:tc>
          <w:tcPr>
            <w:tcW w:w="679" w:type="pct"/>
            <w:vMerge w:val="restart"/>
            <w:shd w:val="clear" w:color="auto" w:fill="D9D9D9"/>
            <w:vAlign w:val="center"/>
          </w:tcPr>
          <w:p w14:paraId="730C78CC"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In and around buildings</w:t>
            </w:r>
          </w:p>
          <w:p w14:paraId="40831B07"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Open areas and waste dumps</w:t>
            </w:r>
          </w:p>
        </w:tc>
        <w:tc>
          <w:tcPr>
            <w:tcW w:w="892" w:type="pct"/>
            <w:vMerge w:val="restart"/>
            <w:shd w:val="clear" w:color="auto" w:fill="D9D9D9"/>
            <w:vAlign w:val="center"/>
          </w:tcPr>
          <w:p w14:paraId="00B0AB32"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Individual sachets in paper tea</w:t>
            </w:r>
          </w:p>
          <w:p w14:paraId="14A453DD"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and cartridge in PP</w:t>
            </w:r>
          </w:p>
          <w:p w14:paraId="7F320FB0"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p w14:paraId="3E90C671"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p w14:paraId="5319A3B5"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Minimum pack size :5 kg</w:t>
            </w:r>
          </w:p>
        </w:tc>
      </w:tr>
      <w:tr w:rsidR="00202CEC" w:rsidRPr="004E1BC5" w14:paraId="6389F230" w14:textId="77777777" w:rsidTr="007F146B">
        <w:trPr>
          <w:trHeight w:val="536"/>
        </w:trPr>
        <w:tc>
          <w:tcPr>
            <w:tcW w:w="963" w:type="pct"/>
            <w:vMerge/>
            <w:shd w:val="clear" w:color="auto" w:fill="D9D9D9"/>
            <w:vAlign w:val="center"/>
          </w:tcPr>
          <w:p w14:paraId="32BD95E1"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775" w:type="pct"/>
            <w:shd w:val="clear" w:color="auto" w:fill="D9D9D9"/>
            <w:vAlign w:val="center"/>
          </w:tcPr>
          <w:p w14:paraId="2E2BBA25" w14:textId="77777777" w:rsidR="00202CEC" w:rsidRPr="00151E06" w:rsidRDefault="00202CEC"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151E06">
              <w:rPr>
                <w:rFonts w:ascii="Arial" w:eastAsia="Times New Roman" w:hAnsi="Arial" w:cs="Arial"/>
                <w:bCs/>
                <w:sz w:val="22"/>
                <w:szCs w:val="22"/>
              </w:rPr>
              <w:t>Mice (</w:t>
            </w:r>
            <w:r w:rsidRPr="00151E06">
              <w:rPr>
                <w:rFonts w:ascii="Arial" w:eastAsia="Times New Roman" w:hAnsi="Arial" w:cs="Arial"/>
                <w:bCs/>
                <w:i/>
                <w:sz w:val="22"/>
                <w:szCs w:val="22"/>
              </w:rPr>
              <w:t>Mus musculus</w:t>
            </w:r>
            <w:r w:rsidRPr="00151E06">
              <w:rPr>
                <w:rFonts w:ascii="Arial" w:eastAsia="Times New Roman" w:hAnsi="Arial" w:cs="Arial"/>
                <w:bCs/>
                <w:sz w:val="22"/>
                <w:szCs w:val="22"/>
              </w:rPr>
              <w:t>)</w:t>
            </w:r>
          </w:p>
        </w:tc>
        <w:tc>
          <w:tcPr>
            <w:tcW w:w="1691" w:type="pct"/>
            <w:shd w:val="clear" w:color="auto" w:fill="D9D9D9"/>
            <w:vAlign w:val="center"/>
          </w:tcPr>
          <w:p w14:paraId="5E90FC60"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sz w:val="22"/>
                <w:szCs w:val="22"/>
                <w:lang w:val="en-US"/>
              </w:rPr>
            </w:pPr>
            <w:r w:rsidRPr="00151E06">
              <w:rPr>
                <w:rFonts w:ascii="Arial" w:eastAsia="Times New Roman" w:hAnsi="Arial" w:cs="Arial"/>
                <w:color w:val="000000"/>
                <w:sz w:val="22"/>
                <w:szCs w:val="22"/>
                <w:lang w:val="en-US"/>
              </w:rPr>
              <w:t xml:space="preserve">High infestation : </w:t>
            </w:r>
            <w:r w:rsidRPr="00151E06">
              <w:rPr>
                <w:rFonts w:ascii="Arial" w:eastAsia="Times New Roman" w:hAnsi="Arial" w:cs="Arial"/>
                <w:color w:val="000000"/>
                <w:sz w:val="22"/>
                <w:szCs w:val="22"/>
                <w:lang w:val="en-GB"/>
              </w:rPr>
              <w:t xml:space="preserve">25 g </w:t>
            </w:r>
            <w:r w:rsidRPr="00151E06">
              <w:rPr>
                <w:rFonts w:ascii="Arial" w:eastAsia="Times New Roman" w:hAnsi="Arial" w:cs="Arial"/>
                <w:spacing w:val="13"/>
                <w:sz w:val="22"/>
                <w:szCs w:val="22"/>
                <w:lang w:val="en-US"/>
              </w:rPr>
              <w:t xml:space="preserve">of product / bait </w:t>
            </w:r>
            <w:r w:rsidR="0045700E">
              <w:rPr>
                <w:rFonts w:ascii="Arial" w:eastAsia="Times New Roman" w:hAnsi="Arial" w:cs="Arial"/>
                <w:sz w:val="22"/>
                <w:szCs w:val="22"/>
                <w:lang w:val="en-US"/>
              </w:rPr>
              <w:t>station separated by 2</w:t>
            </w:r>
            <w:r w:rsidRPr="00151E06">
              <w:rPr>
                <w:rFonts w:ascii="Arial" w:eastAsia="Times New Roman" w:hAnsi="Arial" w:cs="Arial"/>
                <w:sz w:val="22"/>
                <w:szCs w:val="22"/>
                <w:lang w:val="en-US"/>
              </w:rPr>
              <w:t xml:space="preserve"> meters</w:t>
            </w:r>
          </w:p>
          <w:p w14:paraId="7B2ECE08"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sz w:val="22"/>
                <w:szCs w:val="22"/>
                <w:lang w:val="en-US"/>
              </w:rPr>
            </w:pPr>
          </w:p>
          <w:p w14:paraId="4DA2FCF8"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color w:val="000000"/>
                <w:sz w:val="22"/>
                <w:szCs w:val="22"/>
                <w:lang w:val="en-GB"/>
              </w:rPr>
            </w:pPr>
            <w:r w:rsidRPr="00151E06">
              <w:rPr>
                <w:rFonts w:ascii="Arial" w:eastAsia="Times New Roman" w:hAnsi="Arial" w:cs="Arial"/>
                <w:sz w:val="22"/>
                <w:szCs w:val="22"/>
                <w:lang w:val="en-US"/>
              </w:rPr>
              <w:t>Low infestation: 25 g of product / bait station separated by 5 meters</w:t>
            </w:r>
          </w:p>
        </w:tc>
        <w:tc>
          <w:tcPr>
            <w:tcW w:w="679" w:type="pct"/>
            <w:vMerge/>
            <w:shd w:val="clear" w:color="auto" w:fill="D9D9D9"/>
            <w:vAlign w:val="center"/>
          </w:tcPr>
          <w:p w14:paraId="00CF9DE0"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892" w:type="pct"/>
            <w:vMerge/>
            <w:shd w:val="clear" w:color="auto" w:fill="D9D9D9"/>
            <w:vAlign w:val="center"/>
          </w:tcPr>
          <w:p w14:paraId="37E83D71"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tc>
      </w:tr>
      <w:tr w:rsidR="00202CEC" w:rsidRPr="004E1BC5" w14:paraId="2B455C9F" w14:textId="77777777" w:rsidTr="007F146B">
        <w:trPr>
          <w:trHeight w:val="536"/>
        </w:trPr>
        <w:tc>
          <w:tcPr>
            <w:tcW w:w="963" w:type="pct"/>
            <w:vMerge/>
            <w:shd w:val="clear" w:color="auto" w:fill="D9D9D9"/>
            <w:vAlign w:val="center"/>
          </w:tcPr>
          <w:p w14:paraId="3E1D1472"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775" w:type="pct"/>
            <w:shd w:val="clear" w:color="auto" w:fill="D9D9D9"/>
            <w:vAlign w:val="center"/>
          </w:tcPr>
          <w:p w14:paraId="7CA640A9" w14:textId="77777777" w:rsidR="00202CEC" w:rsidRPr="00151E06" w:rsidRDefault="00202CEC"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151E06">
              <w:rPr>
                <w:rFonts w:ascii="Arial" w:eastAsia="Times New Roman" w:hAnsi="Arial" w:cs="Arial"/>
                <w:bCs/>
                <w:sz w:val="22"/>
                <w:szCs w:val="22"/>
              </w:rPr>
              <w:t>Field mice</w:t>
            </w:r>
          </w:p>
          <w:p w14:paraId="110B9F24" w14:textId="77777777" w:rsidR="00202CEC" w:rsidRPr="00151E06" w:rsidRDefault="00202CEC"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151E06">
              <w:rPr>
                <w:rFonts w:ascii="Arial" w:eastAsia="Times New Roman" w:hAnsi="Arial" w:cs="Arial"/>
                <w:bCs/>
                <w:sz w:val="22"/>
                <w:szCs w:val="22"/>
              </w:rPr>
              <w:t>Apodemus sylvaticus</w:t>
            </w:r>
          </w:p>
        </w:tc>
        <w:tc>
          <w:tcPr>
            <w:tcW w:w="1691" w:type="pct"/>
            <w:shd w:val="clear" w:color="auto" w:fill="D9D9D9"/>
            <w:vAlign w:val="center"/>
          </w:tcPr>
          <w:p w14:paraId="05E4D26B"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color w:val="000000"/>
                <w:sz w:val="22"/>
                <w:szCs w:val="22"/>
                <w:lang w:val="en-US"/>
              </w:rPr>
            </w:pPr>
            <w:r w:rsidRPr="00151E06">
              <w:rPr>
                <w:rFonts w:ascii="Arial" w:eastAsia="Times New Roman" w:hAnsi="Arial" w:cs="Arial"/>
                <w:color w:val="000000"/>
                <w:sz w:val="22"/>
                <w:szCs w:val="22"/>
                <w:lang w:val="en-US"/>
              </w:rPr>
              <w:t>High infestation : 25 g of produ</w:t>
            </w:r>
            <w:r w:rsidR="0045700E">
              <w:rPr>
                <w:rFonts w:ascii="Arial" w:eastAsia="Times New Roman" w:hAnsi="Arial" w:cs="Arial"/>
                <w:color w:val="000000"/>
                <w:sz w:val="22"/>
                <w:szCs w:val="22"/>
                <w:lang w:val="en-US"/>
              </w:rPr>
              <w:t>ct / bait station separated by 2</w:t>
            </w:r>
            <w:r w:rsidRPr="00151E06">
              <w:rPr>
                <w:rFonts w:ascii="Arial" w:eastAsia="Times New Roman" w:hAnsi="Arial" w:cs="Arial"/>
                <w:color w:val="000000"/>
                <w:sz w:val="22"/>
                <w:szCs w:val="22"/>
                <w:lang w:val="en-US"/>
              </w:rPr>
              <w:t xml:space="preserve"> meters</w:t>
            </w:r>
          </w:p>
          <w:p w14:paraId="3668F809"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color w:val="000000"/>
                <w:sz w:val="22"/>
                <w:szCs w:val="22"/>
                <w:lang w:val="en-US"/>
              </w:rPr>
            </w:pPr>
          </w:p>
          <w:p w14:paraId="74004EB4" w14:textId="77777777" w:rsidR="00202CEC" w:rsidRPr="00151E06" w:rsidRDefault="00202CEC" w:rsidP="00151E06">
            <w:pPr>
              <w:kinsoku w:val="0"/>
              <w:overflowPunct w:val="0"/>
              <w:autoSpaceDE/>
              <w:autoSpaceDN/>
              <w:adjustRightInd/>
              <w:jc w:val="both"/>
              <w:textAlignment w:val="baseline"/>
              <w:rPr>
                <w:rFonts w:ascii="Arial" w:eastAsia="Times New Roman" w:hAnsi="Arial" w:cs="Arial"/>
                <w:color w:val="000000"/>
                <w:sz w:val="22"/>
                <w:szCs w:val="22"/>
                <w:lang w:val="en-US"/>
              </w:rPr>
            </w:pPr>
            <w:r w:rsidRPr="00151E06">
              <w:rPr>
                <w:rFonts w:ascii="Arial" w:eastAsia="Times New Roman" w:hAnsi="Arial" w:cs="Arial"/>
                <w:color w:val="000000"/>
                <w:sz w:val="22"/>
                <w:szCs w:val="22"/>
                <w:lang w:val="en-US"/>
              </w:rPr>
              <w:t>Low infestation: 25 g of product / bait station separated by 5 meters</w:t>
            </w:r>
          </w:p>
        </w:tc>
        <w:tc>
          <w:tcPr>
            <w:tcW w:w="679" w:type="pct"/>
            <w:vMerge/>
            <w:shd w:val="clear" w:color="auto" w:fill="D9D9D9"/>
            <w:vAlign w:val="center"/>
          </w:tcPr>
          <w:p w14:paraId="4AD83CA3"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892" w:type="pct"/>
            <w:vMerge/>
            <w:shd w:val="clear" w:color="auto" w:fill="D9D9D9"/>
            <w:vAlign w:val="center"/>
          </w:tcPr>
          <w:p w14:paraId="649B0CC2" w14:textId="77777777" w:rsidR="00202CEC" w:rsidRPr="00151E06" w:rsidRDefault="00202CEC" w:rsidP="00151E06">
            <w:pPr>
              <w:tabs>
                <w:tab w:val="left" w:pos="1584"/>
              </w:tabs>
              <w:kinsoku w:val="0"/>
              <w:overflowPunct w:val="0"/>
              <w:jc w:val="both"/>
              <w:textAlignment w:val="baseline"/>
              <w:rPr>
                <w:rFonts w:ascii="Arial" w:eastAsia="Times New Roman" w:hAnsi="Arial" w:cs="Arial"/>
                <w:bCs/>
                <w:sz w:val="22"/>
                <w:szCs w:val="22"/>
                <w:lang w:val="en-US"/>
              </w:rPr>
            </w:pPr>
          </w:p>
        </w:tc>
      </w:tr>
      <w:tr w:rsidR="00151E06" w:rsidRPr="00151E06" w14:paraId="4DEBBC83" w14:textId="77777777" w:rsidTr="00047B5B">
        <w:trPr>
          <w:trHeight w:val="536"/>
        </w:trPr>
        <w:tc>
          <w:tcPr>
            <w:tcW w:w="963" w:type="pct"/>
            <w:vMerge w:val="restart"/>
            <w:shd w:val="clear" w:color="auto" w:fill="D9D9D9"/>
            <w:vAlign w:val="center"/>
          </w:tcPr>
          <w:p w14:paraId="1EFF1A0D" w14:textId="77777777" w:rsidR="00151E06" w:rsidRPr="00151E06"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Non professionnal</w:t>
            </w:r>
          </w:p>
        </w:tc>
        <w:tc>
          <w:tcPr>
            <w:tcW w:w="775" w:type="pct"/>
            <w:shd w:val="clear" w:color="auto" w:fill="D9D9D9"/>
            <w:vAlign w:val="center"/>
          </w:tcPr>
          <w:p w14:paraId="3B9739D7" w14:textId="77777777" w:rsidR="00151E06" w:rsidRPr="00151E06" w:rsidRDefault="00151E06"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151E06">
              <w:rPr>
                <w:rFonts w:ascii="Arial" w:eastAsia="Times New Roman" w:hAnsi="Arial" w:cs="Arial"/>
                <w:bCs/>
                <w:sz w:val="22"/>
                <w:szCs w:val="22"/>
              </w:rPr>
              <w:t>Rats (</w:t>
            </w:r>
            <w:r w:rsidRPr="00151E06">
              <w:rPr>
                <w:rFonts w:ascii="Arial" w:eastAsia="Times New Roman" w:hAnsi="Arial" w:cs="Arial"/>
                <w:bCs/>
                <w:i/>
                <w:sz w:val="22"/>
                <w:szCs w:val="22"/>
              </w:rPr>
              <w:t xml:space="preserve">Rattus rattus </w:t>
            </w:r>
            <w:r w:rsidRPr="00151E06">
              <w:rPr>
                <w:rFonts w:ascii="Arial" w:eastAsia="Times New Roman" w:hAnsi="Arial" w:cs="Arial"/>
                <w:bCs/>
                <w:sz w:val="22"/>
                <w:szCs w:val="22"/>
              </w:rPr>
              <w:t xml:space="preserve">and </w:t>
            </w:r>
            <w:r w:rsidRPr="00151E06">
              <w:rPr>
                <w:rFonts w:ascii="Arial" w:eastAsia="Times New Roman" w:hAnsi="Arial" w:cs="Arial"/>
                <w:bCs/>
                <w:i/>
                <w:sz w:val="22"/>
                <w:szCs w:val="22"/>
              </w:rPr>
              <w:t>Rattus norvegicus</w:t>
            </w:r>
            <w:r w:rsidRPr="00151E06">
              <w:rPr>
                <w:rFonts w:ascii="Arial" w:eastAsia="Times New Roman" w:hAnsi="Arial" w:cs="Arial"/>
                <w:bCs/>
                <w:sz w:val="22"/>
                <w:szCs w:val="22"/>
              </w:rPr>
              <w:t>)</w:t>
            </w:r>
          </w:p>
        </w:tc>
        <w:tc>
          <w:tcPr>
            <w:tcW w:w="1691" w:type="pct"/>
            <w:shd w:val="clear" w:color="auto" w:fill="D9D9D9"/>
            <w:vAlign w:val="center"/>
          </w:tcPr>
          <w:p w14:paraId="3392D422" w14:textId="77777777" w:rsidR="00151E06" w:rsidRPr="00151E06" w:rsidRDefault="00151E06" w:rsidP="00151E06">
            <w:pPr>
              <w:kinsoku w:val="0"/>
              <w:overflowPunct w:val="0"/>
              <w:autoSpaceDE/>
              <w:autoSpaceDN/>
              <w:adjustRightInd/>
              <w:jc w:val="both"/>
              <w:textAlignment w:val="baseline"/>
              <w:rPr>
                <w:rFonts w:ascii="Arial" w:eastAsia="Times New Roman" w:hAnsi="Arial" w:cs="Arial"/>
                <w:sz w:val="22"/>
                <w:szCs w:val="22"/>
                <w:lang w:val="en-US"/>
              </w:rPr>
            </w:pPr>
            <w:r w:rsidRPr="00151E06">
              <w:rPr>
                <w:rFonts w:ascii="Arial" w:eastAsia="Times New Roman" w:hAnsi="Arial" w:cs="Arial"/>
                <w:color w:val="000000"/>
                <w:sz w:val="22"/>
                <w:szCs w:val="22"/>
                <w:lang w:val="en-US"/>
              </w:rPr>
              <w:t>High infestation :50-100</w:t>
            </w:r>
            <w:r w:rsidRPr="00151E06">
              <w:rPr>
                <w:rFonts w:ascii="Arial" w:eastAsia="Times New Roman" w:hAnsi="Arial" w:cs="Arial"/>
                <w:color w:val="000000"/>
                <w:sz w:val="22"/>
                <w:szCs w:val="22"/>
                <w:lang w:val="en-GB"/>
              </w:rPr>
              <w:t xml:space="preserve"> g </w:t>
            </w:r>
            <w:r w:rsidRPr="00151E06">
              <w:rPr>
                <w:rFonts w:ascii="Arial" w:eastAsia="Times New Roman" w:hAnsi="Arial" w:cs="Arial"/>
                <w:spacing w:val="13"/>
                <w:sz w:val="22"/>
                <w:szCs w:val="22"/>
                <w:lang w:val="en-US"/>
              </w:rPr>
              <w:t xml:space="preserve">of product / bait </w:t>
            </w:r>
            <w:r w:rsidRPr="00151E06">
              <w:rPr>
                <w:rFonts w:ascii="Arial" w:eastAsia="Times New Roman" w:hAnsi="Arial" w:cs="Arial"/>
                <w:sz w:val="22"/>
                <w:szCs w:val="22"/>
                <w:lang w:val="en-US"/>
              </w:rPr>
              <w:t xml:space="preserve">station separated by 5 meters </w:t>
            </w:r>
          </w:p>
          <w:p w14:paraId="22E0ECD4" w14:textId="77777777" w:rsidR="00151E06" w:rsidRPr="00151E06" w:rsidRDefault="00151E06" w:rsidP="00151E06">
            <w:pPr>
              <w:kinsoku w:val="0"/>
              <w:overflowPunct w:val="0"/>
              <w:autoSpaceDE/>
              <w:autoSpaceDN/>
              <w:adjustRightInd/>
              <w:jc w:val="both"/>
              <w:textAlignment w:val="baseline"/>
              <w:rPr>
                <w:rFonts w:ascii="Arial" w:eastAsia="Times New Roman" w:hAnsi="Arial" w:cs="Arial"/>
                <w:sz w:val="22"/>
                <w:szCs w:val="22"/>
                <w:lang w:val="en-US"/>
              </w:rPr>
            </w:pPr>
          </w:p>
          <w:p w14:paraId="29EA37A4" w14:textId="77777777" w:rsidR="00151E06" w:rsidRPr="00151E06" w:rsidRDefault="00151E06" w:rsidP="00151E06">
            <w:pPr>
              <w:kinsoku w:val="0"/>
              <w:overflowPunct w:val="0"/>
              <w:autoSpaceDE/>
              <w:autoSpaceDN/>
              <w:adjustRightInd/>
              <w:jc w:val="both"/>
              <w:textAlignment w:val="baseline"/>
              <w:rPr>
                <w:rFonts w:ascii="Arial" w:eastAsia="Times New Roman" w:hAnsi="Arial" w:cs="Arial"/>
                <w:color w:val="000000"/>
                <w:sz w:val="22"/>
                <w:szCs w:val="22"/>
                <w:lang w:val="en-GB"/>
              </w:rPr>
            </w:pPr>
            <w:r w:rsidRPr="00151E06">
              <w:rPr>
                <w:rFonts w:ascii="Arial" w:eastAsia="Times New Roman" w:hAnsi="Arial" w:cs="Arial"/>
                <w:sz w:val="22"/>
                <w:szCs w:val="22"/>
                <w:lang w:val="en-US"/>
              </w:rPr>
              <w:lastRenderedPageBreak/>
              <w:t>Low infestation:50-100 g of product / bait station separated by 10 meters</w:t>
            </w:r>
          </w:p>
        </w:tc>
        <w:tc>
          <w:tcPr>
            <w:tcW w:w="679" w:type="pct"/>
            <w:vMerge w:val="restart"/>
            <w:shd w:val="clear" w:color="auto" w:fill="D9D9D9"/>
            <w:vAlign w:val="center"/>
          </w:tcPr>
          <w:p w14:paraId="19655204" w14:textId="77777777" w:rsidR="00151E06" w:rsidRPr="00151E06" w:rsidRDefault="00151E06" w:rsidP="00047B5B">
            <w:pPr>
              <w:tabs>
                <w:tab w:val="left" w:pos="1584"/>
              </w:tabs>
              <w:kinsoku w:val="0"/>
              <w:overflowPunct w:val="0"/>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lastRenderedPageBreak/>
              <w:t>In and around buildings</w:t>
            </w:r>
          </w:p>
        </w:tc>
        <w:tc>
          <w:tcPr>
            <w:tcW w:w="892" w:type="pct"/>
            <w:vMerge w:val="restart"/>
            <w:shd w:val="clear" w:color="auto" w:fill="D9D9D9"/>
            <w:vAlign w:val="center"/>
          </w:tcPr>
          <w:p w14:paraId="5F082936" w14:textId="77777777" w:rsidR="00151E06" w:rsidRPr="00151E06"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Individual sachets in paper tea</w:t>
            </w:r>
          </w:p>
          <w:p w14:paraId="5721DA94" w14:textId="77777777" w:rsidR="00151E06" w:rsidRPr="00151E06"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 xml:space="preserve">and cartridge </w:t>
            </w:r>
            <w:r w:rsidRPr="00151E06">
              <w:rPr>
                <w:rFonts w:ascii="Arial" w:eastAsia="Times New Roman" w:hAnsi="Arial" w:cs="Arial"/>
                <w:bCs/>
                <w:sz w:val="22"/>
                <w:szCs w:val="22"/>
                <w:lang w:val="en-US"/>
              </w:rPr>
              <w:lastRenderedPageBreak/>
              <w:t>in PP</w:t>
            </w:r>
          </w:p>
          <w:p w14:paraId="48CB3110" w14:textId="77777777" w:rsidR="00151E06" w:rsidRPr="00151E06"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p w14:paraId="36260FB9" w14:textId="77777777" w:rsidR="00151E06" w:rsidRPr="00151E06"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p w14:paraId="6D360F09" w14:textId="77777777" w:rsidR="00151E06" w:rsidRPr="00151E06"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r w:rsidRPr="00151E06">
              <w:rPr>
                <w:rFonts w:ascii="Arial" w:eastAsia="Times New Roman" w:hAnsi="Arial" w:cs="Arial"/>
                <w:bCs/>
                <w:sz w:val="22"/>
                <w:szCs w:val="22"/>
                <w:lang w:val="en-US"/>
              </w:rPr>
              <w:t>Maximum pack size :1,5 kg</w:t>
            </w:r>
          </w:p>
        </w:tc>
      </w:tr>
      <w:tr w:rsidR="00151E06" w:rsidRPr="004E1BC5" w14:paraId="71C19B6E" w14:textId="77777777" w:rsidTr="007F146B">
        <w:trPr>
          <w:trHeight w:val="536"/>
        </w:trPr>
        <w:tc>
          <w:tcPr>
            <w:tcW w:w="963" w:type="pct"/>
            <w:vMerge/>
            <w:shd w:val="clear" w:color="auto" w:fill="D9D9D9"/>
            <w:vAlign w:val="center"/>
          </w:tcPr>
          <w:p w14:paraId="67ABCB53" w14:textId="77777777" w:rsidR="00151E06" w:rsidRPr="00603F58"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775" w:type="pct"/>
            <w:shd w:val="clear" w:color="auto" w:fill="D9D9D9"/>
            <w:vAlign w:val="center"/>
          </w:tcPr>
          <w:p w14:paraId="44A411E8" w14:textId="77777777" w:rsidR="00151E06" w:rsidRPr="00603F58" w:rsidRDefault="00151E06"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603F58">
              <w:rPr>
                <w:rFonts w:ascii="Arial" w:eastAsia="Times New Roman" w:hAnsi="Arial" w:cs="Arial"/>
                <w:bCs/>
                <w:sz w:val="22"/>
                <w:szCs w:val="22"/>
              </w:rPr>
              <w:t>Mice (</w:t>
            </w:r>
            <w:r w:rsidRPr="00603F58">
              <w:rPr>
                <w:rFonts w:ascii="Arial" w:eastAsia="Times New Roman" w:hAnsi="Arial" w:cs="Arial"/>
                <w:bCs/>
                <w:i/>
                <w:sz w:val="22"/>
                <w:szCs w:val="22"/>
              </w:rPr>
              <w:t>Mus musculus</w:t>
            </w:r>
            <w:r w:rsidRPr="00603F58">
              <w:rPr>
                <w:rFonts w:ascii="Arial" w:eastAsia="Times New Roman" w:hAnsi="Arial" w:cs="Arial"/>
                <w:bCs/>
                <w:sz w:val="22"/>
                <w:szCs w:val="22"/>
              </w:rPr>
              <w:t>)</w:t>
            </w:r>
          </w:p>
        </w:tc>
        <w:tc>
          <w:tcPr>
            <w:tcW w:w="1691" w:type="pct"/>
            <w:shd w:val="clear" w:color="auto" w:fill="D9D9D9"/>
            <w:vAlign w:val="center"/>
          </w:tcPr>
          <w:p w14:paraId="654FDA8E" w14:textId="77777777" w:rsidR="00151E06" w:rsidRPr="00A4190E" w:rsidRDefault="00151E06" w:rsidP="00151E06">
            <w:pPr>
              <w:kinsoku w:val="0"/>
              <w:overflowPunct w:val="0"/>
              <w:autoSpaceDE/>
              <w:autoSpaceDN/>
              <w:adjustRightInd/>
              <w:jc w:val="both"/>
              <w:textAlignment w:val="baseline"/>
              <w:rPr>
                <w:rFonts w:ascii="Arial" w:eastAsia="Times New Roman" w:hAnsi="Arial" w:cs="Arial"/>
                <w:sz w:val="22"/>
                <w:szCs w:val="22"/>
                <w:lang w:val="en-US"/>
              </w:rPr>
            </w:pPr>
            <w:r w:rsidRPr="00603F58">
              <w:rPr>
                <w:rFonts w:ascii="Arial" w:eastAsia="Times New Roman" w:hAnsi="Arial" w:cs="Arial"/>
                <w:color w:val="000000"/>
                <w:sz w:val="22"/>
                <w:szCs w:val="22"/>
                <w:lang w:val="en-US"/>
              </w:rPr>
              <w:t xml:space="preserve">High infestation : </w:t>
            </w:r>
            <w:r w:rsidRPr="00603F58">
              <w:rPr>
                <w:rFonts w:ascii="Arial" w:eastAsia="Times New Roman" w:hAnsi="Arial" w:cs="Arial"/>
                <w:color w:val="000000"/>
                <w:sz w:val="22"/>
                <w:szCs w:val="22"/>
                <w:lang w:val="en-GB"/>
              </w:rPr>
              <w:t xml:space="preserve">25 g </w:t>
            </w:r>
            <w:r w:rsidRPr="00603F58">
              <w:rPr>
                <w:rFonts w:ascii="Arial" w:eastAsia="Times New Roman" w:hAnsi="Arial" w:cs="Arial"/>
                <w:spacing w:val="13"/>
                <w:sz w:val="22"/>
                <w:szCs w:val="22"/>
                <w:lang w:val="en-US"/>
              </w:rPr>
              <w:t xml:space="preserve">of product / bait </w:t>
            </w:r>
            <w:r w:rsidR="00A4190E">
              <w:rPr>
                <w:rFonts w:ascii="Arial" w:eastAsia="Times New Roman" w:hAnsi="Arial" w:cs="Arial"/>
                <w:sz w:val="22"/>
                <w:szCs w:val="22"/>
                <w:lang w:val="en-US"/>
              </w:rPr>
              <w:t>station separated by 2</w:t>
            </w:r>
            <w:r w:rsidRPr="00A4190E">
              <w:rPr>
                <w:rFonts w:ascii="Arial" w:eastAsia="Times New Roman" w:hAnsi="Arial" w:cs="Arial"/>
                <w:sz w:val="22"/>
                <w:szCs w:val="22"/>
                <w:lang w:val="en-US"/>
              </w:rPr>
              <w:t xml:space="preserve"> meters</w:t>
            </w:r>
          </w:p>
          <w:p w14:paraId="43805B4B" w14:textId="77777777" w:rsidR="00151E06" w:rsidRPr="00A4190E" w:rsidRDefault="00151E06" w:rsidP="00151E06">
            <w:pPr>
              <w:kinsoku w:val="0"/>
              <w:overflowPunct w:val="0"/>
              <w:autoSpaceDE/>
              <w:autoSpaceDN/>
              <w:adjustRightInd/>
              <w:jc w:val="both"/>
              <w:textAlignment w:val="baseline"/>
              <w:rPr>
                <w:rFonts w:ascii="Arial" w:eastAsia="Times New Roman" w:hAnsi="Arial" w:cs="Arial"/>
                <w:sz w:val="22"/>
                <w:szCs w:val="22"/>
                <w:lang w:val="en-US"/>
              </w:rPr>
            </w:pPr>
          </w:p>
          <w:p w14:paraId="2E3B20B1" w14:textId="77777777" w:rsidR="00151E06" w:rsidRPr="00A4190E" w:rsidRDefault="00151E06" w:rsidP="00151E06">
            <w:pPr>
              <w:kinsoku w:val="0"/>
              <w:overflowPunct w:val="0"/>
              <w:autoSpaceDE/>
              <w:autoSpaceDN/>
              <w:adjustRightInd/>
              <w:jc w:val="both"/>
              <w:textAlignment w:val="baseline"/>
              <w:rPr>
                <w:rFonts w:ascii="Arial" w:eastAsia="Times New Roman" w:hAnsi="Arial" w:cs="Arial"/>
                <w:color w:val="000000"/>
                <w:sz w:val="22"/>
                <w:szCs w:val="22"/>
                <w:lang w:val="en-GB"/>
              </w:rPr>
            </w:pPr>
            <w:r w:rsidRPr="00A4190E">
              <w:rPr>
                <w:rFonts w:ascii="Arial" w:eastAsia="Times New Roman" w:hAnsi="Arial" w:cs="Arial"/>
                <w:sz w:val="22"/>
                <w:szCs w:val="22"/>
                <w:lang w:val="en-US"/>
              </w:rPr>
              <w:t>Low infestation: 25 g of product / bait station separated by 5 meters</w:t>
            </w:r>
          </w:p>
        </w:tc>
        <w:tc>
          <w:tcPr>
            <w:tcW w:w="679" w:type="pct"/>
            <w:vMerge/>
            <w:shd w:val="clear" w:color="auto" w:fill="D9D9D9"/>
            <w:vAlign w:val="center"/>
          </w:tcPr>
          <w:p w14:paraId="2D61F4FA" w14:textId="77777777" w:rsidR="00151E06" w:rsidRPr="00A4190E"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892" w:type="pct"/>
            <w:vMerge/>
            <w:shd w:val="clear" w:color="auto" w:fill="D9D9D9"/>
            <w:vAlign w:val="center"/>
          </w:tcPr>
          <w:p w14:paraId="21FFEA06" w14:textId="77777777" w:rsidR="00151E06" w:rsidRPr="00A4190E"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tc>
      </w:tr>
      <w:tr w:rsidR="00151E06" w:rsidRPr="004E1BC5" w14:paraId="6A6834B8" w14:textId="77777777" w:rsidTr="007F146B">
        <w:trPr>
          <w:trHeight w:val="536"/>
        </w:trPr>
        <w:tc>
          <w:tcPr>
            <w:tcW w:w="963" w:type="pct"/>
            <w:vMerge/>
            <w:shd w:val="clear" w:color="auto" w:fill="D9D9D9"/>
            <w:vAlign w:val="center"/>
          </w:tcPr>
          <w:p w14:paraId="2B74AE18" w14:textId="77777777" w:rsidR="00151E06" w:rsidRPr="00603F58"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775" w:type="pct"/>
            <w:shd w:val="clear" w:color="auto" w:fill="D9D9D9"/>
            <w:vAlign w:val="center"/>
          </w:tcPr>
          <w:p w14:paraId="36478E2F" w14:textId="77777777" w:rsidR="00151E06" w:rsidRPr="00603F58" w:rsidRDefault="00151E06"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603F58">
              <w:rPr>
                <w:rFonts w:ascii="Arial" w:eastAsia="Times New Roman" w:hAnsi="Arial" w:cs="Arial"/>
                <w:bCs/>
                <w:sz w:val="22"/>
                <w:szCs w:val="22"/>
              </w:rPr>
              <w:t>Field mice</w:t>
            </w:r>
          </w:p>
          <w:p w14:paraId="72267524" w14:textId="77777777" w:rsidR="00151E06" w:rsidRPr="00603F58" w:rsidRDefault="00151E06" w:rsidP="00151E06">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603F58">
              <w:rPr>
                <w:rFonts w:ascii="Arial" w:eastAsia="Times New Roman" w:hAnsi="Arial" w:cs="Arial"/>
                <w:bCs/>
                <w:sz w:val="22"/>
                <w:szCs w:val="22"/>
              </w:rPr>
              <w:t>Apodemus sylvaticus</w:t>
            </w:r>
          </w:p>
        </w:tc>
        <w:tc>
          <w:tcPr>
            <w:tcW w:w="1691" w:type="pct"/>
            <w:shd w:val="clear" w:color="auto" w:fill="D9D9D9"/>
            <w:vAlign w:val="center"/>
          </w:tcPr>
          <w:p w14:paraId="4868DEA3" w14:textId="77777777" w:rsidR="00151E06" w:rsidRPr="00A4190E" w:rsidRDefault="00151E06" w:rsidP="00151E06">
            <w:pPr>
              <w:kinsoku w:val="0"/>
              <w:overflowPunct w:val="0"/>
              <w:autoSpaceDE/>
              <w:autoSpaceDN/>
              <w:adjustRightInd/>
              <w:jc w:val="both"/>
              <w:textAlignment w:val="baseline"/>
              <w:rPr>
                <w:rFonts w:ascii="Arial" w:eastAsia="Times New Roman" w:hAnsi="Arial" w:cs="Arial"/>
                <w:color w:val="000000"/>
                <w:sz w:val="22"/>
                <w:szCs w:val="22"/>
                <w:lang w:val="en-US"/>
              </w:rPr>
            </w:pPr>
            <w:r w:rsidRPr="00603F58">
              <w:rPr>
                <w:rFonts w:ascii="Arial" w:eastAsia="Times New Roman" w:hAnsi="Arial" w:cs="Arial"/>
                <w:color w:val="000000"/>
                <w:sz w:val="22"/>
                <w:szCs w:val="22"/>
                <w:lang w:val="en-US"/>
              </w:rPr>
              <w:t>High infestation : 25 g of produ</w:t>
            </w:r>
            <w:r w:rsidR="00A4190E">
              <w:rPr>
                <w:rFonts w:ascii="Arial" w:eastAsia="Times New Roman" w:hAnsi="Arial" w:cs="Arial"/>
                <w:color w:val="000000"/>
                <w:sz w:val="22"/>
                <w:szCs w:val="22"/>
                <w:lang w:val="en-US"/>
              </w:rPr>
              <w:t>ct / bait station separated by 2</w:t>
            </w:r>
            <w:r w:rsidRPr="00A4190E">
              <w:rPr>
                <w:rFonts w:ascii="Arial" w:eastAsia="Times New Roman" w:hAnsi="Arial" w:cs="Arial"/>
                <w:color w:val="000000"/>
                <w:sz w:val="22"/>
                <w:szCs w:val="22"/>
                <w:lang w:val="en-US"/>
              </w:rPr>
              <w:t xml:space="preserve"> meters</w:t>
            </w:r>
          </w:p>
          <w:p w14:paraId="7A31F717" w14:textId="77777777" w:rsidR="00151E06" w:rsidRPr="00A4190E" w:rsidRDefault="00151E06" w:rsidP="00151E06">
            <w:pPr>
              <w:kinsoku w:val="0"/>
              <w:overflowPunct w:val="0"/>
              <w:autoSpaceDE/>
              <w:autoSpaceDN/>
              <w:adjustRightInd/>
              <w:jc w:val="both"/>
              <w:textAlignment w:val="baseline"/>
              <w:rPr>
                <w:rFonts w:ascii="Arial" w:eastAsia="Times New Roman" w:hAnsi="Arial" w:cs="Arial"/>
                <w:color w:val="000000"/>
                <w:sz w:val="22"/>
                <w:szCs w:val="22"/>
                <w:lang w:val="en-US"/>
              </w:rPr>
            </w:pPr>
          </w:p>
          <w:p w14:paraId="69E1326D" w14:textId="77777777" w:rsidR="00151E06" w:rsidRPr="00A4190E" w:rsidRDefault="00151E06" w:rsidP="00151E06">
            <w:pPr>
              <w:kinsoku w:val="0"/>
              <w:overflowPunct w:val="0"/>
              <w:autoSpaceDE/>
              <w:autoSpaceDN/>
              <w:adjustRightInd/>
              <w:jc w:val="both"/>
              <w:textAlignment w:val="baseline"/>
              <w:rPr>
                <w:rFonts w:ascii="Arial" w:eastAsia="Times New Roman" w:hAnsi="Arial" w:cs="Arial"/>
                <w:color w:val="000000"/>
                <w:sz w:val="22"/>
                <w:szCs w:val="22"/>
                <w:lang w:val="en-US"/>
              </w:rPr>
            </w:pPr>
            <w:r w:rsidRPr="00A4190E">
              <w:rPr>
                <w:rFonts w:ascii="Arial" w:eastAsia="Times New Roman" w:hAnsi="Arial" w:cs="Arial"/>
                <w:color w:val="000000"/>
                <w:sz w:val="22"/>
                <w:szCs w:val="22"/>
                <w:lang w:val="en-US"/>
              </w:rPr>
              <w:t>Low infestation: 25 g of product / bait station separated by 5 meters</w:t>
            </w:r>
          </w:p>
        </w:tc>
        <w:tc>
          <w:tcPr>
            <w:tcW w:w="679" w:type="pct"/>
            <w:vMerge/>
            <w:shd w:val="clear" w:color="auto" w:fill="D9D9D9"/>
            <w:vAlign w:val="center"/>
          </w:tcPr>
          <w:p w14:paraId="7F587036" w14:textId="77777777" w:rsidR="00151E06" w:rsidRPr="00A4190E"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tc>
        <w:tc>
          <w:tcPr>
            <w:tcW w:w="892" w:type="pct"/>
            <w:vMerge/>
            <w:shd w:val="clear" w:color="auto" w:fill="D9D9D9"/>
            <w:vAlign w:val="center"/>
          </w:tcPr>
          <w:p w14:paraId="7ED5C80A" w14:textId="77777777" w:rsidR="00151E06" w:rsidRPr="00A4190E" w:rsidRDefault="00151E06" w:rsidP="00151E06">
            <w:pPr>
              <w:tabs>
                <w:tab w:val="left" w:pos="1584"/>
              </w:tabs>
              <w:kinsoku w:val="0"/>
              <w:overflowPunct w:val="0"/>
              <w:jc w:val="both"/>
              <w:textAlignment w:val="baseline"/>
              <w:rPr>
                <w:rFonts w:ascii="Arial" w:eastAsia="Times New Roman" w:hAnsi="Arial" w:cs="Arial"/>
                <w:bCs/>
                <w:sz w:val="22"/>
                <w:szCs w:val="22"/>
                <w:lang w:val="en-US"/>
              </w:rPr>
            </w:pPr>
          </w:p>
        </w:tc>
      </w:tr>
    </w:tbl>
    <w:p w14:paraId="3ABB783F" w14:textId="77777777" w:rsidR="00151E06" w:rsidRPr="00151E06" w:rsidRDefault="00151E06" w:rsidP="00151E06">
      <w:pPr>
        <w:tabs>
          <w:tab w:val="left" w:pos="576"/>
          <w:tab w:val="left" w:leader="dot" w:pos="8064"/>
        </w:tabs>
        <w:kinsoku w:val="0"/>
        <w:overflowPunct w:val="0"/>
        <w:autoSpaceDE/>
        <w:autoSpaceDN/>
        <w:adjustRightInd/>
        <w:jc w:val="both"/>
        <w:textAlignment w:val="baseline"/>
        <w:rPr>
          <w:rFonts w:ascii="Arial" w:eastAsia="Times New Roman" w:hAnsi="Arial" w:cs="Arial"/>
          <w:b/>
          <w:spacing w:val="1"/>
          <w:sz w:val="22"/>
          <w:szCs w:val="22"/>
          <w:u w:val="single"/>
          <w:lang w:val="en-US"/>
        </w:rPr>
      </w:pPr>
    </w:p>
    <w:p w14:paraId="4500D6F6" w14:textId="77777777" w:rsidR="00151E06" w:rsidRPr="00CC591D" w:rsidRDefault="00151E06" w:rsidP="00CC591D">
      <w:pPr>
        <w:tabs>
          <w:tab w:val="left" w:pos="709"/>
        </w:tabs>
        <w:kinsoku w:val="0"/>
        <w:overflowPunct w:val="0"/>
        <w:jc w:val="both"/>
        <w:textAlignment w:val="baseline"/>
        <w:rPr>
          <w:rFonts w:ascii="Arial" w:eastAsia="Times New Roman" w:hAnsi="Arial" w:cs="Arial"/>
          <w:b/>
          <w:bCs/>
          <w:sz w:val="22"/>
          <w:szCs w:val="22"/>
          <w:u w:val="single"/>
          <w:lang w:val="en-US"/>
        </w:rPr>
      </w:pPr>
    </w:p>
    <w:p w14:paraId="4C437F8C" w14:textId="77777777" w:rsidR="00CC591D" w:rsidRPr="00CC591D" w:rsidRDefault="00CC591D" w:rsidP="00CC591D">
      <w:pPr>
        <w:tabs>
          <w:tab w:val="left" w:pos="576"/>
          <w:tab w:val="left" w:leader="dot" w:pos="8064"/>
        </w:tabs>
        <w:kinsoku w:val="0"/>
        <w:overflowPunct w:val="0"/>
        <w:autoSpaceDE/>
        <w:autoSpaceDN/>
        <w:adjustRightInd/>
        <w:jc w:val="both"/>
        <w:textAlignment w:val="baseline"/>
        <w:rPr>
          <w:rFonts w:ascii="Arial" w:hAnsi="Arial" w:cs="Arial"/>
          <w:b/>
          <w:spacing w:val="1"/>
          <w:sz w:val="22"/>
          <w:szCs w:val="22"/>
          <w:u w:val="single"/>
          <w:lang w:val="en-US"/>
        </w:rPr>
      </w:pPr>
    </w:p>
    <w:p w14:paraId="5480F214" w14:textId="77777777" w:rsidR="00CC591D" w:rsidRPr="00CC591D" w:rsidRDefault="00CC591D" w:rsidP="00CC591D">
      <w:pPr>
        <w:shd w:val="clear" w:color="auto" w:fill="D9D9D9" w:themeFill="background1" w:themeFillShade="D9"/>
        <w:tabs>
          <w:tab w:val="left" w:pos="709"/>
        </w:tabs>
        <w:kinsoku w:val="0"/>
        <w:overflowPunct w:val="0"/>
        <w:jc w:val="both"/>
        <w:textAlignment w:val="baseline"/>
        <w:rPr>
          <w:rFonts w:ascii="Arial" w:eastAsia="Times New Roman" w:hAnsi="Arial" w:cs="Arial"/>
          <w:b/>
          <w:bCs/>
          <w:sz w:val="22"/>
          <w:szCs w:val="22"/>
          <w:u w:val="single"/>
          <w:lang w:val="en-US"/>
        </w:rPr>
      </w:pPr>
      <w:r w:rsidRPr="00CC591D">
        <w:rPr>
          <w:rFonts w:ascii="Arial" w:eastAsia="Times New Roman" w:hAnsi="Arial" w:cs="Arial"/>
          <w:b/>
          <w:bCs/>
          <w:sz w:val="22"/>
          <w:szCs w:val="22"/>
          <w:u w:val="single"/>
          <w:lang w:val="en-US"/>
        </w:rPr>
        <w:t xml:space="preserve">Intended uses for major change </w:t>
      </w:r>
      <w:r w:rsidR="00860F8A">
        <w:rPr>
          <w:rFonts w:ascii="Arial" w:eastAsia="Times New Roman" w:hAnsi="Arial" w:cs="Arial"/>
          <w:b/>
          <w:bCs/>
          <w:sz w:val="22"/>
          <w:szCs w:val="22"/>
          <w:u w:val="single"/>
          <w:lang w:val="en-US"/>
        </w:rPr>
        <w:t xml:space="preserve">and renewal </w:t>
      </w:r>
      <w:r w:rsidRPr="00CC591D">
        <w:rPr>
          <w:rFonts w:ascii="Arial" w:eastAsia="Times New Roman" w:hAnsi="Arial" w:cs="Arial"/>
          <w:b/>
          <w:bCs/>
          <w:sz w:val="22"/>
          <w:szCs w:val="22"/>
          <w:u w:val="single"/>
          <w:lang w:val="en-US"/>
        </w:rPr>
        <w:t xml:space="preserve">(0.0025 % of </w:t>
      </w:r>
      <w:r w:rsidR="00073BAC">
        <w:rPr>
          <w:rFonts w:ascii="Arial" w:eastAsia="Times New Roman" w:hAnsi="Arial" w:cs="Arial"/>
          <w:b/>
          <w:bCs/>
          <w:sz w:val="22"/>
          <w:szCs w:val="22"/>
          <w:u w:val="single"/>
          <w:lang w:val="en-US"/>
        </w:rPr>
        <w:t>bromadiolone</w:t>
      </w:r>
      <w:r w:rsidRPr="00CC591D">
        <w:rPr>
          <w:rFonts w:ascii="Arial" w:eastAsia="Times New Roman" w:hAnsi="Arial" w:cs="Arial"/>
          <w:b/>
          <w:bCs/>
          <w:sz w:val="22"/>
          <w:szCs w:val="22"/>
          <w:u w:val="single"/>
          <w:lang w:val="en-US"/>
        </w:rPr>
        <w:t>) - 2017</w:t>
      </w:r>
    </w:p>
    <w:p w14:paraId="71D3C965" w14:textId="77777777" w:rsidR="00CC591D" w:rsidRPr="00CC591D" w:rsidRDefault="00CC591D" w:rsidP="00CC591D">
      <w:pPr>
        <w:tabs>
          <w:tab w:val="left" w:pos="709"/>
        </w:tabs>
        <w:kinsoku w:val="0"/>
        <w:overflowPunct w:val="0"/>
        <w:jc w:val="both"/>
        <w:textAlignment w:val="baseline"/>
        <w:rPr>
          <w:rFonts w:ascii="Arial" w:eastAsia="Times New Roman" w:hAnsi="Arial" w:cs="Arial"/>
          <w:b/>
          <w:bCs/>
          <w:sz w:val="22"/>
          <w:szCs w:val="22"/>
          <w:u w:val="single"/>
          <w:lang w:val="en-US"/>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91"/>
        <w:gridCol w:w="3022"/>
        <w:gridCol w:w="1513"/>
        <w:gridCol w:w="1520"/>
      </w:tblGrid>
      <w:tr w:rsidR="00CC591D" w:rsidRPr="00CC591D" w14:paraId="291EC199" w14:textId="77777777" w:rsidTr="007F146B">
        <w:tc>
          <w:tcPr>
            <w:tcW w:w="881" w:type="pct"/>
            <w:shd w:val="clear" w:color="auto" w:fill="D9D9D9"/>
            <w:vAlign w:val="center"/>
          </w:tcPr>
          <w:p w14:paraId="64E2299D" w14:textId="77777777" w:rsidR="00CC591D" w:rsidRPr="00CC591D" w:rsidRDefault="00CC591D" w:rsidP="00CC591D">
            <w:pPr>
              <w:tabs>
                <w:tab w:val="left" w:pos="1584"/>
              </w:tabs>
              <w:kinsoku w:val="0"/>
              <w:overflowPunct w:val="0"/>
              <w:jc w:val="both"/>
              <w:textAlignment w:val="baseline"/>
              <w:rPr>
                <w:rFonts w:ascii="Arial" w:eastAsia="Times New Roman" w:hAnsi="Arial" w:cs="Arial"/>
                <w:b/>
                <w:bCs/>
                <w:sz w:val="22"/>
                <w:szCs w:val="22"/>
              </w:rPr>
            </w:pPr>
            <w:r w:rsidRPr="00CC591D">
              <w:rPr>
                <w:rFonts w:ascii="Arial" w:eastAsia="Times New Roman" w:hAnsi="Arial" w:cs="Arial"/>
                <w:b/>
                <w:bCs/>
                <w:sz w:val="22"/>
                <w:szCs w:val="22"/>
              </w:rPr>
              <w:t>Users</w:t>
            </w:r>
          </w:p>
        </w:tc>
        <w:tc>
          <w:tcPr>
            <w:tcW w:w="857" w:type="pct"/>
            <w:shd w:val="clear" w:color="auto" w:fill="D9D9D9"/>
            <w:vAlign w:val="center"/>
          </w:tcPr>
          <w:p w14:paraId="53636B0A" w14:textId="77777777" w:rsidR="00CC591D" w:rsidRPr="00CC591D" w:rsidRDefault="00CC591D" w:rsidP="00CC591D">
            <w:pPr>
              <w:tabs>
                <w:tab w:val="left" w:pos="1584"/>
              </w:tabs>
              <w:kinsoku w:val="0"/>
              <w:overflowPunct w:val="0"/>
              <w:jc w:val="both"/>
              <w:textAlignment w:val="baseline"/>
              <w:rPr>
                <w:rFonts w:ascii="Arial" w:eastAsia="Times New Roman" w:hAnsi="Arial" w:cs="Arial"/>
                <w:b/>
                <w:bCs/>
                <w:sz w:val="22"/>
                <w:szCs w:val="22"/>
              </w:rPr>
            </w:pPr>
            <w:r w:rsidRPr="00CC591D">
              <w:rPr>
                <w:rFonts w:ascii="Arial" w:eastAsia="Times New Roman" w:hAnsi="Arial" w:cs="Arial"/>
                <w:b/>
                <w:bCs/>
                <w:sz w:val="22"/>
                <w:szCs w:val="22"/>
              </w:rPr>
              <w:t>Target organisms</w:t>
            </w:r>
          </w:p>
        </w:tc>
        <w:tc>
          <w:tcPr>
            <w:tcW w:w="1628" w:type="pct"/>
            <w:shd w:val="clear" w:color="auto" w:fill="D9D9D9"/>
            <w:vAlign w:val="center"/>
          </w:tcPr>
          <w:p w14:paraId="280E33E7" w14:textId="77777777" w:rsidR="00CC591D" w:rsidRPr="00CC591D" w:rsidRDefault="00CC591D" w:rsidP="00CC591D">
            <w:pPr>
              <w:tabs>
                <w:tab w:val="left" w:pos="1584"/>
              </w:tabs>
              <w:kinsoku w:val="0"/>
              <w:overflowPunct w:val="0"/>
              <w:jc w:val="both"/>
              <w:textAlignment w:val="baseline"/>
              <w:rPr>
                <w:rFonts w:ascii="Arial" w:eastAsia="Times New Roman" w:hAnsi="Arial" w:cs="Arial"/>
                <w:b/>
                <w:bCs/>
                <w:sz w:val="22"/>
                <w:szCs w:val="22"/>
              </w:rPr>
            </w:pPr>
            <w:r w:rsidRPr="00CC591D">
              <w:rPr>
                <w:rFonts w:ascii="Arial" w:eastAsia="Times New Roman" w:hAnsi="Arial" w:cs="Arial"/>
                <w:b/>
                <w:bCs/>
                <w:sz w:val="22"/>
                <w:szCs w:val="22"/>
              </w:rPr>
              <w:t>Application rate</w:t>
            </w:r>
          </w:p>
        </w:tc>
        <w:tc>
          <w:tcPr>
            <w:tcW w:w="815" w:type="pct"/>
            <w:shd w:val="clear" w:color="auto" w:fill="D9D9D9"/>
          </w:tcPr>
          <w:p w14:paraId="43E9F385" w14:textId="77777777" w:rsidR="00CC591D" w:rsidRPr="00CC591D" w:rsidRDefault="00CC591D" w:rsidP="00CC591D">
            <w:pPr>
              <w:tabs>
                <w:tab w:val="left" w:pos="1584"/>
              </w:tabs>
              <w:kinsoku w:val="0"/>
              <w:overflowPunct w:val="0"/>
              <w:jc w:val="both"/>
              <w:textAlignment w:val="baseline"/>
              <w:rPr>
                <w:rFonts w:ascii="Arial" w:eastAsia="Times New Roman" w:hAnsi="Arial" w:cs="Arial"/>
                <w:b/>
                <w:bCs/>
                <w:sz w:val="22"/>
                <w:szCs w:val="22"/>
              </w:rPr>
            </w:pPr>
            <w:r w:rsidRPr="00CC591D">
              <w:rPr>
                <w:rFonts w:ascii="Arial" w:eastAsia="Times New Roman" w:hAnsi="Arial" w:cs="Arial"/>
                <w:b/>
                <w:bCs/>
                <w:sz w:val="22"/>
                <w:szCs w:val="22"/>
              </w:rPr>
              <w:t>Field of use</w:t>
            </w:r>
          </w:p>
        </w:tc>
        <w:tc>
          <w:tcPr>
            <w:tcW w:w="819" w:type="pct"/>
            <w:shd w:val="clear" w:color="auto" w:fill="D9D9D9"/>
            <w:vAlign w:val="center"/>
          </w:tcPr>
          <w:p w14:paraId="012FFD8D" w14:textId="77777777" w:rsidR="00CC591D" w:rsidRPr="00CC591D" w:rsidRDefault="00CC591D" w:rsidP="00CC591D">
            <w:pPr>
              <w:tabs>
                <w:tab w:val="left" w:pos="1584"/>
              </w:tabs>
              <w:kinsoku w:val="0"/>
              <w:overflowPunct w:val="0"/>
              <w:jc w:val="both"/>
              <w:textAlignment w:val="baseline"/>
              <w:rPr>
                <w:rFonts w:ascii="Arial" w:eastAsia="Times New Roman" w:hAnsi="Arial" w:cs="Arial"/>
                <w:b/>
                <w:bCs/>
                <w:sz w:val="22"/>
                <w:szCs w:val="22"/>
              </w:rPr>
            </w:pPr>
            <w:r w:rsidRPr="00CC591D">
              <w:rPr>
                <w:rFonts w:ascii="Arial" w:eastAsia="Times New Roman" w:hAnsi="Arial" w:cs="Arial"/>
                <w:b/>
                <w:bCs/>
                <w:sz w:val="22"/>
                <w:szCs w:val="22"/>
              </w:rPr>
              <w:t>Packagings</w:t>
            </w:r>
          </w:p>
        </w:tc>
      </w:tr>
      <w:tr w:rsidR="00ED5739" w:rsidRPr="004E1BC5" w14:paraId="3D60203C" w14:textId="77777777" w:rsidTr="007F146B">
        <w:trPr>
          <w:trHeight w:val="537"/>
        </w:trPr>
        <w:tc>
          <w:tcPr>
            <w:tcW w:w="881" w:type="pct"/>
            <w:vMerge w:val="restart"/>
            <w:shd w:val="clear" w:color="auto" w:fill="D9D9D9"/>
            <w:vAlign w:val="center"/>
          </w:tcPr>
          <w:p w14:paraId="1BF5C6FA"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rPr>
            </w:pPr>
            <w:r w:rsidRPr="00B62230">
              <w:rPr>
                <w:rFonts w:ascii="Arial" w:eastAsia="Times New Roman" w:hAnsi="Arial" w:cs="Arial"/>
                <w:bCs/>
                <w:sz w:val="22"/>
                <w:szCs w:val="22"/>
                <w:lang w:val="en-US"/>
              </w:rPr>
              <w:t>Professionals</w:t>
            </w:r>
          </w:p>
        </w:tc>
        <w:tc>
          <w:tcPr>
            <w:tcW w:w="857" w:type="pct"/>
            <w:shd w:val="clear" w:color="auto" w:fill="D9D9D9"/>
            <w:vAlign w:val="center"/>
          </w:tcPr>
          <w:p w14:paraId="3EDF333C" w14:textId="77777777" w:rsidR="00ED5739" w:rsidRPr="001C3356" w:rsidRDefault="00ED5739" w:rsidP="00ED5739">
            <w:pPr>
              <w:tabs>
                <w:tab w:val="left" w:pos="205"/>
              </w:tabs>
              <w:kinsoku w:val="0"/>
              <w:overflowPunct w:val="0"/>
              <w:autoSpaceDE/>
              <w:autoSpaceDN/>
              <w:adjustRightInd/>
              <w:jc w:val="both"/>
              <w:textAlignment w:val="baseline"/>
              <w:rPr>
                <w:rFonts w:ascii="Arial" w:eastAsia="Times New Roman" w:hAnsi="Arial" w:cs="Arial"/>
                <w:bCs/>
                <w:sz w:val="22"/>
                <w:szCs w:val="22"/>
                <w:highlight w:val="yellow"/>
              </w:rPr>
            </w:pPr>
            <w:r w:rsidRPr="001C3356">
              <w:rPr>
                <w:rFonts w:ascii="Arial" w:eastAsia="Times New Roman" w:hAnsi="Arial" w:cs="Arial"/>
                <w:bCs/>
                <w:sz w:val="22"/>
                <w:szCs w:val="22"/>
              </w:rPr>
              <w:t>Rats (</w:t>
            </w:r>
            <w:r w:rsidRPr="001C3356">
              <w:rPr>
                <w:rFonts w:ascii="Arial" w:eastAsia="Times New Roman" w:hAnsi="Arial" w:cs="Arial"/>
                <w:bCs/>
                <w:i/>
                <w:sz w:val="22"/>
                <w:szCs w:val="22"/>
              </w:rPr>
              <w:t>Rattus norvegicus</w:t>
            </w:r>
            <w:r w:rsidRPr="001C3356">
              <w:rPr>
                <w:rFonts w:ascii="Arial" w:eastAsia="Times New Roman" w:hAnsi="Arial" w:cs="Arial"/>
                <w:bCs/>
                <w:sz w:val="22"/>
                <w:szCs w:val="22"/>
              </w:rPr>
              <w:t>)</w:t>
            </w:r>
          </w:p>
        </w:tc>
        <w:tc>
          <w:tcPr>
            <w:tcW w:w="1628" w:type="pct"/>
            <w:shd w:val="clear" w:color="auto" w:fill="D9D9D9"/>
            <w:vAlign w:val="center"/>
          </w:tcPr>
          <w:p w14:paraId="13BD4ECB" w14:textId="77777777" w:rsidR="00ED5739" w:rsidRPr="001C3356" w:rsidRDefault="00ED5739" w:rsidP="00CC591D">
            <w:pPr>
              <w:kinsoku w:val="0"/>
              <w:overflowPunct w:val="0"/>
              <w:autoSpaceDE/>
              <w:autoSpaceDN/>
              <w:adjustRightInd/>
              <w:jc w:val="both"/>
              <w:textAlignment w:val="baseline"/>
              <w:rPr>
                <w:rFonts w:ascii="Arial" w:eastAsia="Times New Roman" w:hAnsi="Arial" w:cs="Arial"/>
                <w:sz w:val="22"/>
                <w:szCs w:val="22"/>
                <w:lang w:val="en-US"/>
              </w:rPr>
            </w:pPr>
            <w:r w:rsidRPr="001C3356">
              <w:rPr>
                <w:rFonts w:ascii="Arial" w:eastAsia="Times New Roman" w:hAnsi="Arial" w:cs="Arial"/>
                <w:color w:val="000000"/>
                <w:sz w:val="22"/>
                <w:szCs w:val="22"/>
                <w:lang w:val="en-US"/>
              </w:rPr>
              <w:t xml:space="preserve">High infestation : </w:t>
            </w:r>
            <w:r w:rsidRPr="001C3356">
              <w:rPr>
                <w:rFonts w:ascii="Arial" w:eastAsia="Times New Roman" w:hAnsi="Arial" w:cs="Arial"/>
                <w:color w:val="000000"/>
                <w:sz w:val="22"/>
                <w:szCs w:val="22"/>
                <w:lang w:val="en-GB"/>
              </w:rPr>
              <w:t xml:space="preserve">50 g to 100 g </w:t>
            </w:r>
            <w:r w:rsidRPr="001C3356">
              <w:rPr>
                <w:rFonts w:ascii="Arial" w:eastAsia="Times New Roman" w:hAnsi="Arial" w:cs="Arial"/>
                <w:spacing w:val="13"/>
                <w:sz w:val="22"/>
                <w:szCs w:val="22"/>
                <w:lang w:val="en-US"/>
              </w:rPr>
              <w:t xml:space="preserve">of product / bait </w:t>
            </w:r>
            <w:r w:rsidRPr="001C3356">
              <w:rPr>
                <w:rFonts w:ascii="Arial" w:eastAsia="Times New Roman" w:hAnsi="Arial" w:cs="Arial"/>
                <w:sz w:val="22"/>
                <w:szCs w:val="22"/>
                <w:lang w:val="en-US"/>
              </w:rPr>
              <w:t xml:space="preserve">station separated by 5 meters </w:t>
            </w:r>
          </w:p>
          <w:p w14:paraId="60847033" w14:textId="77777777" w:rsidR="00ED5739" w:rsidRPr="001C3356" w:rsidRDefault="00ED5739" w:rsidP="00CC591D">
            <w:pPr>
              <w:kinsoku w:val="0"/>
              <w:overflowPunct w:val="0"/>
              <w:autoSpaceDE/>
              <w:autoSpaceDN/>
              <w:adjustRightInd/>
              <w:jc w:val="both"/>
              <w:textAlignment w:val="baseline"/>
              <w:rPr>
                <w:rFonts w:ascii="Arial" w:eastAsia="Times New Roman" w:hAnsi="Arial" w:cs="Arial"/>
                <w:sz w:val="22"/>
                <w:szCs w:val="22"/>
                <w:lang w:val="en-US"/>
              </w:rPr>
            </w:pPr>
          </w:p>
          <w:p w14:paraId="53D1460B" w14:textId="77777777" w:rsidR="00ED5739" w:rsidRPr="001C3356" w:rsidRDefault="00ED5739" w:rsidP="00CC591D">
            <w:pPr>
              <w:kinsoku w:val="0"/>
              <w:overflowPunct w:val="0"/>
              <w:autoSpaceDE/>
              <w:autoSpaceDN/>
              <w:adjustRightInd/>
              <w:jc w:val="both"/>
              <w:textAlignment w:val="baseline"/>
              <w:rPr>
                <w:rFonts w:ascii="Arial" w:eastAsia="Times New Roman" w:hAnsi="Arial" w:cs="Arial"/>
                <w:color w:val="000000"/>
                <w:sz w:val="22"/>
                <w:szCs w:val="22"/>
                <w:highlight w:val="yellow"/>
                <w:lang w:val="en-GB"/>
              </w:rPr>
            </w:pPr>
            <w:r w:rsidRPr="001C3356">
              <w:rPr>
                <w:rFonts w:ascii="Arial" w:eastAsia="Times New Roman" w:hAnsi="Arial" w:cs="Arial"/>
                <w:sz w:val="22"/>
                <w:szCs w:val="22"/>
                <w:lang w:val="en-US"/>
              </w:rPr>
              <w:t xml:space="preserve">Low infestation: 50 g to 100 g of product / bait station separated by </w:t>
            </w:r>
            <w:r w:rsidRPr="00A4190E">
              <w:rPr>
                <w:rFonts w:ascii="Arial" w:eastAsia="Times New Roman" w:hAnsi="Arial" w:cs="Arial"/>
                <w:sz w:val="22"/>
                <w:szCs w:val="22"/>
                <w:lang w:val="en-US"/>
              </w:rPr>
              <w:t>10</w:t>
            </w:r>
            <w:r w:rsidRPr="001C3356">
              <w:rPr>
                <w:rFonts w:ascii="Arial" w:eastAsia="Times New Roman" w:hAnsi="Arial" w:cs="Arial"/>
                <w:sz w:val="22"/>
                <w:szCs w:val="22"/>
                <w:lang w:val="en-US"/>
              </w:rPr>
              <w:t xml:space="preserve"> meters</w:t>
            </w:r>
          </w:p>
        </w:tc>
        <w:tc>
          <w:tcPr>
            <w:tcW w:w="815" w:type="pct"/>
            <w:shd w:val="clear" w:color="auto" w:fill="D9D9D9"/>
            <w:vAlign w:val="center"/>
          </w:tcPr>
          <w:p w14:paraId="1E78F4F5"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C3356">
              <w:rPr>
                <w:rFonts w:ascii="Arial" w:eastAsia="Times New Roman" w:hAnsi="Arial" w:cs="Arial"/>
                <w:bCs/>
                <w:sz w:val="22"/>
                <w:szCs w:val="22"/>
                <w:lang w:val="en-US"/>
              </w:rPr>
              <w:t>In and around buildings</w:t>
            </w:r>
          </w:p>
          <w:p w14:paraId="215A1021" w14:textId="77777777" w:rsidR="00ED5739" w:rsidRPr="00CC591D"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8541D">
              <w:rPr>
                <w:rFonts w:ascii="Arial" w:eastAsia="Times New Roman" w:hAnsi="Arial" w:cs="Arial"/>
                <w:bCs/>
                <w:sz w:val="22"/>
                <w:szCs w:val="22"/>
                <w:lang w:val="en-US"/>
              </w:rPr>
              <w:t>Open areas and waste disposal sites</w:t>
            </w:r>
          </w:p>
        </w:tc>
        <w:tc>
          <w:tcPr>
            <w:tcW w:w="819" w:type="pct"/>
            <w:shd w:val="clear" w:color="auto" w:fill="D9D9D9"/>
            <w:vAlign w:val="center"/>
          </w:tcPr>
          <w:p w14:paraId="17299383"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 xml:space="preserve">Individual sachets </w:t>
            </w:r>
          </w:p>
          <w:p w14:paraId="310CD40B"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lang w:val="en-US"/>
              </w:rPr>
            </w:pPr>
          </w:p>
          <w:p w14:paraId="542F8076"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C3356">
              <w:rPr>
                <w:rFonts w:ascii="Arial" w:eastAsia="Times New Roman" w:hAnsi="Arial" w:cs="Arial"/>
                <w:bCs/>
                <w:sz w:val="22"/>
                <w:szCs w:val="22"/>
                <w:lang w:val="en-US"/>
              </w:rPr>
              <w:t>In secured bait boxes or others covered bait stations</w:t>
            </w:r>
          </w:p>
        </w:tc>
      </w:tr>
      <w:tr w:rsidR="00ED5739" w:rsidRPr="004E1BC5" w14:paraId="54C0B7DF" w14:textId="77777777" w:rsidTr="007F146B">
        <w:trPr>
          <w:trHeight w:val="536"/>
        </w:trPr>
        <w:tc>
          <w:tcPr>
            <w:tcW w:w="881" w:type="pct"/>
            <w:vMerge/>
            <w:shd w:val="clear" w:color="auto" w:fill="D9D9D9"/>
            <w:vAlign w:val="center"/>
          </w:tcPr>
          <w:p w14:paraId="2BC170D2" w14:textId="77777777" w:rsidR="00ED5739" w:rsidRPr="0018541D"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tc>
        <w:tc>
          <w:tcPr>
            <w:tcW w:w="857" w:type="pct"/>
            <w:shd w:val="clear" w:color="auto" w:fill="D9D9D9"/>
            <w:vAlign w:val="center"/>
          </w:tcPr>
          <w:p w14:paraId="3711E5A8" w14:textId="77777777" w:rsidR="00ED5739" w:rsidRPr="001C3356" w:rsidRDefault="00ED5739" w:rsidP="00CC591D">
            <w:pPr>
              <w:tabs>
                <w:tab w:val="left" w:pos="205"/>
              </w:tabs>
              <w:kinsoku w:val="0"/>
              <w:overflowPunct w:val="0"/>
              <w:autoSpaceDE/>
              <w:autoSpaceDN/>
              <w:adjustRightInd/>
              <w:jc w:val="both"/>
              <w:textAlignment w:val="baseline"/>
              <w:rPr>
                <w:rFonts w:ascii="Arial" w:eastAsia="Times New Roman" w:hAnsi="Arial" w:cs="Arial"/>
                <w:bCs/>
                <w:sz w:val="22"/>
                <w:szCs w:val="22"/>
                <w:highlight w:val="yellow"/>
              </w:rPr>
            </w:pPr>
            <w:r w:rsidRPr="00B62230">
              <w:rPr>
                <w:rFonts w:ascii="Arial" w:eastAsia="Times New Roman" w:hAnsi="Arial" w:cs="Arial"/>
                <w:bCs/>
                <w:sz w:val="22"/>
                <w:szCs w:val="22"/>
              </w:rPr>
              <w:t>Mice (</w:t>
            </w:r>
            <w:r w:rsidRPr="00B62230">
              <w:rPr>
                <w:rFonts w:ascii="Arial" w:eastAsia="Times New Roman" w:hAnsi="Arial" w:cs="Arial"/>
                <w:bCs/>
                <w:i/>
                <w:sz w:val="22"/>
                <w:szCs w:val="22"/>
              </w:rPr>
              <w:t>Mus musculus</w:t>
            </w:r>
            <w:r w:rsidRPr="00B62230">
              <w:rPr>
                <w:rFonts w:ascii="Arial" w:eastAsia="Times New Roman" w:hAnsi="Arial" w:cs="Arial"/>
                <w:bCs/>
                <w:sz w:val="22"/>
                <w:szCs w:val="22"/>
              </w:rPr>
              <w:t>)</w:t>
            </w:r>
          </w:p>
        </w:tc>
        <w:tc>
          <w:tcPr>
            <w:tcW w:w="1628" w:type="pct"/>
            <w:shd w:val="clear" w:color="auto" w:fill="D9D9D9"/>
            <w:vAlign w:val="center"/>
          </w:tcPr>
          <w:p w14:paraId="44A42ECE" w14:textId="77777777" w:rsidR="00ED5739" w:rsidRPr="001C3356" w:rsidRDefault="00ED5739" w:rsidP="00CC591D">
            <w:pPr>
              <w:kinsoku w:val="0"/>
              <w:overflowPunct w:val="0"/>
              <w:autoSpaceDE/>
              <w:autoSpaceDN/>
              <w:adjustRightInd/>
              <w:jc w:val="both"/>
              <w:textAlignment w:val="baseline"/>
              <w:rPr>
                <w:rFonts w:ascii="Arial" w:eastAsia="Times New Roman" w:hAnsi="Arial" w:cs="Arial"/>
                <w:sz w:val="22"/>
                <w:szCs w:val="22"/>
                <w:lang w:val="en-US"/>
              </w:rPr>
            </w:pPr>
            <w:r w:rsidRPr="001C3356">
              <w:rPr>
                <w:rFonts w:ascii="Arial" w:eastAsia="Times New Roman" w:hAnsi="Arial" w:cs="Arial"/>
                <w:color w:val="000000"/>
                <w:sz w:val="22"/>
                <w:szCs w:val="22"/>
                <w:lang w:val="en-US"/>
              </w:rPr>
              <w:t xml:space="preserve">High infestation : </w:t>
            </w:r>
            <w:r w:rsidRPr="001C3356">
              <w:rPr>
                <w:rFonts w:ascii="Arial" w:eastAsia="Times New Roman" w:hAnsi="Arial" w:cs="Arial"/>
                <w:color w:val="000000"/>
                <w:sz w:val="22"/>
                <w:szCs w:val="22"/>
                <w:lang w:val="en-GB"/>
              </w:rPr>
              <w:t xml:space="preserve">20 g to 30 g </w:t>
            </w:r>
            <w:r w:rsidRPr="001C3356">
              <w:rPr>
                <w:rFonts w:ascii="Arial" w:eastAsia="Times New Roman" w:hAnsi="Arial" w:cs="Arial"/>
                <w:spacing w:val="13"/>
                <w:sz w:val="22"/>
                <w:szCs w:val="22"/>
                <w:lang w:val="en-US"/>
              </w:rPr>
              <w:t xml:space="preserve">of product / bait </w:t>
            </w:r>
            <w:r w:rsidR="00A4190E">
              <w:rPr>
                <w:rFonts w:ascii="Arial" w:eastAsia="Times New Roman" w:hAnsi="Arial" w:cs="Arial"/>
                <w:sz w:val="22"/>
                <w:szCs w:val="22"/>
                <w:lang w:val="en-US"/>
              </w:rPr>
              <w:t>station separated by 2</w:t>
            </w:r>
            <w:r w:rsidRPr="001C3356">
              <w:rPr>
                <w:rFonts w:ascii="Arial" w:eastAsia="Times New Roman" w:hAnsi="Arial" w:cs="Arial"/>
                <w:sz w:val="22"/>
                <w:szCs w:val="22"/>
                <w:lang w:val="en-US"/>
              </w:rPr>
              <w:t xml:space="preserve"> meters</w:t>
            </w:r>
          </w:p>
          <w:p w14:paraId="69A46754" w14:textId="77777777" w:rsidR="00ED5739" w:rsidRPr="001C3356" w:rsidRDefault="00ED5739" w:rsidP="00CC591D">
            <w:pPr>
              <w:kinsoku w:val="0"/>
              <w:overflowPunct w:val="0"/>
              <w:autoSpaceDE/>
              <w:autoSpaceDN/>
              <w:adjustRightInd/>
              <w:jc w:val="both"/>
              <w:textAlignment w:val="baseline"/>
              <w:rPr>
                <w:rFonts w:ascii="Arial" w:eastAsia="Times New Roman" w:hAnsi="Arial" w:cs="Arial"/>
                <w:sz w:val="22"/>
                <w:szCs w:val="22"/>
                <w:lang w:val="en-US"/>
              </w:rPr>
            </w:pPr>
          </w:p>
          <w:p w14:paraId="631D0131" w14:textId="77777777" w:rsidR="00ED5739" w:rsidRPr="001C3356" w:rsidRDefault="00ED5739" w:rsidP="00CA2AB3">
            <w:pPr>
              <w:kinsoku w:val="0"/>
              <w:overflowPunct w:val="0"/>
              <w:autoSpaceDE/>
              <w:autoSpaceDN/>
              <w:adjustRightInd/>
              <w:jc w:val="both"/>
              <w:textAlignment w:val="baseline"/>
              <w:rPr>
                <w:rFonts w:ascii="Arial" w:eastAsia="Times New Roman" w:hAnsi="Arial" w:cs="Arial"/>
                <w:color w:val="000000"/>
                <w:sz w:val="22"/>
                <w:szCs w:val="22"/>
                <w:highlight w:val="yellow"/>
                <w:lang w:val="en-GB"/>
              </w:rPr>
            </w:pPr>
            <w:r w:rsidRPr="001C3356">
              <w:rPr>
                <w:rFonts w:ascii="Arial" w:eastAsia="Times New Roman" w:hAnsi="Arial" w:cs="Arial"/>
                <w:sz w:val="22"/>
                <w:szCs w:val="22"/>
                <w:lang w:val="en-US"/>
              </w:rPr>
              <w:t xml:space="preserve">Low infestation: 20 g to 30 g of product / </w:t>
            </w:r>
            <w:r w:rsidRPr="00CA2AB3">
              <w:rPr>
                <w:rFonts w:ascii="Arial" w:eastAsia="Times New Roman" w:hAnsi="Arial" w:cs="Arial"/>
                <w:sz w:val="22"/>
                <w:szCs w:val="22"/>
                <w:lang w:val="en-US"/>
              </w:rPr>
              <w:t>bait station separated by</w:t>
            </w:r>
            <w:r w:rsidR="00CA2AB3">
              <w:rPr>
                <w:rFonts w:ascii="Arial" w:eastAsia="Times New Roman" w:hAnsi="Arial" w:cs="Arial"/>
                <w:sz w:val="22"/>
                <w:szCs w:val="22"/>
                <w:lang w:val="en-US"/>
              </w:rPr>
              <w:t xml:space="preserve"> 5</w:t>
            </w:r>
            <w:r w:rsidRPr="00CA2AB3">
              <w:rPr>
                <w:rFonts w:ascii="Arial" w:eastAsia="Times New Roman" w:hAnsi="Arial" w:cs="Arial"/>
                <w:sz w:val="22"/>
                <w:szCs w:val="22"/>
                <w:lang w:val="en-US"/>
              </w:rPr>
              <w:t xml:space="preserve"> </w:t>
            </w:r>
            <w:r w:rsidRPr="001C3356">
              <w:rPr>
                <w:rFonts w:ascii="Arial" w:eastAsia="Times New Roman" w:hAnsi="Arial" w:cs="Arial"/>
                <w:sz w:val="22"/>
                <w:szCs w:val="22"/>
                <w:lang w:val="en-US"/>
              </w:rPr>
              <w:t>meters</w:t>
            </w:r>
          </w:p>
        </w:tc>
        <w:tc>
          <w:tcPr>
            <w:tcW w:w="815" w:type="pct"/>
            <w:shd w:val="clear" w:color="auto" w:fill="D9D9D9"/>
            <w:vAlign w:val="center"/>
          </w:tcPr>
          <w:p w14:paraId="6AC3A26B"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C3356">
              <w:rPr>
                <w:rFonts w:ascii="Arial" w:eastAsia="Times New Roman" w:hAnsi="Arial" w:cs="Arial"/>
                <w:bCs/>
                <w:sz w:val="22"/>
                <w:szCs w:val="22"/>
                <w:lang w:val="en-US"/>
              </w:rPr>
              <w:t>In and around buildings</w:t>
            </w:r>
          </w:p>
        </w:tc>
        <w:tc>
          <w:tcPr>
            <w:tcW w:w="819" w:type="pct"/>
            <w:shd w:val="clear" w:color="auto" w:fill="D9D9D9"/>
            <w:vAlign w:val="center"/>
          </w:tcPr>
          <w:p w14:paraId="6E3AD91B"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Individual sachets</w:t>
            </w:r>
          </w:p>
          <w:p w14:paraId="62A7D2C6"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p w14:paraId="5B4DDA68"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C3356">
              <w:rPr>
                <w:rFonts w:ascii="Arial" w:eastAsia="Times New Roman" w:hAnsi="Arial" w:cs="Arial"/>
                <w:bCs/>
                <w:sz w:val="22"/>
                <w:szCs w:val="22"/>
                <w:lang w:val="en-US"/>
              </w:rPr>
              <w:t>In secured bait boxes or others covered bait stations</w:t>
            </w:r>
          </w:p>
        </w:tc>
      </w:tr>
      <w:tr w:rsidR="00ED5739" w:rsidRPr="004E1BC5" w14:paraId="693AB9E6" w14:textId="77777777" w:rsidTr="007F146B">
        <w:trPr>
          <w:trHeight w:val="536"/>
        </w:trPr>
        <w:tc>
          <w:tcPr>
            <w:tcW w:w="881" w:type="pct"/>
            <w:vMerge/>
            <w:shd w:val="clear" w:color="auto" w:fill="D9D9D9"/>
            <w:vAlign w:val="center"/>
          </w:tcPr>
          <w:p w14:paraId="005ADC07"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tc>
        <w:tc>
          <w:tcPr>
            <w:tcW w:w="857" w:type="pct"/>
            <w:shd w:val="clear" w:color="auto" w:fill="D9D9D9"/>
            <w:vAlign w:val="center"/>
          </w:tcPr>
          <w:p w14:paraId="38B7AF3E" w14:textId="77777777" w:rsidR="00ED5739" w:rsidRPr="00ED5739" w:rsidRDefault="00ED5739" w:rsidP="00ED5739">
            <w:pPr>
              <w:tabs>
                <w:tab w:val="left" w:pos="205"/>
              </w:tabs>
              <w:kinsoku w:val="0"/>
              <w:overflowPunct w:val="0"/>
              <w:autoSpaceDE/>
              <w:autoSpaceDN/>
              <w:adjustRightInd/>
              <w:jc w:val="both"/>
              <w:textAlignment w:val="baseline"/>
              <w:rPr>
                <w:rFonts w:ascii="Arial" w:eastAsia="Times New Roman" w:hAnsi="Arial" w:cs="Arial"/>
                <w:bCs/>
                <w:sz w:val="22"/>
                <w:szCs w:val="22"/>
                <w:lang w:val="en-GB"/>
              </w:rPr>
            </w:pPr>
            <w:r w:rsidRPr="00ED5739">
              <w:rPr>
                <w:rFonts w:ascii="Arial" w:eastAsia="Times New Roman" w:hAnsi="Arial" w:cs="Arial"/>
                <w:bCs/>
                <w:sz w:val="22"/>
                <w:szCs w:val="22"/>
                <w:lang w:val="en-GB"/>
              </w:rPr>
              <w:t>Field m</w:t>
            </w:r>
            <w:r w:rsidR="009B7D07">
              <w:rPr>
                <w:rFonts w:ascii="Arial" w:eastAsia="Times New Roman" w:hAnsi="Arial" w:cs="Arial"/>
                <w:bCs/>
                <w:sz w:val="22"/>
                <w:szCs w:val="22"/>
                <w:lang w:val="en-GB"/>
              </w:rPr>
              <w:t>ice</w:t>
            </w:r>
            <w:r w:rsidRPr="00ED5739">
              <w:rPr>
                <w:rFonts w:ascii="Arial" w:eastAsia="Times New Roman" w:hAnsi="Arial" w:cs="Arial"/>
                <w:bCs/>
                <w:sz w:val="22"/>
                <w:szCs w:val="22"/>
                <w:lang w:val="en-GB"/>
              </w:rPr>
              <w:t xml:space="preserve"> (</w:t>
            </w:r>
            <w:r w:rsidRPr="00ED5739">
              <w:rPr>
                <w:rFonts w:ascii="Arial" w:eastAsia="Times New Roman" w:hAnsi="Arial" w:cs="Arial"/>
                <w:bCs/>
                <w:i/>
                <w:sz w:val="22"/>
                <w:szCs w:val="22"/>
                <w:lang w:val="en-GB"/>
              </w:rPr>
              <w:t>Apodemus sylvaticus</w:t>
            </w:r>
            <w:r w:rsidRPr="00ED5739">
              <w:rPr>
                <w:rFonts w:ascii="Arial" w:eastAsia="Times New Roman" w:hAnsi="Arial" w:cs="Arial"/>
                <w:bCs/>
                <w:sz w:val="22"/>
                <w:szCs w:val="22"/>
                <w:lang w:val="en-GB"/>
              </w:rPr>
              <w:t>)</w:t>
            </w:r>
          </w:p>
        </w:tc>
        <w:tc>
          <w:tcPr>
            <w:tcW w:w="1628" w:type="pct"/>
            <w:shd w:val="clear" w:color="auto" w:fill="D9D9D9"/>
            <w:vAlign w:val="center"/>
          </w:tcPr>
          <w:p w14:paraId="79CAA7ED" w14:textId="77777777" w:rsidR="00ED5739" w:rsidRPr="001C3356" w:rsidRDefault="00ED5739" w:rsidP="00ED5739">
            <w:pPr>
              <w:kinsoku w:val="0"/>
              <w:overflowPunct w:val="0"/>
              <w:autoSpaceDE/>
              <w:autoSpaceDN/>
              <w:adjustRightInd/>
              <w:jc w:val="both"/>
              <w:textAlignment w:val="baseline"/>
              <w:rPr>
                <w:rFonts w:ascii="Arial" w:eastAsia="Times New Roman" w:hAnsi="Arial" w:cs="Arial"/>
                <w:sz w:val="22"/>
                <w:szCs w:val="22"/>
                <w:lang w:val="en-US"/>
              </w:rPr>
            </w:pPr>
            <w:r w:rsidRPr="001C3356">
              <w:rPr>
                <w:rFonts w:ascii="Arial" w:eastAsia="Times New Roman" w:hAnsi="Arial" w:cs="Arial"/>
                <w:color w:val="000000"/>
                <w:sz w:val="22"/>
                <w:szCs w:val="22"/>
                <w:lang w:val="en-US"/>
              </w:rPr>
              <w:t xml:space="preserve">High infestation : </w:t>
            </w:r>
            <w:r w:rsidRPr="001C3356">
              <w:rPr>
                <w:rFonts w:ascii="Arial" w:eastAsia="Times New Roman" w:hAnsi="Arial" w:cs="Arial"/>
                <w:color w:val="000000"/>
                <w:sz w:val="22"/>
                <w:szCs w:val="22"/>
                <w:lang w:val="en-GB"/>
              </w:rPr>
              <w:t xml:space="preserve">50 g </w:t>
            </w:r>
            <w:r w:rsidRPr="001C3356">
              <w:rPr>
                <w:rFonts w:ascii="Arial" w:eastAsia="Times New Roman" w:hAnsi="Arial" w:cs="Arial"/>
                <w:spacing w:val="13"/>
                <w:sz w:val="22"/>
                <w:szCs w:val="22"/>
                <w:lang w:val="en-US"/>
              </w:rPr>
              <w:t xml:space="preserve">of product / bait </w:t>
            </w:r>
            <w:r w:rsidR="00A4190E">
              <w:rPr>
                <w:rFonts w:ascii="Arial" w:eastAsia="Times New Roman" w:hAnsi="Arial" w:cs="Arial"/>
                <w:sz w:val="22"/>
                <w:szCs w:val="22"/>
                <w:lang w:val="en-US"/>
              </w:rPr>
              <w:t>station separated by 2</w:t>
            </w:r>
            <w:r w:rsidRPr="001C3356">
              <w:rPr>
                <w:rFonts w:ascii="Arial" w:eastAsia="Times New Roman" w:hAnsi="Arial" w:cs="Arial"/>
                <w:sz w:val="22"/>
                <w:szCs w:val="22"/>
                <w:lang w:val="en-US"/>
              </w:rPr>
              <w:t xml:space="preserve"> meters </w:t>
            </w:r>
          </w:p>
          <w:p w14:paraId="6E99257B" w14:textId="77777777" w:rsidR="00ED5739" w:rsidRPr="001C3356" w:rsidRDefault="00ED5739" w:rsidP="00ED5739">
            <w:pPr>
              <w:kinsoku w:val="0"/>
              <w:overflowPunct w:val="0"/>
              <w:autoSpaceDE/>
              <w:autoSpaceDN/>
              <w:adjustRightInd/>
              <w:jc w:val="both"/>
              <w:textAlignment w:val="baseline"/>
              <w:rPr>
                <w:rFonts w:ascii="Arial" w:eastAsia="Times New Roman" w:hAnsi="Arial" w:cs="Arial"/>
                <w:sz w:val="22"/>
                <w:szCs w:val="22"/>
                <w:lang w:val="en-US"/>
              </w:rPr>
            </w:pPr>
          </w:p>
          <w:p w14:paraId="043FDF97" w14:textId="77777777" w:rsidR="00ED5739" w:rsidRPr="001C3356" w:rsidRDefault="00ED5739" w:rsidP="00CA2AB3">
            <w:pPr>
              <w:kinsoku w:val="0"/>
              <w:overflowPunct w:val="0"/>
              <w:autoSpaceDE/>
              <w:autoSpaceDN/>
              <w:adjustRightInd/>
              <w:jc w:val="both"/>
              <w:textAlignment w:val="baseline"/>
              <w:rPr>
                <w:rFonts w:ascii="Arial" w:eastAsia="Times New Roman" w:hAnsi="Arial" w:cs="Arial"/>
                <w:color w:val="000000"/>
                <w:sz w:val="22"/>
                <w:szCs w:val="22"/>
                <w:lang w:val="en-US"/>
              </w:rPr>
            </w:pPr>
            <w:r w:rsidRPr="001C3356">
              <w:rPr>
                <w:rFonts w:ascii="Arial" w:eastAsia="Times New Roman" w:hAnsi="Arial" w:cs="Arial"/>
                <w:sz w:val="22"/>
                <w:szCs w:val="22"/>
                <w:lang w:val="en-US"/>
              </w:rPr>
              <w:t xml:space="preserve">Low infestation: 50 g of product / bait station separated </w:t>
            </w:r>
            <w:r w:rsidRPr="008452F8">
              <w:rPr>
                <w:rFonts w:ascii="Arial" w:eastAsia="Times New Roman" w:hAnsi="Arial" w:cs="Arial"/>
                <w:sz w:val="22"/>
                <w:szCs w:val="22"/>
                <w:lang w:val="en-US"/>
              </w:rPr>
              <w:t xml:space="preserve">by </w:t>
            </w:r>
            <w:r w:rsidR="00CA2AB3" w:rsidRPr="008452F8">
              <w:rPr>
                <w:rFonts w:ascii="Arial" w:eastAsia="Times New Roman" w:hAnsi="Arial" w:cs="Arial"/>
                <w:sz w:val="22"/>
                <w:szCs w:val="22"/>
                <w:lang w:val="en-US"/>
              </w:rPr>
              <w:t>5</w:t>
            </w:r>
            <w:r w:rsidRPr="001C3356">
              <w:rPr>
                <w:rFonts w:ascii="Arial" w:eastAsia="Times New Roman" w:hAnsi="Arial" w:cs="Arial"/>
                <w:sz w:val="22"/>
                <w:szCs w:val="22"/>
                <w:lang w:val="en-US"/>
              </w:rPr>
              <w:t xml:space="preserve"> meters</w:t>
            </w:r>
          </w:p>
        </w:tc>
        <w:tc>
          <w:tcPr>
            <w:tcW w:w="815" w:type="pct"/>
            <w:shd w:val="clear" w:color="auto" w:fill="D9D9D9"/>
            <w:vAlign w:val="center"/>
          </w:tcPr>
          <w:p w14:paraId="217159BB" w14:textId="77777777" w:rsidR="00ED5739" w:rsidRPr="00ED5739" w:rsidRDefault="00ED5739" w:rsidP="00CC591D">
            <w:pPr>
              <w:tabs>
                <w:tab w:val="left" w:pos="1584"/>
              </w:tabs>
              <w:kinsoku w:val="0"/>
              <w:overflowPunct w:val="0"/>
              <w:jc w:val="both"/>
              <w:textAlignment w:val="baseline"/>
              <w:rPr>
                <w:rFonts w:ascii="Arial" w:eastAsia="Times New Roman" w:hAnsi="Arial" w:cs="Arial"/>
                <w:bCs/>
                <w:sz w:val="22"/>
                <w:szCs w:val="22"/>
                <w:lang w:val="en-US"/>
              </w:rPr>
            </w:pPr>
            <w:r>
              <w:rPr>
                <w:rFonts w:ascii="Arial" w:eastAsia="Times New Roman" w:hAnsi="Arial" w:cs="Arial"/>
                <w:bCs/>
                <w:sz w:val="22"/>
                <w:szCs w:val="22"/>
                <w:lang w:val="en-US"/>
              </w:rPr>
              <w:t>A</w:t>
            </w:r>
            <w:r w:rsidRPr="001C3356">
              <w:rPr>
                <w:rFonts w:ascii="Arial" w:eastAsia="Times New Roman" w:hAnsi="Arial" w:cs="Arial"/>
                <w:bCs/>
                <w:sz w:val="22"/>
                <w:szCs w:val="22"/>
                <w:lang w:val="en-US"/>
              </w:rPr>
              <w:t>round buildings</w:t>
            </w:r>
          </w:p>
        </w:tc>
        <w:tc>
          <w:tcPr>
            <w:tcW w:w="819" w:type="pct"/>
            <w:shd w:val="clear" w:color="auto" w:fill="D9D9D9"/>
            <w:vAlign w:val="center"/>
          </w:tcPr>
          <w:p w14:paraId="148C256A" w14:textId="77777777" w:rsidR="00ED5739" w:rsidRPr="001C3356" w:rsidRDefault="00ED5739" w:rsidP="00ED5739">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Individual sachets</w:t>
            </w:r>
          </w:p>
          <w:p w14:paraId="5F841C1D" w14:textId="77777777" w:rsidR="00ED5739" w:rsidRPr="001C3356" w:rsidRDefault="00ED5739" w:rsidP="00ED5739">
            <w:pPr>
              <w:tabs>
                <w:tab w:val="left" w:pos="1584"/>
              </w:tabs>
              <w:kinsoku w:val="0"/>
              <w:overflowPunct w:val="0"/>
              <w:jc w:val="both"/>
              <w:textAlignment w:val="baseline"/>
              <w:rPr>
                <w:rFonts w:ascii="Arial" w:eastAsia="Times New Roman" w:hAnsi="Arial" w:cs="Arial"/>
                <w:bCs/>
                <w:sz w:val="22"/>
                <w:szCs w:val="22"/>
                <w:highlight w:val="yellow"/>
                <w:lang w:val="en-US"/>
              </w:rPr>
            </w:pPr>
          </w:p>
          <w:p w14:paraId="6A375EBF" w14:textId="77777777" w:rsidR="00ED5739" w:rsidRPr="00ED5739" w:rsidRDefault="00ED5739" w:rsidP="00ED5739">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 secured bait boxes or others covered bait stations</w:t>
            </w:r>
          </w:p>
        </w:tc>
      </w:tr>
      <w:tr w:rsidR="00ED5739" w:rsidRPr="004E1BC5" w14:paraId="31F6BE04" w14:textId="77777777" w:rsidTr="007F146B">
        <w:trPr>
          <w:trHeight w:val="536"/>
        </w:trPr>
        <w:tc>
          <w:tcPr>
            <w:tcW w:w="881" w:type="pct"/>
            <w:vMerge/>
            <w:shd w:val="clear" w:color="auto" w:fill="D9D9D9"/>
            <w:vAlign w:val="center"/>
          </w:tcPr>
          <w:p w14:paraId="0CFA97B5" w14:textId="77777777" w:rsidR="00ED5739" w:rsidRPr="001C3356" w:rsidRDefault="00ED5739"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tc>
        <w:tc>
          <w:tcPr>
            <w:tcW w:w="857" w:type="pct"/>
            <w:shd w:val="clear" w:color="auto" w:fill="D9D9D9"/>
            <w:vAlign w:val="center"/>
          </w:tcPr>
          <w:p w14:paraId="049AA47E" w14:textId="77777777" w:rsidR="00ED5739" w:rsidRPr="00ED5739" w:rsidRDefault="00ED5739" w:rsidP="00ED5739">
            <w:pPr>
              <w:tabs>
                <w:tab w:val="left" w:pos="205"/>
              </w:tabs>
              <w:kinsoku w:val="0"/>
              <w:overflowPunct w:val="0"/>
              <w:autoSpaceDE/>
              <w:autoSpaceDN/>
              <w:adjustRightInd/>
              <w:jc w:val="both"/>
              <w:textAlignment w:val="baseline"/>
              <w:rPr>
                <w:rFonts w:ascii="Arial" w:eastAsia="Times New Roman" w:hAnsi="Arial" w:cs="Arial"/>
                <w:bCs/>
                <w:sz w:val="22"/>
                <w:szCs w:val="22"/>
                <w:lang w:val="en-GB"/>
              </w:rPr>
            </w:pPr>
            <w:r>
              <w:rPr>
                <w:rFonts w:ascii="Arial" w:eastAsia="Times New Roman" w:hAnsi="Arial" w:cs="Arial"/>
                <w:bCs/>
                <w:sz w:val="22"/>
                <w:szCs w:val="22"/>
                <w:lang w:val="en-GB"/>
              </w:rPr>
              <w:t>Vole</w:t>
            </w:r>
            <w:r w:rsidR="009B7D07">
              <w:rPr>
                <w:rFonts w:ascii="Arial" w:eastAsia="Times New Roman" w:hAnsi="Arial" w:cs="Arial"/>
                <w:bCs/>
                <w:sz w:val="22"/>
                <w:szCs w:val="22"/>
                <w:lang w:val="en-GB"/>
              </w:rPr>
              <w:t>s</w:t>
            </w:r>
            <w:r>
              <w:rPr>
                <w:rFonts w:ascii="Arial" w:eastAsia="Times New Roman" w:hAnsi="Arial" w:cs="Arial"/>
                <w:bCs/>
                <w:sz w:val="22"/>
                <w:szCs w:val="22"/>
                <w:lang w:val="en-GB"/>
              </w:rPr>
              <w:t xml:space="preserve"> (</w:t>
            </w:r>
            <w:r w:rsidRPr="00ED5739">
              <w:rPr>
                <w:rFonts w:ascii="Arial" w:eastAsia="Times New Roman" w:hAnsi="Arial" w:cs="Arial"/>
                <w:bCs/>
                <w:i/>
                <w:sz w:val="22"/>
                <w:szCs w:val="22"/>
                <w:lang w:val="en-GB"/>
              </w:rPr>
              <w:t>Microtus arvalis and Arvicola terrestris</w:t>
            </w:r>
            <w:r w:rsidRPr="00ED5739">
              <w:rPr>
                <w:rFonts w:ascii="Arial" w:eastAsia="Times New Roman" w:hAnsi="Arial" w:cs="Arial"/>
                <w:bCs/>
                <w:sz w:val="22"/>
                <w:szCs w:val="22"/>
                <w:lang w:val="en-GB"/>
              </w:rPr>
              <w:t>)</w:t>
            </w:r>
          </w:p>
        </w:tc>
        <w:tc>
          <w:tcPr>
            <w:tcW w:w="1628" w:type="pct"/>
            <w:shd w:val="clear" w:color="auto" w:fill="D9D9D9"/>
            <w:vAlign w:val="center"/>
          </w:tcPr>
          <w:p w14:paraId="3BA52FEB" w14:textId="77777777" w:rsidR="00ED5739" w:rsidRPr="00A4190E" w:rsidRDefault="00ED5739" w:rsidP="0053209F">
            <w:pPr>
              <w:kinsoku w:val="0"/>
              <w:overflowPunct w:val="0"/>
              <w:autoSpaceDE/>
              <w:autoSpaceDN/>
              <w:adjustRightInd/>
              <w:jc w:val="both"/>
              <w:textAlignment w:val="baseline"/>
              <w:rPr>
                <w:rFonts w:ascii="Arial" w:eastAsia="Times New Roman" w:hAnsi="Arial" w:cs="Arial"/>
                <w:sz w:val="22"/>
                <w:szCs w:val="22"/>
                <w:lang w:val="en-US"/>
              </w:rPr>
            </w:pPr>
            <w:r w:rsidRPr="00A4190E">
              <w:rPr>
                <w:rFonts w:ascii="Arial" w:eastAsia="Times New Roman" w:hAnsi="Arial" w:cs="Arial"/>
                <w:color w:val="000000"/>
                <w:sz w:val="22"/>
                <w:szCs w:val="22"/>
                <w:lang w:val="en-US"/>
              </w:rPr>
              <w:t xml:space="preserve">High infestation : </w:t>
            </w:r>
            <w:r w:rsidRPr="00A4190E">
              <w:rPr>
                <w:rFonts w:ascii="Arial" w:eastAsia="Times New Roman" w:hAnsi="Arial" w:cs="Arial"/>
                <w:color w:val="000000"/>
                <w:sz w:val="22"/>
                <w:szCs w:val="22"/>
                <w:lang w:val="en-GB"/>
              </w:rPr>
              <w:t xml:space="preserve">20 g to 30 g </w:t>
            </w:r>
            <w:r w:rsidRPr="00A4190E">
              <w:rPr>
                <w:rFonts w:ascii="Arial" w:eastAsia="Times New Roman" w:hAnsi="Arial" w:cs="Arial"/>
                <w:spacing w:val="13"/>
                <w:sz w:val="22"/>
                <w:szCs w:val="22"/>
                <w:lang w:val="en-US"/>
              </w:rPr>
              <w:t xml:space="preserve">of product / bait </w:t>
            </w:r>
            <w:r w:rsidRPr="00A4190E">
              <w:rPr>
                <w:rFonts w:ascii="Arial" w:eastAsia="Times New Roman" w:hAnsi="Arial" w:cs="Arial"/>
                <w:sz w:val="22"/>
                <w:szCs w:val="22"/>
                <w:lang w:val="en-US"/>
              </w:rPr>
              <w:t>station separated by 3 meters</w:t>
            </w:r>
          </w:p>
          <w:p w14:paraId="4B2C2269" w14:textId="77777777" w:rsidR="00ED5739" w:rsidRPr="00A4190E" w:rsidRDefault="00ED5739" w:rsidP="0053209F">
            <w:pPr>
              <w:kinsoku w:val="0"/>
              <w:overflowPunct w:val="0"/>
              <w:autoSpaceDE/>
              <w:autoSpaceDN/>
              <w:adjustRightInd/>
              <w:jc w:val="both"/>
              <w:textAlignment w:val="baseline"/>
              <w:rPr>
                <w:rFonts w:ascii="Arial" w:eastAsia="Times New Roman" w:hAnsi="Arial" w:cs="Arial"/>
                <w:sz w:val="22"/>
                <w:szCs w:val="22"/>
                <w:lang w:val="en-US"/>
              </w:rPr>
            </w:pPr>
          </w:p>
          <w:p w14:paraId="77310064" w14:textId="77777777" w:rsidR="00ED5739" w:rsidRPr="00A4190E" w:rsidRDefault="00ED5739" w:rsidP="00CA2AB3">
            <w:pPr>
              <w:kinsoku w:val="0"/>
              <w:overflowPunct w:val="0"/>
              <w:autoSpaceDE/>
              <w:autoSpaceDN/>
              <w:adjustRightInd/>
              <w:jc w:val="both"/>
              <w:textAlignment w:val="baseline"/>
              <w:rPr>
                <w:rFonts w:ascii="Arial" w:eastAsia="Times New Roman" w:hAnsi="Arial" w:cs="Arial"/>
                <w:color w:val="000000"/>
                <w:sz w:val="22"/>
                <w:szCs w:val="22"/>
                <w:lang w:val="en-US"/>
              </w:rPr>
            </w:pPr>
            <w:r w:rsidRPr="00A4190E">
              <w:rPr>
                <w:rFonts w:ascii="Arial" w:eastAsia="Times New Roman" w:hAnsi="Arial" w:cs="Arial"/>
                <w:sz w:val="22"/>
                <w:szCs w:val="22"/>
                <w:lang w:val="en-US"/>
              </w:rPr>
              <w:t>Low infestation: 20 g to 30 g of product / bait station separated by</w:t>
            </w:r>
            <w:r w:rsidR="00CA2AB3">
              <w:rPr>
                <w:rFonts w:ascii="Arial" w:eastAsia="Times New Roman" w:hAnsi="Arial" w:cs="Arial"/>
                <w:sz w:val="22"/>
                <w:szCs w:val="22"/>
                <w:lang w:val="en-US"/>
              </w:rPr>
              <w:t xml:space="preserve"> 5 </w:t>
            </w:r>
            <w:r w:rsidRPr="00A4190E">
              <w:rPr>
                <w:rFonts w:ascii="Arial" w:eastAsia="Times New Roman" w:hAnsi="Arial" w:cs="Arial"/>
                <w:sz w:val="22"/>
                <w:szCs w:val="22"/>
                <w:lang w:val="en-US"/>
              </w:rPr>
              <w:t>meters</w:t>
            </w:r>
          </w:p>
        </w:tc>
        <w:tc>
          <w:tcPr>
            <w:tcW w:w="815" w:type="pct"/>
            <w:shd w:val="clear" w:color="auto" w:fill="D9D9D9"/>
            <w:vAlign w:val="center"/>
          </w:tcPr>
          <w:p w14:paraId="2DE8EBE6" w14:textId="77777777" w:rsidR="00ED5739" w:rsidRPr="00ED5739" w:rsidRDefault="00ED5739" w:rsidP="00CC591D">
            <w:pPr>
              <w:tabs>
                <w:tab w:val="left" w:pos="1584"/>
              </w:tabs>
              <w:kinsoku w:val="0"/>
              <w:overflowPunct w:val="0"/>
              <w:jc w:val="both"/>
              <w:textAlignment w:val="baseline"/>
              <w:rPr>
                <w:rFonts w:ascii="Arial" w:eastAsia="Times New Roman" w:hAnsi="Arial" w:cs="Arial"/>
                <w:bCs/>
                <w:sz w:val="22"/>
                <w:szCs w:val="22"/>
                <w:lang w:val="en-US"/>
              </w:rPr>
            </w:pPr>
            <w:r>
              <w:rPr>
                <w:rFonts w:ascii="Arial" w:eastAsia="Times New Roman" w:hAnsi="Arial" w:cs="Arial"/>
                <w:bCs/>
                <w:sz w:val="22"/>
                <w:szCs w:val="22"/>
                <w:lang w:val="en-US"/>
              </w:rPr>
              <w:t>A</w:t>
            </w:r>
            <w:r w:rsidRPr="001C3356">
              <w:rPr>
                <w:rFonts w:ascii="Arial" w:eastAsia="Times New Roman" w:hAnsi="Arial" w:cs="Arial"/>
                <w:bCs/>
                <w:sz w:val="22"/>
                <w:szCs w:val="22"/>
                <w:lang w:val="en-US"/>
              </w:rPr>
              <w:t>round buildings</w:t>
            </w:r>
          </w:p>
        </w:tc>
        <w:tc>
          <w:tcPr>
            <w:tcW w:w="819" w:type="pct"/>
            <w:shd w:val="clear" w:color="auto" w:fill="D9D9D9"/>
            <w:vAlign w:val="center"/>
          </w:tcPr>
          <w:p w14:paraId="5BAE9BDD" w14:textId="77777777" w:rsidR="00ED5739" w:rsidRPr="001C3356" w:rsidRDefault="00ED5739" w:rsidP="00ED5739">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Individual sachets</w:t>
            </w:r>
          </w:p>
          <w:p w14:paraId="549E47CC" w14:textId="77777777" w:rsidR="00ED5739" w:rsidRPr="001C3356" w:rsidRDefault="00ED5739" w:rsidP="00ED5739">
            <w:pPr>
              <w:tabs>
                <w:tab w:val="left" w:pos="1584"/>
              </w:tabs>
              <w:kinsoku w:val="0"/>
              <w:overflowPunct w:val="0"/>
              <w:jc w:val="both"/>
              <w:textAlignment w:val="baseline"/>
              <w:rPr>
                <w:rFonts w:ascii="Arial" w:eastAsia="Times New Roman" w:hAnsi="Arial" w:cs="Arial"/>
                <w:bCs/>
                <w:sz w:val="22"/>
                <w:szCs w:val="22"/>
                <w:highlight w:val="yellow"/>
                <w:lang w:val="en-US"/>
              </w:rPr>
            </w:pPr>
          </w:p>
          <w:p w14:paraId="57354722" w14:textId="77777777" w:rsidR="00ED5739" w:rsidRPr="00ED5739" w:rsidRDefault="00ED5739" w:rsidP="00ED5739">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 secured bait boxes or others covered bait stations</w:t>
            </w:r>
          </w:p>
        </w:tc>
      </w:tr>
      <w:tr w:rsidR="0018541D" w:rsidRPr="004E1BC5" w14:paraId="331E6039" w14:textId="77777777" w:rsidTr="007F146B">
        <w:trPr>
          <w:trHeight w:val="536"/>
        </w:trPr>
        <w:tc>
          <w:tcPr>
            <w:tcW w:w="881" w:type="pct"/>
            <w:vMerge w:val="restart"/>
            <w:shd w:val="clear" w:color="auto" w:fill="D9D9D9"/>
            <w:vAlign w:val="center"/>
          </w:tcPr>
          <w:p w14:paraId="61E4710C" w14:textId="77777777" w:rsidR="0018541D" w:rsidRPr="001C3356" w:rsidRDefault="0018541D" w:rsidP="00CC591D">
            <w:pPr>
              <w:tabs>
                <w:tab w:val="left" w:pos="1584"/>
              </w:tabs>
              <w:kinsoku w:val="0"/>
              <w:overflowPunct w:val="0"/>
              <w:jc w:val="both"/>
              <w:textAlignment w:val="baseline"/>
              <w:rPr>
                <w:rFonts w:ascii="Arial" w:eastAsia="Times New Roman" w:hAnsi="Arial" w:cs="Arial"/>
                <w:bCs/>
                <w:sz w:val="22"/>
                <w:szCs w:val="22"/>
                <w:highlight w:val="yellow"/>
              </w:rPr>
            </w:pPr>
            <w:r w:rsidRPr="0018541D">
              <w:rPr>
                <w:rFonts w:ascii="Arial" w:eastAsia="Times New Roman" w:hAnsi="Arial" w:cs="Arial"/>
                <w:bCs/>
                <w:sz w:val="22"/>
                <w:szCs w:val="22"/>
              </w:rPr>
              <w:t>Non professionnals</w:t>
            </w:r>
          </w:p>
        </w:tc>
        <w:tc>
          <w:tcPr>
            <w:tcW w:w="857" w:type="pct"/>
            <w:shd w:val="clear" w:color="auto" w:fill="D9D9D9"/>
            <w:vAlign w:val="center"/>
          </w:tcPr>
          <w:p w14:paraId="13D1D226" w14:textId="77777777" w:rsidR="0018541D" w:rsidRPr="0018541D" w:rsidRDefault="0018541D" w:rsidP="0018541D">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18541D">
              <w:rPr>
                <w:rFonts w:ascii="Arial" w:eastAsia="Times New Roman" w:hAnsi="Arial" w:cs="Arial"/>
                <w:bCs/>
                <w:sz w:val="22"/>
                <w:szCs w:val="22"/>
              </w:rPr>
              <w:t>Rats (</w:t>
            </w:r>
            <w:r w:rsidRPr="0018541D">
              <w:rPr>
                <w:rFonts w:ascii="Arial" w:eastAsia="Times New Roman" w:hAnsi="Arial" w:cs="Arial"/>
                <w:bCs/>
                <w:i/>
                <w:sz w:val="22"/>
                <w:szCs w:val="22"/>
              </w:rPr>
              <w:t>Rattus norvegicus</w:t>
            </w:r>
            <w:r w:rsidRPr="0018541D">
              <w:rPr>
                <w:rFonts w:ascii="Arial" w:eastAsia="Times New Roman" w:hAnsi="Arial" w:cs="Arial"/>
                <w:bCs/>
                <w:sz w:val="22"/>
                <w:szCs w:val="22"/>
              </w:rPr>
              <w:t>)</w:t>
            </w:r>
          </w:p>
        </w:tc>
        <w:tc>
          <w:tcPr>
            <w:tcW w:w="1628" w:type="pct"/>
            <w:shd w:val="clear" w:color="auto" w:fill="D9D9D9" w:themeFill="background1" w:themeFillShade="D9"/>
            <w:vAlign w:val="center"/>
          </w:tcPr>
          <w:p w14:paraId="7377A7C9" w14:textId="77777777" w:rsidR="0018541D" w:rsidRPr="00A4190E" w:rsidRDefault="0018541D" w:rsidP="00CC591D">
            <w:pPr>
              <w:kinsoku w:val="0"/>
              <w:overflowPunct w:val="0"/>
              <w:autoSpaceDE/>
              <w:autoSpaceDN/>
              <w:adjustRightInd/>
              <w:jc w:val="both"/>
              <w:textAlignment w:val="baseline"/>
              <w:rPr>
                <w:rFonts w:ascii="Arial" w:eastAsia="Times New Roman" w:hAnsi="Arial" w:cs="Arial"/>
                <w:sz w:val="22"/>
                <w:szCs w:val="22"/>
                <w:lang w:val="en-US"/>
              </w:rPr>
            </w:pPr>
            <w:r w:rsidRPr="00A4190E">
              <w:rPr>
                <w:rFonts w:ascii="Arial" w:eastAsia="Times New Roman" w:hAnsi="Arial" w:cs="Arial"/>
                <w:color w:val="000000"/>
                <w:sz w:val="22"/>
                <w:szCs w:val="22"/>
                <w:lang w:val="en-US"/>
              </w:rPr>
              <w:t xml:space="preserve">High infestation : </w:t>
            </w:r>
            <w:r w:rsidRPr="00A4190E">
              <w:rPr>
                <w:rFonts w:ascii="Arial" w:eastAsia="Times New Roman" w:hAnsi="Arial" w:cs="Arial"/>
                <w:color w:val="000000"/>
                <w:sz w:val="22"/>
                <w:szCs w:val="22"/>
                <w:lang w:val="en-GB"/>
              </w:rPr>
              <w:t xml:space="preserve">50 g to 100 g </w:t>
            </w:r>
            <w:r w:rsidRPr="00A4190E">
              <w:rPr>
                <w:rFonts w:ascii="Arial" w:eastAsia="Times New Roman" w:hAnsi="Arial" w:cs="Arial"/>
                <w:spacing w:val="13"/>
                <w:sz w:val="22"/>
                <w:szCs w:val="22"/>
                <w:lang w:val="en-US"/>
              </w:rPr>
              <w:t xml:space="preserve">of product / bait </w:t>
            </w:r>
            <w:r w:rsidRPr="00A4190E">
              <w:rPr>
                <w:rFonts w:ascii="Arial" w:eastAsia="Times New Roman" w:hAnsi="Arial" w:cs="Arial"/>
                <w:sz w:val="22"/>
                <w:szCs w:val="22"/>
                <w:lang w:val="en-US"/>
              </w:rPr>
              <w:t xml:space="preserve">station </w:t>
            </w:r>
            <w:r w:rsidRPr="00A4190E">
              <w:rPr>
                <w:rFonts w:ascii="Arial" w:eastAsia="Times New Roman" w:hAnsi="Arial" w:cs="Arial"/>
                <w:sz w:val="22"/>
                <w:szCs w:val="22"/>
                <w:lang w:val="en-US"/>
              </w:rPr>
              <w:lastRenderedPageBreak/>
              <w:t xml:space="preserve">separated by 5 meters </w:t>
            </w:r>
          </w:p>
          <w:p w14:paraId="506CBBC3" w14:textId="77777777" w:rsidR="0018541D" w:rsidRPr="00A4190E" w:rsidRDefault="0018541D" w:rsidP="00CC591D">
            <w:pPr>
              <w:kinsoku w:val="0"/>
              <w:overflowPunct w:val="0"/>
              <w:autoSpaceDE/>
              <w:autoSpaceDN/>
              <w:adjustRightInd/>
              <w:jc w:val="both"/>
              <w:textAlignment w:val="baseline"/>
              <w:rPr>
                <w:rFonts w:ascii="Arial" w:eastAsia="Times New Roman" w:hAnsi="Arial" w:cs="Arial"/>
                <w:sz w:val="22"/>
                <w:szCs w:val="22"/>
                <w:lang w:val="en-US"/>
              </w:rPr>
            </w:pPr>
          </w:p>
          <w:p w14:paraId="766BF77C" w14:textId="77777777" w:rsidR="0018541D" w:rsidRPr="00A4190E" w:rsidRDefault="0018541D" w:rsidP="00CC591D">
            <w:pPr>
              <w:kinsoku w:val="0"/>
              <w:overflowPunct w:val="0"/>
              <w:autoSpaceDE/>
              <w:autoSpaceDN/>
              <w:adjustRightInd/>
              <w:jc w:val="both"/>
              <w:textAlignment w:val="baseline"/>
              <w:rPr>
                <w:rFonts w:ascii="Arial" w:eastAsia="Times New Roman" w:hAnsi="Arial" w:cs="Arial"/>
                <w:color w:val="000000"/>
                <w:sz w:val="22"/>
                <w:szCs w:val="22"/>
                <w:lang w:val="en-GB"/>
              </w:rPr>
            </w:pPr>
            <w:r w:rsidRPr="00A4190E">
              <w:rPr>
                <w:rFonts w:ascii="Arial" w:eastAsia="Times New Roman" w:hAnsi="Arial" w:cs="Arial"/>
                <w:sz w:val="22"/>
                <w:szCs w:val="22"/>
                <w:lang w:val="en-US"/>
              </w:rPr>
              <w:t>Low infestation: 50 g to 100 g of product / bait station separated by</w:t>
            </w:r>
            <w:r w:rsidR="00A4190E">
              <w:rPr>
                <w:rFonts w:ascii="Arial" w:eastAsia="Times New Roman" w:hAnsi="Arial" w:cs="Arial"/>
                <w:sz w:val="22"/>
                <w:szCs w:val="22"/>
                <w:lang w:val="en-US"/>
              </w:rPr>
              <w:t xml:space="preserve"> 10</w:t>
            </w:r>
            <w:r w:rsidRPr="00A4190E">
              <w:rPr>
                <w:rFonts w:ascii="Arial" w:eastAsia="Times New Roman" w:hAnsi="Arial" w:cs="Arial"/>
                <w:sz w:val="22"/>
                <w:szCs w:val="22"/>
                <w:lang w:val="en-US"/>
              </w:rPr>
              <w:t xml:space="preserve"> meters</w:t>
            </w:r>
          </w:p>
        </w:tc>
        <w:tc>
          <w:tcPr>
            <w:tcW w:w="815" w:type="pct"/>
            <w:shd w:val="clear" w:color="auto" w:fill="D9D9D9"/>
            <w:vAlign w:val="center"/>
          </w:tcPr>
          <w:p w14:paraId="27025379"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sidRPr="0018541D">
              <w:rPr>
                <w:rFonts w:ascii="Arial" w:eastAsia="Times New Roman" w:hAnsi="Arial" w:cs="Arial"/>
                <w:bCs/>
                <w:sz w:val="22"/>
                <w:szCs w:val="22"/>
                <w:lang w:val="en-US"/>
              </w:rPr>
              <w:lastRenderedPageBreak/>
              <w:t xml:space="preserve">In and around </w:t>
            </w:r>
            <w:r w:rsidRPr="0018541D">
              <w:rPr>
                <w:rFonts w:ascii="Arial" w:eastAsia="Times New Roman" w:hAnsi="Arial" w:cs="Arial"/>
                <w:bCs/>
                <w:sz w:val="22"/>
                <w:szCs w:val="22"/>
                <w:lang w:val="en-US"/>
              </w:rPr>
              <w:lastRenderedPageBreak/>
              <w:t>buildings</w:t>
            </w:r>
          </w:p>
        </w:tc>
        <w:tc>
          <w:tcPr>
            <w:tcW w:w="819" w:type="pct"/>
            <w:shd w:val="clear" w:color="auto" w:fill="D9D9D9"/>
            <w:vAlign w:val="center"/>
          </w:tcPr>
          <w:p w14:paraId="1F491383"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sidRPr="0018541D">
              <w:rPr>
                <w:rFonts w:ascii="Arial" w:eastAsia="Times New Roman" w:hAnsi="Arial" w:cs="Arial"/>
                <w:bCs/>
                <w:sz w:val="22"/>
                <w:szCs w:val="22"/>
                <w:lang w:val="en-US"/>
              </w:rPr>
              <w:lastRenderedPageBreak/>
              <w:t xml:space="preserve">Individual sachets </w:t>
            </w:r>
          </w:p>
          <w:p w14:paraId="517E582A"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p>
          <w:p w14:paraId="77091959"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sidRPr="0018541D">
              <w:rPr>
                <w:rFonts w:ascii="Arial" w:eastAsia="Times New Roman" w:hAnsi="Arial" w:cs="Arial"/>
                <w:bCs/>
                <w:sz w:val="22"/>
                <w:szCs w:val="22"/>
                <w:lang w:val="en-US"/>
              </w:rPr>
              <w:t>In secured bait boxes</w:t>
            </w:r>
          </w:p>
        </w:tc>
      </w:tr>
      <w:tr w:rsidR="0018541D" w:rsidRPr="004E1BC5" w14:paraId="5D3EF119" w14:textId="77777777" w:rsidTr="007F146B">
        <w:trPr>
          <w:trHeight w:val="536"/>
        </w:trPr>
        <w:tc>
          <w:tcPr>
            <w:tcW w:w="881" w:type="pct"/>
            <w:vMerge/>
            <w:shd w:val="clear" w:color="auto" w:fill="D9D9D9"/>
            <w:vAlign w:val="center"/>
          </w:tcPr>
          <w:p w14:paraId="2F5E2BF9"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tc>
        <w:tc>
          <w:tcPr>
            <w:tcW w:w="857" w:type="pct"/>
            <w:shd w:val="clear" w:color="auto" w:fill="D9D9D9"/>
            <w:vAlign w:val="center"/>
          </w:tcPr>
          <w:p w14:paraId="4AC9AAF3" w14:textId="77777777" w:rsidR="0018541D" w:rsidRPr="0018541D" w:rsidRDefault="0018541D" w:rsidP="00CC591D">
            <w:pPr>
              <w:tabs>
                <w:tab w:val="left" w:pos="205"/>
              </w:tabs>
              <w:kinsoku w:val="0"/>
              <w:overflowPunct w:val="0"/>
              <w:autoSpaceDE/>
              <w:autoSpaceDN/>
              <w:adjustRightInd/>
              <w:jc w:val="both"/>
              <w:textAlignment w:val="baseline"/>
              <w:rPr>
                <w:rFonts w:ascii="Arial" w:eastAsia="Times New Roman" w:hAnsi="Arial" w:cs="Arial"/>
                <w:bCs/>
                <w:sz w:val="22"/>
                <w:szCs w:val="22"/>
                <w:highlight w:val="yellow"/>
              </w:rPr>
            </w:pPr>
            <w:r w:rsidRPr="0018541D">
              <w:rPr>
                <w:rFonts w:ascii="Arial" w:eastAsia="Times New Roman" w:hAnsi="Arial" w:cs="Arial"/>
                <w:bCs/>
                <w:sz w:val="22"/>
                <w:szCs w:val="22"/>
              </w:rPr>
              <w:t>Mice (</w:t>
            </w:r>
            <w:r w:rsidRPr="0018541D">
              <w:rPr>
                <w:rFonts w:ascii="Arial" w:eastAsia="Times New Roman" w:hAnsi="Arial" w:cs="Arial"/>
                <w:bCs/>
                <w:i/>
                <w:sz w:val="22"/>
                <w:szCs w:val="22"/>
              </w:rPr>
              <w:t>Mus musculus</w:t>
            </w:r>
            <w:r w:rsidRPr="0018541D">
              <w:rPr>
                <w:rFonts w:ascii="Arial" w:eastAsia="Times New Roman" w:hAnsi="Arial" w:cs="Arial"/>
                <w:bCs/>
                <w:sz w:val="22"/>
                <w:szCs w:val="22"/>
              </w:rPr>
              <w:t>)</w:t>
            </w:r>
          </w:p>
        </w:tc>
        <w:tc>
          <w:tcPr>
            <w:tcW w:w="1628" w:type="pct"/>
            <w:shd w:val="clear" w:color="auto" w:fill="D9D9D9"/>
            <w:vAlign w:val="center"/>
          </w:tcPr>
          <w:p w14:paraId="35B00EA9" w14:textId="77777777" w:rsidR="0018541D" w:rsidRPr="0018541D" w:rsidRDefault="0018541D" w:rsidP="00CC591D">
            <w:pPr>
              <w:kinsoku w:val="0"/>
              <w:overflowPunct w:val="0"/>
              <w:autoSpaceDE/>
              <w:autoSpaceDN/>
              <w:adjustRightInd/>
              <w:jc w:val="both"/>
              <w:textAlignment w:val="baseline"/>
              <w:rPr>
                <w:rFonts w:ascii="Arial" w:eastAsia="Times New Roman" w:hAnsi="Arial" w:cs="Arial"/>
                <w:sz w:val="22"/>
                <w:szCs w:val="22"/>
                <w:lang w:val="en-US"/>
              </w:rPr>
            </w:pPr>
            <w:r w:rsidRPr="0018541D">
              <w:rPr>
                <w:rFonts w:ascii="Arial" w:eastAsia="Times New Roman" w:hAnsi="Arial" w:cs="Arial"/>
                <w:color w:val="000000"/>
                <w:sz w:val="22"/>
                <w:szCs w:val="22"/>
                <w:lang w:val="en-US"/>
              </w:rPr>
              <w:t xml:space="preserve">High infestation : </w:t>
            </w:r>
            <w:r w:rsidRPr="0018541D">
              <w:rPr>
                <w:rFonts w:ascii="Arial" w:eastAsia="Times New Roman" w:hAnsi="Arial" w:cs="Arial"/>
                <w:color w:val="000000"/>
                <w:sz w:val="22"/>
                <w:szCs w:val="22"/>
                <w:lang w:val="en-GB"/>
              </w:rPr>
              <w:t xml:space="preserve">20 g to 30 g </w:t>
            </w:r>
            <w:r w:rsidRPr="0018541D">
              <w:rPr>
                <w:rFonts w:ascii="Arial" w:eastAsia="Times New Roman" w:hAnsi="Arial" w:cs="Arial"/>
                <w:spacing w:val="13"/>
                <w:sz w:val="22"/>
                <w:szCs w:val="22"/>
                <w:lang w:val="en-US"/>
              </w:rPr>
              <w:t xml:space="preserve">of product / bait </w:t>
            </w:r>
            <w:r w:rsidR="00A4190E">
              <w:rPr>
                <w:rFonts w:ascii="Arial" w:eastAsia="Times New Roman" w:hAnsi="Arial" w:cs="Arial"/>
                <w:sz w:val="22"/>
                <w:szCs w:val="22"/>
                <w:lang w:val="en-US"/>
              </w:rPr>
              <w:t>station separated by 2</w:t>
            </w:r>
            <w:r w:rsidRPr="0018541D">
              <w:rPr>
                <w:rFonts w:ascii="Arial" w:eastAsia="Times New Roman" w:hAnsi="Arial" w:cs="Arial"/>
                <w:sz w:val="22"/>
                <w:szCs w:val="22"/>
                <w:lang w:val="en-US"/>
              </w:rPr>
              <w:t xml:space="preserve"> meters</w:t>
            </w:r>
          </w:p>
          <w:p w14:paraId="3E2F2FD4" w14:textId="77777777" w:rsidR="0018541D" w:rsidRPr="0018541D" w:rsidRDefault="0018541D" w:rsidP="00CC591D">
            <w:pPr>
              <w:kinsoku w:val="0"/>
              <w:overflowPunct w:val="0"/>
              <w:autoSpaceDE/>
              <w:autoSpaceDN/>
              <w:adjustRightInd/>
              <w:jc w:val="both"/>
              <w:textAlignment w:val="baseline"/>
              <w:rPr>
                <w:rFonts w:ascii="Arial" w:eastAsia="Times New Roman" w:hAnsi="Arial" w:cs="Arial"/>
                <w:sz w:val="22"/>
                <w:szCs w:val="22"/>
                <w:lang w:val="en-US"/>
              </w:rPr>
            </w:pPr>
          </w:p>
          <w:p w14:paraId="334AA7F7" w14:textId="77777777" w:rsidR="0018541D" w:rsidRPr="00CC591D" w:rsidRDefault="0018541D" w:rsidP="00A4190E">
            <w:pPr>
              <w:kinsoku w:val="0"/>
              <w:overflowPunct w:val="0"/>
              <w:autoSpaceDE/>
              <w:autoSpaceDN/>
              <w:adjustRightInd/>
              <w:jc w:val="both"/>
              <w:textAlignment w:val="baseline"/>
              <w:rPr>
                <w:rFonts w:ascii="Arial" w:eastAsia="Times New Roman" w:hAnsi="Arial" w:cs="Arial"/>
                <w:color w:val="000000"/>
                <w:sz w:val="22"/>
                <w:szCs w:val="22"/>
                <w:highlight w:val="yellow"/>
                <w:lang w:val="en-GB"/>
              </w:rPr>
            </w:pPr>
            <w:r w:rsidRPr="0018541D">
              <w:rPr>
                <w:rFonts w:ascii="Arial" w:eastAsia="Times New Roman" w:hAnsi="Arial" w:cs="Arial"/>
                <w:sz w:val="22"/>
                <w:szCs w:val="22"/>
                <w:lang w:val="en-US"/>
              </w:rPr>
              <w:t>Low infestation: 20 g to 30 g of product / bait station separated by</w:t>
            </w:r>
            <w:r w:rsidR="00A4190E">
              <w:rPr>
                <w:rFonts w:ascii="Arial" w:eastAsia="Times New Roman" w:hAnsi="Arial" w:cs="Arial"/>
                <w:sz w:val="22"/>
                <w:szCs w:val="22"/>
                <w:lang w:val="en-US"/>
              </w:rPr>
              <w:t xml:space="preserve"> 5</w:t>
            </w:r>
            <w:r w:rsidRPr="0018541D">
              <w:rPr>
                <w:rFonts w:ascii="Arial" w:eastAsia="Times New Roman" w:hAnsi="Arial" w:cs="Arial"/>
                <w:sz w:val="22"/>
                <w:szCs w:val="22"/>
                <w:lang w:val="en-US"/>
              </w:rPr>
              <w:t xml:space="preserve"> meters</w:t>
            </w:r>
          </w:p>
        </w:tc>
        <w:tc>
          <w:tcPr>
            <w:tcW w:w="815" w:type="pct"/>
            <w:shd w:val="clear" w:color="auto" w:fill="D9D9D9"/>
            <w:vAlign w:val="center"/>
          </w:tcPr>
          <w:p w14:paraId="521A814D"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8541D">
              <w:rPr>
                <w:rFonts w:ascii="Arial" w:eastAsia="Times New Roman" w:hAnsi="Arial" w:cs="Arial"/>
                <w:bCs/>
                <w:sz w:val="22"/>
                <w:szCs w:val="22"/>
                <w:lang w:val="en-US"/>
              </w:rPr>
              <w:t>In buildings</w:t>
            </w:r>
          </w:p>
        </w:tc>
        <w:tc>
          <w:tcPr>
            <w:tcW w:w="819" w:type="pct"/>
            <w:shd w:val="clear" w:color="auto" w:fill="D9D9D9"/>
            <w:vAlign w:val="center"/>
          </w:tcPr>
          <w:p w14:paraId="5DDF4741"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sidRPr="0018541D">
              <w:rPr>
                <w:rFonts w:ascii="Arial" w:eastAsia="Times New Roman" w:hAnsi="Arial" w:cs="Arial"/>
                <w:bCs/>
                <w:sz w:val="22"/>
                <w:szCs w:val="22"/>
                <w:lang w:val="en-US"/>
              </w:rPr>
              <w:t xml:space="preserve">Individual sachets </w:t>
            </w:r>
          </w:p>
          <w:p w14:paraId="59BD721C"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p>
          <w:p w14:paraId="53CF92C8" w14:textId="77777777" w:rsidR="0018541D" w:rsidRPr="00CC591D" w:rsidRDefault="0018541D"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r w:rsidRPr="0018541D">
              <w:rPr>
                <w:rFonts w:ascii="Arial" w:eastAsia="Times New Roman" w:hAnsi="Arial" w:cs="Arial"/>
                <w:bCs/>
                <w:sz w:val="22"/>
                <w:szCs w:val="22"/>
                <w:lang w:val="en-US"/>
              </w:rPr>
              <w:t>In secured bait boxes</w:t>
            </w:r>
          </w:p>
        </w:tc>
      </w:tr>
      <w:tr w:rsidR="0018541D" w:rsidRPr="004E1BC5" w14:paraId="0FEA6B77" w14:textId="77777777" w:rsidTr="007F146B">
        <w:trPr>
          <w:trHeight w:val="536"/>
        </w:trPr>
        <w:tc>
          <w:tcPr>
            <w:tcW w:w="881" w:type="pct"/>
            <w:vMerge/>
            <w:shd w:val="clear" w:color="auto" w:fill="D9D9D9"/>
            <w:vAlign w:val="center"/>
          </w:tcPr>
          <w:p w14:paraId="52B4423E"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tc>
        <w:tc>
          <w:tcPr>
            <w:tcW w:w="857" w:type="pct"/>
            <w:shd w:val="clear" w:color="auto" w:fill="D9D9D9"/>
            <w:vAlign w:val="center"/>
          </w:tcPr>
          <w:p w14:paraId="685E2F85" w14:textId="77777777" w:rsidR="0018541D" w:rsidRPr="0018541D" w:rsidRDefault="0018541D" w:rsidP="00CC591D">
            <w:pPr>
              <w:tabs>
                <w:tab w:val="left" w:pos="205"/>
              </w:tabs>
              <w:kinsoku w:val="0"/>
              <w:overflowPunct w:val="0"/>
              <w:autoSpaceDE/>
              <w:autoSpaceDN/>
              <w:adjustRightInd/>
              <w:jc w:val="both"/>
              <w:textAlignment w:val="baseline"/>
              <w:rPr>
                <w:rFonts w:ascii="Arial" w:eastAsia="Times New Roman" w:hAnsi="Arial" w:cs="Arial"/>
                <w:bCs/>
                <w:sz w:val="22"/>
                <w:szCs w:val="22"/>
              </w:rPr>
            </w:pPr>
            <w:r w:rsidRPr="00ED5739">
              <w:rPr>
                <w:rFonts w:ascii="Arial" w:eastAsia="Times New Roman" w:hAnsi="Arial" w:cs="Arial"/>
                <w:bCs/>
                <w:sz w:val="22"/>
                <w:szCs w:val="22"/>
                <w:lang w:val="en-GB"/>
              </w:rPr>
              <w:t>Field m</w:t>
            </w:r>
            <w:r w:rsidR="009B7D07">
              <w:rPr>
                <w:rFonts w:ascii="Arial" w:eastAsia="Times New Roman" w:hAnsi="Arial" w:cs="Arial"/>
                <w:bCs/>
                <w:sz w:val="22"/>
                <w:szCs w:val="22"/>
                <w:lang w:val="en-GB"/>
              </w:rPr>
              <w:t>ice</w:t>
            </w:r>
            <w:r w:rsidRPr="00ED5739">
              <w:rPr>
                <w:rFonts w:ascii="Arial" w:eastAsia="Times New Roman" w:hAnsi="Arial" w:cs="Arial"/>
                <w:bCs/>
                <w:sz w:val="22"/>
                <w:szCs w:val="22"/>
                <w:lang w:val="en-GB"/>
              </w:rPr>
              <w:t xml:space="preserve"> (</w:t>
            </w:r>
            <w:r w:rsidRPr="00ED5739">
              <w:rPr>
                <w:rFonts w:ascii="Arial" w:eastAsia="Times New Roman" w:hAnsi="Arial" w:cs="Arial"/>
                <w:bCs/>
                <w:i/>
                <w:sz w:val="22"/>
                <w:szCs w:val="22"/>
                <w:lang w:val="en-GB"/>
              </w:rPr>
              <w:t>Apodemus sylvaticus</w:t>
            </w:r>
            <w:r w:rsidRPr="00ED5739">
              <w:rPr>
                <w:rFonts w:ascii="Arial" w:eastAsia="Times New Roman" w:hAnsi="Arial" w:cs="Arial"/>
                <w:bCs/>
                <w:sz w:val="22"/>
                <w:szCs w:val="22"/>
                <w:lang w:val="en-GB"/>
              </w:rPr>
              <w:t>)</w:t>
            </w:r>
          </w:p>
        </w:tc>
        <w:tc>
          <w:tcPr>
            <w:tcW w:w="1628" w:type="pct"/>
            <w:shd w:val="clear" w:color="auto" w:fill="D9D9D9"/>
            <w:vAlign w:val="center"/>
          </w:tcPr>
          <w:p w14:paraId="0051E9D8" w14:textId="77777777" w:rsidR="0018541D" w:rsidRPr="001C3356" w:rsidRDefault="0018541D" w:rsidP="0053209F">
            <w:pPr>
              <w:kinsoku w:val="0"/>
              <w:overflowPunct w:val="0"/>
              <w:autoSpaceDE/>
              <w:autoSpaceDN/>
              <w:adjustRightInd/>
              <w:jc w:val="both"/>
              <w:textAlignment w:val="baseline"/>
              <w:rPr>
                <w:rFonts w:ascii="Arial" w:eastAsia="Times New Roman" w:hAnsi="Arial" w:cs="Arial"/>
                <w:sz w:val="22"/>
                <w:szCs w:val="22"/>
                <w:lang w:val="en-US"/>
              </w:rPr>
            </w:pPr>
            <w:r w:rsidRPr="001C3356">
              <w:rPr>
                <w:rFonts w:ascii="Arial" w:eastAsia="Times New Roman" w:hAnsi="Arial" w:cs="Arial"/>
                <w:color w:val="000000"/>
                <w:sz w:val="22"/>
                <w:szCs w:val="22"/>
                <w:lang w:val="en-US"/>
              </w:rPr>
              <w:t xml:space="preserve">High infestation : </w:t>
            </w:r>
            <w:r w:rsidRPr="001C3356">
              <w:rPr>
                <w:rFonts w:ascii="Arial" w:eastAsia="Times New Roman" w:hAnsi="Arial" w:cs="Arial"/>
                <w:color w:val="000000"/>
                <w:sz w:val="22"/>
                <w:szCs w:val="22"/>
                <w:lang w:val="en-GB"/>
              </w:rPr>
              <w:t xml:space="preserve">50 g </w:t>
            </w:r>
            <w:r w:rsidRPr="001C3356">
              <w:rPr>
                <w:rFonts w:ascii="Arial" w:eastAsia="Times New Roman" w:hAnsi="Arial" w:cs="Arial"/>
                <w:spacing w:val="13"/>
                <w:sz w:val="22"/>
                <w:szCs w:val="22"/>
                <w:lang w:val="en-US"/>
              </w:rPr>
              <w:t xml:space="preserve">of product / bait </w:t>
            </w:r>
            <w:r w:rsidR="00A4190E">
              <w:rPr>
                <w:rFonts w:ascii="Arial" w:eastAsia="Times New Roman" w:hAnsi="Arial" w:cs="Arial"/>
                <w:sz w:val="22"/>
                <w:szCs w:val="22"/>
                <w:lang w:val="en-US"/>
              </w:rPr>
              <w:t>station separated by 2</w:t>
            </w:r>
            <w:r w:rsidRPr="001C3356">
              <w:rPr>
                <w:rFonts w:ascii="Arial" w:eastAsia="Times New Roman" w:hAnsi="Arial" w:cs="Arial"/>
                <w:sz w:val="22"/>
                <w:szCs w:val="22"/>
                <w:lang w:val="en-US"/>
              </w:rPr>
              <w:t xml:space="preserve"> meters </w:t>
            </w:r>
          </w:p>
          <w:p w14:paraId="6184C5DA" w14:textId="77777777" w:rsidR="0018541D" w:rsidRPr="001C3356" w:rsidRDefault="0018541D" w:rsidP="0053209F">
            <w:pPr>
              <w:kinsoku w:val="0"/>
              <w:overflowPunct w:val="0"/>
              <w:autoSpaceDE/>
              <w:autoSpaceDN/>
              <w:adjustRightInd/>
              <w:jc w:val="both"/>
              <w:textAlignment w:val="baseline"/>
              <w:rPr>
                <w:rFonts w:ascii="Arial" w:eastAsia="Times New Roman" w:hAnsi="Arial" w:cs="Arial"/>
                <w:sz w:val="22"/>
                <w:szCs w:val="22"/>
                <w:lang w:val="en-US"/>
              </w:rPr>
            </w:pPr>
          </w:p>
          <w:p w14:paraId="3DA739DA" w14:textId="77777777" w:rsidR="0018541D" w:rsidRPr="0018541D" w:rsidRDefault="0018541D" w:rsidP="00CA2AB3">
            <w:pPr>
              <w:kinsoku w:val="0"/>
              <w:overflowPunct w:val="0"/>
              <w:autoSpaceDE/>
              <w:autoSpaceDN/>
              <w:adjustRightInd/>
              <w:jc w:val="both"/>
              <w:textAlignment w:val="baseline"/>
              <w:rPr>
                <w:rFonts w:ascii="Arial" w:eastAsia="Times New Roman" w:hAnsi="Arial" w:cs="Arial"/>
                <w:color w:val="000000"/>
                <w:sz w:val="22"/>
                <w:szCs w:val="22"/>
                <w:lang w:val="en-US"/>
              </w:rPr>
            </w:pPr>
            <w:r w:rsidRPr="001C3356">
              <w:rPr>
                <w:rFonts w:ascii="Arial" w:eastAsia="Times New Roman" w:hAnsi="Arial" w:cs="Arial"/>
                <w:sz w:val="22"/>
                <w:szCs w:val="22"/>
                <w:lang w:val="en-US"/>
              </w:rPr>
              <w:t xml:space="preserve">Low infestation: 50 g of product / bait station separated by </w:t>
            </w:r>
            <w:r w:rsidR="00CA2AB3" w:rsidRPr="008452F8">
              <w:rPr>
                <w:rFonts w:ascii="Arial" w:eastAsia="Times New Roman" w:hAnsi="Arial" w:cs="Arial"/>
                <w:sz w:val="22"/>
                <w:szCs w:val="22"/>
                <w:lang w:val="en-US"/>
              </w:rPr>
              <w:t>5</w:t>
            </w:r>
            <w:r w:rsidRPr="001C3356">
              <w:rPr>
                <w:rFonts w:ascii="Arial" w:eastAsia="Times New Roman" w:hAnsi="Arial" w:cs="Arial"/>
                <w:sz w:val="22"/>
                <w:szCs w:val="22"/>
                <w:lang w:val="en-US"/>
              </w:rPr>
              <w:t xml:space="preserve"> meters</w:t>
            </w:r>
          </w:p>
        </w:tc>
        <w:tc>
          <w:tcPr>
            <w:tcW w:w="815" w:type="pct"/>
            <w:shd w:val="clear" w:color="auto" w:fill="D9D9D9"/>
            <w:vAlign w:val="center"/>
          </w:tcPr>
          <w:p w14:paraId="53633982"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Pr>
                <w:rFonts w:ascii="Arial" w:eastAsia="Times New Roman" w:hAnsi="Arial" w:cs="Arial"/>
                <w:bCs/>
                <w:sz w:val="22"/>
                <w:szCs w:val="22"/>
                <w:lang w:val="en-US"/>
              </w:rPr>
              <w:t>A</w:t>
            </w:r>
            <w:r w:rsidRPr="001C3356">
              <w:rPr>
                <w:rFonts w:ascii="Arial" w:eastAsia="Times New Roman" w:hAnsi="Arial" w:cs="Arial"/>
                <w:bCs/>
                <w:sz w:val="22"/>
                <w:szCs w:val="22"/>
                <w:lang w:val="en-US"/>
              </w:rPr>
              <w:t>round buildings</w:t>
            </w:r>
          </w:p>
        </w:tc>
        <w:tc>
          <w:tcPr>
            <w:tcW w:w="819" w:type="pct"/>
            <w:shd w:val="clear" w:color="auto" w:fill="D9D9D9"/>
            <w:vAlign w:val="center"/>
          </w:tcPr>
          <w:p w14:paraId="20A21DD9" w14:textId="77777777" w:rsidR="0018541D" w:rsidRPr="001C3356" w:rsidRDefault="0018541D" w:rsidP="0053209F">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Individual sachets</w:t>
            </w:r>
          </w:p>
          <w:p w14:paraId="065FDDB6" w14:textId="77777777" w:rsidR="0018541D" w:rsidRPr="001C3356" w:rsidRDefault="0018541D" w:rsidP="0053209F">
            <w:pPr>
              <w:tabs>
                <w:tab w:val="left" w:pos="1584"/>
              </w:tabs>
              <w:kinsoku w:val="0"/>
              <w:overflowPunct w:val="0"/>
              <w:jc w:val="both"/>
              <w:textAlignment w:val="baseline"/>
              <w:rPr>
                <w:rFonts w:ascii="Arial" w:eastAsia="Times New Roman" w:hAnsi="Arial" w:cs="Arial"/>
                <w:bCs/>
                <w:sz w:val="22"/>
                <w:szCs w:val="22"/>
                <w:highlight w:val="yellow"/>
                <w:lang w:val="en-US"/>
              </w:rPr>
            </w:pPr>
          </w:p>
          <w:p w14:paraId="26C9345C"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 secured bait boxes or others covered bait stations</w:t>
            </w:r>
          </w:p>
        </w:tc>
      </w:tr>
      <w:tr w:rsidR="0018541D" w:rsidRPr="004E1BC5" w14:paraId="67976109" w14:textId="77777777" w:rsidTr="007F146B">
        <w:trPr>
          <w:trHeight w:val="536"/>
        </w:trPr>
        <w:tc>
          <w:tcPr>
            <w:tcW w:w="881" w:type="pct"/>
            <w:vMerge/>
            <w:shd w:val="clear" w:color="auto" w:fill="D9D9D9"/>
            <w:vAlign w:val="center"/>
          </w:tcPr>
          <w:p w14:paraId="2F2976FE"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highlight w:val="yellow"/>
                <w:lang w:val="en-US"/>
              </w:rPr>
            </w:pPr>
          </w:p>
        </w:tc>
        <w:tc>
          <w:tcPr>
            <w:tcW w:w="857" w:type="pct"/>
            <w:shd w:val="clear" w:color="auto" w:fill="D9D9D9"/>
            <w:vAlign w:val="center"/>
          </w:tcPr>
          <w:p w14:paraId="64C6C20B" w14:textId="77777777" w:rsidR="0018541D" w:rsidRPr="0018541D" w:rsidRDefault="0018541D" w:rsidP="00CC591D">
            <w:pPr>
              <w:tabs>
                <w:tab w:val="left" w:pos="205"/>
              </w:tabs>
              <w:kinsoku w:val="0"/>
              <w:overflowPunct w:val="0"/>
              <w:autoSpaceDE/>
              <w:autoSpaceDN/>
              <w:adjustRightInd/>
              <w:jc w:val="both"/>
              <w:textAlignment w:val="baseline"/>
              <w:rPr>
                <w:rFonts w:ascii="Arial" w:eastAsia="Times New Roman" w:hAnsi="Arial" w:cs="Arial"/>
                <w:bCs/>
                <w:sz w:val="22"/>
                <w:szCs w:val="22"/>
              </w:rPr>
            </w:pPr>
            <w:r>
              <w:rPr>
                <w:rFonts w:ascii="Arial" w:eastAsia="Times New Roman" w:hAnsi="Arial" w:cs="Arial"/>
                <w:bCs/>
                <w:sz w:val="22"/>
                <w:szCs w:val="22"/>
                <w:lang w:val="en-GB"/>
              </w:rPr>
              <w:t>Vole</w:t>
            </w:r>
            <w:r w:rsidR="009B7D07">
              <w:rPr>
                <w:rFonts w:ascii="Arial" w:eastAsia="Times New Roman" w:hAnsi="Arial" w:cs="Arial"/>
                <w:bCs/>
                <w:sz w:val="22"/>
                <w:szCs w:val="22"/>
                <w:lang w:val="en-GB"/>
              </w:rPr>
              <w:t>s</w:t>
            </w:r>
            <w:r>
              <w:rPr>
                <w:rFonts w:ascii="Arial" w:eastAsia="Times New Roman" w:hAnsi="Arial" w:cs="Arial"/>
                <w:bCs/>
                <w:sz w:val="22"/>
                <w:szCs w:val="22"/>
                <w:lang w:val="en-GB"/>
              </w:rPr>
              <w:t xml:space="preserve"> (</w:t>
            </w:r>
            <w:r w:rsidRPr="00ED5739">
              <w:rPr>
                <w:rFonts w:ascii="Arial" w:eastAsia="Times New Roman" w:hAnsi="Arial" w:cs="Arial"/>
                <w:bCs/>
                <w:i/>
                <w:sz w:val="22"/>
                <w:szCs w:val="22"/>
                <w:lang w:val="en-GB"/>
              </w:rPr>
              <w:t>Microtus arvalis and Arvicola terrestris</w:t>
            </w:r>
            <w:r w:rsidRPr="00ED5739">
              <w:rPr>
                <w:rFonts w:ascii="Arial" w:eastAsia="Times New Roman" w:hAnsi="Arial" w:cs="Arial"/>
                <w:bCs/>
                <w:sz w:val="22"/>
                <w:szCs w:val="22"/>
                <w:lang w:val="en-GB"/>
              </w:rPr>
              <w:t>)</w:t>
            </w:r>
          </w:p>
        </w:tc>
        <w:tc>
          <w:tcPr>
            <w:tcW w:w="1628" w:type="pct"/>
            <w:shd w:val="clear" w:color="auto" w:fill="D9D9D9"/>
            <w:vAlign w:val="center"/>
          </w:tcPr>
          <w:p w14:paraId="380EFCAF" w14:textId="77777777" w:rsidR="0018541D" w:rsidRPr="001C3356" w:rsidRDefault="0018541D" w:rsidP="0053209F">
            <w:pPr>
              <w:kinsoku w:val="0"/>
              <w:overflowPunct w:val="0"/>
              <w:autoSpaceDE/>
              <w:autoSpaceDN/>
              <w:adjustRightInd/>
              <w:jc w:val="both"/>
              <w:textAlignment w:val="baseline"/>
              <w:rPr>
                <w:rFonts w:ascii="Arial" w:eastAsia="Times New Roman" w:hAnsi="Arial" w:cs="Arial"/>
                <w:sz w:val="22"/>
                <w:szCs w:val="22"/>
                <w:lang w:val="en-US"/>
              </w:rPr>
            </w:pPr>
            <w:r w:rsidRPr="001C3356">
              <w:rPr>
                <w:rFonts w:ascii="Arial" w:eastAsia="Times New Roman" w:hAnsi="Arial" w:cs="Arial"/>
                <w:color w:val="000000"/>
                <w:sz w:val="22"/>
                <w:szCs w:val="22"/>
                <w:lang w:val="en-US"/>
              </w:rPr>
              <w:t xml:space="preserve">High infestation : </w:t>
            </w:r>
            <w:r w:rsidRPr="001C3356">
              <w:rPr>
                <w:rFonts w:ascii="Arial" w:eastAsia="Times New Roman" w:hAnsi="Arial" w:cs="Arial"/>
                <w:color w:val="000000"/>
                <w:sz w:val="22"/>
                <w:szCs w:val="22"/>
                <w:lang w:val="en-GB"/>
              </w:rPr>
              <w:t xml:space="preserve">20 g to 30 g </w:t>
            </w:r>
            <w:r w:rsidRPr="001C3356">
              <w:rPr>
                <w:rFonts w:ascii="Arial" w:eastAsia="Times New Roman" w:hAnsi="Arial" w:cs="Arial"/>
                <w:spacing w:val="13"/>
                <w:sz w:val="22"/>
                <w:szCs w:val="22"/>
                <w:lang w:val="en-US"/>
              </w:rPr>
              <w:t xml:space="preserve">of product / bait </w:t>
            </w:r>
            <w:r w:rsidRPr="001C3356">
              <w:rPr>
                <w:rFonts w:ascii="Arial" w:eastAsia="Times New Roman" w:hAnsi="Arial" w:cs="Arial"/>
                <w:sz w:val="22"/>
                <w:szCs w:val="22"/>
                <w:lang w:val="en-US"/>
              </w:rPr>
              <w:t>station separated by 3 meters</w:t>
            </w:r>
          </w:p>
          <w:p w14:paraId="32009380" w14:textId="77777777" w:rsidR="0018541D" w:rsidRPr="001C3356" w:rsidRDefault="0018541D" w:rsidP="0053209F">
            <w:pPr>
              <w:kinsoku w:val="0"/>
              <w:overflowPunct w:val="0"/>
              <w:autoSpaceDE/>
              <w:autoSpaceDN/>
              <w:adjustRightInd/>
              <w:jc w:val="both"/>
              <w:textAlignment w:val="baseline"/>
              <w:rPr>
                <w:rFonts w:ascii="Arial" w:eastAsia="Times New Roman" w:hAnsi="Arial" w:cs="Arial"/>
                <w:sz w:val="22"/>
                <w:szCs w:val="22"/>
                <w:lang w:val="en-US"/>
              </w:rPr>
            </w:pPr>
          </w:p>
          <w:p w14:paraId="5B276BBE" w14:textId="77777777" w:rsidR="0018541D" w:rsidRPr="0018541D" w:rsidRDefault="0018541D" w:rsidP="00CA2AB3">
            <w:pPr>
              <w:kinsoku w:val="0"/>
              <w:overflowPunct w:val="0"/>
              <w:autoSpaceDE/>
              <w:autoSpaceDN/>
              <w:adjustRightInd/>
              <w:jc w:val="both"/>
              <w:textAlignment w:val="baseline"/>
              <w:rPr>
                <w:rFonts w:ascii="Arial" w:eastAsia="Times New Roman" w:hAnsi="Arial" w:cs="Arial"/>
                <w:color w:val="000000"/>
                <w:sz w:val="22"/>
                <w:szCs w:val="22"/>
                <w:lang w:val="en-US"/>
              </w:rPr>
            </w:pPr>
            <w:r w:rsidRPr="001C3356">
              <w:rPr>
                <w:rFonts w:ascii="Arial" w:eastAsia="Times New Roman" w:hAnsi="Arial" w:cs="Arial"/>
                <w:sz w:val="22"/>
                <w:szCs w:val="22"/>
                <w:lang w:val="en-US"/>
              </w:rPr>
              <w:t>Low infestation: 20 g to 30 g of product / bait station separated by</w:t>
            </w:r>
            <w:r w:rsidR="00CA2AB3">
              <w:rPr>
                <w:rFonts w:ascii="Arial" w:eastAsia="Times New Roman" w:hAnsi="Arial" w:cs="Arial"/>
                <w:sz w:val="22"/>
                <w:szCs w:val="22"/>
                <w:lang w:val="en-US"/>
              </w:rPr>
              <w:t xml:space="preserve"> 5</w:t>
            </w:r>
            <w:r w:rsidRPr="001C3356">
              <w:rPr>
                <w:rFonts w:ascii="Arial" w:eastAsia="Times New Roman" w:hAnsi="Arial" w:cs="Arial"/>
                <w:sz w:val="22"/>
                <w:szCs w:val="22"/>
                <w:lang w:val="en-US"/>
              </w:rPr>
              <w:t xml:space="preserve"> meters</w:t>
            </w:r>
          </w:p>
        </w:tc>
        <w:tc>
          <w:tcPr>
            <w:tcW w:w="815" w:type="pct"/>
            <w:shd w:val="clear" w:color="auto" w:fill="D9D9D9"/>
            <w:vAlign w:val="center"/>
          </w:tcPr>
          <w:p w14:paraId="125D347D"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Pr>
                <w:rFonts w:ascii="Arial" w:eastAsia="Times New Roman" w:hAnsi="Arial" w:cs="Arial"/>
                <w:bCs/>
                <w:sz w:val="22"/>
                <w:szCs w:val="22"/>
                <w:lang w:val="en-US"/>
              </w:rPr>
              <w:t>A</w:t>
            </w:r>
            <w:r w:rsidRPr="001C3356">
              <w:rPr>
                <w:rFonts w:ascii="Arial" w:eastAsia="Times New Roman" w:hAnsi="Arial" w:cs="Arial"/>
                <w:bCs/>
                <w:sz w:val="22"/>
                <w:szCs w:val="22"/>
                <w:lang w:val="en-US"/>
              </w:rPr>
              <w:t>round buildings</w:t>
            </w:r>
          </w:p>
        </w:tc>
        <w:tc>
          <w:tcPr>
            <w:tcW w:w="819" w:type="pct"/>
            <w:shd w:val="clear" w:color="auto" w:fill="D9D9D9"/>
            <w:vAlign w:val="center"/>
          </w:tcPr>
          <w:p w14:paraId="1CB3586F" w14:textId="77777777" w:rsidR="0018541D" w:rsidRPr="001C3356" w:rsidRDefault="0018541D" w:rsidP="0053209F">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Individual sachets</w:t>
            </w:r>
          </w:p>
          <w:p w14:paraId="27545692" w14:textId="77777777" w:rsidR="0018541D" w:rsidRPr="001C3356" w:rsidRDefault="0018541D" w:rsidP="0053209F">
            <w:pPr>
              <w:tabs>
                <w:tab w:val="left" w:pos="1584"/>
              </w:tabs>
              <w:kinsoku w:val="0"/>
              <w:overflowPunct w:val="0"/>
              <w:jc w:val="both"/>
              <w:textAlignment w:val="baseline"/>
              <w:rPr>
                <w:rFonts w:ascii="Arial" w:eastAsia="Times New Roman" w:hAnsi="Arial" w:cs="Arial"/>
                <w:bCs/>
                <w:sz w:val="22"/>
                <w:szCs w:val="22"/>
                <w:highlight w:val="yellow"/>
                <w:lang w:val="en-US"/>
              </w:rPr>
            </w:pPr>
          </w:p>
          <w:p w14:paraId="6989D403" w14:textId="77777777" w:rsidR="0018541D" w:rsidRPr="0018541D" w:rsidRDefault="0018541D" w:rsidP="00CC591D">
            <w:pPr>
              <w:tabs>
                <w:tab w:val="left" w:pos="1584"/>
              </w:tabs>
              <w:kinsoku w:val="0"/>
              <w:overflowPunct w:val="0"/>
              <w:jc w:val="both"/>
              <w:textAlignment w:val="baseline"/>
              <w:rPr>
                <w:rFonts w:ascii="Arial" w:eastAsia="Times New Roman" w:hAnsi="Arial" w:cs="Arial"/>
                <w:bCs/>
                <w:sz w:val="22"/>
                <w:szCs w:val="22"/>
                <w:lang w:val="en-US"/>
              </w:rPr>
            </w:pPr>
            <w:r w:rsidRPr="001C3356">
              <w:rPr>
                <w:rFonts w:ascii="Arial" w:eastAsia="Times New Roman" w:hAnsi="Arial" w:cs="Arial"/>
                <w:bCs/>
                <w:sz w:val="22"/>
                <w:szCs w:val="22"/>
                <w:lang w:val="en-US"/>
              </w:rPr>
              <w:t>In secured bait boxes or others covered bait stations</w:t>
            </w:r>
          </w:p>
        </w:tc>
      </w:tr>
    </w:tbl>
    <w:p w14:paraId="35729054" w14:textId="77777777" w:rsidR="00CC591D" w:rsidRPr="00CC591D" w:rsidRDefault="00CC591D" w:rsidP="00CC591D">
      <w:pPr>
        <w:tabs>
          <w:tab w:val="left" w:pos="576"/>
          <w:tab w:val="left" w:leader="dot" w:pos="8064"/>
        </w:tabs>
        <w:kinsoku w:val="0"/>
        <w:overflowPunct w:val="0"/>
        <w:autoSpaceDE/>
        <w:autoSpaceDN/>
        <w:adjustRightInd/>
        <w:jc w:val="both"/>
        <w:textAlignment w:val="baseline"/>
        <w:rPr>
          <w:rFonts w:ascii="Arial" w:hAnsi="Arial" w:cs="Arial"/>
          <w:b/>
          <w:spacing w:val="1"/>
          <w:sz w:val="22"/>
          <w:szCs w:val="22"/>
          <w:u w:val="single"/>
          <w:lang w:val="en-US"/>
        </w:rPr>
      </w:pPr>
    </w:p>
    <w:p w14:paraId="0717BC3D" w14:textId="77777777" w:rsidR="00CC591D" w:rsidRDefault="00CC591D" w:rsidP="00EA1B3B">
      <w:pPr>
        <w:widowControl/>
        <w:autoSpaceDE/>
        <w:autoSpaceDN/>
        <w:adjustRightInd/>
        <w:rPr>
          <w:rFonts w:eastAsia="Times New Roman"/>
          <w:sz w:val="22"/>
          <w:szCs w:val="24"/>
          <w:lang w:val="en-GB" w:eastAsia="sv-SE"/>
        </w:rPr>
      </w:pPr>
    </w:p>
    <w:p w14:paraId="349D1BD8" w14:textId="77777777" w:rsidR="00EA1B3B" w:rsidRDefault="00EA1B3B" w:rsidP="00EA1B3B">
      <w:pPr>
        <w:widowControl/>
        <w:autoSpaceDE/>
        <w:autoSpaceDN/>
        <w:adjustRightInd/>
        <w:jc w:val="both"/>
        <w:rPr>
          <w:rFonts w:eastAsia="Times New Roman"/>
          <w:sz w:val="22"/>
          <w:szCs w:val="24"/>
          <w:lang w:val="en-GB" w:eastAsia="sv-SE"/>
        </w:rPr>
        <w:sectPr w:rsidR="00EA1B3B">
          <w:pgSz w:w="11909" w:h="16838"/>
          <w:pgMar w:top="700" w:right="1407" w:bottom="772" w:left="1402" w:header="720" w:footer="720" w:gutter="0"/>
          <w:cols w:space="720"/>
          <w:noEndnote/>
        </w:sectPr>
      </w:pPr>
    </w:p>
    <w:p w14:paraId="0A420357" w14:textId="77777777" w:rsidR="00421A0D" w:rsidRPr="00D15466" w:rsidRDefault="00421A0D" w:rsidP="00D15466">
      <w:pPr>
        <w:pStyle w:val="Titre1"/>
      </w:pPr>
      <w:bookmarkStart w:id="1" w:name="_Toc503454661"/>
      <w:r w:rsidRPr="00D15466">
        <w:rPr>
          <w:rStyle w:val="Titre1Car"/>
          <w:b/>
          <w:bCs/>
        </w:rPr>
        <w:lastRenderedPageBreak/>
        <w:t>General information about the product application</w:t>
      </w:r>
      <w:bookmarkEnd w:id="1"/>
      <w:r w:rsidR="006C3CF9">
        <w:rPr>
          <w:rStyle w:val="Titre1Car"/>
          <w:b/>
          <w:bCs/>
        </w:rPr>
        <w:t xml:space="preserve"> – initial PAR 2012</w:t>
      </w:r>
    </w:p>
    <w:p w14:paraId="2186DA3A" w14:textId="77777777" w:rsidR="00421A0D" w:rsidRPr="00047B5B" w:rsidRDefault="00421A0D">
      <w:pPr>
        <w:kinsoku w:val="0"/>
        <w:overflowPunct w:val="0"/>
        <w:autoSpaceDE/>
        <w:autoSpaceDN/>
        <w:adjustRightInd/>
        <w:spacing w:before="286" w:line="262" w:lineRule="exact"/>
        <w:ind w:left="144" w:right="72"/>
        <w:jc w:val="both"/>
        <w:textAlignment w:val="baseline"/>
        <w:rPr>
          <w:rFonts w:ascii="Arial" w:hAnsi="Arial" w:cs="Arial"/>
          <w:spacing w:val="2"/>
          <w:lang w:val="en-US"/>
        </w:rPr>
      </w:pPr>
      <w:r w:rsidRPr="00047B5B">
        <w:rPr>
          <w:rFonts w:ascii="Arial" w:hAnsi="Arial" w:cs="Arial"/>
          <w:spacing w:val="2"/>
          <w:lang w:val="en-US"/>
        </w:rPr>
        <w:t>An application for authorisation was made to the Pesticide Registration and Control Division of the Department of Agriculture Fisheries and Food by Belgagri S.A. for the biocidal product Control on 30</w:t>
      </w:r>
      <w:r w:rsidRPr="00047B5B">
        <w:rPr>
          <w:rFonts w:ascii="Arial" w:hAnsi="Arial" w:cs="Arial"/>
          <w:spacing w:val="2"/>
          <w:vertAlign w:val="superscript"/>
          <w:lang w:val="en-US"/>
        </w:rPr>
        <w:t>th</w:t>
      </w:r>
      <w:r w:rsidRPr="00047B5B">
        <w:rPr>
          <w:rFonts w:ascii="Arial" w:hAnsi="Arial" w:cs="Arial"/>
          <w:spacing w:val="2"/>
          <w:lang w:val="en-US"/>
        </w:rPr>
        <w:t xml:space="preserve"> June 2011 in accordance with the provisions set out by Commission Directive 2008/81/EC.</w:t>
      </w:r>
    </w:p>
    <w:p w14:paraId="4D6EB0B2" w14:textId="77777777" w:rsidR="00421A0D" w:rsidRPr="00047B5B" w:rsidRDefault="00421A0D">
      <w:pPr>
        <w:kinsoku w:val="0"/>
        <w:overflowPunct w:val="0"/>
        <w:autoSpaceDE/>
        <w:autoSpaceDN/>
        <w:adjustRightInd/>
        <w:spacing w:before="250" w:after="225" w:line="254" w:lineRule="exact"/>
        <w:ind w:left="144"/>
        <w:textAlignment w:val="baseline"/>
        <w:rPr>
          <w:rFonts w:ascii="Arial" w:hAnsi="Arial" w:cs="Arial"/>
          <w:lang w:val="en-US"/>
        </w:rPr>
      </w:pPr>
      <w:r w:rsidRPr="00047B5B">
        <w:rPr>
          <w:rFonts w:ascii="Arial" w:hAnsi="Arial" w:cs="Arial"/>
          <w:lang w:val="en-US"/>
        </w:rPr>
        <w:t>This Product Assessment Report is for:</w:t>
      </w:r>
    </w:p>
    <w:tbl>
      <w:tblPr>
        <w:tblW w:w="0" w:type="auto"/>
        <w:tblInd w:w="19" w:type="dxa"/>
        <w:tblLayout w:type="fixed"/>
        <w:tblCellMar>
          <w:left w:w="0" w:type="dxa"/>
          <w:right w:w="0" w:type="dxa"/>
        </w:tblCellMar>
        <w:tblLook w:val="0000" w:firstRow="0" w:lastRow="0" w:firstColumn="0" w:lastColumn="0" w:noHBand="0" w:noVBand="0"/>
      </w:tblPr>
      <w:tblGrid>
        <w:gridCol w:w="2232"/>
        <w:gridCol w:w="7022"/>
      </w:tblGrid>
      <w:tr w:rsidR="00421A0D" w:rsidRPr="008452F8" w14:paraId="6360E319" w14:textId="77777777">
        <w:trPr>
          <w:trHeight w:hRule="exact" w:val="475"/>
        </w:trPr>
        <w:tc>
          <w:tcPr>
            <w:tcW w:w="2232" w:type="dxa"/>
            <w:tcBorders>
              <w:top w:val="single" w:sz="4" w:space="0" w:color="auto"/>
              <w:left w:val="single" w:sz="4" w:space="0" w:color="auto"/>
              <w:bottom w:val="single" w:sz="4" w:space="0" w:color="auto"/>
              <w:right w:val="single" w:sz="4" w:space="0" w:color="auto"/>
            </w:tcBorders>
          </w:tcPr>
          <w:p w14:paraId="2A7D7D66" w14:textId="77777777" w:rsidR="00421A0D" w:rsidRPr="008452F8" w:rsidRDefault="00421A0D">
            <w:pPr>
              <w:kinsoku w:val="0"/>
              <w:overflowPunct w:val="0"/>
              <w:autoSpaceDE/>
              <w:autoSpaceDN/>
              <w:adjustRightInd/>
              <w:spacing w:after="218" w:line="229" w:lineRule="exact"/>
              <w:ind w:left="115"/>
              <w:textAlignment w:val="baseline"/>
              <w:rPr>
                <w:rFonts w:ascii="Arial" w:hAnsi="Arial" w:cs="Arial"/>
                <w:b/>
                <w:bCs/>
                <w:spacing w:val="-1"/>
              </w:rPr>
            </w:pPr>
            <w:r w:rsidRPr="008452F8">
              <w:rPr>
                <w:rFonts w:ascii="Arial" w:hAnsi="Arial" w:cs="Arial"/>
                <w:b/>
                <w:bCs/>
                <w:spacing w:val="-1"/>
              </w:rPr>
              <w:t>Trade name:</w:t>
            </w:r>
          </w:p>
        </w:tc>
        <w:tc>
          <w:tcPr>
            <w:tcW w:w="7022" w:type="dxa"/>
            <w:tcBorders>
              <w:top w:val="single" w:sz="4" w:space="0" w:color="auto"/>
              <w:left w:val="single" w:sz="4" w:space="0" w:color="auto"/>
              <w:bottom w:val="single" w:sz="4" w:space="0" w:color="auto"/>
              <w:right w:val="single" w:sz="4" w:space="0" w:color="auto"/>
            </w:tcBorders>
          </w:tcPr>
          <w:p w14:paraId="2B4078A4" w14:textId="77777777" w:rsidR="00421A0D" w:rsidRPr="008452F8" w:rsidRDefault="00421A0D">
            <w:pPr>
              <w:kinsoku w:val="0"/>
              <w:overflowPunct w:val="0"/>
              <w:autoSpaceDE/>
              <w:autoSpaceDN/>
              <w:adjustRightInd/>
              <w:spacing w:after="222" w:line="235" w:lineRule="exact"/>
              <w:ind w:left="115"/>
              <w:textAlignment w:val="baseline"/>
              <w:rPr>
                <w:rFonts w:ascii="Arial" w:hAnsi="Arial" w:cs="Arial"/>
                <w:spacing w:val="-1"/>
              </w:rPr>
            </w:pPr>
            <w:r w:rsidRPr="008452F8">
              <w:rPr>
                <w:rFonts w:ascii="Arial" w:hAnsi="Arial" w:cs="Arial"/>
                <w:spacing w:val="-1"/>
              </w:rPr>
              <w:t>Control</w:t>
            </w:r>
          </w:p>
        </w:tc>
      </w:tr>
      <w:tr w:rsidR="00421A0D" w:rsidRPr="008452F8" w14:paraId="27F771D3" w14:textId="77777777">
        <w:trPr>
          <w:trHeight w:hRule="exact" w:val="706"/>
        </w:trPr>
        <w:tc>
          <w:tcPr>
            <w:tcW w:w="2232" w:type="dxa"/>
            <w:tcBorders>
              <w:top w:val="single" w:sz="4" w:space="0" w:color="auto"/>
              <w:left w:val="single" w:sz="4" w:space="0" w:color="auto"/>
              <w:bottom w:val="single" w:sz="4" w:space="0" w:color="auto"/>
              <w:right w:val="single" w:sz="4" w:space="0" w:color="auto"/>
            </w:tcBorders>
          </w:tcPr>
          <w:p w14:paraId="16F526C7" w14:textId="77777777" w:rsidR="00421A0D" w:rsidRPr="008452F8" w:rsidRDefault="00421A0D">
            <w:pPr>
              <w:kinsoku w:val="0"/>
              <w:overflowPunct w:val="0"/>
              <w:autoSpaceDE/>
              <w:autoSpaceDN/>
              <w:adjustRightInd/>
              <w:spacing w:after="454" w:line="229" w:lineRule="exact"/>
              <w:ind w:left="115"/>
              <w:textAlignment w:val="baseline"/>
              <w:rPr>
                <w:rFonts w:ascii="Arial" w:hAnsi="Arial" w:cs="Arial"/>
                <w:b/>
                <w:bCs/>
              </w:rPr>
            </w:pPr>
            <w:r w:rsidRPr="008452F8">
              <w:rPr>
                <w:rFonts w:ascii="Arial" w:hAnsi="Arial" w:cs="Arial"/>
                <w:b/>
                <w:bCs/>
              </w:rPr>
              <w:t>Authorisation No.:</w:t>
            </w:r>
          </w:p>
        </w:tc>
        <w:tc>
          <w:tcPr>
            <w:tcW w:w="7022" w:type="dxa"/>
            <w:tcBorders>
              <w:top w:val="single" w:sz="4" w:space="0" w:color="auto"/>
              <w:left w:val="single" w:sz="4" w:space="0" w:color="auto"/>
              <w:bottom w:val="single" w:sz="4" w:space="0" w:color="auto"/>
              <w:right w:val="single" w:sz="4" w:space="0" w:color="auto"/>
            </w:tcBorders>
          </w:tcPr>
          <w:p w14:paraId="55DD5AF6" w14:textId="77777777" w:rsidR="00421A0D" w:rsidRPr="008452F8" w:rsidRDefault="00421A0D">
            <w:pPr>
              <w:kinsoku w:val="0"/>
              <w:overflowPunct w:val="0"/>
              <w:autoSpaceDE/>
              <w:autoSpaceDN/>
              <w:adjustRightInd/>
              <w:spacing w:after="227" w:line="234" w:lineRule="exact"/>
              <w:ind w:left="108" w:right="2520"/>
              <w:textAlignment w:val="baseline"/>
              <w:rPr>
                <w:rFonts w:ascii="Arial" w:hAnsi="Arial" w:cs="Arial"/>
              </w:rPr>
            </w:pPr>
            <w:r w:rsidRPr="008452F8">
              <w:rPr>
                <w:rFonts w:ascii="Arial" w:hAnsi="Arial" w:cs="Arial"/>
              </w:rPr>
              <w:t>IE/BPA 70173 (Professional and Trained Professional) IE/BPA 70174 (Non-professional)</w:t>
            </w:r>
          </w:p>
        </w:tc>
      </w:tr>
    </w:tbl>
    <w:p w14:paraId="5AD6790D" w14:textId="77777777" w:rsidR="00421A0D" w:rsidRDefault="00421A0D" w:rsidP="00D15466">
      <w:pPr>
        <w:kinsoku w:val="0"/>
        <w:overflowPunct w:val="0"/>
        <w:autoSpaceDE/>
        <w:autoSpaceDN/>
        <w:adjustRightInd/>
        <w:ind w:left="11" w:right="11"/>
        <w:textAlignment w:val="baseline"/>
        <w:rPr>
          <w:sz w:val="24"/>
          <w:szCs w:val="24"/>
        </w:rPr>
      </w:pPr>
    </w:p>
    <w:p w14:paraId="70EED9E9" w14:textId="77777777" w:rsidR="00421A0D" w:rsidRPr="00D15466" w:rsidRDefault="00421A0D" w:rsidP="00D15466">
      <w:pPr>
        <w:pStyle w:val="Titre2"/>
      </w:pPr>
      <w:bookmarkStart w:id="2" w:name="_Toc503454662"/>
      <w:r w:rsidRPr="00D15466">
        <w:rPr>
          <w:rStyle w:val="Titre2Car"/>
          <w:b/>
          <w:bCs/>
        </w:rPr>
        <w:t>Applicant/Authorization Holder</w:t>
      </w:r>
      <w:bookmarkEnd w:id="2"/>
    </w:p>
    <w:tbl>
      <w:tblPr>
        <w:tblW w:w="0" w:type="auto"/>
        <w:tblInd w:w="20" w:type="dxa"/>
        <w:tblLayout w:type="fixed"/>
        <w:tblCellMar>
          <w:left w:w="0" w:type="dxa"/>
          <w:right w:w="0" w:type="dxa"/>
        </w:tblCellMar>
        <w:tblLook w:val="0000" w:firstRow="0" w:lastRow="0" w:firstColumn="0" w:lastColumn="0" w:noHBand="0" w:noVBand="0"/>
      </w:tblPr>
      <w:tblGrid>
        <w:gridCol w:w="2592"/>
        <w:gridCol w:w="6662"/>
      </w:tblGrid>
      <w:tr w:rsidR="00421A0D" w14:paraId="0BA43530" w14:textId="77777777">
        <w:trPr>
          <w:trHeight w:hRule="exact" w:val="302"/>
        </w:trPr>
        <w:tc>
          <w:tcPr>
            <w:tcW w:w="2592" w:type="dxa"/>
            <w:tcBorders>
              <w:top w:val="single" w:sz="4" w:space="0" w:color="auto"/>
              <w:left w:val="single" w:sz="4" w:space="0" w:color="auto"/>
              <w:bottom w:val="single" w:sz="4" w:space="0" w:color="auto"/>
              <w:right w:val="single" w:sz="4" w:space="0" w:color="auto"/>
            </w:tcBorders>
            <w:vAlign w:val="center"/>
          </w:tcPr>
          <w:p w14:paraId="162AB8F5" w14:textId="77777777" w:rsidR="00421A0D" w:rsidRPr="008452F8" w:rsidRDefault="00421A0D">
            <w:pPr>
              <w:kinsoku w:val="0"/>
              <w:overflowPunct w:val="0"/>
              <w:autoSpaceDE/>
              <w:autoSpaceDN/>
              <w:adjustRightInd/>
              <w:spacing w:before="76" w:line="217" w:lineRule="exact"/>
              <w:ind w:left="115"/>
              <w:textAlignment w:val="baseline"/>
              <w:rPr>
                <w:rFonts w:ascii="Arial" w:hAnsi="Arial" w:cs="Arial"/>
                <w:b/>
                <w:bCs/>
                <w:spacing w:val="-1"/>
              </w:rPr>
            </w:pPr>
            <w:r w:rsidRPr="008452F8">
              <w:rPr>
                <w:rFonts w:ascii="Arial" w:hAnsi="Arial" w:cs="Arial"/>
                <w:b/>
                <w:bCs/>
                <w:spacing w:val="-1"/>
              </w:rPr>
              <w:t>Company Name:</w:t>
            </w:r>
          </w:p>
        </w:tc>
        <w:tc>
          <w:tcPr>
            <w:tcW w:w="6662" w:type="dxa"/>
            <w:tcBorders>
              <w:top w:val="single" w:sz="4" w:space="0" w:color="auto"/>
              <w:left w:val="single" w:sz="4" w:space="0" w:color="auto"/>
              <w:bottom w:val="single" w:sz="4" w:space="0" w:color="auto"/>
              <w:right w:val="single" w:sz="4" w:space="0" w:color="auto"/>
            </w:tcBorders>
            <w:vAlign w:val="center"/>
          </w:tcPr>
          <w:p w14:paraId="0006457B" w14:textId="77777777" w:rsidR="00421A0D" w:rsidRPr="008452F8" w:rsidRDefault="00421A0D">
            <w:pPr>
              <w:kinsoku w:val="0"/>
              <w:overflowPunct w:val="0"/>
              <w:autoSpaceDE/>
              <w:autoSpaceDN/>
              <w:adjustRightInd/>
              <w:spacing w:before="66" w:line="227" w:lineRule="exact"/>
              <w:ind w:left="105"/>
              <w:textAlignment w:val="baseline"/>
              <w:rPr>
                <w:rFonts w:ascii="Arial" w:hAnsi="Arial" w:cs="Arial"/>
              </w:rPr>
            </w:pPr>
            <w:r w:rsidRPr="008452F8">
              <w:rPr>
                <w:rFonts w:ascii="Arial" w:hAnsi="Arial" w:cs="Arial"/>
              </w:rPr>
              <w:t>Belgagri</w:t>
            </w:r>
          </w:p>
        </w:tc>
      </w:tr>
      <w:tr w:rsidR="00421A0D" w14:paraId="382E73BD" w14:textId="77777777" w:rsidTr="008452F8">
        <w:trPr>
          <w:trHeight w:hRule="exact" w:val="1157"/>
        </w:trPr>
        <w:tc>
          <w:tcPr>
            <w:tcW w:w="2592" w:type="dxa"/>
            <w:tcBorders>
              <w:top w:val="single" w:sz="4" w:space="0" w:color="auto"/>
              <w:left w:val="single" w:sz="4" w:space="0" w:color="auto"/>
              <w:bottom w:val="single" w:sz="4" w:space="0" w:color="auto"/>
              <w:right w:val="single" w:sz="4" w:space="0" w:color="auto"/>
            </w:tcBorders>
          </w:tcPr>
          <w:p w14:paraId="35991A14" w14:textId="77777777" w:rsidR="00421A0D" w:rsidRPr="008452F8" w:rsidRDefault="00421A0D">
            <w:pPr>
              <w:kinsoku w:val="0"/>
              <w:overflowPunct w:val="0"/>
              <w:autoSpaceDE/>
              <w:autoSpaceDN/>
              <w:adjustRightInd/>
              <w:spacing w:before="71" w:after="742" w:line="229" w:lineRule="exact"/>
              <w:ind w:left="115"/>
              <w:textAlignment w:val="baseline"/>
              <w:rPr>
                <w:rFonts w:ascii="Arial" w:hAnsi="Arial" w:cs="Arial"/>
                <w:b/>
                <w:bCs/>
                <w:spacing w:val="-1"/>
              </w:rPr>
            </w:pPr>
            <w:r w:rsidRPr="008452F8">
              <w:rPr>
                <w:rFonts w:ascii="Arial" w:hAnsi="Arial" w:cs="Arial"/>
                <w:b/>
                <w:bCs/>
                <w:spacing w:val="-1"/>
              </w:rPr>
              <w:t>Address:</w:t>
            </w:r>
          </w:p>
        </w:tc>
        <w:tc>
          <w:tcPr>
            <w:tcW w:w="6662" w:type="dxa"/>
            <w:tcBorders>
              <w:top w:val="single" w:sz="4" w:space="0" w:color="auto"/>
              <w:left w:val="single" w:sz="4" w:space="0" w:color="auto"/>
              <w:bottom w:val="single" w:sz="4" w:space="0" w:color="auto"/>
              <w:right w:val="single" w:sz="4" w:space="0" w:color="auto"/>
            </w:tcBorders>
          </w:tcPr>
          <w:p w14:paraId="4D8A35C5" w14:textId="77777777" w:rsidR="00421A0D" w:rsidRPr="008452F8" w:rsidRDefault="00421A0D">
            <w:pPr>
              <w:kinsoku w:val="0"/>
              <w:overflowPunct w:val="0"/>
              <w:autoSpaceDE/>
              <w:autoSpaceDN/>
              <w:adjustRightInd/>
              <w:spacing w:before="95" w:line="235" w:lineRule="exact"/>
              <w:ind w:left="72"/>
              <w:textAlignment w:val="baseline"/>
              <w:rPr>
                <w:rFonts w:ascii="Arial" w:hAnsi="Arial" w:cs="Arial"/>
              </w:rPr>
            </w:pPr>
            <w:r w:rsidRPr="008452F8">
              <w:rPr>
                <w:rFonts w:ascii="Arial" w:hAnsi="Arial" w:cs="Arial"/>
              </w:rPr>
              <w:t>Rue des Tuiliers 1</w:t>
            </w:r>
          </w:p>
          <w:p w14:paraId="4A3D9949" w14:textId="77777777" w:rsidR="00421A0D" w:rsidRPr="008452F8" w:rsidRDefault="00421A0D">
            <w:pPr>
              <w:kinsoku w:val="0"/>
              <w:overflowPunct w:val="0"/>
              <w:autoSpaceDE/>
              <w:autoSpaceDN/>
              <w:adjustRightInd/>
              <w:spacing w:before="20" w:after="222" w:line="235" w:lineRule="exact"/>
              <w:ind w:left="72" w:right="5328"/>
              <w:textAlignment w:val="baseline"/>
              <w:rPr>
                <w:rFonts w:ascii="Arial" w:hAnsi="Arial" w:cs="Arial"/>
              </w:rPr>
            </w:pPr>
            <w:r w:rsidRPr="008452F8">
              <w:rPr>
                <w:rFonts w:ascii="Arial" w:hAnsi="Arial" w:cs="Arial"/>
              </w:rPr>
              <w:t>B 4480 ENGIS BELGIUM</w:t>
            </w:r>
          </w:p>
        </w:tc>
      </w:tr>
      <w:tr w:rsidR="00421A0D" w14:paraId="137E2F8D" w14:textId="77777777">
        <w:trPr>
          <w:trHeight w:hRule="exact" w:val="326"/>
        </w:trPr>
        <w:tc>
          <w:tcPr>
            <w:tcW w:w="2592" w:type="dxa"/>
            <w:tcBorders>
              <w:top w:val="single" w:sz="4" w:space="0" w:color="auto"/>
              <w:left w:val="single" w:sz="4" w:space="0" w:color="auto"/>
              <w:bottom w:val="single" w:sz="4" w:space="0" w:color="auto"/>
              <w:right w:val="single" w:sz="4" w:space="0" w:color="auto"/>
            </w:tcBorders>
            <w:vAlign w:val="center"/>
          </w:tcPr>
          <w:p w14:paraId="691AFAEA" w14:textId="77777777" w:rsidR="00421A0D" w:rsidRPr="008452F8" w:rsidRDefault="00421A0D">
            <w:pPr>
              <w:kinsoku w:val="0"/>
              <w:overflowPunct w:val="0"/>
              <w:autoSpaceDE/>
              <w:autoSpaceDN/>
              <w:adjustRightInd/>
              <w:spacing w:before="71" w:after="21" w:line="229" w:lineRule="exact"/>
              <w:ind w:left="115"/>
              <w:textAlignment w:val="baseline"/>
              <w:rPr>
                <w:rFonts w:ascii="Arial" w:hAnsi="Arial" w:cs="Arial"/>
                <w:b/>
                <w:bCs/>
                <w:spacing w:val="-3"/>
              </w:rPr>
            </w:pPr>
            <w:r w:rsidRPr="008452F8">
              <w:rPr>
                <w:rFonts w:ascii="Arial" w:hAnsi="Arial" w:cs="Arial"/>
                <w:b/>
                <w:bCs/>
                <w:spacing w:val="-3"/>
              </w:rPr>
              <w:t>Tel:</w:t>
            </w:r>
          </w:p>
        </w:tc>
        <w:tc>
          <w:tcPr>
            <w:tcW w:w="6662" w:type="dxa"/>
            <w:tcBorders>
              <w:top w:val="single" w:sz="4" w:space="0" w:color="auto"/>
              <w:left w:val="single" w:sz="4" w:space="0" w:color="auto"/>
              <w:bottom w:val="single" w:sz="4" w:space="0" w:color="auto"/>
              <w:right w:val="single" w:sz="4" w:space="0" w:color="auto"/>
            </w:tcBorders>
            <w:vAlign w:val="center"/>
          </w:tcPr>
          <w:p w14:paraId="4B18DA5E" w14:textId="77777777" w:rsidR="00421A0D" w:rsidRPr="008452F8" w:rsidRDefault="00421A0D">
            <w:pPr>
              <w:kinsoku w:val="0"/>
              <w:overflowPunct w:val="0"/>
              <w:autoSpaceDE/>
              <w:autoSpaceDN/>
              <w:adjustRightInd/>
              <w:spacing w:before="91" w:line="230" w:lineRule="exact"/>
              <w:ind w:left="105"/>
              <w:textAlignment w:val="baseline"/>
              <w:rPr>
                <w:rFonts w:ascii="Arial" w:hAnsi="Arial" w:cs="Arial"/>
              </w:rPr>
            </w:pPr>
            <w:r w:rsidRPr="008452F8">
              <w:rPr>
                <w:rFonts w:ascii="Arial" w:hAnsi="Arial" w:cs="Arial"/>
              </w:rPr>
              <w:t>+32 85 519 519</w:t>
            </w:r>
          </w:p>
        </w:tc>
      </w:tr>
      <w:tr w:rsidR="00421A0D" w14:paraId="76AD4264" w14:textId="77777777" w:rsidTr="00D15466">
        <w:trPr>
          <w:trHeight w:hRule="exact" w:val="379"/>
        </w:trPr>
        <w:tc>
          <w:tcPr>
            <w:tcW w:w="2592" w:type="dxa"/>
            <w:tcBorders>
              <w:top w:val="single" w:sz="4" w:space="0" w:color="auto"/>
              <w:left w:val="single" w:sz="4" w:space="0" w:color="auto"/>
              <w:bottom w:val="single" w:sz="4" w:space="0" w:color="auto"/>
              <w:right w:val="single" w:sz="4" w:space="0" w:color="auto"/>
            </w:tcBorders>
            <w:vAlign w:val="center"/>
          </w:tcPr>
          <w:p w14:paraId="6AF3012C" w14:textId="77777777" w:rsidR="00421A0D" w:rsidRPr="008452F8" w:rsidRDefault="00421A0D">
            <w:pPr>
              <w:kinsoku w:val="0"/>
              <w:overflowPunct w:val="0"/>
              <w:autoSpaceDE/>
              <w:autoSpaceDN/>
              <w:adjustRightInd/>
              <w:spacing w:before="71" w:line="226" w:lineRule="exact"/>
              <w:ind w:left="115"/>
              <w:textAlignment w:val="baseline"/>
              <w:rPr>
                <w:rFonts w:ascii="Arial" w:hAnsi="Arial" w:cs="Arial"/>
                <w:b/>
                <w:bCs/>
                <w:spacing w:val="-1"/>
              </w:rPr>
            </w:pPr>
            <w:r w:rsidRPr="008452F8">
              <w:rPr>
                <w:rFonts w:ascii="Arial" w:hAnsi="Arial" w:cs="Arial"/>
                <w:b/>
                <w:bCs/>
                <w:spacing w:val="-1"/>
              </w:rPr>
              <w:t>E-mail:</w:t>
            </w:r>
          </w:p>
        </w:tc>
        <w:tc>
          <w:tcPr>
            <w:tcW w:w="6662" w:type="dxa"/>
            <w:tcBorders>
              <w:top w:val="single" w:sz="4" w:space="0" w:color="auto"/>
              <w:left w:val="single" w:sz="4" w:space="0" w:color="auto"/>
              <w:bottom w:val="single" w:sz="4" w:space="0" w:color="auto"/>
              <w:right w:val="single" w:sz="4" w:space="0" w:color="auto"/>
            </w:tcBorders>
            <w:vAlign w:val="center"/>
          </w:tcPr>
          <w:p w14:paraId="0780E3BB" w14:textId="77777777" w:rsidR="00421A0D" w:rsidRPr="008452F8" w:rsidRDefault="004E1BC5">
            <w:pPr>
              <w:kinsoku w:val="0"/>
              <w:overflowPunct w:val="0"/>
              <w:autoSpaceDE/>
              <w:autoSpaceDN/>
              <w:adjustRightInd/>
              <w:spacing w:before="61" w:after="1" w:line="235" w:lineRule="exact"/>
              <w:ind w:left="105"/>
              <w:textAlignment w:val="baseline"/>
              <w:rPr>
                <w:rFonts w:ascii="Arial" w:hAnsi="Arial" w:cs="Arial"/>
              </w:rPr>
            </w:pPr>
            <w:hyperlink r:id="rId11" w:history="1">
              <w:r w:rsidR="00421A0D" w:rsidRPr="008452F8">
                <w:rPr>
                  <w:rFonts w:ascii="Arial" w:hAnsi="Arial" w:cs="Arial"/>
                  <w:color w:val="0000FF"/>
                  <w:u w:val="single"/>
                </w:rPr>
                <w:t>belgagri@belgagri.com</w:t>
              </w:r>
            </w:hyperlink>
          </w:p>
        </w:tc>
      </w:tr>
    </w:tbl>
    <w:p w14:paraId="6FD8DEC7" w14:textId="77777777" w:rsidR="00421A0D" w:rsidRDefault="00421A0D" w:rsidP="00D15466">
      <w:pPr>
        <w:kinsoku w:val="0"/>
        <w:overflowPunct w:val="0"/>
        <w:autoSpaceDE/>
        <w:autoSpaceDN/>
        <w:adjustRightInd/>
        <w:ind w:left="11" w:right="11"/>
        <w:textAlignment w:val="baseline"/>
        <w:rPr>
          <w:sz w:val="24"/>
          <w:szCs w:val="24"/>
        </w:rPr>
      </w:pPr>
    </w:p>
    <w:p w14:paraId="6DE75A39" w14:textId="77777777" w:rsidR="00421A0D" w:rsidRPr="00473213" w:rsidRDefault="00421A0D" w:rsidP="00D15466">
      <w:pPr>
        <w:pStyle w:val="Titre2"/>
        <w:rPr>
          <w:lang w:val="en-GB"/>
        </w:rPr>
      </w:pPr>
      <w:bookmarkStart w:id="3" w:name="_Toc503454663"/>
      <w:r w:rsidRPr="00473213">
        <w:rPr>
          <w:lang w:val="en-GB"/>
        </w:rPr>
        <w:t>Representative of the Applicant/Authorisation Holder (where applicable)</w:t>
      </w:r>
      <w:bookmarkEnd w:id="3"/>
    </w:p>
    <w:tbl>
      <w:tblPr>
        <w:tblW w:w="0" w:type="auto"/>
        <w:tblInd w:w="19" w:type="dxa"/>
        <w:tblLayout w:type="fixed"/>
        <w:tblCellMar>
          <w:left w:w="0" w:type="dxa"/>
          <w:right w:w="0" w:type="dxa"/>
        </w:tblCellMar>
        <w:tblLook w:val="0000" w:firstRow="0" w:lastRow="0" w:firstColumn="0" w:lastColumn="0" w:noHBand="0" w:noVBand="0"/>
      </w:tblPr>
      <w:tblGrid>
        <w:gridCol w:w="2592"/>
        <w:gridCol w:w="6662"/>
      </w:tblGrid>
      <w:tr w:rsidR="00421A0D" w14:paraId="505D85EC" w14:textId="77777777">
        <w:trPr>
          <w:trHeight w:hRule="exact" w:val="302"/>
        </w:trPr>
        <w:tc>
          <w:tcPr>
            <w:tcW w:w="2592" w:type="dxa"/>
            <w:tcBorders>
              <w:top w:val="single" w:sz="4" w:space="0" w:color="auto"/>
              <w:left w:val="single" w:sz="4" w:space="0" w:color="auto"/>
              <w:bottom w:val="single" w:sz="4" w:space="0" w:color="auto"/>
              <w:right w:val="single" w:sz="4" w:space="0" w:color="auto"/>
            </w:tcBorders>
            <w:vAlign w:val="center"/>
          </w:tcPr>
          <w:p w14:paraId="5F7D2621" w14:textId="77777777" w:rsidR="00421A0D" w:rsidRPr="008452F8" w:rsidRDefault="00421A0D">
            <w:pPr>
              <w:kinsoku w:val="0"/>
              <w:overflowPunct w:val="0"/>
              <w:autoSpaceDE/>
              <w:autoSpaceDN/>
              <w:adjustRightInd/>
              <w:spacing w:before="76" w:line="216" w:lineRule="exact"/>
              <w:ind w:left="115"/>
              <w:textAlignment w:val="baseline"/>
              <w:rPr>
                <w:rFonts w:ascii="Arial" w:hAnsi="Arial" w:cs="Arial"/>
                <w:b/>
                <w:bCs/>
                <w:spacing w:val="-1"/>
              </w:rPr>
            </w:pPr>
            <w:r w:rsidRPr="008452F8">
              <w:rPr>
                <w:rFonts w:ascii="Arial" w:hAnsi="Arial" w:cs="Arial"/>
                <w:b/>
                <w:bCs/>
                <w:spacing w:val="-1"/>
              </w:rPr>
              <w:t>Company Name:</w:t>
            </w:r>
          </w:p>
        </w:tc>
        <w:tc>
          <w:tcPr>
            <w:tcW w:w="6662" w:type="dxa"/>
            <w:tcBorders>
              <w:top w:val="single" w:sz="4" w:space="0" w:color="auto"/>
              <w:left w:val="single" w:sz="4" w:space="0" w:color="auto"/>
              <w:bottom w:val="single" w:sz="4" w:space="0" w:color="auto"/>
              <w:right w:val="single" w:sz="4" w:space="0" w:color="auto"/>
            </w:tcBorders>
            <w:vAlign w:val="center"/>
          </w:tcPr>
          <w:p w14:paraId="5F2CAFB4" w14:textId="77777777" w:rsidR="00421A0D" w:rsidRPr="008452F8" w:rsidRDefault="00421A0D">
            <w:pPr>
              <w:kinsoku w:val="0"/>
              <w:overflowPunct w:val="0"/>
              <w:autoSpaceDE/>
              <w:autoSpaceDN/>
              <w:adjustRightInd/>
              <w:spacing w:before="66" w:line="226" w:lineRule="exact"/>
              <w:ind w:left="110"/>
              <w:textAlignment w:val="baseline"/>
              <w:rPr>
                <w:rFonts w:ascii="Arial" w:hAnsi="Arial" w:cs="Arial"/>
              </w:rPr>
            </w:pPr>
            <w:r w:rsidRPr="008452F8">
              <w:rPr>
                <w:rFonts w:ascii="Arial" w:hAnsi="Arial" w:cs="Arial"/>
              </w:rPr>
              <w:t>Ambrosi Scientific Consulting</w:t>
            </w:r>
          </w:p>
        </w:tc>
      </w:tr>
      <w:tr w:rsidR="00421A0D" w14:paraId="315A5EF4" w14:textId="77777777">
        <w:trPr>
          <w:trHeight w:hRule="exact" w:val="989"/>
        </w:trPr>
        <w:tc>
          <w:tcPr>
            <w:tcW w:w="2592" w:type="dxa"/>
            <w:tcBorders>
              <w:top w:val="single" w:sz="4" w:space="0" w:color="auto"/>
              <w:left w:val="single" w:sz="4" w:space="0" w:color="auto"/>
              <w:bottom w:val="single" w:sz="4" w:space="0" w:color="auto"/>
              <w:right w:val="single" w:sz="4" w:space="0" w:color="auto"/>
            </w:tcBorders>
          </w:tcPr>
          <w:p w14:paraId="2EE7A067" w14:textId="77777777" w:rsidR="00421A0D" w:rsidRPr="008452F8" w:rsidRDefault="00421A0D">
            <w:pPr>
              <w:kinsoku w:val="0"/>
              <w:overflowPunct w:val="0"/>
              <w:autoSpaceDE/>
              <w:autoSpaceDN/>
              <w:adjustRightInd/>
              <w:spacing w:before="71" w:after="684" w:line="229" w:lineRule="exact"/>
              <w:ind w:left="115"/>
              <w:textAlignment w:val="baseline"/>
              <w:rPr>
                <w:rFonts w:ascii="Arial" w:hAnsi="Arial" w:cs="Arial"/>
                <w:b/>
                <w:bCs/>
                <w:spacing w:val="-1"/>
              </w:rPr>
            </w:pPr>
            <w:r w:rsidRPr="008452F8">
              <w:rPr>
                <w:rFonts w:ascii="Arial" w:hAnsi="Arial" w:cs="Arial"/>
                <w:b/>
                <w:bCs/>
                <w:spacing w:val="-1"/>
              </w:rPr>
              <w:t>Address:</w:t>
            </w:r>
          </w:p>
        </w:tc>
        <w:tc>
          <w:tcPr>
            <w:tcW w:w="6662" w:type="dxa"/>
            <w:tcBorders>
              <w:top w:val="single" w:sz="4" w:space="0" w:color="auto"/>
              <w:left w:val="single" w:sz="4" w:space="0" w:color="auto"/>
              <w:bottom w:val="single" w:sz="4" w:space="0" w:color="auto"/>
              <w:right w:val="single" w:sz="4" w:space="0" w:color="auto"/>
            </w:tcBorders>
          </w:tcPr>
          <w:p w14:paraId="070157F4" w14:textId="77777777" w:rsidR="00421A0D" w:rsidRPr="008452F8" w:rsidRDefault="00421A0D">
            <w:pPr>
              <w:kinsoku w:val="0"/>
              <w:overflowPunct w:val="0"/>
              <w:autoSpaceDE/>
              <w:autoSpaceDN/>
              <w:adjustRightInd/>
              <w:spacing w:before="61" w:line="235" w:lineRule="exact"/>
              <w:ind w:left="72"/>
              <w:textAlignment w:val="baseline"/>
              <w:rPr>
                <w:rFonts w:ascii="Arial" w:hAnsi="Arial" w:cs="Arial"/>
              </w:rPr>
            </w:pPr>
            <w:r w:rsidRPr="008452F8">
              <w:rPr>
                <w:rFonts w:ascii="Arial" w:hAnsi="Arial" w:cs="Arial"/>
              </w:rPr>
              <w:t>Les Chevrieres</w:t>
            </w:r>
          </w:p>
          <w:p w14:paraId="5997D885" w14:textId="77777777" w:rsidR="00421A0D" w:rsidRPr="008452F8" w:rsidRDefault="00421A0D">
            <w:pPr>
              <w:kinsoku w:val="0"/>
              <w:overflowPunct w:val="0"/>
              <w:autoSpaceDE/>
              <w:autoSpaceDN/>
              <w:adjustRightInd/>
              <w:spacing w:before="2" w:line="228" w:lineRule="exact"/>
              <w:ind w:left="72" w:right="4680"/>
              <w:textAlignment w:val="baseline"/>
              <w:rPr>
                <w:rFonts w:ascii="Arial" w:hAnsi="Arial" w:cs="Arial"/>
              </w:rPr>
            </w:pPr>
            <w:r w:rsidRPr="008452F8">
              <w:rPr>
                <w:rFonts w:ascii="Arial" w:hAnsi="Arial" w:cs="Arial"/>
              </w:rPr>
              <w:t>208 Chemin du Casson F-71570 Chaintre FRANCE</w:t>
            </w:r>
          </w:p>
        </w:tc>
      </w:tr>
      <w:tr w:rsidR="00421A0D" w14:paraId="5B8C7FB8" w14:textId="77777777">
        <w:trPr>
          <w:trHeight w:hRule="exact" w:val="303"/>
        </w:trPr>
        <w:tc>
          <w:tcPr>
            <w:tcW w:w="2592" w:type="dxa"/>
            <w:tcBorders>
              <w:top w:val="single" w:sz="4" w:space="0" w:color="auto"/>
              <w:left w:val="single" w:sz="4" w:space="0" w:color="auto"/>
              <w:bottom w:val="single" w:sz="4" w:space="0" w:color="auto"/>
              <w:right w:val="single" w:sz="4" w:space="0" w:color="auto"/>
            </w:tcBorders>
            <w:vAlign w:val="center"/>
          </w:tcPr>
          <w:p w14:paraId="72F97B0C" w14:textId="77777777" w:rsidR="00421A0D" w:rsidRPr="008452F8" w:rsidRDefault="00421A0D">
            <w:pPr>
              <w:kinsoku w:val="0"/>
              <w:overflowPunct w:val="0"/>
              <w:autoSpaceDE/>
              <w:autoSpaceDN/>
              <w:adjustRightInd/>
              <w:spacing w:before="71" w:line="226" w:lineRule="exact"/>
              <w:ind w:left="115"/>
              <w:textAlignment w:val="baseline"/>
              <w:rPr>
                <w:rFonts w:ascii="Arial" w:hAnsi="Arial" w:cs="Arial"/>
                <w:b/>
                <w:bCs/>
                <w:spacing w:val="-3"/>
              </w:rPr>
            </w:pPr>
            <w:r w:rsidRPr="008452F8">
              <w:rPr>
                <w:rFonts w:ascii="Arial" w:hAnsi="Arial" w:cs="Arial"/>
                <w:b/>
                <w:bCs/>
                <w:spacing w:val="-3"/>
              </w:rPr>
              <w:t>Tel:</w:t>
            </w:r>
          </w:p>
        </w:tc>
        <w:tc>
          <w:tcPr>
            <w:tcW w:w="6662" w:type="dxa"/>
            <w:tcBorders>
              <w:top w:val="single" w:sz="4" w:space="0" w:color="auto"/>
              <w:left w:val="single" w:sz="4" w:space="0" w:color="auto"/>
              <w:bottom w:val="single" w:sz="4" w:space="0" w:color="auto"/>
              <w:right w:val="single" w:sz="4" w:space="0" w:color="auto"/>
            </w:tcBorders>
            <w:vAlign w:val="center"/>
          </w:tcPr>
          <w:p w14:paraId="67F27557" w14:textId="77777777" w:rsidR="00421A0D" w:rsidRPr="008452F8" w:rsidRDefault="00421A0D">
            <w:pPr>
              <w:kinsoku w:val="0"/>
              <w:overflowPunct w:val="0"/>
              <w:autoSpaceDE/>
              <w:autoSpaceDN/>
              <w:adjustRightInd/>
              <w:spacing w:before="61" w:after="1" w:line="235" w:lineRule="exact"/>
              <w:ind w:left="110"/>
              <w:textAlignment w:val="baseline"/>
              <w:rPr>
                <w:rFonts w:ascii="Arial" w:hAnsi="Arial" w:cs="Arial"/>
              </w:rPr>
            </w:pPr>
            <w:r w:rsidRPr="008452F8">
              <w:rPr>
                <w:rFonts w:ascii="Arial" w:hAnsi="Arial" w:cs="Arial"/>
              </w:rPr>
              <w:t>+33 (0)3 85 35 67 14</w:t>
            </w:r>
          </w:p>
        </w:tc>
      </w:tr>
    </w:tbl>
    <w:p w14:paraId="380C8C03" w14:textId="77777777" w:rsidR="00421A0D" w:rsidRDefault="00421A0D" w:rsidP="00D15466">
      <w:pPr>
        <w:kinsoku w:val="0"/>
        <w:overflowPunct w:val="0"/>
        <w:autoSpaceDE/>
        <w:autoSpaceDN/>
        <w:adjustRightInd/>
        <w:ind w:left="11" w:right="11"/>
        <w:textAlignment w:val="baseline"/>
        <w:rPr>
          <w:sz w:val="24"/>
          <w:szCs w:val="24"/>
        </w:rPr>
      </w:pPr>
    </w:p>
    <w:p w14:paraId="54642495" w14:textId="77777777" w:rsidR="00421A0D" w:rsidRPr="00421A0D" w:rsidRDefault="00421A0D" w:rsidP="00D15466">
      <w:pPr>
        <w:pStyle w:val="Titre2"/>
        <w:rPr>
          <w:lang w:val="en-US"/>
        </w:rPr>
      </w:pPr>
      <w:bookmarkStart w:id="4" w:name="_Toc503454664"/>
      <w:r w:rsidRPr="00421A0D">
        <w:rPr>
          <w:lang w:val="en-US"/>
        </w:rPr>
        <w:t>Marketing/Distributing Company (where applicable)</w:t>
      </w:r>
      <w:bookmarkEnd w:id="4"/>
    </w:p>
    <w:tbl>
      <w:tblPr>
        <w:tblW w:w="0" w:type="auto"/>
        <w:tblInd w:w="19" w:type="dxa"/>
        <w:tblLayout w:type="fixed"/>
        <w:tblCellMar>
          <w:left w:w="0" w:type="dxa"/>
          <w:right w:w="0" w:type="dxa"/>
        </w:tblCellMar>
        <w:tblLook w:val="0000" w:firstRow="0" w:lastRow="0" w:firstColumn="0" w:lastColumn="0" w:noHBand="0" w:noVBand="0"/>
      </w:tblPr>
      <w:tblGrid>
        <w:gridCol w:w="2592"/>
        <w:gridCol w:w="6662"/>
      </w:tblGrid>
      <w:tr w:rsidR="00421A0D" w14:paraId="60FBCC7D" w14:textId="77777777">
        <w:trPr>
          <w:trHeight w:hRule="exact" w:val="298"/>
        </w:trPr>
        <w:tc>
          <w:tcPr>
            <w:tcW w:w="2592" w:type="dxa"/>
            <w:tcBorders>
              <w:top w:val="single" w:sz="4" w:space="0" w:color="auto"/>
              <w:left w:val="single" w:sz="4" w:space="0" w:color="auto"/>
              <w:bottom w:val="single" w:sz="4" w:space="0" w:color="auto"/>
              <w:right w:val="single" w:sz="4" w:space="0" w:color="auto"/>
            </w:tcBorders>
            <w:vAlign w:val="center"/>
          </w:tcPr>
          <w:p w14:paraId="20DC4BA3" w14:textId="77777777" w:rsidR="00421A0D" w:rsidRPr="008452F8" w:rsidRDefault="00421A0D">
            <w:pPr>
              <w:kinsoku w:val="0"/>
              <w:overflowPunct w:val="0"/>
              <w:autoSpaceDE/>
              <w:autoSpaceDN/>
              <w:adjustRightInd/>
              <w:spacing w:before="76" w:line="216" w:lineRule="exact"/>
              <w:ind w:left="115"/>
              <w:textAlignment w:val="baseline"/>
              <w:rPr>
                <w:rFonts w:ascii="Arial" w:hAnsi="Arial" w:cs="Arial"/>
                <w:b/>
                <w:bCs/>
                <w:spacing w:val="-1"/>
              </w:rPr>
            </w:pPr>
            <w:r w:rsidRPr="008452F8">
              <w:rPr>
                <w:rFonts w:ascii="Arial" w:hAnsi="Arial" w:cs="Arial"/>
                <w:b/>
                <w:bCs/>
                <w:spacing w:val="-1"/>
              </w:rPr>
              <w:t>Company Name:</w:t>
            </w:r>
          </w:p>
        </w:tc>
        <w:tc>
          <w:tcPr>
            <w:tcW w:w="6662" w:type="dxa"/>
            <w:tcBorders>
              <w:top w:val="single" w:sz="4" w:space="0" w:color="auto"/>
              <w:left w:val="single" w:sz="4" w:space="0" w:color="auto"/>
              <w:bottom w:val="single" w:sz="4" w:space="0" w:color="auto"/>
              <w:right w:val="single" w:sz="4" w:space="0" w:color="auto"/>
            </w:tcBorders>
            <w:vAlign w:val="center"/>
          </w:tcPr>
          <w:p w14:paraId="3E4E6815" w14:textId="77777777" w:rsidR="00421A0D" w:rsidRPr="008452F8" w:rsidRDefault="00421A0D">
            <w:pPr>
              <w:kinsoku w:val="0"/>
              <w:overflowPunct w:val="0"/>
              <w:autoSpaceDE/>
              <w:autoSpaceDN/>
              <w:adjustRightInd/>
              <w:spacing w:before="63" w:line="229" w:lineRule="exact"/>
              <w:ind w:left="105"/>
              <w:textAlignment w:val="baseline"/>
              <w:rPr>
                <w:rFonts w:ascii="Arial" w:hAnsi="Arial" w:cs="Arial"/>
              </w:rPr>
            </w:pPr>
            <w:r w:rsidRPr="008452F8">
              <w:rPr>
                <w:rFonts w:ascii="Arial" w:hAnsi="Arial" w:cs="Arial"/>
              </w:rPr>
              <w:t>Belgagri</w:t>
            </w:r>
          </w:p>
        </w:tc>
      </w:tr>
      <w:tr w:rsidR="00421A0D" w14:paraId="423BCD64" w14:textId="77777777" w:rsidTr="008452F8">
        <w:trPr>
          <w:trHeight w:hRule="exact" w:val="1077"/>
        </w:trPr>
        <w:tc>
          <w:tcPr>
            <w:tcW w:w="2592" w:type="dxa"/>
            <w:tcBorders>
              <w:top w:val="single" w:sz="4" w:space="0" w:color="auto"/>
              <w:left w:val="single" w:sz="4" w:space="0" w:color="auto"/>
              <w:bottom w:val="single" w:sz="4" w:space="0" w:color="auto"/>
              <w:right w:val="single" w:sz="4" w:space="0" w:color="auto"/>
            </w:tcBorders>
          </w:tcPr>
          <w:p w14:paraId="36E0AF9A" w14:textId="77777777" w:rsidR="00421A0D" w:rsidRPr="008452F8" w:rsidRDefault="00421A0D">
            <w:pPr>
              <w:kinsoku w:val="0"/>
              <w:overflowPunct w:val="0"/>
              <w:autoSpaceDE/>
              <w:autoSpaceDN/>
              <w:adjustRightInd/>
              <w:spacing w:before="70" w:after="747" w:line="229" w:lineRule="exact"/>
              <w:ind w:left="115"/>
              <w:textAlignment w:val="baseline"/>
              <w:rPr>
                <w:rFonts w:ascii="Arial" w:hAnsi="Arial" w:cs="Arial"/>
                <w:b/>
                <w:bCs/>
                <w:spacing w:val="-1"/>
              </w:rPr>
            </w:pPr>
            <w:r w:rsidRPr="008452F8">
              <w:rPr>
                <w:rFonts w:ascii="Arial" w:hAnsi="Arial" w:cs="Arial"/>
                <w:b/>
                <w:bCs/>
                <w:spacing w:val="-1"/>
              </w:rPr>
              <w:t>Address:</w:t>
            </w:r>
          </w:p>
        </w:tc>
        <w:tc>
          <w:tcPr>
            <w:tcW w:w="6662" w:type="dxa"/>
            <w:tcBorders>
              <w:top w:val="single" w:sz="4" w:space="0" w:color="auto"/>
              <w:left w:val="single" w:sz="4" w:space="0" w:color="auto"/>
              <w:bottom w:val="single" w:sz="4" w:space="0" w:color="auto"/>
              <w:right w:val="single" w:sz="4" w:space="0" w:color="auto"/>
            </w:tcBorders>
          </w:tcPr>
          <w:p w14:paraId="64BD78C4" w14:textId="77777777" w:rsidR="00421A0D" w:rsidRPr="008452F8" w:rsidRDefault="00421A0D">
            <w:pPr>
              <w:kinsoku w:val="0"/>
              <w:overflowPunct w:val="0"/>
              <w:autoSpaceDE/>
              <w:autoSpaceDN/>
              <w:adjustRightInd/>
              <w:spacing w:before="94" w:line="235" w:lineRule="exact"/>
              <w:ind w:left="72"/>
              <w:textAlignment w:val="baseline"/>
              <w:rPr>
                <w:rFonts w:ascii="Arial" w:hAnsi="Arial" w:cs="Arial"/>
              </w:rPr>
            </w:pPr>
            <w:r w:rsidRPr="008452F8">
              <w:rPr>
                <w:rFonts w:ascii="Arial" w:hAnsi="Arial" w:cs="Arial"/>
              </w:rPr>
              <w:t>Rue des Tuiliers 1</w:t>
            </w:r>
          </w:p>
          <w:p w14:paraId="53CEDE87" w14:textId="77777777" w:rsidR="00421A0D" w:rsidRPr="008452F8" w:rsidRDefault="00421A0D">
            <w:pPr>
              <w:kinsoku w:val="0"/>
              <w:overflowPunct w:val="0"/>
              <w:autoSpaceDE/>
              <w:autoSpaceDN/>
              <w:adjustRightInd/>
              <w:spacing w:before="20" w:after="227" w:line="235" w:lineRule="exact"/>
              <w:ind w:left="72" w:right="5328"/>
              <w:textAlignment w:val="baseline"/>
              <w:rPr>
                <w:rFonts w:ascii="Arial" w:hAnsi="Arial" w:cs="Arial"/>
              </w:rPr>
            </w:pPr>
            <w:r w:rsidRPr="008452F8">
              <w:rPr>
                <w:rFonts w:ascii="Arial" w:hAnsi="Arial" w:cs="Arial"/>
              </w:rPr>
              <w:t xml:space="preserve">B 4480 ENGIS </w:t>
            </w:r>
            <w:r w:rsidR="00D15466" w:rsidRPr="008452F8">
              <w:rPr>
                <w:rFonts w:ascii="Arial" w:hAnsi="Arial" w:cs="Arial"/>
              </w:rPr>
              <w:t>BELGIUM</w:t>
            </w:r>
          </w:p>
        </w:tc>
      </w:tr>
      <w:tr w:rsidR="00421A0D" w14:paraId="1A3FD41A" w14:textId="77777777">
        <w:trPr>
          <w:trHeight w:hRule="exact" w:val="331"/>
        </w:trPr>
        <w:tc>
          <w:tcPr>
            <w:tcW w:w="2592" w:type="dxa"/>
            <w:tcBorders>
              <w:top w:val="single" w:sz="4" w:space="0" w:color="auto"/>
              <w:left w:val="single" w:sz="4" w:space="0" w:color="auto"/>
              <w:bottom w:val="single" w:sz="4" w:space="0" w:color="auto"/>
              <w:right w:val="single" w:sz="4" w:space="0" w:color="auto"/>
            </w:tcBorders>
            <w:vAlign w:val="center"/>
          </w:tcPr>
          <w:p w14:paraId="0B4341D5" w14:textId="77777777" w:rsidR="00421A0D" w:rsidRPr="008452F8" w:rsidRDefault="00421A0D">
            <w:pPr>
              <w:kinsoku w:val="0"/>
              <w:overflowPunct w:val="0"/>
              <w:autoSpaceDE/>
              <w:autoSpaceDN/>
              <w:adjustRightInd/>
              <w:spacing w:before="71" w:after="16" w:line="229" w:lineRule="exact"/>
              <w:ind w:left="115"/>
              <w:textAlignment w:val="baseline"/>
              <w:rPr>
                <w:rFonts w:ascii="Arial" w:hAnsi="Arial" w:cs="Arial"/>
                <w:b/>
                <w:bCs/>
                <w:spacing w:val="-3"/>
              </w:rPr>
            </w:pPr>
            <w:r w:rsidRPr="008452F8">
              <w:rPr>
                <w:rFonts w:ascii="Arial" w:hAnsi="Arial" w:cs="Arial"/>
                <w:b/>
                <w:bCs/>
                <w:spacing w:val="-3"/>
              </w:rPr>
              <w:t>Tel:</w:t>
            </w:r>
          </w:p>
        </w:tc>
        <w:tc>
          <w:tcPr>
            <w:tcW w:w="6662" w:type="dxa"/>
            <w:tcBorders>
              <w:top w:val="single" w:sz="4" w:space="0" w:color="auto"/>
              <w:left w:val="single" w:sz="4" w:space="0" w:color="auto"/>
              <w:bottom w:val="single" w:sz="4" w:space="0" w:color="auto"/>
              <w:right w:val="single" w:sz="4" w:space="0" w:color="auto"/>
            </w:tcBorders>
            <w:vAlign w:val="center"/>
          </w:tcPr>
          <w:p w14:paraId="2E414D50" w14:textId="77777777" w:rsidR="00421A0D" w:rsidRPr="008452F8" w:rsidRDefault="00421A0D">
            <w:pPr>
              <w:kinsoku w:val="0"/>
              <w:overflowPunct w:val="0"/>
              <w:autoSpaceDE/>
              <w:autoSpaceDN/>
              <w:adjustRightInd/>
              <w:spacing w:before="95" w:line="221" w:lineRule="exact"/>
              <w:ind w:left="105"/>
              <w:textAlignment w:val="baseline"/>
              <w:rPr>
                <w:rFonts w:ascii="Arial" w:hAnsi="Arial" w:cs="Arial"/>
              </w:rPr>
            </w:pPr>
            <w:r w:rsidRPr="008452F8">
              <w:rPr>
                <w:rFonts w:ascii="Arial" w:hAnsi="Arial" w:cs="Arial"/>
              </w:rPr>
              <w:t>+32 81 83 04 83</w:t>
            </w:r>
          </w:p>
        </w:tc>
      </w:tr>
      <w:tr w:rsidR="00421A0D" w14:paraId="1BEF4E78" w14:textId="77777777">
        <w:trPr>
          <w:trHeight w:hRule="exact" w:val="298"/>
        </w:trPr>
        <w:tc>
          <w:tcPr>
            <w:tcW w:w="2592" w:type="dxa"/>
            <w:tcBorders>
              <w:top w:val="single" w:sz="4" w:space="0" w:color="auto"/>
              <w:left w:val="single" w:sz="4" w:space="0" w:color="auto"/>
              <w:bottom w:val="single" w:sz="4" w:space="0" w:color="auto"/>
              <w:right w:val="single" w:sz="4" w:space="0" w:color="auto"/>
            </w:tcBorders>
            <w:vAlign w:val="center"/>
          </w:tcPr>
          <w:p w14:paraId="1DB89B5A" w14:textId="77777777" w:rsidR="00421A0D" w:rsidRPr="008452F8" w:rsidRDefault="00421A0D">
            <w:pPr>
              <w:kinsoku w:val="0"/>
              <w:overflowPunct w:val="0"/>
              <w:autoSpaceDE/>
              <w:autoSpaceDN/>
              <w:adjustRightInd/>
              <w:spacing w:before="66" w:line="222" w:lineRule="exact"/>
              <w:ind w:left="115"/>
              <w:textAlignment w:val="baseline"/>
              <w:rPr>
                <w:rFonts w:ascii="Arial" w:hAnsi="Arial" w:cs="Arial"/>
                <w:b/>
                <w:bCs/>
                <w:spacing w:val="-1"/>
              </w:rPr>
            </w:pPr>
            <w:r w:rsidRPr="008452F8">
              <w:rPr>
                <w:rFonts w:ascii="Arial" w:hAnsi="Arial" w:cs="Arial"/>
                <w:b/>
                <w:bCs/>
                <w:spacing w:val="-1"/>
              </w:rPr>
              <w:t>E-mail:</w:t>
            </w:r>
          </w:p>
        </w:tc>
        <w:tc>
          <w:tcPr>
            <w:tcW w:w="6662" w:type="dxa"/>
            <w:tcBorders>
              <w:top w:val="single" w:sz="4" w:space="0" w:color="auto"/>
              <w:left w:val="single" w:sz="4" w:space="0" w:color="auto"/>
              <w:bottom w:val="single" w:sz="4" w:space="0" w:color="auto"/>
              <w:right w:val="single" w:sz="4" w:space="0" w:color="auto"/>
            </w:tcBorders>
            <w:vAlign w:val="center"/>
          </w:tcPr>
          <w:p w14:paraId="4E2C7E1F" w14:textId="77777777" w:rsidR="00421A0D" w:rsidRPr="008452F8" w:rsidRDefault="004E1BC5">
            <w:pPr>
              <w:kinsoku w:val="0"/>
              <w:overflowPunct w:val="0"/>
              <w:autoSpaceDE/>
              <w:autoSpaceDN/>
              <w:adjustRightInd/>
              <w:spacing w:before="56" w:line="232" w:lineRule="exact"/>
              <w:ind w:left="105"/>
              <w:textAlignment w:val="baseline"/>
              <w:rPr>
                <w:rFonts w:ascii="Arial" w:hAnsi="Arial" w:cs="Arial"/>
              </w:rPr>
            </w:pPr>
            <w:hyperlink r:id="rId12" w:history="1">
              <w:r w:rsidR="00421A0D" w:rsidRPr="008452F8">
                <w:rPr>
                  <w:rFonts w:ascii="Arial" w:hAnsi="Arial" w:cs="Arial"/>
                  <w:color w:val="0000FF"/>
                  <w:u w:val="single"/>
                </w:rPr>
                <w:t>belgagri@belgagri.com</w:t>
              </w:r>
            </w:hyperlink>
          </w:p>
        </w:tc>
      </w:tr>
    </w:tbl>
    <w:p w14:paraId="46A217F4" w14:textId="77777777" w:rsidR="00421A0D" w:rsidRDefault="00421A0D" w:rsidP="00D15466">
      <w:pPr>
        <w:kinsoku w:val="0"/>
        <w:overflowPunct w:val="0"/>
        <w:autoSpaceDE/>
        <w:autoSpaceDN/>
        <w:adjustRightInd/>
        <w:ind w:left="11" w:right="11"/>
        <w:textAlignment w:val="baseline"/>
        <w:rPr>
          <w:sz w:val="24"/>
          <w:szCs w:val="24"/>
        </w:rPr>
      </w:pPr>
    </w:p>
    <w:p w14:paraId="537DB49F" w14:textId="77777777" w:rsidR="00421A0D" w:rsidRPr="00421A0D" w:rsidRDefault="00421A0D" w:rsidP="00D15466">
      <w:pPr>
        <w:pStyle w:val="Titre2"/>
        <w:rPr>
          <w:lang w:val="en-US"/>
        </w:rPr>
      </w:pPr>
      <w:bookmarkStart w:id="5" w:name="_Toc503454665"/>
      <w:r w:rsidRPr="00421A0D">
        <w:rPr>
          <w:lang w:val="en-US"/>
        </w:rPr>
        <w:t>General Information on the Biocidal Product</w:t>
      </w:r>
      <w:bookmarkEnd w:id="5"/>
    </w:p>
    <w:tbl>
      <w:tblPr>
        <w:tblW w:w="0" w:type="auto"/>
        <w:tblInd w:w="19" w:type="dxa"/>
        <w:tblLayout w:type="fixed"/>
        <w:tblCellMar>
          <w:left w:w="0" w:type="dxa"/>
          <w:right w:w="0" w:type="dxa"/>
        </w:tblCellMar>
        <w:tblLook w:val="0000" w:firstRow="0" w:lastRow="0" w:firstColumn="0" w:lastColumn="0" w:noHBand="0" w:noVBand="0"/>
      </w:tblPr>
      <w:tblGrid>
        <w:gridCol w:w="3782"/>
        <w:gridCol w:w="5472"/>
      </w:tblGrid>
      <w:tr w:rsidR="00421A0D" w:rsidRPr="008452F8" w14:paraId="5C38B161" w14:textId="77777777">
        <w:trPr>
          <w:trHeight w:hRule="exact" w:val="302"/>
        </w:trPr>
        <w:tc>
          <w:tcPr>
            <w:tcW w:w="3782" w:type="dxa"/>
            <w:tcBorders>
              <w:top w:val="single" w:sz="4" w:space="0" w:color="auto"/>
              <w:left w:val="single" w:sz="4" w:space="0" w:color="auto"/>
              <w:bottom w:val="single" w:sz="4" w:space="0" w:color="auto"/>
              <w:right w:val="single" w:sz="4" w:space="0" w:color="auto"/>
            </w:tcBorders>
            <w:vAlign w:val="center"/>
          </w:tcPr>
          <w:p w14:paraId="18870E75" w14:textId="77777777" w:rsidR="00421A0D" w:rsidRPr="008452F8" w:rsidRDefault="00421A0D">
            <w:pPr>
              <w:kinsoku w:val="0"/>
              <w:overflowPunct w:val="0"/>
              <w:autoSpaceDE/>
              <w:autoSpaceDN/>
              <w:adjustRightInd/>
              <w:spacing w:before="75" w:line="217" w:lineRule="exact"/>
              <w:ind w:left="115"/>
              <w:textAlignment w:val="baseline"/>
              <w:rPr>
                <w:rFonts w:ascii="Arial" w:hAnsi="Arial" w:cs="Arial"/>
                <w:b/>
                <w:bCs/>
                <w:spacing w:val="-1"/>
              </w:rPr>
            </w:pPr>
            <w:r w:rsidRPr="008452F8">
              <w:rPr>
                <w:rFonts w:ascii="Arial" w:hAnsi="Arial" w:cs="Arial"/>
                <w:b/>
                <w:bCs/>
                <w:spacing w:val="-1"/>
              </w:rPr>
              <w:t>Trade name:</w:t>
            </w:r>
          </w:p>
        </w:tc>
        <w:tc>
          <w:tcPr>
            <w:tcW w:w="5472" w:type="dxa"/>
            <w:tcBorders>
              <w:top w:val="single" w:sz="4" w:space="0" w:color="auto"/>
              <w:left w:val="single" w:sz="4" w:space="0" w:color="auto"/>
              <w:bottom w:val="single" w:sz="4" w:space="0" w:color="auto"/>
              <w:right w:val="single" w:sz="4" w:space="0" w:color="auto"/>
            </w:tcBorders>
            <w:vAlign w:val="center"/>
          </w:tcPr>
          <w:p w14:paraId="1042580D" w14:textId="77777777" w:rsidR="00421A0D" w:rsidRPr="008452F8" w:rsidRDefault="00421A0D">
            <w:pPr>
              <w:kinsoku w:val="0"/>
              <w:overflowPunct w:val="0"/>
              <w:autoSpaceDE/>
              <w:autoSpaceDN/>
              <w:adjustRightInd/>
              <w:spacing w:before="66" w:line="226" w:lineRule="exact"/>
              <w:ind w:left="106"/>
              <w:textAlignment w:val="baseline"/>
              <w:rPr>
                <w:rFonts w:ascii="Arial" w:hAnsi="Arial" w:cs="Arial"/>
                <w:spacing w:val="-1"/>
              </w:rPr>
            </w:pPr>
            <w:r w:rsidRPr="008452F8">
              <w:rPr>
                <w:rFonts w:ascii="Arial" w:hAnsi="Arial" w:cs="Arial"/>
                <w:spacing w:val="-1"/>
              </w:rPr>
              <w:t>Control</w:t>
            </w:r>
          </w:p>
        </w:tc>
      </w:tr>
      <w:tr w:rsidR="00421A0D" w:rsidRPr="008452F8" w14:paraId="73395E80" w14:textId="77777777">
        <w:trPr>
          <w:trHeight w:hRule="exact" w:val="528"/>
        </w:trPr>
        <w:tc>
          <w:tcPr>
            <w:tcW w:w="3782" w:type="dxa"/>
            <w:tcBorders>
              <w:top w:val="single" w:sz="4" w:space="0" w:color="auto"/>
              <w:left w:val="single" w:sz="4" w:space="0" w:color="auto"/>
              <w:bottom w:val="single" w:sz="4" w:space="0" w:color="auto"/>
              <w:right w:val="single" w:sz="4" w:space="0" w:color="auto"/>
            </w:tcBorders>
            <w:vAlign w:val="center"/>
          </w:tcPr>
          <w:p w14:paraId="05F9BB18" w14:textId="77777777" w:rsidR="00421A0D" w:rsidRPr="008452F8" w:rsidRDefault="00421A0D">
            <w:pPr>
              <w:kinsoku w:val="0"/>
              <w:overflowPunct w:val="0"/>
              <w:autoSpaceDE/>
              <w:autoSpaceDN/>
              <w:adjustRightInd/>
              <w:spacing w:before="68" w:line="227" w:lineRule="exact"/>
              <w:ind w:left="108"/>
              <w:textAlignment w:val="baseline"/>
              <w:rPr>
                <w:rFonts w:ascii="Arial" w:hAnsi="Arial" w:cs="Arial"/>
                <w:b/>
                <w:bCs/>
                <w:lang w:val="en-US"/>
              </w:rPr>
            </w:pPr>
            <w:r w:rsidRPr="008452F8">
              <w:rPr>
                <w:rFonts w:ascii="Arial" w:hAnsi="Arial" w:cs="Arial"/>
                <w:b/>
                <w:bCs/>
                <w:lang w:val="en-US"/>
              </w:rPr>
              <w:t>Manufacturer’s development code number(s):</w:t>
            </w:r>
          </w:p>
        </w:tc>
        <w:tc>
          <w:tcPr>
            <w:tcW w:w="5472" w:type="dxa"/>
            <w:tcBorders>
              <w:top w:val="single" w:sz="4" w:space="0" w:color="auto"/>
              <w:left w:val="single" w:sz="4" w:space="0" w:color="auto"/>
              <w:bottom w:val="single" w:sz="4" w:space="0" w:color="auto"/>
              <w:right w:val="single" w:sz="4" w:space="0" w:color="auto"/>
            </w:tcBorders>
          </w:tcPr>
          <w:p w14:paraId="588B4DED" w14:textId="77777777" w:rsidR="00421A0D" w:rsidRPr="008452F8" w:rsidRDefault="00421A0D">
            <w:pPr>
              <w:kinsoku w:val="0"/>
              <w:overflowPunct w:val="0"/>
              <w:autoSpaceDE/>
              <w:autoSpaceDN/>
              <w:adjustRightInd/>
              <w:spacing w:before="61" w:after="227" w:line="235" w:lineRule="exact"/>
              <w:ind w:left="106"/>
              <w:textAlignment w:val="baseline"/>
              <w:rPr>
                <w:rFonts w:ascii="Arial" w:hAnsi="Arial" w:cs="Arial"/>
              </w:rPr>
            </w:pPr>
            <w:r w:rsidRPr="008452F8">
              <w:rPr>
                <w:rFonts w:ascii="Arial" w:hAnsi="Arial" w:cs="Arial"/>
              </w:rPr>
              <w:t>N/A</w:t>
            </w:r>
          </w:p>
        </w:tc>
      </w:tr>
      <w:tr w:rsidR="00421A0D" w:rsidRPr="008452F8" w14:paraId="1725F2B7" w14:textId="77777777">
        <w:trPr>
          <w:trHeight w:hRule="exact" w:val="293"/>
        </w:trPr>
        <w:tc>
          <w:tcPr>
            <w:tcW w:w="3782" w:type="dxa"/>
            <w:tcBorders>
              <w:top w:val="single" w:sz="4" w:space="0" w:color="auto"/>
              <w:left w:val="single" w:sz="4" w:space="0" w:color="auto"/>
              <w:bottom w:val="single" w:sz="4" w:space="0" w:color="auto"/>
              <w:right w:val="single" w:sz="4" w:space="0" w:color="auto"/>
            </w:tcBorders>
            <w:vAlign w:val="center"/>
          </w:tcPr>
          <w:p w14:paraId="7AEB59CB" w14:textId="77777777" w:rsidR="00421A0D" w:rsidRPr="008452F8" w:rsidRDefault="00421A0D">
            <w:pPr>
              <w:kinsoku w:val="0"/>
              <w:overflowPunct w:val="0"/>
              <w:autoSpaceDE/>
              <w:autoSpaceDN/>
              <w:adjustRightInd/>
              <w:spacing w:before="66" w:line="217" w:lineRule="exact"/>
              <w:ind w:left="115"/>
              <w:textAlignment w:val="baseline"/>
              <w:rPr>
                <w:rFonts w:ascii="Arial" w:hAnsi="Arial" w:cs="Arial"/>
                <w:b/>
                <w:bCs/>
              </w:rPr>
            </w:pPr>
            <w:r w:rsidRPr="008452F8">
              <w:rPr>
                <w:rFonts w:ascii="Arial" w:hAnsi="Arial" w:cs="Arial"/>
                <w:b/>
                <w:bCs/>
              </w:rPr>
              <w:t>Active substance content (% w/w):</w:t>
            </w:r>
          </w:p>
        </w:tc>
        <w:tc>
          <w:tcPr>
            <w:tcW w:w="5472" w:type="dxa"/>
            <w:tcBorders>
              <w:top w:val="single" w:sz="4" w:space="0" w:color="auto"/>
              <w:left w:val="single" w:sz="4" w:space="0" w:color="auto"/>
              <w:bottom w:val="single" w:sz="4" w:space="0" w:color="auto"/>
              <w:right w:val="single" w:sz="4" w:space="0" w:color="auto"/>
            </w:tcBorders>
            <w:vAlign w:val="center"/>
          </w:tcPr>
          <w:p w14:paraId="31E0C658" w14:textId="77777777" w:rsidR="00421A0D" w:rsidRPr="008452F8" w:rsidRDefault="00421A0D">
            <w:pPr>
              <w:kinsoku w:val="0"/>
              <w:overflowPunct w:val="0"/>
              <w:autoSpaceDE/>
              <w:autoSpaceDN/>
              <w:adjustRightInd/>
              <w:spacing w:before="56" w:line="227" w:lineRule="exact"/>
              <w:ind w:left="106"/>
              <w:textAlignment w:val="baseline"/>
              <w:rPr>
                <w:rFonts w:ascii="Arial" w:hAnsi="Arial" w:cs="Arial"/>
              </w:rPr>
            </w:pPr>
            <w:r w:rsidRPr="008452F8">
              <w:rPr>
                <w:rFonts w:ascii="Arial" w:hAnsi="Arial" w:cs="Arial"/>
              </w:rPr>
              <w:t>0.005% w/w bromadiolone</w:t>
            </w:r>
          </w:p>
        </w:tc>
      </w:tr>
      <w:tr w:rsidR="00421A0D" w:rsidRPr="008452F8" w14:paraId="06DC7CDC" w14:textId="77777777">
        <w:trPr>
          <w:trHeight w:hRule="exact" w:val="302"/>
        </w:trPr>
        <w:tc>
          <w:tcPr>
            <w:tcW w:w="3782" w:type="dxa"/>
            <w:tcBorders>
              <w:top w:val="single" w:sz="4" w:space="0" w:color="auto"/>
              <w:left w:val="single" w:sz="4" w:space="0" w:color="auto"/>
              <w:bottom w:val="single" w:sz="4" w:space="0" w:color="auto"/>
              <w:right w:val="single" w:sz="4" w:space="0" w:color="auto"/>
            </w:tcBorders>
            <w:vAlign w:val="center"/>
          </w:tcPr>
          <w:p w14:paraId="25DD1AAB" w14:textId="77777777" w:rsidR="00421A0D" w:rsidRPr="008452F8" w:rsidRDefault="00421A0D">
            <w:pPr>
              <w:kinsoku w:val="0"/>
              <w:overflowPunct w:val="0"/>
              <w:autoSpaceDE/>
              <w:autoSpaceDN/>
              <w:adjustRightInd/>
              <w:spacing w:before="71" w:line="221" w:lineRule="exact"/>
              <w:ind w:left="115"/>
              <w:textAlignment w:val="baseline"/>
              <w:rPr>
                <w:rFonts w:ascii="Arial" w:hAnsi="Arial" w:cs="Arial"/>
                <w:b/>
                <w:bCs/>
              </w:rPr>
            </w:pPr>
            <w:r w:rsidRPr="008452F8">
              <w:rPr>
                <w:rFonts w:ascii="Arial" w:hAnsi="Arial" w:cs="Arial"/>
                <w:b/>
                <w:bCs/>
              </w:rPr>
              <w:t>Main group:</w:t>
            </w:r>
          </w:p>
        </w:tc>
        <w:tc>
          <w:tcPr>
            <w:tcW w:w="5472" w:type="dxa"/>
            <w:tcBorders>
              <w:top w:val="single" w:sz="4" w:space="0" w:color="auto"/>
              <w:left w:val="single" w:sz="4" w:space="0" w:color="auto"/>
              <w:bottom w:val="single" w:sz="4" w:space="0" w:color="auto"/>
              <w:right w:val="single" w:sz="4" w:space="0" w:color="auto"/>
            </w:tcBorders>
            <w:vAlign w:val="center"/>
          </w:tcPr>
          <w:p w14:paraId="2E54D0D6" w14:textId="77777777" w:rsidR="00421A0D" w:rsidRPr="008452F8" w:rsidRDefault="00421A0D">
            <w:pPr>
              <w:kinsoku w:val="0"/>
              <w:overflowPunct w:val="0"/>
              <w:autoSpaceDE/>
              <w:autoSpaceDN/>
              <w:adjustRightInd/>
              <w:spacing w:before="61" w:line="231" w:lineRule="exact"/>
              <w:ind w:left="106"/>
              <w:textAlignment w:val="baseline"/>
              <w:rPr>
                <w:rFonts w:ascii="Arial" w:hAnsi="Arial" w:cs="Arial"/>
              </w:rPr>
            </w:pPr>
            <w:r w:rsidRPr="008452F8">
              <w:rPr>
                <w:rFonts w:ascii="Arial" w:hAnsi="Arial" w:cs="Arial"/>
              </w:rPr>
              <w:t>MG3 – Pest control</w:t>
            </w:r>
          </w:p>
        </w:tc>
      </w:tr>
    </w:tbl>
    <w:p w14:paraId="53AEB29A" w14:textId="77777777" w:rsidR="00421A0D" w:rsidRDefault="00421A0D">
      <w:pPr>
        <w:widowControl/>
        <w:rPr>
          <w:sz w:val="24"/>
          <w:szCs w:val="24"/>
        </w:rPr>
        <w:sectPr w:rsidR="00421A0D" w:rsidSect="00D9246C">
          <w:pgSz w:w="11909" w:h="16838"/>
          <w:pgMar w:top="700" w:right="1316" w:bottom="772" w:left="1311" w:header="720" w:footer="720" w:gutter="0"/>
          <w:cols w:space="720"/>
          <w:noEndnote/>
          <w:titlePg/>
          <w:docGrid w:linePitch="272"/>
        </w:sectPr>
      </w:pPr>
    </w:p>
    <w:p w14:paraId="70069E00" w14:textId="77777777" w:rsidR="00421A0D" w:rsidRPr="008452F8" w:rsidRDefault="00421A0D">
      <w:pPr>
        <w:kinsoku w:val="0"/>
        <w:overflowPunct w:val="0"/>
        <w:autoSpaceDE/>
        <w:autoSpaceDN/>
        <w:adjustRightInd/>
        <w:spacing w:after="289" w:line="209" w:lineRule="exact"/>
        <w:ind w:left="72"/>
        <w:textAlignment w:val="baseline"/>
        <w:rPr>
          <w:rFonts w:ascii="Arial" w:hAnsi="Arial" w:cs="Arial"/>
          <w:b/>
          <w:bCs/>
          <w:sz w:val="18"/>
          <w:szCs w:val="18"/>
        </w:rPr>
      </w:pPr>
    </w:p>
    <w:tbl>
      <w:tblPr>
        <w:tblW w:w="0" w:type="auto"/>
        <w:tblInd w:w="16" w:type="dxa"/>
        <w:tblLayout w:type="fixed"/>
        <w:tblCellMar>
          <w:left w:w="0" w:type="dxa"/>
          <w:right w:w="0" w:type="dxa"/>
        </w:tblCellMar>
        <w:tblLook w:val="0000" w:firstRow="0" w:lastRow="0" w:firstColumn="0" w:lastColumn="0" w:noHBand="0" w:noVBand="0"/>
      </w:tblPr>
      <w:tblGrid>
        <w:gridCol w:w="3782"/>
        <w:gridCol w:w="5472"/>
      </w:tblGrid>
      <w:tr w:rsidR="00421A0D" w:rsidRPr="008452F8" w14:paraId="454F1B3A" w14:textId="77777777">
        <w:trPr>
          <w:trHeight w:hRule="exact" w:val="302"/>
        </w:trPr>
        <w:tc>
          <w:tcPr>
            <w:tcW w:w="3782" w:type="dxa"/>
            <w:tcBorders>
              <w:top w:val="single" w:sz="4" w:space="0" w:color="auto"/>
              <w:left w:val="single" w:sz="4" w:space="0" w:color="auto"/>
              <w:bottom w:val="single" w:sz="4" w:space="0" w:color="auto"/>
              <w:right w:val="single" w:sz="4" w:space="0" w:color="auto"/>
            </w:tcBorders>
            <w:vAlign w:val="center"/>
          </w:tcPr>
          <w:p w14:paraId="48E860F5" w14:textId="77777777" w:rsidR="00421A0D" w:rsidRPr="008452F8" w:rsidRDefault="00421A0D">
            <w:pPr>
              <w:kinsoku w:val="0"/>
              <w:overflowPunct w:val="0"/>
              <w:autoSpaceDE/>
              <w:autoSpaceDN/>
              <w:adjustRightInd/>
              <w:spacing w:before="72" w:line="216" w:lineRule="exact"/>
              <w:ind w:left="115"/>
              <w:textAlignment w:val="baseline"/>
              <w:rPr>
                <w:rFonts w:ascii="Arial" w:hAnsi="Arial" w:cs="Arial"/>
                <w:b/>
                <w:bCs/>
              </w:rPr>
            </w:pPr>
            <w:r w:rsidRPr="008452F8">
              <w:rPr>
                <w:rFonts w:ascii="Arial" w:hAnsi="Arial" w:cs="Arial"/>
                <w:b/>
                <w:bCs/>
              </w:rPr>
              <w:t>Product type:</w:t>
            </w:r>
          </w:p>
        </w:tc>
        <w:tc>
          <w:tcPr>
            <w:tcW w:w="5472" w:type="dxa"/>
            <w:tcBorders>
              <w:top w:val="single" w:sz="4" w:space="0" w:color="auto"/>
              <w:left w:val="single" w:sz="4" w:space="0" w:color="auto"/>
              <w:bottom w:val="single" w:sz="4" w:space="0" w:color="auto"/>
              <w:right w:val="single" w:sz="4" w:space="0" w:color="auto"/>
            </w:tcBorders>
            <w:vAlign w:val="center"/>
          </w:tcPr>
          <w:p w14:paraId="15DC73B1" w14:textId="77777777" w:rsidR="00421A0D" w:rsidRPr="008452F8" w:rsidRDefault="00421A0D">
            <w:pPr>
              <w:kinsoku w:val="0"/>
              <w:overflowPunct w:val="0"/>
              <w:autoSpaceDE/>
              <w:autoSpaceDN/>
              <w:adjustRightInd/>
              <w:spacing w:before="71" w:line="217" w:lineRule="exact"/>
              <w:ind w:left="106"/>
              <w:textAlignment w:val="baseline"/>
              <w:rPr>
                <w:rFonts w:ascii="Arial" w:hAnsi="Arial" w:cs="Arial"/>
              </w:rPr>
            </w:pPr>
            <w:r w:rsidRPr="008452F8">
              <w:rPr>
                <w:rFonts w:ascii="Arial" w:hAnsi="Arial" w:cs="Arial"/>
              </w:rPr>
              <w:t>PT14 - Rodenticides</w:t>
            </w:r>
          </w:p>
        </w:tc>
      </w:tr>
      <w:tr w:rsidR="00421A0D" w:rsidRPr="008452F8" w14:paraId="6D934F10" w14:textId="77777777">
        <w:trPr>
          <w:trHeight w:hRule="exact" w:val="293"/>
        </w:trPr>
        <w:tc>
          <w:tcPr>
            <w:tcW w:w="3782" w:type="dxa"/>
            <w:tcBorders>
              <w:top w:val="single" w:sz="4" w:space="0" w:color="auto"/>
              <w:left w:val="single" w:sz="4" w:space="0" w:color="auto"/>
              <w:bottom w:val="single" w:sz="4" w:space="0" w:color="auto"/>
              <w:right w:val="single" w:sz="4" w:space="0" w:color="auto"/>
            </w:tcBorders>
            <w:vAlign w:val="center"/>
          </w:tcPr>
          <w:p w14:paraId="06D45651" w14:textId="77777777" w:rsidR="00421A0D" w:rsidRPr="008452F8" w:rsidRDefault="00421A0D">
            <w:pPr>
              <w:kinsoku w:val="0"/>
              <w:overflowPunct w:val="0"/>
              <w:autoSpaceDE/>
              <w:autoSpaceDN/>
              <w:adjustRightInd/>
              <w:spacing w:before="63" w:line="225" w:lineRule="exact"/>
              <w:ind w:left="115"/>
              <w:textAlignment w:val="baseline"/>
              <w:rPr>
                <w:rFonts w:ascii="Arial" w:hAnsi="Arial" w:cs="Arial"/>
                <w:b/>
                <w:bCs/>
              </w:rPr>
            </w:pPr>
            <w:r w:rsidRPr="008452F8">
              <w:rPr>
                <w:rFonts w:ascii="Arial" w:hAnsi="Arial" w:cs="Arial"/>
                <w:b/>
                <w:bCs/>
              </w:rPr>
              <w:t>Product Specification:</w:t>
            </w:r>
          </w:p>
        </w:tc>
        <w:tc>
          <w:tcPr>
            <w:tcW w:w="5472" w:type="dxa"/>
            <w:tcBorders>
              <w:top w:val="single" w:sz="4" w:space="0" w:color="auto"/>
              <w:left w:val="single" w:sz="4" w:space="0" w:color="auto"/>
              <w:bottom w:val="single" w:sz="4" w:space="0" w:color="auto"/>
              <w:right w:val="single" w:sz="4" w:space="0" w:color="auto"/>
            </w:tcBorders>
            <w:vAlign w:val="center"/>
          </w:tcPr>
          <w:p w14:paraId="1B001787" w14:textId="77777777" w:rsidR="00421A0D" w:rsidRPr="008452F8" w:rsidRDefault="00421A0D">
            <w:pPr>
              <w:kinsoku w:val="0"/>
              <w:overflowPunct w:val="0"/>
              <w:autoSpaceDE/>
              <w:autoSpaceDN/>
              <w:adjustRightInd/>
              <w:spacing w:before="66" w:line="222" w:lineRule="exact"/>
              <w:ind w:left="106"/>
              <w:textAlignment w:val="baseline"/>
              <w:rPr>
                <w:rFonts w:ascii="Arial" w:hAnsi="Arial" w:cs="Arial"/>
              </w:rPr>
            </w:pPr>
            <w:r w:rsidRPr="008452F8">
              <w:rPr>
                <w:rFonts w:ascii="Arial" w:hAnsi="Arial" w:cs="Arial"/>
              </w:rPr>
              <w:t>See Confidential Annex</w:t>
            </w:r>
          </w:p>
        </w:tc>
      </w:tr>
      <w:tr w:rsidR="00421A0D" w:rsidRPr="008452F8" w14:paraId="542BC234" w14:textId="77777777">
        <w:trPr>
          <w:trHeight w:hRule="exact" w:val="298"/>
        </w:trPr>
        <w:tc>
          <w:tcPr>
            <w:tcW w:w="3782" w:type="dxa"/>
            <w:tcBorders>
              <w:top w:val="single" w:sz="4" w:space="0" w:color="auto"/>
              <w:left w:val="single" w:sz="4" w:space="0" w:color="auto"/>
              <w:bottom w:val="single" w:sz="4" w:space="0" w:color="auto"/>
              <w:right w:val="single" w:sz="4" w:space="0" w:color="auto"/>
            </w:tcBorders>
            <w:vAlign w:val="center"/>
          </w:tcPr>
          <w:p w14:paraId="474CFB6B" w14:textId="77777777" w:rsidR="00421A0D" w:rsidRPr="008452F8" w:rsidRDefault="00421A0D">
            <w:pPr>
              <w:kinsoku w:val="0"/>
              <w:overflowPunct w:val="0"/>
              <w:autoSpaceDE/>
              <w:autoSpaceDN/>
              <w:adjustRightInd/>
              <w:spacing w:before="68" w:line="229" w:lineRule="exact"/>
              <w:ind w:left="115"/>
              <w:textAlignment w:val="baseline"/>
              <w:rPr>
                <w:rFonts w:ascii="Arial" w:hAnsi="Arial" w:cs="Arial"/>
                <w:b/>
                <w:bCs/>
              </w:rPr>
            </w:pPr>
            <w:r w:rsidRPr="008452F8">
              <w:rPr>
                <w:rFonts w:ascii="Arial" w:hAnsi="Arial" w:cs="Arial"/>
                <w:b/>
                <w:bCs/>
              </w:rPr>
              <w:t>Site of product formulation:</w:t>
            </w:r>
          </w:p>
        </w:tc>
        <w:tc>
          <w:tcPr>
            <w:tcW w:w="5472" w:type="dxa"/>
            <w:tcBorders>
              <w:top w:val="single" w:sz="4" w:space="0" w:color="auto"/>
              <w:left w:val="single" w:sz="4" w:space="0" w:color="auto"/>
              <w:bottom w:val="single" w:sz="4" w:space="0" w:color="auto"/>
              <w:right w:val="single" w:sz="4" w:space="0" w:color="auto"/>
            </w:tcBorders>
            <w:vAlign w:val="center"/>
          </w:tcPr>
          <w:p w14:paraId="6F561335" w14:textId="77777777" w:rsidR="00421A0D" w:rsidRPr="008452F8" w:rsidRDefault="00421A0D">
            <w:pPr>
              <w:kinsoku w:val="0"/>
              <w:overflowPunct w:val="0"/>
              <w:autoSpaceDE/>
              <w:autoSpaceDN/>
              <w:adjustRightInd/>
              <w:spacing w:before="66" w:after="1" w:line="230" w:lineRule="exact"/>
              <w:ind w:left="106"/>
              <w:textAlignment w:val="baseline"/>
              <w:rPr>
                <w:rFonts w:ascii="Arial" w:hAnsi="Arial" w:cs="Arial"/>
              </w:rPr>
            </w:pPr>
            <w:r w:rsidRPr="008452F8">
              <w:rPr>
                <w:rFonts w:ascii="Arial" w:hAnsi="Arial" w:cs="Arial"/>
              </w:rPr>
              <w:t>See Confidential Annex</w:t>
            </w:r>
          </w:p>
        </w:tc>
      </w:tr>
      <w:tr w:rsidR="00421A0D" w:rsidRPr="004E1BC5" w14:paraId="2996A572" w14:textId="77777777" w:rsidTr="00603F58">
        <w:trPr>
          <w:trHeight w:hRule="exact" w:val="390"/>
        </w:trPr>
        <w:tc>
          <w:tcPr>
            <w:tcW w:w="3782" w:type="dxa"/>
            <w:tcBorders>
              <w:top w:val="single" w:sz="4" w:space="0" w:color="auto"/>
              <w:left w:val="single" w:sz="4" w:space="0" w:color="auto"/>
              <w:bottom w:val="single" w:sz="4" w:space="0" w:color="auto"/>
              <w:right w:val="single" w:sz="4" w:space="0" w:color="auto"/>
            </w:tcBorders>
          </w:tcPr>
          <w:p w14:paraId="2DC618BD" w14:textId="77777777" w:rsidR="00421A0D" w:rsidRPr="008452F8" w:rsidRDefault="00421A0D">
            <w:pPr>
              <w:kinsoku w:val="0"/>
              <w:overflowPunct w:val="0"/>
              <w:autoSpaceDE/>
              <w:autoSpaceDN/>
              <w:adjustRightInd/>
              <w:spacing w:before="70" w:after="218" w:line="230" w:lineRule="exact"/>
              <w:ind w:left="115"/>
              <w:textAlignment w:val="baseline"/>
              <w:rPr>
                <w:rFonts w:ascii="Arial" w:hAnsi="Arial" w:cs="Arial"/>
                <w:b/>
                <w:bCs/>
              </w:rPr>
            </w:pPr>
            <w:r w:rsidRPr="008452F8">
              <w:rPr>
                <w:rFonts w:ascii="Arial" w:hAnsi="Arial" w:cs="Arial"/>
                <w:b/>
                <w:bCs/>
              </w:rPr>
              <w:t>Formulation type:</w:t>
            </w:r>
          </w:p>
        </w:tc>
        <w:tc>
          <w:tcPr>
            <w:tcW w:w="5472" w:type="dxa"/>
            <w:tcBorders>
              <w:top w:val="single" w:sz="4" w:space="0" w:color="auto"/>
              <w:left w:val="single" w:sz="4" w:space="0" w:color="auto"/>
              <w:bottom w:val="single" w:sz="4" w:space="0" w:color="auto"/>
              <w:right w:val="single" w:sz="4" w:space="0" w:color="auto"/>
            </w:tcBorders>
            <w:vAlign w:val="center"/>
          </w:tcPr>
          <w:p w14:paraId="23AFC7F4" w14:textId="77777777" w:rsidR="00421A0D" w:rsidRPr="008452F8" w:rsidRDefault="00421A0D" w:rsidP="00603F58">
            <w:pPr>
              <w:kinsoku w:val="0"/>
              <w:overflowPunct w:val="0"/>
              <w:autoSpaceDE/>
              <w:autoSpaceDN/>
              <w:adjustRightInd/>
              <w:spacing w:before="66" w:line="226" w:lineRule="exact"/>
              <w:ind w:left="108" w:right="1894"/>
              <w:textAlignment w:val="baseline"/>
              <w:rPr>
                <w:rFonts w:ascii="Arial" w:hAnsi="Arial" w:cs="Arial"/>
                <w:spacing w:val="-1"/>
                <w:lang w:val="en-US"/>
              </w:rPr>
            </w:pPr>
            <w:r w:rsidRPr="008452F8">
              <w:rPr>
                <w:rFonts w:ascii="Arial" w:hAnsi="Arial" w:cs="Arial"/>
                <w:spacing w:val="-1"/>
                <w:lang w:val="en-US"/>
              </w:rPr>
              <w:t>Ready-to-use (RB) Grain bait (AB)</w:t>
            </w:r>
          </w:p>
        </w:tc>
      </w:tr>
      <w:tr w:rsidR="00421A0D" w:rsidRPr="004E1BC5" w14:paraId="7A7CD39B" w14:textId="77777777">
        <w:trPr>
          <w:trHeight w:hRule="exact" w:val="297"/>
        </w:trPr>
        <w:tc>
          <w:tcPr>
            <w:tcW w:w="3782" w:type="dxa"/>
            <w:tcBorders>
              <w:top w:val="single" w:sz="4" w:space="0" w:color="auto"/>
              <w:left w:val="single" w:sz="4" w:space="0" w:color="auto"/>
              <w:bottom w:val="single" w:sz="4" w:space="0" w:color="auto"/>
              <w:right w:val="single" w:sz="4" w:space="0" w:color="auto"/>
            </w:tcBorders>
            <w:vAlign w:val="center"/>
          </w:tcPr>
          <w:p w14:paraId="1355DD09" w14:textId="77777777" w:rsidR="00421A0D" w:rsidRPr="008452F8" w:rsidRDefault="00421A0D">
            <w:pPr>
              <w:kinsoku w:val="0"/>
              <w:overflowPunct w:val="0"/>
              <w:autoSpaceDE/>
              <w:autoSpaceDN/>
              <w:adjustRightInd/>
              <w:spacing w:before="67" w:line="225" w:lineRule="exact"/>
              <w:ind w:left="115"/>
              <w:textAlignment w:val="baseline"/>
              <w:rPr>
                <w:rFonts w:ascii="Arial" w:hAnsi="Arial" w:cs="Arial"/>
                <w:b/>
                <w:bCs/>
                <w:lang w:val="en-US"/>
              </w:rPr>
            </w:pPr>
            <w:r w:rsidRPr="008452F8">
              <w:rPr>
                <w:rFonts w:ascii="Arial" w:hAnsi="Arial" w:cs="Arial"/>
                <w:b/>
                <w:bCs/>
                <w:lang w:val="en-US"/>
              </w:rPr>
              <w:t>Ready to use product (yes/no):</w:t>
            </w:r>
          </w:p>
        </w:tc>
        <w:tc>
          <w:tcPr>
            <w:tcW w:w="5472" w:type="dxa"/>
            <w:tcBorders>
              <w:top w:val="single" w:sz="4" w:space="0" w:color="auto"/>
              <w:left w:val="single" w:sz="4" w:space="0" w:color="auto"/>
              <w:bottom w:val="single" w:sz="4" w:space="0" w:color="auto"/>
              <w:right w:val="single" w:sz="4" w:space="0" w:color="auto"/>
            </w:tcBorders>
            <w:vAlign w:val="center"/>
          </w:tcPr>
          <w:p w14:paraId="600D54D8" w14:textId="77777777" w:rsidR="00421A0D" w:rsidRPr="008452F8" w:rsidRDefault="00421A0D">
            <w:pPr>
              <w:kinsoku w:val="0"/>
              <w:overflowPunct w:val="0"/>
              <w:autoSpaceDE/>
              <w:autoSpaceDN/>
              <w:adjustRightInd/>
              <w:spacing w:before="66" w:line="226" w:lineRule="exact"/>
              <w:ind w:left="106"/>
              <w:textAlignment w:val="baseline"/>
              <w:rPr>
                <w:rFonts w:ascii="Arial" w:hAnsi="Arial" w:cs="Arial"/>
                <w:lang w:val="en-US"/>
              </w:rPr>
            </w:pPr>
            <w:r w:rsidRPr="008452F8">
              <w:rPr>
                <w:rFonts w:ascii="Arial" w:hAnsi="Arial" w:cs="Arial"/>
                <w:lang w:val="en-US"/>
              </w:rPr>
              <w:t>Yes (Only RTU products to be authorised)</w:t>
            </w:r>
          </w:p>
        </w:tc>
      </w:tr>
      <w:tr w:rsidR="00421A0D" w:rsidRPr="008452F8" w14:paraId="188FF014" w14:textId="77777777">
        <w:trPr>
          <w:trHeight w:hRule="exact" w:val="298"/>
        </w:trPr>
        <w:tc>
          <w:tcPr>
            <w:tcW w:w="3782" w:type="dxa"/>
            <w:tcBorders>
              <w:top w:val="single" w:sz="4" w:space="0" w:color="auto"/>
              <w:left w:val="single" w:sz="4" w:space="0" w:color="auto"/>
              <w:bottom w:val="single" w:sz="4" w:space="0" w:color="auto"/>
              <w:right w:val="single" w:sz="4" w:space="0" w:color="auto"/>
            </w:tcBorders>
            <w:vAlign w:val="center"/>
          </w:tcPr>
          <w:p w14:paraId="21CEEC27" w14:textId="77777777" w:rsidR="00421A0D" w:rsidRPr="008452F8" w:rsidRDefault="00421A0D">
            <w:pPr>
              <w:kinsoku w:val="0"/>
              <w:overflowPunct w:val="0"/>
              <w:autoSpaceDE/>
              <w:autoSpaceDN/>
              <w:adjustRightInd/>
              <w:spacing w:before="68" w:line="230" w:lineRule="exact"/>
              <w:ind w:left="115"/>
              <w:textAlignment w:val="baseline"/>
              <w:rPr>
                <w:rFonts w:ascii="Arial" w:hAnsi="Arial" w:cs="Arial"/>
                <w:b/>
                <w:bCs/>
              </w:rPr>
            </w:pPr>
            <w:r w:rsidRPr="008452F8">
              <w:rPr>
                <w:rFonts w:ascii="Arial" w:hAnsi="Arial" w:cs="Arial"/>
                <w:b/>
                <w:bCs/>
              </w:rPr>
              <w:t>Chemical/micro-organism:</w:t>
            </w:r>
          </w:p>
        </w:tc>
        <w:tc>
          <w:tcPr>
            <w:tcW w:w="5472" w:type="dxa"/>
            <w:tcBorders>
              <w:top w:val="single" w:sz="4" w:space="0" w:color="auto"/>
              <w:left w:val="single" w:sz="4" w:space="0" w:color="auto"/>
              <w:bottom w:val="single" w:sz="4" w:space="0" w:color="auto"/>
              <w:right w:val="single" w:sz="4" w:space="0" w:color="auto"/>
            </w:tcBorders>
            <w:vAlign w:val="center"/>
          </w:tcPr>
          <w:p w14:paraId="1A465DFA" w14:textId="77777777" w:rsidR="00421A0D" w:rsidRPr="008452F8" w:rsidRDefault="00421A0D">
            <w:pPr>
              <w:kinsoku w:val="0"/>
              <w:overflowPunct w:val="0"/>
              <w:autoSpaceDE/>
              <w:autoSpaceDN/>
              <w:adjustRightInd/>
              <w:spacing w:before="66" w:after="2" w:line="230" w:lineRule="exact"/>
              <w:ind w:left="106"/>
              <w:textAlignment w:val="baseline"/>
              <w:rPr>
                <w:rFonts w:ascii="Arial" w:hAnsi="Arial" w:cs="Arial"/>
              </w:rPr>
            </w:pPr>
            <w:r w:rsidRPr="008452F8">
              <w:rPr>
                <w:rFonts w:ascii="Arial" w:hAnsi="Arial" w:cs="Arial"/>
              </w:rPr>
              <w:t>Chemical substance</w:t>
            </w:r>
          </w:p>
        </w:tc>
      </w:tr>
      <w:tr w:rsidR="00421A0D" w:rsidRPr="008452F8" w14:paraId="50E2E35D" w14:textId="77777777">
        <w:trPr>
          <w:trHeight w:hRule="exact" w:val="298"/>
        </w:trPr>
        <w:tc>
          <w:tcPr>
            <w:tcW w:w="3782" w:type="dxa"/>
            <w:tcBorders>
              <w:top w:val="single" w:sz="4" w:space="0" w:color="auto"/>
              <w:left w:val="single" w:sz="4" w:space="0" w:color="auto"/>
              <w:bottom w:val="single" w:sz="4" w:space="0" w:color="auto"/>
              <w:right w:val="single" w:sz="4" w:space="0" w:color="auto"/>
            </w:tcBorders>
            <w:vAlign w:val="center"/>
          </w:tcPr>
          <w:p w14:paraId="64F9E1D7" w14:textId="77777777" w:rsidR="00421A0D" w:rsidRPr="008452F8" w:rsidRDefault="00421A0D">
            <w:pPr>
              <w:kinsoku w:val="0"/>
              <w:overflowPunct w:val="0"/>
              <w:autoSpaceDE/>
              <w:autoSpaceDN/>
              <w:adjustRightInd/>
              <w:spacing w:before="67" w:line="221" w:lineRule="exact"/>
              <w:ind w:left="115"/>
              <w:textAlignment w:val="baseline"/>
              <w:rPr>
                <w:rFonts w:ascii="Arial" w:hAnsi="Arial" w:cs="Arial"/>
                <w:b/>
                <w:bCs/>
                <w:lang w:val="en-US"/>
              </w:rPr>
            </w:pPr>
            <w:r w:rsidRPr="008452F8">
              <w:rPr>
                <w:rFonts w:ascii="Arial" w:hAnsi="Arial" w:cs="Arial"/>
                <w:b/>
                <w:bCs/>
                <w:lang w:val="en-US"/>
              </w:rPr>
              <w:t>Contain or consist of GMOs</w:t>
            </w:r>
            <w:r w:rsidR="0053209F" w:rsidRPr="008452F8">
              <w:rPr>
                <w:rStyle w:val="Appelnotedebasdep"/>
                <w:rFonts w:ascii="Arial" w:hAnsi="Arial" w:cs="Arial"/>
                <w:b/>
                <w:bCs/>
                <w:lang w:val="en-US"/>
              </w:rPr>
              <w:footnoteReference w:id="1"/>
            </w:r>
            <w:r w:rsidRPr="008452F8">
              <w:rPr>
                <w:rFonts w:ascii="Arial" w:hAnsi="Arial" w:cs="Arial"/>
                <w:b/>
                <w:bCs/>
                <w:lang w:val="en-US"/>
              </w:rPr>
              <w:t xml:space="preserve"> (yes/no):</w:t>
            </w:r>
          </w:p>
        </w:tc>
        <w:tc>
          <w:tcPr>
            <w:tcW w:w="5472" w:type="dxa"/>
            <w:tcBorders>
              <w:top w:val="single" w:sz="4" w:space="0" w:color="auto"/>
              <w:left w:val="single" w:sz="4" w:space="0" w:color="auto"/>
              <w:bottom w:val="single" w:sz="4" w:space="0" w:color="auto"/>
              <w:right w:val="single" w:sz="4" w:space="0" w:color="auto"/>
            </w:tcBorders>
            <w:vAlign w:val="center"/>
          </w:tcPr>
          <w:p w14:paraId="6159E63F" w14:textId="77777777" w:rsidR="00421A0D" w:rsidRPr="008452F8" w:rsidRDefault="00421A0D">
            <w:pPr>
              <w:kinsoku w:val="0"/>
              <w:overflowPunct w:val="0"/>
              <w:autoSpaceDE/>
              <w:autoSpaceDN/>
              <w:adjustRightInd/>
              <w:spacing w:before="66" w:line="222" w:lineRule="exact"/>
              <w:ind w:left="106"/>
              <w:textAlignment w:val="baseline"/>
              <w:rPr>
                <w:rFonts w:ascii="Arial" w:hAnsi="Arial" w:cs="Arial"/>
              </w:rPr>
            </w:pPr>
            <w:r w:rsidRPr="008452F8">
              <w:rPr>
                <w:rFonts w:ascii="Arial" w:hAnsi="Arial" w:cs="Arial"/>
              </w:rPr>
              <w:t>N/A</w:t>
            </w:r>
          </w:p>
        </w:tc>
      </w:tr>
      <w:tr w:rsidR="00421A0D" w:rsidRPr="008452F8" w14:paraId="07AC4DEB" w14:textId="77777777">
        <w:trPr>
          <w:trHeight w:hRule="exact" w:val="984"/>
        </w:trPr>
        <w:tc>
          <w:tcPr>
            <w:tcW w:w="3782" w:type="dxa"/>
            <w:tcBorders>
              <w:top w:val="single" w:sz="4" w:space="0" w:color="auto"/>
              <w:left w:val="single" w:sz="4" w:space="0" w:color="auto"/>
              <w:bottom w:val="single" w:sz="4" w:space="0" w:color="auto"/>
              <w:right w:val="single" w:sz="4" w:space="0" w:color="auto"/>
            </w:tcBorders>
          </w:tcPr>
          <w:p w14:paraId="2B3956E1" w14:textId="77777777" w:rsidR="00421A0D" w:rsidRPr="008452F8" w:rsidRDefault="00421A0D">
            <w:pPr>
              <w:kinsoku w:val="0"/>
              <w:overflowPunct w:val="0"/>
              <w:autoSpaceDE/>
              <w:autoSpaceDN/>
              <w:adjustRightInd/>
              <w:spacing w:before="70" w:line="230" w:lineRule="exact"/>
              <w:ind w:left="72" w:right="1080"/>
              <w:textAlignment w:val="baseline"/>
              <w:rPr>
                <w:rFonts w:ascii="Arial" w:hAnsi="Arial" w:cs="Arial"/>
                <w:b/>
                <w:bCs/>
                <w:lang w:val="en-US"/>
              </w:rPr>
            </w:pPr>
            <w:r w:rsidRPr="008452F8">
              <w:rPr>
                <w:rFonts w:ascii="Arial" w:hAnsi="Arial" w:cs="Arial"/>
                <w:b/>
                <w:bCs/>
                <w:lang w:val="en-US"/>
              </w:rPr>
              <w:t>Is the product already notified /authorised (yes/no);</w:t>
            </w:r>
          </w:p>
          <w:p w14:paraId="51C6C563" w14:textId="77777777" w:rsidR="00421A0D" w:rsidRPr="008452F8" w:rsidRDefault="00421A0D">
            <w:pPr>
              <w:kinsoku w:val="0"/>
              <w:overflowPunct w:val="0"/>
              <w:autoSpaceDE/>
              <w:autoSpaceDN/>
              <w:adjustRightInd/>
              <w:spacing w:line="227" w:lineRule="exact"/>
              <w:ind w:left="72"/>
              <w:textAlignment w:val="baseline"/>
              <w:rPr>
                <w:rFonts w:ascii="Arial" w:hAnsi="Arial" w:cs="Arial"/>
                <w:b/>
                <w:bCs/>
                <w:spacing w:val="-1"/>
              </w:rPr>
            </w:pPr>
            <w:r w:rsidRPr="008452F8">
              <w:rPr>
                <w:rFonts w:ascii="Arial" w:hAnsi="Arial" w:cs="Arial"/>
                <w:b/>
                <w:bCs/>
                <w:spacing w:val="-1"/>
              </w:rPr>
              <w:t>If yes:</w:t>
            </w:r>
          </w:p>
          <w:p w14:paraId="518F4406" w14:textId="77777777" w:rsidR="00421A0D" w:rsidRPr="008452F8" w:rsidRDefault="00421A0D">
            <w:pPr>
              <w:kinsoku w:val="0"/>
              <w:overflowPunct w:val="0"/>
              <w:autoSpaceDE/>
              <w:autoSpaceDN/>
              <w:adjustRightInd/>
              <w:spacing w:line="226" w:lineRule="exact"/>
              <w:ind w:left="72"/>
              <w:textAlignment w:val="baseline"/>
              <w:rPr>
                <w:rFonts w:ascii="Arial" w:hAnsi="Arial" w:cs="Arial"/>
                <w:b/>
                <w:bCs/>
              </w:rPr>
            </w:pPr>
            <w:r w:rsidRPr="008452F8">
              <w:rPr>
                <w:rFonts w:ascii="Arial" w:hAnsi="Arial" w:cs="Arial"/>
                <w:b/>
                <w:bCs/>
              </w:rPr>
              <w:t>product name:</w:t>
            </w:r>
          </w:p>
        </w:tc>
        <w:tc>
          <w:tcPr>
            <w:tcW w:w="5472" w:type="dxa"/>
            <w:tcBorders>
              <w:top w:val="single" w:sz="4" w:space="0" w:color="auto"/>
              <w:left w:val="single" w:sz="4" w:space="0" w:color="auto"/>
              <w:bottom w:val="single" w:sz="4" w:space="0" w:color="auto"/>
              <w:right w:val="single" w:sz="4" w:space="0" w:color="auto"/>
            </w:tcBorders>
          </w:tcPr>
          <w:p w14:paraId="00318AF3" w14:textId="77777777" w:rsidR="00421A0D" w:rsidRPr="008452F8" w:rsidRDefault="00421A0D">
            <w:pPr>
              <w:kinsoku w:val="0"/>
              <w:overflowPunct w:val="0"/>
              <w:autoSpaceDE/>
              <w:autoSpaceDN/>
              <w:adjustRightInd/>
              <w:spacing w:before="66" w:after="687" w:line="230" w:lineRule="exact"/>
              <w:ind w:left="106"/>
              <w:textAlignment w:val="baseline"/>
              <w:rPr>
                <w:rFonts w:ascii="Arial" w:hAnsi="Arial" w:cs="Arial"/>
              </w:rPr>
            </w:pPr>
            <w:r w:rsidRPr="008452F8">
              <w:rPr>
                <w:rFonts w:ascii="Arial" w:hAnsi="Arial" w:cs="Arial"/>
              </w:rPr>
              <w:t>No</w:t>
            </w:r>
          </w:p>
        </w:tc>
      </w:tr>
      <w:tr w:rsidR="00421A0D" w:rsidRPr="008452F8" w14:paraId="17EB0401" w14:textId="77777777" w:rsidTr="008452F8">
        <w:trPr>
          <w:trHeight w:hRule="exact" w:val="1105"/>
        </w:trPr>
        <w:tc>
          <w:tcPr>
            <w:tcW w:w="3782" w:type="dxa"/>
            <w:tcBorders>
              <w:top w:val="single" w:sz="4" w:space="0" w:color="auto"/>
              <w:left w:val="single" w:sz="4" w:space="0" w:color="auto"/>
              <w:bottom w:val="single" w:sz="4" w:space="0" w:color="auto"/>
              <w:right w:val="single" w:sz="4" w:space="0" w:color="auto"/>
            </w:tcBorders>
            <w:vAlign w:val="center"/>
          </w:tcPr>
          <w:p w14:paraId="7835E857" w14:textId="77777777" w:rsidR="00421A0D" w:rsidRPr="008452F8" w:rsidRDefault="00421A0D">
            <w:pPr>
              <w:kinsoku w:val="0"/>
              <w:overflowPunct w:val="0"/>
              <w:autoSpaceDE/>
              <w:autoSpaceDN/>
              <w:adjustRightInd/>
              <w:spacing w:before="70" w:after="2" w:line="230" w:lineRule="exact"/>
              <w:ind w:left="108" w:right="252"/>
              <w:textAlignment w:val="baseline"/>
              <w:rPr>
                <w:rFonts w:ascii="Arial" w:hAnsi="Arial" w:cs="Arial"/>
                <w:b/>
                <w:bCs/>
                <w:lang w:val="en-US"/>
              </w:rPr>
            </w:pPr>
            <w:r w:rsidRPr="008452F8">
              <w:rPr>
                <w:rFonts w:ascii="Arial" w:hAnsi="Arial" w:cs="Arial"/>
                <w:b/>
                <w:bCs/>
                <w:lang w:val="en-US"/>
              </w:rPr>
              <w:t>Is the biocidal product equivalent to the product assessed for the purpose of Annex I inclusion to 98/8/EC (yes/no):</w:t>
            </w:r>
          </w:p>
        </w:tc>
        <w:tc>
          <w:tcPr>
            <w:tcW w:w="5472" w:type="dxa"/>
            <w:tcBorders>
              <w:top w:val="single" w:sz="4" w:space="0" w:color="auto"/>
              <w:left w:val="single" w:sz="4" w:space="0" w:color="auto"/>
              <w:bottom w:val="single" w:sz="4" w:space="0" w:color="auto"/>
              <w:right w:val="single" w:sz="4" w:space="0" w:color="auto"/>
            </w:tcBorders>
          </w:tcPr>
          <w:p w14:paraId="471F541F" w14:textId="77777777" w:rsidR="00421A0D" w:rsidRPr="008452F8" w:rsidRDefault="00421A0D">
            <w:pPr>
              <w:kinsoku w:val="0"/>
              <w:overflowPunct w:val="0"/>
              <w:autoSpaceDE/>
              <w:autoSpaceDN/>
              <w:adjustRightInd/>
              <w:spacing w:before="66" w:after="466" w:line="230" w:lineRule="exact"/>
              <w:ind w:left="106"/>
              <w:textAlignment w:val="baseline"/>
              <w:rPr>
                <w:rFonts w:ascii="Arial" w:hAnsi="Arial" w:cs="Arial"/>
                <w:spacing w:val="-1"/>
              </w:rPr>
            </w:pPr>
            <w:r w:rsidRPr="008452F8">
              <w:rPr>
                <w:rFonts w:ascii="Arial" w:hAnsi="Arial" w:cs="Arial"/>
                <w:spacing w:val="-1"/>
              </w:rPr>
              <w:t>No.</w:t>
            </w:r>
          </w:p>
        </w:tc>
      </w:tr>
    </w:tbl>
    <w:p w14:paraId="2E054C91" w14:textId="77777777" w:rsidR="00421A0D" w:rsidRDefault="00421A0D">
      <w:pPr>
        <w:kinsoku w:val="0"/>
        <w:overflowPunct w:val="0"/>
        <w:autoSpaceDE/>
        <w:autoSpaceDN/>
        <w:adjustRightInd/>
        <w:spacing w:after="224" w:line="20" w:lineRule="exact"/>
        <w:ind w:left="11" w:right="17"/>
        <w:textAlignment w:val="baseline"/>
        <w:rPr>
          <w:sz w:val="24"/>
          <w:szCs w:val="24"/>
        </w:rPr>
      </w:pPr>
    </w:p>
    <w:tbl>
      <w:tblPr>
        <w:tblW w:w="0" w:type="auto"/>
        <w:tblInd w:w="16" w:type="dxa"/>
        <w:tblLayout w:type="fixed"/>
        <w:tblCellMar>
          <w:left w:w="0" w:type="dxa"/>
          <w:right w:w="0" w:type="dxa"/>
        </w:tblCellMar>
        <w:tblLook w:val="0000" w:firstRow="0" w:lastRow="0" w:firstColumn="0" w:lastColumn="0" w:noHBand="0" w:noVBand="0"/>
      </w:tblPr>
      <w:tblGrid>
        <w:gridCol w:w="3787"/>
        <w:gridCol w:w="5472"/>
      </w:tblGrid>
      <w:tr w:rsidR="00421A0D" w:rsidRPr="008452F8" w14:paraId="653B655A" w14:textId="77777777">
        <w:trPr>
          <w:trHeight w:hRule="exact" w:val="302"/>
        </w:trPr>
        <w:tc>
          <w:tcPr>
            <w:tcW w:w="3787" w:type="dxa"/>
            <w:tcBorders>
              <w:top w:val="single" w:sz="4" w:space="0" w:color="auto"/>
              <w:left w:val="single" w:sz="4" w:space="0" w:color="auto"/>
              <w:bottom w:val="single" w:sz="4" w:space="0" w:color="auto"/>
              <w:right w:val="single" w:sz="4" w:space="0" w:color="auto"/>
            </w:tcBorders>
            <w:vAlign w:val="center"/>
          </w:tcPr>
          <w:p w14:paraId="1C5724FA" w14:textId="77777777" w:rsidR="00421A0D" w:rsidRPr="008452F8" w:rsidRDefault="00421A0D">
            <w:pPr>
              <w:kinsoku w:val="0"/>
              <w:overflowPunct w:val="0"/>
              <w:autoSpaceDE/>
              <w:autoSpaceDN/>
              <w:adjustRightInd/>
              <w:spacing w:before="72" w:line="221" w:lineRule="exact"/>
              <w:ind w:left="115"/>
              <w:textAlignment w:val="baseline"/>
              <w:rPr>
                <w:rFonts w:ascii="Arial" w:hAnsi="Arial" w:cs="Arial"/>
                <w:b/>
                <w:bCs/>
              </w:rPr>
            </w:pPr>
            <w:r w:rsidRPr="008452F8">
              <w:rPr>
                <w:rFonts w:ascii="Arial" w:hAnsi="Arial" w:cs="Arial"/>
                <w:b/>
                <w:bCs/>
              </w:rPr>
              <w:t>Manufacturer of Formulated Product:</w:t>
            </w:r>
          </w:p>
        </w:tc>
        <w:tc>
          <w:tcPr>
            <w:tcW w:w="5472" w:type="dxa"/>
            <w:tcBorders>
              <w:top w:val="single" w:sz="4" w:space="0" w:color="auto"/>
              <w:left w:val="single" w:sz="4" w:space="0" w:color="auto"/>
              <w:bottom w:val="single" w:sz="4" w:space="0" w:color="auto"/>
              <w:right w:val="single" w:sz="4" w:space="0" w:color="auto"/>
            </w:tcBorders>
            <w:vAlign w:val="center"/>
          </w:tcPr>
          <w:p w14:paraId="56325D8A" w14:textId="77777777" w:rsidR="00421A0D" w:rsidRPr="008452F8" w:rsidRDefault="00421A0D">
            <w:pPr>
              <w:kinsoku w:val="0"/>
              <w:overflowPunct w:val="0"/>
              <w:autoSpaceDE/>
              <w:autoSpaceDN/>
              <w:adjustRightInd/>
              <w:spacing w:before="71" w:line="222" w:lineRule="exact"/>
              <w:ind w:left="101"/>
              <w:textAlignment w:val="baseline"/>
              <w:rPr>
                <w:rFonts w:ascii="Arial" w:hAnsi="Arial" w:cs="Arial"/>
              </w:rPr>
            </w:pPr>
            <w:r w:rsidRPr="008452F8">
              <w:rPr>
                <w:rFonts w:ascii="Arial" w:hAnsi="Arial" w:cs="Arial"/>
              </w:rPr>
              <w:t>Belgagri</w:t>
            </w:r>
          </w:p>
        </w:tc>
      </w:tr>
      <w:tr w:rsidR="00421A0D" w:rsidRPr="008452F8" w14:paraId="11E88F9E" w14:textId="77777777" w:rsidTr="008452F8">
        <w:trPr>
          <w:trHeight w:hRule="exact" w:val="1171"/>
        </w:trPr>
        <w:tc>
          <w:tcPr>
            <w:tcW w:w="3787" w:type="dxa"/>
            <w:tcBorders>
              <w:top w:val="single" w:sz="4" w:space="0" w:color="auto"/>
              <w:left w:val="single" w:sz="4" w:space="0" w:color="auto"/>
              <w:bottom w:val="single" w:sz="4" w:space="0" w:color="auto"/>
              <w:right w:val="single" w:sz="4" w:space="0" w:color="auto"/>
            </w:tcBorders>
          </w:tcPr>
          <w:p w14:paraId="32AC0EF4" w14:textId="77777777" w:rsidR="00421A0D" w:rsidRPr="008452F8" w:rsidRDefault="00421A0D">
            <w:pPr>
              <w:kinsoku w:val="0"/>
              <w:overflowPunct w:val="0"/>
              <w:autoSpaceDE/>
              <w:autoSpaceDN/>
              <w:adjustRightInd/>
              <w:spacing w:before="70" w:after="713" w:line="230" w:lineRule="exact"/>
              <w:ind w:left="115"/>
              <w:textAlignment w:val="baseline"/>
              <w:rPr>
                <w:rFonts w:ascii="Arial" w:hAnsi="Arial" w:cs="Arial"/>
                <w:b/>
                <w:bCs/>
                <w:spacing w:val="-1"/>
              </w:rPr>
            </w:pPr>
            <w:r w:rsidRPr="008452F8">
              <w:rPr>
                <w:rFonts w:ascii="Arial" w:hAnsi="Arial" w:cs="Arial"/>
                <w:b/>
                <w:bCs/>
                <w:spacing w:val="-1"/>
              </w:rPr>
              <w:t>Address:</w:t>
            </w:r>
          </w:p>
        </w:tc>
        <w:tc>
          <w:tcPr>
            <w:tcW w:w="5472" w:type="dxa"/>
            <w:tcBorders>
              <w:top w:val="single" w:sz="4" w:space="0" w:color="auto"/>
              <w:left w:val="single" w:sz="4" w:space="0" w:color="auto"/>
              <w:bottom w:val="single" w:sz="4" w:space="0" w:color="auto"/>
              <w:right w:val="single" w:sz="4" w:space="0" w:color="auto"/>
            </w:tcBorders>
          </w:tcPr>
          <w:p w14:paraId="0DC677A4" w14:textId="77777777" w:rsidR="00421A0D" w:rsidRPr="008452F8" w:rsidRDefault="00421A0D">
            <w:pPr>
              <w:kinsoku w:val="0"/>
              <w:overflowPunct w:val="0"/>
              <w:autoSpaceDE/>
              <w:autoSpaceDN/>
              <w:adjustRightInd/>
              <w:spacing w:before="85" w:after="193" w:line="245" w:lineRule="exact"/>
              <w:ind w:left="108" w:right="3924"/>
              <w:textAlignment w:val="baseline"/>
              <w:rPr>
                <w:rFonts w:ascii="Arial" w:hAnsi="Arial" w:cs="Arial"/>
              </w:rPr>
            </w:pPr>
            <w:r w:rsidRPr="008452F8">
              <w:rPr>
                <w:rFonts w:ascii="Arial" w:hAnsi="Arial" w:cs="Arial"/>
              </w:rPr>
              <w:t>Rue des Tuiliers 1 B 4480 ENGIS BELGIUM</w:t>
            </w:r>
          </w:p>
        </w:tc>
      </w:tr>
      <w:tr w:rsidR="00421A0D" w:rsidRPr="008452F8" w14:paraId="03D16A94" w14:textId="77777777">
        <w:trPr>
          <w:trHeight w:hRule="exact" w:val="326"/>
        </w:trPr>
        <w:tc>
          <w:tcPr>
            <w:tcW w:w="3787" w:type="dxa"/>
            <w:tcBorders>
              <w:top w:val="single" w:sz="4" w:space="0" w:color="auto"/>
              <w:left w:val="single" w:sz="4" w:space="0" w:color="auto"/>
              <w:bottom w:val="single" w:sz="4" w:space="0" w:color="auto"/>
              <w:right w:val="single" w:sz="4" w:space="0" w:color="auto"/>
            </w:tcBorders>
            <w:vAlign w:val="center"/>
          </w:tcPr>
          <w:p w14:paraId="21DA6D5A" w14:textId="77777777" w:rsidR="00421A0D" w:rsidRPr="008452F8" w:rsidRDefault="00421A0D">
            <w:pPr>
              <w:kinsoku w:val="0"/>
              <w:overflowPunct w:val="0"/>
              <w:autoSpaceDE/>
              <w:autoSpaceDN/>
              <w:adjustRightInd/>
              <w:spacing w:before="70" w:after="12" w:line="230" w:lineRule="exact"/>
              <w:ind w:left="115"/>
              <w:textAlignment w:val="baseline"/>
              <w:rPr>
                <w:rFonts w:ascii="Arial" w:hAnsi="Arial" w:cs="Arial"/>
                <w:b/>
                <w:bCs/>
                <w:spacing w:val="-3"/>
              </w:rPr>
            </w:pPr>
            <w:r w:rsidRPr="008452F8">
              <w:rPr>
                <w:rFonts w:ascii="Arial" w:hAnsi="Arial" w:cs="Arial"/>
                <w:b/>
                <w:bCs/>
                <w:spacing w:val="-3"/>
              </w:rPr>
              <w:t>Tel:</w:t>
            </w:r>
          </w:p>
        </w:tc>
        <w:tc>
          <w:tcPr>
            <w:tcW w:w="5472" w:type="dxa"/>
            <w:tcBorders>
              <w:top w:val="single" w:sz="4" w:space="0" w:color="auto"/>
              <w:left w:val="single" w:sz="4" w:space="0" w:color="auto"/>
              <w:bottom w:val="single" w:sz="4" w:space="0" w:color="auto"/>
              <w:right w:val="single" w:sz="4" w:space="0" w:color="auto"/>
            </w:tcBorders>
            <w:vAlign w:val="center"/>
          </w:tcPr>
          <w:p w14:paraId="53A1DE13" w14:textId="77777777" w:rsidR="00421A0D" w:rsidRPr="008452F8" w:rsidRDefault="00421A0D">
            <w:pPr>
              <w:kinsoku w:val="0"/>
              <w:overflowPunct w:val="0"/>
              <w:autoSpaceDE/>
              <w:autoSpaceDN/>
              <w:adjustRightInd/>
              <w:spacing w:before="95" w:line="217" w:lineRule="exact"/>
              <w:ind w:left="101"/>
              <w:textAlignment w:val="baseline"/>
              <w:rPr>
                <w:rFonts w:ascii="Arial" w:hAnsi="Arial" w:cs="Arial"/>
              </w:rPr>
            </w:pPr>
            <w:r w:rsidRPr="008452F8">
              <w:rPr>
                <w:rFonts w:ascii="Arial" w:hAnsi="Arial" w:cs="Arial"/>
              </w:rPr>
              <w:t>+32 81 83 04 83</w:t>
            </w:r>
          </w:p>
        </w:tc>
      </w:tr>
      <w:tr w:rsidR="00421A0D" w:rsidRPr="008452F8" w14:paraId="1424F793" w14:textId="77777777">
        <w:trPr>
          <w:trHeight w:hRule="exact" w:val="298"/>
        </w:trPr>
        <w:tc>
          <w:tcPr>
            <w:tcW w:w="3787" w:type="dxa"/>
            <w:tcBorders>
              <w:top w:val="single" w:sz="4" w:space="0" w:color="auto"/>
              <w:left w:val="single" w:sz="4" w:space="0" w:color="auto"/>
              <w:bottom w:val="single" w:sz="4" w:space="0" w:color="auto"/>
              <w:right w:val="single" w:sz="4" w:space="0" w:color="auto"/>
            </w:tcBorders>
            <w:vAlign w:val="center"/>
          </w:tcPr>
          <w:p w14:paraId="13F263EB" w14:textId="77777777" w:rsidR="00421A0D" w:rsidRPr="008452F8" w:rsidRDefault="00421A0D">
            <w:pPr>
              <w:kinsoku w:val="0"/>
              <w:overflowPunct w:val="0"/>
              <w:autoSpaceDE/>
              <w:autoSpaceDN/>
              <w:adjustRightInd/>
              <w:spacing w:before="68" w:line="220" w:lineRule="exact"/>
              <w:ind w:left="115"/>
              <w:textAlignment w:val="baseline"/>
              <w:rPr>
                <w:rFonts w:ascii="Arial" w:hAnsi="Arial" w:cs="Arial"/>
                <w:b/>
                <w:bCs/>
                <w:spacing w:val="-1"/>
              </w:rPr>
            </w:pPr>
            <w:r w:rsidRPr="008452F8">
              <w:rPr>
                <w:rFonts w:ascii="Arial" w:hAnsi="Arial" w:cs="Arial"/>
                <w:b/>
                <w:bCs/>
                <w:spacing w:val="-1"/>
              </w:rPr>
              <w:t>E-mail:</w:t>
            </w:r>
          </w:p>
        </w:tc>
        <w:tc>
          <w:tcPr>
            <w:tcW w:w="5472" w:type="dxa"/>
            <w:tcBorders>
              <w:top w:val="single" w:sz="4" w:space="0" w:color="auto"/>
              <w:left w:val="single" w:sz="4" w:space="0" w:color="auto"/>
              <w:bottom w:val="single" w:sz="4" w:space="0" w:color="auto"/>
              <w:right w:val="single" w:sz="4" w:space="0" w:color="auto"/>
            </w:tcBorders>
            <w:vAlign w:val="center"/>
          </w:tcPr>
          <w:p w14:paraId="54EFF208" w14:textId="77777777" w:rsidR="00421A0D" w:rsidRPr="008452F8" w:rsidRDefault="004E1BC5">
            <w:pPr>
              <w:kinsoku w:val="0"/>
              <w:overflowPunct w:val="0"/>
              <w:autoSpaceDE/>
              <w:autoSpaceDN/>
              <w:adjustRightInd/>
              <w:spacing w:before="67" w:line="221" w:lineRule="exact"/>
              <w:ind w:left="101"/>
              <w:textAlignment w:val="baseline"/>
              <w:rPr>
                <w:rFonts w:ascii="Arial" w:hAnsi="Arial" w:cs="Arial"/>
              </w:rPr>
            </w:pPr>
            <w:hyperlink r:id="rId13" w:history="1">
              <w:r w:rsidR="00421A0D" w:rsidRPr="008452F8">
                <w:rPr>
                  <w:rFonts w:ascii="Arial" w:hAnsi="Arial" w:cs="Arial"/>
                  <w:color w:val="0000FF"/>
                  <w:u w:val="single"/>
                </w:rPr>
                <w:t>belgagri@belgagri.com</w:t>
              </w:r>
            </w:hyperlink>
          </w:p>
        </w:tc>
      </w:tr>
      <w:tr w:rsidR="00421A0D" w:rsidRPr="008452F8" w14:paraId="135FB790" w14:textId="77777777">
        <w:trPr>
          <w:trHeight w:hRule="exact" w:val="303"/>
        </w:trPr>
        <w:tc>
          <w:tcPr>
            <w:tcW w:w="3787" w:type="dxa"/>
            <w:tcBorders>
              <w:top w:val="single" w:sz="4" w:space="0" w:color="auto"/>
              <w:left w:val="single" w:sz="4" w:space="0" w:color="auto"/>
              <w:bottom w:val="single" w:sz="4" w:space="0" w:color="auto"/>
              <w:right w:val="single" w:sz="4" w:space="0" w:color="auto"/>
            </w:tcBorders>
            <w:vAlign w:val="center"/>
          </w:tcPr>
          <w:p w14:paraId="693A6DA2" w14:textId="77777777" w:rsidR="00421A0D" w:rsidRPr="008452F8" w:rsidRDefault="00421A0D">
            <w:pPr>
              <w:kinsoku w:val="0"/>
              <w:overflowPunct w:val="0"/>
              <w:autoSpaceDE/>
              <w:autoSpaceDN/>
              <w:adjustRightInd/>
              <w:spacing w:before="70" w:line="223" w:lineRule="exact"/>
              <w:ind w:left="115"/>
              <w:textAlignment w:val="baseline"/>
              <w:rPr>
                <w:rFonts w:ascii="Arial" w:hAnsi="Arial" w:cs="Arial"/>
                <w:b/>
                <w:bCs/>
                <w:spacing w:val="-1"/>
              </w:rPr>
            </w:pPr>
            <w:r w:rsidRPr="008452F8">
              <w:rPr>
                <w:rFonts w:ascii="Arial" w:hAnsi="Arial" w:cs="Arial"/>
                <w:b/>
                <w:bCs/>
                <w:spacing w:val="-1"/>
              </w:rPr>
              <w:t>Contact:</w:t>
            </w:r>
          </w:p>
        </w:tc>
        <w:tc>
          <w:tcPr>
            <w:tcW w:w="5472" w:type="dxa"/>
            <w:tcBorders>
              <w:top w:val="single" w:sz="4" w:space="0" w:color="auto"/>
              <w:left w:val="single" w:sz="4" w:space="0" w:color="auto"/>
              <w:bottom w:val="single" w:sz="4" w:space="0" w:color="auto"/>
              <w:right w:val="single" w:sz="4" w:space="0" w:color="auto"/>
            </w:tcBorders>
            <w:vAlign w:val="center"/>
          </w:tcPr>
          <w:p w14:paraId="018CD8A4" w14:textId="77777777" w:rsidR="00421A0D" w:rsidRPr="008452F8" w:rsidRDefault="00421A0D">
            <w:pPr>
              <w:kinsoku w:val="0"/>
              <w:overflowPunct w:val="0"/>
              <w:autoSpaceDE/>
              <w:autoSpaceDN/>
              <w:adjustRightInd/>
              <w:spacing w:before="66" w:line="227" w:lineRule="exact"/>
              <w:ind w:left="101"/>
              <w:textAlignment w:val="baseline"/>
              <w:rPr>
                <w:rFonts w:ascii="Arial" w:hAnsi="Arial" w:cs="Arial"/>
              </w:rPr>
            </w:pPr>
            <w:r w:rsidRPr="008452F8">
              <w:rPr>
                <w:rFonts w:ascii="Arial" w:hAnsi="Arial" w:cs="Arial"/>
              </w:rPr>
              <w:t>Antoine Trigaux</w:t>
            </w:r>
          </w:p>
        </w:tc>
      </w:tr>
    </w:tbl>
    <w:p w14:paraId="5A11DAB1" w14:textId="77777777" w:rsidR="00421A0D" w:rsidRDefault="00421A0D" w:rsidP="00D15466">
      <w:pPr>
        <w:kinsoku w:val="0"/>
        <w:overflowPunct w:val="0"/>
        <w:autoSpaceDE/>
        <w:autoSpaceDN/>
        <w:adjustRightInd/>
        <w:ind w:left="11" w:right="11"/>
        <w:textAlignment w:val="baseline"/>
        <w:rPr>
          <w:sz w:val="24"/>
          <w:szCs w:val="24"/>
        </w:rPr>
      </w:pPr>
    </w:p>
    <w:p w14:paraId="79FF934C" w14:textId="77777777" w:rsidR="00421A0D" w:rsidRDefault="00421A0D" w:rsidP="00D9246C">
      <w:pPr>
        <w:pStyle w:val="Titre2"/>
        <w:rPr>
          <w:sz w:val="16"/>
          <w:szCs w:val="16"/>
        </w:rPr>
      </w:pPr>
      <w:bookmarkStart w:id="6" w:name="_Toc503454666"/>
      <w:r>
        <w:t>Information on active substance(s)</w:t>
      </w:r>
      <w:r w:rsidR="0053209F">
        <w:rPr>
          <w:rStyle w:val="Appelnotedebasdep"/>
          <w:b w:val="0"/>
          <w:bCs w:val="0"/>
          <w:spacing w:val="-1"/>
          <w:sz w:val="24"/>
          <w:szCs w:val="24"/>
        </w:rPr>
        <w:footnoteReference w:id="2"/>
      </w:r>
      <w:bookmarkEnd w:id="6"/>
    </w:p>
    <w:tbl>
      <w:tblPr>
        <w:tblW w:w="0" w:type="auto"/>
        <w:tblInd w:w="16" w:type="dxa"/>
        <w:tblLayout w:type="fixed"/>
        <w:tblCellMar>
          <w:left w:w="0" w:type="dxa"/>
          <w:right w:w="0" w:type="dxa"/>
        </w:tblCellMar>
        <w:tblLook w:val="0000" w:firstRow="0" w:lastRow="0" w:firstColumn="0" w:lastColumn="0" w:noHBand="0" w:noVBand="0"/>
      </w:tblPr>
      <w:tblGrid>
        <w:gridCol w:w="3796"/>
        <w:gridCol w:w="5429"/>
      </w:tblGrid>
      <w:tr w:rsidR="00421A0D" w:rsidRPr="008452F8" w14:paraId="30454665" w14:textId="77777777" w:rsidTr="00390596">
        <w:trPr>
          <w:trHeight w:hRule="exact" w:val="299"/>
        </w:trPr>
        <w:tc>
          <w:tcPr>
            <w:tcW w:w="3796" w:type="dxa"/>
            <w:tcBorders>
              <w:top w:val="single" w:sz="4" w:space="0" w:color="auto"/>
              <w:left w:val="single" w:sz="4" w:space="0" w:color="auto"/>
              <w:bottom w:val="single" w:sz="4" w:space="0" w:color="auto"/>
              <w:right w:val="single" w:sz="4" w:space="0" w:color="auto"/>
            </w:tcBorders>
            <w:vAlign w:val="center"/>
          </w:tcPr>
          <w:p w14:paraId="5CC2CEC8" w14:textId="77777777" w:rsidR="00421A0D" w:rsidRPr="008452F8" w:rsidRDefault="00421A0D">
            <w:pPr>
              <w:kinsoku w:val="0"/>
              <w:overflowPunct w:val="0"/>
              <w:autoSpaceDE/>
              <w:autoSpaceDN/>
              <w:adjustRightInd/>
              <w:spacing w:before="72" w:line="216" w:lineRule="exact"/>
              <w:ind w:left="115"/>
              <w:textAlignment w:val="baseline"/>
              <w:rPr>
                <w:rFonts w:ascii="Arial" w:hAnsi="Arial" w:cs="Arial"/>
                <w:b/>
                <w:bCs/>
              </w:rPr>
            </w:pPr>
            <w:r w:rsidRPr="008452F8">
              <w:rPr>
                <w:rFonts w:ascii="Arial" w:hAnsi="Arial" w:cs="Arial"/>
                <w:b/>
                <w:bCs/>
              </w:rPr>
              <w:t>Active substance chemical name:</w:t>
            </w:r>
          </w:p>
        </w:tc>
        <w:tc>
          <w:tcPr>
            <w:tcW w:w="5429" w:type="dxa"/>
            <w:tcBorders>
              <w:top w:val="single" w:sz="4" w:space="0" w:color="auto"/>
              <w:left w:val="single" w:sz="4" w:space="0" w:color="auto"/>
              <w:bottom w:val="single" w:sz="4" w:space="0" w:color="auto"/>
              <w:right w:val="single" w:sz="4" w:space="0" w:color="auto"/>
            </w:tcBorders>
            <w:vAlign w:val="center"/>
          </w:tcPr>
          <w:p w14:paraId="3883B861" w14:textId="77777777" w:rsidR="00421A0D" w:rsidRPr="008452F8" w:rsidRDefault="00421A0D">
            <w:pPr>
              <w:kinsoku w:val="0"/>
              <w:overflowPunct w:val="0"/>
              <w:autoSpaceDE/>
              <w:autoSpaceDN/>
              <w:adjustRightInd/>
              <w:spacing w:before="71" w:line="217" w:lineRule="exact"/>
              <w:ind w:left="106"/>
              <w:textAlignment w:val="baseline"/>
              <w:rPr>
                <w:rFonts w:ascii="Arial" w:hAnsi="Arial" w:cs="Arial"/>
              </w:rPr>
            </w:pPr>
            <w:r w:rsidRPr="008452F8">
              <w:rPr>
                <w:rFonts w:ascii="Arial" w:hAnsi="Arial" w:cs="Arial"/>
              </w:rPr>
              <w:t>Bromadiolone</w:t>
            </w:r>
          </w:p>
        </w:tc>
      </w:tr>
      <w:tr w:rsidR="00421A0D" w:rsidRPr="008452F8" w14:paraId="712E519B" w14:textId="77777777" w:rsidTr="00390596">
        <w:trPr>
          <w:trHeight w:hRule="exact" w:val="519"/>
        </w:trPr>
        <w:tc>
          <w:tcPr>
            <w:tcW w:w="3796" w:type="dxa"/>
            <w:tcBorders>
              <w:top w:val="single" w:sz="4" w:space="0" w:color="auto"/>
              <w:left w:val="single" w:sz="4" w:space="0" w:color="auto"/>
              <w:bottom w:val="single" w:sz="4" w:space="0" w:color="auto"/>
              <w:right w:val="single" w:sz="4" w:space="0" w:color="auto"/>
            </w:tcBorders>
          </w:tcPr>
          <w:p w14:paraId="6CAA4C68" w14:textId="77777777" w:rsidR="00421A0D" w:rsidRPr="008452F8" w:rsidRDefault="00421A0D">
            <w:pPr>
              <w:kinsoku w:val="0"/>
              <w:overflowPunct w:val="0"/>
              <w:autoSpaceDE/>
              <w:autoSpaceDN/>
              <w:adjustRightInd/>
              <w:spacing w:before="65" w:after="223" w:line="230" w:lineRule="exact"/>
              <w:ind w:left="115"/>
              <w:textAlignment w:val="baseline"/>
              <w:rPr>
                <w:rFonts w:ascii="Arial" w:hAnsi="Arial" w:cs="Arial"/>
                <w:b/>
                <w:bCs/>
              </w:rPr>
            </w:pPr>
            <w:r w:rsidRPr="008452F8">
              <w:rPr>
                <w:rFonts w:ascii="Arial" w:hAnsi="Arial" w:cs="Arial"/>
                <w:b/>
                <w:bCs/>
              </w:rPr>
              <w:t>IUPAC name:</w:t>
            </w:r>
          </w:p>
        </w:tc>
        <w:tc>
          <w:tcPr>
            <w:tcW w:w="5429" w:type="dxa"/>
            <w:tcBorders>
              <w:top w:val="single" w:sz="4" w:space="0" w:color="auto"/>
              <w:left w:val="single" w:sz="4" w:space="0" w:color="auto"/>
              <w:bottom w:val="single" w:sz="4" w:space="0" w:color="auto"/>
              <w:right w:val="single" w:sz="4" w:space="0" w:color="auto"/>
            </w:tcBorders>
            <w:vAlign w:val="center"/>
          </w:tcPr>
          <w:p w14:paraId="5C422911" w14:textId="77777777" w:rsidR="00421A0D" w:rsidRPr="008452F8" w:rsidRDefault="00421A0D">
            <w:pPr>
              <w:kinsoku w:val="0"/>
              <w:overflowPunct w:val="0"/>
              <w:autoSpaceDE/>
              <w:autoSpaceDN/>
              <w:adjustRightInd/>
              <w:spacing w:before="62" w:line="228" w:lineRule="exact"/>
              <w:ind w:left="108" w:right="432"/>
              <w:textAlignment w:val="baseline"/>
              <w:rPr>
                <w:rFonts w:ascii="Arial" w:hAnsi="Arial" w:cs="Arial"/>
              </w:rPr>
            </w:pPr>
            <w:r w:rsidRPr="008452F8">
              <w:rPr>
                <w:rFonts w:ascii="Arial" w:hAnsi="Arial" w:cs="Arial"/>
              </w:rPr>
              <w:t>3-[3-(4’-bromobiphenyl-4-yl)-3-hydroxy-1-phenylpropyl]-4- hydroxycoumarin</w:t>
            </w:r>
          </w:p>
        </w:tc>
      </w:tr>
      <w:tr w:rsidR="00421A0D" w:rsidRPr="008452F8" w14:paraId="5D3D2443" w14:textId="77777777" w:rsidTr="00390596">
        <w:trPr>
          <w:trHeight w:hRule="exact" w:val="294"/>
        </w:trPr>
        <w:tc>
          <w:tcPr>
            <w:tcW w:w="3796" w:type="dxa"/>
            <w:tcBorders>
              <w:top w:val="single" w:sz="4" w:space="0" w:color="auto"/>
              <w:left w:val="single" w:sz="4" w:space="0" w:color="auto"/>
              <w:bottom w:val="single" w:sz="4" w:space="0" w:color="auto"/>
              <w:right w:val="single" w:sz="4" w:space="0" w:color="auto"/>
            </w:tcBorders>
            <w:vAlign w:val="center"/>
          </w:tcPr>
          <w:p w14:paraId="18FD9EBF" w14:textId="77777777" w:rsidR="00421A0D" w:rsidRPr="008452F8" w:rsidRDefault="00421A0D">
            <w:pPr>
              <w:kinsoku w:val="0"/>
              <w:overflowPunct w:val="0"/>
              <w:autoSpaceDE/>
              <w:autoSpaceDN/>
              <w:adjustRightInd/>
              <w:spacing w:before="67" w:line="215" w:lineRule="exact"/>
              <w:ind w:left="115"/>
              <w:textAlignment w:val="baseline"/>
              <w:rPr>
                <w:rFonts w:ascii="Arial" w:hAnsi="Arial" w:cs="Arial"/>
                <w:b/>
                <w:bCs/>
                <w:spacing w:val="-1"/>
              </w:rPr>
            </w:pPr>
            <w:r w:rsidRPr="008452F8">
              <w:rPr>
                <w:rFonts w:ascii="Arial" w:hAnsi="Arial" w:cs="Arial"/>
                <w:b/>
                <w:bCs/>
                <w:spacing w:val="-1"/>
              </w:rPr>
              <w:t>CAS No:</w:t>
            </w:r>
          </w:p>
        </w:tc>
        <w:tc>
          <w:tcPr>
            <w:tcW w:w="5429" w:type="dxa"/>
            <w:tcBorders>
              <w:top w:val="single" w:sz="4" w:space="0" w:color="auto"/>
              <w:left w:val="single" w:sz="4" w:space="0" w:color="auto"/>
              <w:bottom w:val="single" w:sz="4" w:space="0" w:color="auto"/>
              <w:right w:val="single" w:sz="4" w:space="0" w:color="auto"/>
            </w:tcBorders>
            <w:vAlign w:val="center"/>
          </w:tcPr>
          <w:p w14:paraId="54BFCD8B" w14:textId="77777777" w:rsidR="00421A0D" w:rsidRPr="008452F8" w:rsidRDefault="00421A0D">
            <w:pPr>
              <w:kinsoku w:val="0"/>
              <w:overflowPunct w:val="0"/>
              <w:autoSpaceDE/>
              <w:autoSpaceDN/>
              <w:adjustRightInd/>
              <w:spacing w:before="66" w:line="216" w:lineRule="exact"/>
              <w:ind w:left="106"/>
              <w:textAlignment w:val="baseline"/>
              <w:rPr>
                <w:rFonts w:ascii="Arial" w:hAnsi="Arial" w:cs="Arial"/>
              </w:rPr>
            </w:pPr>
            <w:r w:rsidRPr="008452F8">
              <w:rPr>
                <w:rFonts w:ascii="Arial" w:hAnsi="Arial" w:cs="Arial"/>
              </w:rPr>
              <w:t>28772-56-7</w:t>
            </w:r>
          </w:p>
        </w:tc>
      </w:tr>
      <w:tr w:rsidR="00421A0D" w:rsidRPr="008452F8" w14:paraId="5BC357F7" w14:textId="77777777" w:rsidTr="00390596">
        <w:trPr>
          <w:trHeight w:hRule="exact" w:val="295"/>
        </w:trPr>
        <w:tc>
          <w:tcPr>
            <w:tcW w:w="3796" w:type="dxa"/>
            <w:tcBorders>
              <w:top w:val="single" w:sz="4" w:space="0" w:color="auto"/>
              <w:left w:val="single" w:sz="4" w:space="0" w:color="auto"/>
              <w:bottom w:val="single" w:sz="4" w:space="0" w:color="auto"/>
              <w:right w:val="single" w:sz="4" w:space="0" w:color="auto"/>
            </w:tcBorders>
            <w:vAlign w:val="center"/>
          </w:tcPr>
          <w:p w14:paraId="0DA50538" w14:textId="77777777" w:rsidR="00421A0D" w:rsidRPr="008452F8" w:rsidRDefault="00421A0D">
            <w:pPr>
              <w:kinsoku w:val="0"/>
              <w:overflowPunct w:val="0"/>
              <w:autoSpaceDE/>
              <w:autoSpaceDN/>
              <w:adjustRightInd/>
              <w:spacing w:before="68" w:line="220" w:lineRule="exact"/>
              <w:ind w:left="115"/>
              <w:textAlignment w:val="baseline"/>
              <w:rPr>
                <w:rFonts w:ascii="Arial" w:hAnsi="Arial" w:cs="Arial"/>
                <w:b/>
                <w:bCs/>
                <w:spacing w:val="-1"/>
              </w:rPr>
            </w:pPr>
            <w:r w:rsidRPr="008452F8">
              <w:rPr>
                <w:rFonts w:ascii="Arial" w:hAnsi="Arial" w:cs="Arial"/>
                <w:b/>
                <w:bCs/>
                <w:spacing w:val="-1"/>
              </w:rPr>
              <w:t>EC No:</w:t>
            </w:r>
          </w:p>
        </w:tc>
        <w:tc>
          <w:tcPr>
            <w:tcW w:w="5429" w:type="dxa"/>
            <w:tcBorders>
              <w:top w:val="single" w:sz="4" w:space="0" w:color="auto"/>
              <w:left w:val="single" w:sz="4" w:space="0" w:color="auto"/>
              <w:bottom w:val="single" w:sz="4" w:space="0" w:color="auto"/>
              <w:right w:val="single" w:sz="4" w:space="0" w:color="auto"/>
            </w:tcBorders>
            <w:vAlign w:val="center"/>
          </w:tcPr>
          <w:p w14:paraId="0EC5F7E2" w14:textId="77777777" w:rsidR="00421A0D" w:rsidRPr="008452F8" w:rsidRDefault="00421A0D">
            <w:pPr>
              <w:kinsoku w:val="0"/>
              <w:overflowPunct w:val="0"/>
              <w:autoSpaceDE/>
              <w:autoSpaceDN/>
              <w:adjustRightInd/>
              <w:spacing w:before="66" w:line="222" w:lineRule="exact"/>
              <w:ind w:left="106"/>
              <w:textAlignment w:val="baseline"/>
              <w:rPr>
                <w:rFonts w:ascii="Arial" w:hAnsi="Arial" w:cs="Arial"/>
              </w:rPr>
            </w:pPr>
            <w:r w:rsidRPr="008452F8">
              <w:rPr>
                <w:rFonts w:ascii="Arial" w:hAnsi="Arial" w:cs="Arial"/>
              </w:rPr>
              <w:t>249-205-9</w:t>
            </w:r>
          </w:p>
        </w:tc>
      </w:tr>
      <w:tr w:rsidR="00421A0D" w:rsidRPr="008452F8" w14:paraId="381CF963" w14:textId="77777777" w:rsidTr="00390596">
        <w:trPr>
          <w:trHeight w:hRule="exact" w:val="294"/>
        </w:trPr>
        <w:tc>
          <w:tcPr>
            <w:tcW w:w="3796" w:type="dxa"/>
            <w:tcBorders>
              <w:top w:val="single" w:sz="4" w:space="0" w:color="auto"/>
              <w:left w:val="single" w:sz="4" w:space="0" w:color="auto"/>
              <w:bottom w:val="single" w:sz="4" w:space="0" w:color="auto"/>
              <w:right w:val="single" w:sz="4" w:space="0" w:color="auto"/>
            </w:tcBorders>
            <w:vAlign w:val="center"/>
          </w:tcPr>
          <w:p w14:paraId="701287C7" w14:textId="77777777" w:rsidR="00421A0D" w:rsidRPr="008452F8" w:rsidRDefault="00421A0D">
            <w:pPr>
              <w:kinsoku w:val="0"/>
              <w:overflowPunct w:val="0"/>
              <w:autoSpaceDE/>
              <w:autoSpaceDN/>
              <w:adjustRightInd/>
              <w:spacing w:before="67" w:line="225" w:lineRule="exact"/>
              <w:ind w:left="115"/>
              <w:textAlignment w:val="baseline"/>
              <w:rPr>
                <w:rFonts w:ascii="Arial" w:hAnsi="Arial" w:cs="Arial"/>
                <w:b/>
                <w:bCs/>
                <w:lang w:val="en-US"/>
              </w:rPr>
            </w:pPr>
            <w:r w:rsidRPr="008452F8">
              <w:rPr>
                <w:rFonts w:ascii="Arial" w:hAnsi="Arial" w:cs="Arial"/>
                <w:b/>
                <w:bCs/>
                <w:lang w:val="en-US"/>
              </w:rPr>
              <w:t>Purity (minimum, g/kg or g/l):</w:t>
            </w:r>
          </w:p>
        </w:tc>
        <w:tc>
          <w:tcPr>
            <w:tcW w:w="5429" w:type="dxa"/>
            <w:tcBorders>
              <w:top w:val="single" w:sz="4" w:space="0" w:color="auto"/>
              <w:left w:val="single" w:sz="4" w:space="0" w:color="auto"/>
              <w:bottom w:val="single" w:sz="4" w:space="0" w:color="auto"/>
              <w:right w:val="single" w:sz="4" w:space="0" w:color="auto"/>
            </w:tcBorders>
            <w:vAlign w:val="center"/>
          </w:tcPr>
          <w:p w14:paraId="11EFD076" w14:textId="77777777" w:rsidR="00421A0D" w:rsidRPr="008452F8" w:rsidRDefault="00421A0D">
            <w:pPr>
              <w:kinsoku w:val="0"/>
              <w:overflowPunct w:val="0"/>
              <w:autoSpaceDE/>
              <w:autoSpaceDN/>
              <w:adjustRightInd/>
              <w:spacing w:before="66" w:line="226" w:lineRule="exact"/>
              <w:ind w:left="106"/>
              <w:textAlignment w:val="baseline"/>
              <w:rPr>
                <w:rFonts w:ascii="Arial" w:hAnsi="Arial" w:cs="Arial"/>
              </w:rPr>
            </w:pPr>
            <w:r w:rsidRPr="008452F8">
              <w:rPr>
                <w:rFonts w:ascii="Arial" w:hAnsi="Arial" w:cs="Arial"/>
              </w:rPr>
              <w:t>&gt;980g/kg</w:t>
            </w:r>
          </w:p>
        </w:tc>
      </w:tr>
      <w:tr w:rsidR="00421A0D" w:rsidRPr="008452F8" w14:paraId="20A02A62" w14:textId="77777777" w:rsidTr="00390596">
        <w:trPr>
          <w:trHeight w:hRule="exact" w:val="324"/>
        </w:trPr>
        <w:tc>
          <w:tcPr>
            <w:tcW w:w="3796" w:type="dxa"/>
            <w:tcBorders>
              <w:top w:val="single" w:sz="4" w:space="0" w:color="auto"/>
              <w:left w:val="single" w:sz="4" w:space="0" w:color="auto"/>
              <w:bottom w:val="single" w:sz="4" w:space="0" w:color="auto"/>
              <w:right w:val="single" w:sz="4" w:space="0" w:color="auto"/>
            </w:tcBorders>
            <w:vAlign w:val="center"/>
          </w:tcPr>
          <w:p w14:paraId="4A981F7C" w14:textId="77777777" w:rsidR="00421A0D" w:rsidRPr="008452F8" w:rsidRDefault="00421A0D">
            <w:pPr>
              <w:kinsoku w:val="0"/>
              <w:overflowPunct w:val="0"/>
              <w:autoSpaceDE/>
              <w:autoSpaceDN/>
              <w:adjustRightInd/>
              <w:spacing w:before="97" w:line="229" w:lineRule="exact"/>
              <w:ind w:left="115"/>
              <w:textAlignment w:val="baseline"/>
              <w:rPr>
                <w:rFonts w:ascii="Arial" w:hAnsi="Arial" w:cs="Arial"/>
                <w:b/>
                <w:bCs/>
              </w:rPr>
            </w:pPr>
            <w:r w:rsidRPr="008452F8">
              <w:rPr>
                <w:rFonts w:ascii="Arial" w:hAnsi="Arial" w:cs="Arial"/>
                <w:b/>
                <w:bCs/>
              </w:rPr>
              <w:t>Molecular formula:</w:t>
            </w:r>
          </w:p>
        </w:tc>
        <w:tc>
          <w:tcPr>
            <w:tcW w:w="5429" w:type="dxa"/>
            <w:tcBorders>
              <w:top w:val="single" w:sz="4" w:space="0" w:color="auto"/>
              <w:left w:val="single" w:sz="4" w:space="0" w:color="auto"/>
              <w:bottom w:val="single" w:sz="4" w:space="0" w:color="auto"/>
              <w:right w:val="single" w:sz="4" w:space="0" w:color="auto"/>
            </w:tcBorders>
            <w:vAlign w:val="center"/>
          </w:tcPr>
          <w:p w14:paraId="48FCADB1" w14:textId="77777777" w:rsidR="00421A0D" w:rsidRPr="008452F8" w:rsidRDefault="00421A0D">
            <w:pPr>
              <w:kinsoku w:val="0"/>
              <w:overflowPunct w:val="0"/>
              <w:autoSpaceDE/>
              <w:autoSpaceDN/>
              <w:adjustRightInd/>
              <w:spacing w:before="112" w:line="214" w:lineRule="exact"/>
              <w:ind w:left="106"/>
              <w:textAlignment w:val="baseline"/>
              <w:rPr>
                <w:rFonts w:ascii="Arial" w:hAnsi="Arial" w:cs="Arial"/>
                <w:sz w:val="13"/>
                <w:szCs w:val="13"/>
              </w:rPr>
            </w:pPr>
            <w:r w:rsidRPr="008452F8">
              <w:rPr>
                <w:rFonts w:ascii="Arial" w:hAnsi="Arial" w:cs="Arial"/>
              </w:rPr>
              <w:t>C</w:t>
            </w:r>
            <w:r w:rsidRPr="008452F8">
              <w:rPr>
                <w:rFonts w:ascii="Arial" w:hAnsi="Arial" w:cs="Arial"/>
                <w:sz w:val="13"/>
                <w:szCs w:val="13"/>
              </w:rPr>
              <w:t>30</w:t>
            </w:r>
            <w:r w:rsidRPr="008452F8">
              <w:rPr>
                <w:rFonts w:ascii="Arial" w:hAnsi="Arial" w:cs="Arial"/>
              </w:rPr>
              <w:t>H</w:t>
            </w:r>
            <w:r w:rsidRPr="008452F8">
              <w:rPr>
                <w:rFonts w:ascii="Arial" w:hAnsi="Arial" w:cs="Arial"/>
                <w:sz w:val="13"/>
                <w:szCs w:val="13"/>
              </w:rPr>
              <w:t>23</w:t>
            </w:r>
            <w:r w:rsidRPr="008452F8">
              <w:rPr>
                <w:rFonts w:ascii="Arial" w:hAnsi="Arial" w:cs="Arial"/>
              </w:rPr>
              <w:t>BrO</w:t>
            </w:r>
            <w:r w:rsidRPr="008452F8">
              <w:rPr>
                <w:rFonts w:ascii="Arial" w:hAnsi="Arial" w:cs="Arial"/>
                <w:sz w:val="13"/>
                <w:szCs w:val="13"/>
              </w:rPr>
              <w:t>4</w:t>
            </w:r>
          </w:p>
        </w:tc>
      </w:tr>
      <w:tr w:rsidR="00421A0D" w:rsidRPr="008452F8" w14:paraId="36DAB566" w14:textId="77777777" w:rsidTr="00390596">
        <w:trPr>
          <w:trHeight w:hRule="exact" w:val="2103"/>
        </w:trPr>
        <w:tc>
          <w:tcPr>
            <w:tcW w:w="3796" w:type="dxa"/>
            <w:tcBorders>
              <w:top w:val="single" w:sz="4" w:space="0" w:color="auto"/>
              <w:left w:val="single" w:sz="4" w:space="0" w:color="auto"/>
              <w:bottom w:val="single" w:sz="4" w:space="0" w:color="auto"/>
              <w:right w:val="single" w:sz="4" w:space="0" w:color="auto"/>
            </w:tcBorders>
          </w:tcPr>
          <w:p w14:paraId="3B86A53A" w14:textId="77777777" w:rsidR="00421A0D" w:rsidRPr="008452F8" w:rsidRDefault="00421A0D">
            <w:pPr>
              <w:kinsoku w:val="0"/>
              <w:overflowPunct w:val="0"/>
              <w:autoSpaceDE/>
              <w:autoSpaceDN/>
              <w:adjustRightInd/>
              <w:spacing w:before="70" w:after="1715" w:line="230" w:lineRule="exact"/>
              <w:ind w:left="115"/>
              <w:textAlignment w:val="baseline"/>
              <w:rPr>
                <w:rFonts w:ascii="Arial" w:hAnsi="Arial" w:cs="Arial"/>
                <w:b/>
                <w:bCs/>
              </w:rPr>
            </w:pPr>
            <w:r w:rsidRPr="008452F8">
              <w:rPr>
                <w:rFonts w:ascii="Arial" w:hAnsi="Arial" w:cs="Arial"/>
                <w:b/>
                <w:bCs/>
              </w:rPr>
              <w:t>Structural formula:</w:t>
            </w:r>
          </w:p>
        </w:tc>
        <w:tc>
          <w:tcPr>
            <w:tcW w:w="5429" w:type="dxa"/>
            <w:tcBorders>
              <w:top w:val="single" w:sz="4" w:space="0" w:color="auto"/>
              <w:left w:val="single" w:sz="4" w:space="0" w:color="auto"/>
              <w:bottom w:val="single" w:sz="4" w:space="0" w:color="auto"/>
              <w:right w:val="single" w:sz="4" w:space="0" w:color="auto"/>
            </w:tcBorders>
            <w:vAlign w:val="bottom"/>
          </w:tcPr>
          <w:p w14:paraId="377D81AE" w14:textId="77777777" w:rsidR="00390596" w:rsidRPr="008452F8" w:rsidRDefault="00390596" w:rsidP="00390596">
            <w:pPr>
              <w:kinsoku w:val="0"/>
              <w:overflowPunct w:val="0"/>
              <w:autoSpaceDE/>
              <w:autoSpaceDN/>
              <w:adjustRightInd/>
              <w:spacing w:before="223" w:after="27" w:line="183" w:lineRule="exact"/>
              <w:ind w:right="1777"/>
              <w:jc w:val="center"/>
              <w:textAlignment w:val="baseline"/>
              <w:rPr>
                <w:rFonts w:ascii="Arial" w:hAnsi="Arial" w:cs="Arial"/>
                <w:sz w:val="16"/>
                <w:szCs w:val="16"/>
              </w:rPr>
            </w:pPr>
            <w:r w:rsidRPr="008452F8">
              <w:rPr>
                <w:rFonts w:ascii="Arial" w:hAnsi="Arial" w:cs="Arial"/>
                <w:noProof/>
                <w:sz w:val="16"/>
                <w:szCs w:val="16"/>
              </w:rPr>
              <mc:AlternateContent>
                <mc:Choice Requires="wpc">
                  <w:drawing>
                    <wp:inline distT="0" distB="0" distL="0" distR="0" wp14:anchorId="6D5DD3A9" wp14:editId="438DE3D2">
                      <wp:extent cx="1906779" cy="1082226"/>
                      <wp:effectExtent l="0" t="0" r="0" b="3810"/>
                      <wp:docPr id="148" name="Zone de dessin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Line 8"/>
                              <wps:cNvCnPr/>
                              <wps:spPr bwMode="auto">
                                <a:xfrm>
                                  <a:off x="41910" y="553149"/>
                                  <a:ext cx="0" cy="1524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9"/>
                              <wps:cNvCnPr/>
                              <wps:spPr bwMode="auto">
                                <a:xfrm>
                                  <a:off x="41910" y="705549"/>
                                  <a:ext cx="130810" cy="755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0"/>
                              <wps:cNvCnPr/>
                              <wps:spPr bwMode="auto">
                                <a:xfrm>
                                  <a:off x="71120" y="691579"/>
                                  <a:ext cx="100330" cy="5778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1"/>
                              <wps:cNvCnPr/>
                              <wps:spPr bwMode="auto">
                                <a:xfrm flipV="1">
                                  <a:off x="172720" y="704914"/>
                                  <a:ext cx="131445"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2"/>
                              <wps:cNvCnPr/>
                              <wps:spPr bwMode="auto">
                                <a:xfrm flipH="1" flipV="1">
                                  <a:off x="172720" y="476949"/>
                                  <a:ext cx="131445"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3"/>
                              <wps:cNvCnPr/>
                              <wps:spPr bwMode="auto">
                                <a:xfrm flipH="1">
                                  <a:off x="41910" y="476949"/>
                                  <a:ext cx="130810"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4"/>
                              <wps:cNvCnPr/>
                              <wps:spPr bwMode="auto">
                                <a:xfrm flipH="1">
                                  <a:off x="71120" y="509334"/>
                                  <a:ext cx="100330" cy="5778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5"/>
                              <wps:cNvCnPr/>
                              <wps:spPr bwMode="auto">
                                <a:xfrm>
                                  <a:off x="304165" y="553149"/>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6"/>
                              <wps:cNvCnPr/>
                              <wps:spPr bwMode="auto">
                                <a:xfrm>
                                  <a:off x="277495" y="570929"/>
                                  <a:ext cx="0" cy="11620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17"/>
                              <wps:cNvSpPr>
                                <a:spLocks noChangeArrowheads="1"/>
                              </wps:cNvSpPr>
                              <wps:spPr bwMode="auto">
                                <a:xfrm>
                                  <a:off x="374015" y="734759"/>
                                  <a:ext cx="692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41E50" w14:textId="77777777" w:rsidR="00A34F88" w:rsidRDefault="00A34F88">
                                    <w:r>
                                      <w:rPr>
                                        <w:rFonts w:ascii="Arial" w:hAnsi="Arial" w:cs="Arial"/>
                                        <w:color w:val="000000"/>
                                        <w:sz w:val="14"/>
                                        <w:szCs w:val="14"/>
                                        <w:lang w:val="en-US"/>
                                      </w:rPr>
                                      <w:t>O</w:t>
                                    </w:r>
                                  </w:p>
                                </w:txbxContent>
                              </wps:txbx>
                              <wps:bodyPr rot="0" vert="horz" wrap="none" lIns="0" tIns="0" rIns="0" bIns="0" anchor="t" anchorCtr="0">
                                <a:spAutoFit/>
                              </wps:bodyPr>
                            </wps:wsp>
                            <wps:wsp>
                              <wps:cNvPr id="98" name="Line 18"/>
                              <wps:cNvCnPr/>
                              <wps:spPr bwMode="auto">
                                <a:xfrm flipV="1">
                                  <a:off x="304165" y="475679"/>
                                  <a:ext cx="130810" cy="7747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9"/>
                              <wps:cNvCnPr/>
                              <wps:spPr bwMode="auto">
                                <a:xfrm>
                                  <a:off x="304165" y="704914"/>
                                  <a:ext cx="85725" cy="4889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20"/>
                              <wps:cNvCnPr/>
                              <wps:spPr bwMode="auto">
                                <a:xfrm flipV="1">
                                  <a:off x="481965" y="703009"/>
                                  <a:ext cx="84455" cy="4826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1"/>
                              <wps:cNvCnPr/>
                              <wps:spPr bwMode="auto">
                                <a:xfrm flipH="1" flipV="1">
                                  <a:off x="434975" y="475679"/>
                                  <a:ext cx="131445" cy="755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22"/>
                              <wps:cNvCnPr/>
                              <wps:spPr bwMode="auto">
                                <a:xfrm flipH="1" flipV="1">
                                  <a:off x="436245" y="506794"/>
                                  <a:ext cx="100965" cy="5842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23"/>
                              <wps:cNvSpPr>
                                <a:spLocks noChangeArrowheads="1"/>
                              </wps:cNvSpPr>
                              <wps:spPr bwMode="auto">
                                <a:xfrm>
                                  <a:off x="373380" y="278194"/>
                                  <a:ext cx="692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FE10" w14:textId="77777777" w:rsidR="00A34F88" w:rsidRDefault="00A34F88">
                                    <w:r>
                                      <w:rPr>
                                        <w:rFonts w:ascii="Arial" w:hAnsi="Arial" w:cs="Arial"/>
                                        <w:color w:val="000000"/>
                                        <w:sz w:val="14"/>
                                        <w:szCs w:val="14"/>
                                        <w:lang w:val="en-US"/>
                                      </w:rPr>
                                      <w:t>O</w:t>
                                    </w:r>
                                  </w:p>
                                </w:txbxContent>
                              </wps:txbx>
                              <wps:bodyPr rot="0" vert="horz" wrap="none" lIns="0" tIns="0" rIns="0" bIns="0" anchor="t" anchorCtr="0">
                                <a:spAutoFit/>
                              </wps:bodyPr>
                            </wps:wsp>
                            <wps:wsp>
                              <wps:cNvPr id="104" name="Rectangle 24"/>
                              <wps:cNvSpPr>
                                <a:spLocks noChangeArrowheads="1"/>
                              </wps:cNvSpPr>
                              <wps:spPr bwMode="auto">
                                <a:xfrm>
                                  <a:off x="444500" y="27819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FDAA" w14:textId="77777777" w:rsidR="00A34F88" w:rsidRDefault="00A34F88">
                                    <w:r>
                                      <w:rPr>
                                        <w:rFonts w:ascii="Arial" w:hAnsi="Arial" w:cs="Arial"/>
                                        <w:color w:val="000000"/>
                                        <w:sz w:val="14"/>
                                        <w:szCs w:val="14"/>
                                        <w:lang w:val="en-US"/>
                                      </w:rPr>
                                      <w:t>H</w:t>
                                    </w:r>
                                  </w:p>
                                </w:txbxContent>
                              </wps:txbx>
                              <wps:bodyPr rot="0" vert="horz" wrap="none" lIns="0" tIns="0" rIns="0" bIns="0" anchor="t" anchorCtr="0">
                                <a:spAutoFit/>
                              </wps:bodyPr>
                            </wps:wsp>
                            <wps:wsp>
                              <wps:cNvPr id="105" name="Line 25"/>
                              <wps:cNvCnPr/>
                              <wps:spPr bwMode="auto">
                                <a:xfrm flipV="1">
                                  <a:off x="434975" y="370904"/>
                                  <a:ext cx="0" cy="10477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26"/>
                              <wps:cNvCnPr/>
                              <wps:spPr bwMode="auto">
                                <a:xfrm>
                                  <a:off x="566420" y="551244"/>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27"/>
                              <wps:cNvCnPr/>
                              <wps:spPr bwMode="auto">
                                <a:xfrm flipV="1">
                                  <a:off x="566420" y="474409"/>
                                  <a:ext cx="129540" cy="768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28"/>
                              <wps:cNvCnPr/>
                              <wps:spPr bwMode="auto">
                                <a:xfrm flipH="1" flipV="1">
                                  <a:off x="695960" y="474409"/>
                                  <a:ext cx="132080" cy="755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29"/>
                              <wps:cNvCnPr/>
                              <wps:spPr bwMode="auto">
                                <a:xfrm flipV="1">
                                  <a:off x="828040" y="472504"/>
                                  <a:ext cx="130810" cy="7747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30"/>
                              <wps:cNvCnPr/>
                              <wps:spPr bwMode="auto">
                                <a:xfrm flipH="1" flipV="1">
                                  <a:off x="958850" y="472504"/>
                                  <a:ext cx="131445" cy="768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31"/>
                              <wps:cNvCnPr/>
                              <wps:spPr bwMode="auto">
                                <a:xfrm>
                                  <a:off x="1090295" y="549339"/>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32"/>
                              <wps:cNvCnPr/>
                              <wps:spPr bwMode="auto">
                                <a:xfrm flipV="1">
                                  <a:off x="1090295" y="473139"/>
                                  <a:ext cx="131445"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33"/>
                              <wps:cNvCnPr/>
                              <wps:spPr bwMode="auto">
                                <a:xfrm flipV="1">
                                  <a:off x="1119505" y="504889"/>
                                  <a:ext cx="100330" cy="5842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34"/>
                              <wps:cNvCnPr/>
                              <wps:spPr bwMode="auto">
                                <a:xfrm>
                                  <a:off x="1090295" y="701104"/>
                                  <a:ext cx="129540"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35"/>
                              <wps:cNvCnPr/>
                              <wps:spPr bwMode="auto">
                                <a:xfrm>
                                  <a:off x="1119505" y="687134"/>
                                  <a:ext cx="99060" cy="5842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36"/>
                              <wps:cNvCnPr/>
                              <wps:spPr bwMode="auto">
                                <a:xfrm flipV="1">
                                  <a:off x="1219835" y="702374"/>
                                  <a:ext cx="132715" cy="7493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37"/>
                              <wps:cNvCnPr/>
                              <wps:spPr bwMode="auto">
                                <a:xfrm flipV="1">
                                  <a:off x="1352550" y="549974"/>
                                  <a:ext cx="0" cy="1524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38"/>
                              <wps:cNvCnPr/>
                              <wps:spPr bwMode="auto">
                                <a:xfrm flipV="1">
                                  <a:off x="1325245" y="567754"/>
                                  <a:ext cx="0" cy="11684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39"/>
                              <wps:cNvCnPr/>
                              <wps:spPr bwMode="auto">
                                <a:xfrm flipH="1" flipV="1">
                                  <a:off x="1221740" y="473139"/>
                                  <a:ext cx="130810" cy="768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40"/>
                              <wps:cNvSpPr>
                                <a:spLocks noChangeArrowheads="1"/>
                              </wps:cNvSpPr>
                              <wps:spPr bwMode="auto">
                                <a:xfrm>
                                  <a:off x="636905" y="733489"/>
                                  <a:ext cx="692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0BA8" w14:textId="77777777" w:rsidR="00A34F88" w:rsidRDefault="00A34F88">
                                    <w:r>
                                      <w:rPr>
                                        <w:rFonts w:ascii="Arial" w:hAnsi="Arial" w:cs="Arial"/>
                                        <w:color w:val="000000"/>
                                        <w:sz w:val="14"/>
                                        <w:szCs w:val="14"/>
                                        <w:lang w:val="en-US"/>
                                      </w:rPr>
                                      <w:t>O</w:t>
                                    </w:r>
                                  </w:p>
                                </w:txbxContent>
                              </wps:txbx>
                              <wps:bodyPr rot="0" vert="horz" wrap="none" lIns="0" tIns="0" rIns="0" bIns="0" anchor="t" anchorCtr="0">
                                <a:spAutoFit/>
                              </wps:bodyPr>
                            </wps:wsp>
                            <wps:wsp>
                              <wps:cNvPr id="121" name="Line 41"/>
                              <wps:cNvCnPr/>
                              <wps:spPr bwMode="auto">
                                <a:xfrm>
                                  <a:off x="556895" y="712534"/>
                                  <a:ext cx="89535" cy="514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42"/>
                              <wps:cNvCnPr/>
                              <wps:spPr bwMode="auto">
                                <a:xfrm>
                                  <a:off x="570230" y="688404"/>
                                  <a:ext cx="88900" cy="514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43"/>
                              <wps:cNvCnPr/>
                              <wps:spPr bwMode="auto">
                                <a:xfrm flipV="1">
                                  <a:off x="695960" y="322644"/>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44"/>
                              <wps:cNvCnPr/>
                              <wps:spPr bwMode="auto">
                                <a:xfrm flipV="1">
                                  <a:off x="695960" y="245809"/>
                                  <a:ext cx="128905" cy="768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45"/>
                              <wps:cNvCnPr/>
                              <wps:spPr bwMode="auto">
                                <a:xfrm flipH="1" flipV="1">
                                  <a:off x="562610" y="248349"/>
                                  <a:ext cx="133350" cy="7429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46"/>
                              <wps:cNvCnPr/>
                              <wps:spPr bwMode="auto">
                                <a:xfrm flipH="1" flipV="1">
                                  <a:off x="590550" y="233109"/>
                                  <a:ext cx="102870" cy="5715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47"/>
                              <wps:cNvCnPr/>
                              <wps:spPr bwMode="auto">
                                <a:xfrm flipV="1">
                                  <a:off x="824865" y="94679"/>
                                  <a:ext cx="0" cy="15113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48"/>
                              <wps:cNvCnPr/>
                              <wps:spPr bwMode="auto">
                                <a:xfrm flipV="1">
                                  <a:off x="798195" y="112459"/>
                                  <a:ext cx="0" cy="11557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49"/>
                              <wps:cNvCnPr/>
                              <wps:spPr bwMode="auto">
                                <a:xfrm flipH="1" flipV="1">
                                  <a:off x="692785" y="19749"/>
                                  <a:ext cx="132080" cy="7493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0"/>
                              <wps:cNvCnPr/>
                              <wps:spPr bwMode="auto">
                                <a:xfrm flipH="1">
                                  <a:off x="562610" y="19749"/>
                                  <a:ext cx="130175" cy="768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1"/>
                              <wps:cNvCnPr/>
                              <wps:spPr bwMode="auto">
                                <a:xfrm flipH="1">
                                  <a:off x="591185" y="52134"/>
                                  <a:ext cx="100330" cy="5842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2"/>
                              <wps:cNvCnPr/>
                              <wps:spPr bwMode="auto">
                                <a:xfrm>
                                  <a:off x="562610" y="96584"/>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53"/>
                              <wps:cNvCnPr/>
                              <wps:spPr bwMode="auto">
                                <a:xfrm>
                                  <a:off x="1352550" y="702374"/>
                                  <a:ext cx="130175" cy="7683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54"/>
                              <wps:cNvCnPr/>
                              <wps:spPr bwMode="auto">
                                <a:xfrm>
                                  <a:off x="1482725" y="779209"/>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55"/>
                              <wps:cNvCnPr/>
                              <wps:spPr bwMode="auto">
                                <a:xfrm flipV="1">
                                  <a:off x="1482725" y="703009"/>
                                  <a:ext cx="130810"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56"/>
                              <wps:cNvCnPr/>
                              <wps:spPr bwMode="auto">
                                <a:xfrm flipV="1">
                                  <a:off x="1511935" y="735394"/>
                                  <a:ext cx="100330" cy="5778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57"/>
                              <wps:cNvCnPr/>
                              <wps:spPr bwMode="auto">
                                <a:xfrm>
                                  <a:off x="1482725" y="930974"/>
                                  <a:ext cx="128270" cy="762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58"/>
                              <wps:cNvCnPr/>
                              <wps:spPr bwMode="auto">
                                <a:xfrm>
                                  <a:off x="1511935" y="917004"/>
                                  <a:ext cx="97790" cy="5842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59"/>
                              <wps:cNvCnPr/>
                              <wps:spPr bwMode="auto">
                                <a:xfrm flipV="1">
                                  <a:off x="1610995" y="932244"/>
                                  <a:ext cx="132715" cy="7493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60"/>
                              <wps:cNvCnPr/>
                              <wps:spPr bwMode="auto">
                                <a:xfrm flipV="1">
                                  <a:off x="1743710" y="780479"/>
                                  <a:ext cx="0" cy="15176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61"/>
                              <wps:cNvCnPr/>
                              <wps:spPr bwMode="auto">
                                <a:xfrm flipV="1">
                                  <a:off x="1716405" y="798259"/>
                                  <a:ext cx="0" cy="11620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62"/>
                              <wps:cNvCnPr/>
                              <wps:spPr bwMode="auto">
                                <a:xfrm flipH="1" flipV="1">
                                  <a:off x="1613535" y="703009"/>
                                  <a:ext cx="130175" cy="7747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63"/>
                              <wps:cNvSpPr>
                                <a:spLocks noChangeArrowheads="1"/>
                              </wps:cNvSpPr>
                              <wps:spPr bwMode="auto">
                                <a:xfrm>
                                  <a:off x="1815465" y="963994"/>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F93B" w14:textId="77777777" w:rsidR="00A34F88" w:rsidRDefault="00A34F88">
                                    <w:r>
                                      <w:rPr>
                                        <w:rFonts w:ascii="Arial" w:hAnsi="Arial" w:cs="Arial"/>
                                        <w:color w:val="000000"/>
                                        <w:sz w:val="14"/>
                                        <w:szCs w:val="14"/>
                                        <w:lang w:val="en-US"/>
                                      </w:rPr>
                                      <w:t>Br</w:t>
                                    </w:r>
                                  </w:p>
                                </w:txbxContent>
                              </wps:txbx>
                              <wps:bodyPr rot="0" vert="horz" wrap="none" lIns="0" tIns="0" rIns="0" bIns="0" anchor="t" anchorCtr="0">
                                <a:spAutoFit/>
                              </wps:bodyPr>
                            </wps:wsp>
                            <wps:wsp>
                              <wps:cNvPr id="144" name="Line 64"/>
                              <wps:cNvCnPr/>
                              <wps:spPr bwMode="auto">
                                <a:xfrm>
                                  <a:off x="1743710" y="932244"/>
                                  <a:ext cx="88265" cy="5207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65"/>
                              <wps:cNvSpPr>
                                <a:spLocks noChangeArrowheads="1"/>
                              </wps:cNvSpPr>
                              <wps:spPr bwMode="auto">
                                <a:xfrm>
                                  <a:off x="897255" y="275019"/>
                                  <a:ext cx="692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04B" w14:textId="77777777" w:rsidR="00A34F88" w:rsidRDefault="00A34F88">
                                    <w:r>
                                      <w:rPr>
                                        <w:rFonts w:ascii="Arial" w:hAnsi="Arial" w:cs="Arial"/>
                                        <w:color w:val="000000"/>
                                        <w:sz w:val="14"/>
                                        <w:szCs w:val="14"/>
                                        <w:lang w:val="en-US"/>
                                      </w:rPr>
                                      <w:t>O</w:t>
                                    </w:r>
                                  </w:p>
                                </w:txbxContent>
                              </wps:txbx>
                              <wps:bodyPr rot="0" vert="horz" wrap="none" lIns="0" tIns="0" rIns="0" bIns="0" anchor="t" anchorCtr="0">
                                <a:spAutoFit/>
                              </wps:bodyPr>
                            </wps:wsp>
                            <wps:wsp>
                              <wps:cNvPr id="146" name="Rectangle 66"/>
                              <wps:cNvSpPr>
                                <a:spLocks noChangeArrowheads="1"/>
                              </wps:cNvSpPr>
                              <wps:spPr bwMode="auto">
                                <a:xfrm>
                                  <a:off x="968375" y="275019"/>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5F72" w14:textId="77777777" w:rsidR="00A34F88" w:rsidRDefault="00A34F88">
                                    <w:r>
                                      <w:rPr>
                                        <w:rFonts w:ascii="Arial" w:hAnsi="Arial" w:cs="Arial"/>
                                        <w:color w:val="000000"/>
                                        <w:sz w:val="14"/>
                                        <w:szCs w:val="14"/>
                                        <w:lang w:val="en-US"/>
                                      </w:rPr>
                                      <w:t>H</w:t>
                                    </w:r>
                                  </w:p>
                                </w:txbxContent>
                              </wps:txbx>
                              <wps:bodyPr rot="0" vert="horz" wrap="none" lIns="0" tIns="0" rIns="0" bIns="0" anchor="t" anchorCtr="0">
                                <a:spAutoFit/>
                              </wps:bodyPr>
                            </wps:wsp>
                            <wps:wsp>
                              <wps:cNvPr id="147" name="Line 67"/>
                              <wps:cNvCnPr/>
                              <wps:spPr bwMode="auto">
                                <a:xfrm flipV="1">
                                  <a:off x="958850" y="367729"/>
                                  <a:ext cx="0" cy="10477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D5DD3A9" id="Zone de dessin 148" o:spid="_x0000_s1026" editas="canvas" style="width:150.15pt;height:85.2pt;mso-position-horizontal-relative:char;mso-position-vertical-relative:line" coordsize="1906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062;height:10820;visibility:visible;mso-wrap-style:square">
                        <v:fill o:detectmouseclick="t"/>
                        <v:path o:connecttype="none"/>
                      </v:shape>
                      <v:line id="Line 8" o:spid="_x0000_s1028" style="position:absolute;visibility:visible;mso-wrap-style:square" from="419,5531" to="419,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" strokeweight=".4pt"/>
                      <v:line id="Line 9" o:spid="_x0000_s1029" style="position:absolute;visibility:visible;mso-wrap-style:square" from="419,7055" to="1727,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" strokeweight=".4pt"/>
                      <v:line id="Line 10" o:spid="_x0000_s1030" style="position:absolute;visibility:visible;mso-wrap-style:square" from="711,6915" to="1714,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" strokeweight=".4pt"/>
                      <v:line id="Line 11" o:spid="_x0000_s1031" style="position:absolute;flip:y;visibility:visible;mso-wrap-style:square" from="1727,7049" to="304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" strokeweight=".4pt"/>
                      <v:line id="Line 12" o:spid="_x0000_s1032" style="position:absolute;flip:x y;visibility:visible;mso-wrap-style:square" from="1727,4769" to="304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" strokeweight=".4pt"/>
                      <v:line id="Line 13" o:spid="_x0000_s1033" style="position:absolute;flip:x;visibility:visible;mso-wrap-style:square" from="419,4769" to="1727,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" strokeweight=".4pt"/>
                      <v:line id="Line 14" o:spid="_x0000_s1034" style="position:absolute;flip:x;visibility:visible;mso-wrap-style:square" from="711,5093" to="1714,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" strokeweight=".4pt"/>
                      <v:line id="Line 15" o:spid="_x0000_s1035" style="position:absolute;visibility:visible;mso-wrap-style:square" from="3041,5531" to="304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" strokeweight=".4pt"/>
                      <v:line id="Line 16" o:spid="_x0000_s1036" style="position:absolute;visibility:visible;mso-wrap-style:square" from="2774,5709" to="2774,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" strokeweight=".4pt"/>
                      <v:rect id="Rectangle 17" o:spid="_x0000_s1037" style="position:absolute;left:3740;top:7347;width:69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51C41E50" w14:textId="77777777" w:rsidR="00A34F88" w:rsidRDefault="00A34F88">
                              <w:r>
                                <w:rPr>
                                  <w:rFonts w:ascii="Arial" w:hAnsi="Arial" w:cs="Arial"/>
                                  <w:color w:val="000000"/>
                                  <w:sz w:val="14"/>
                                  <w:szCs w:val="14"/>
                                  <w:lang w:val="en-US"/>
                                </w:rPr>
                                <w:t>O</w:t>
                              </w:r>
                            </w:p>
                          </w:txbxContent>
                        </v:textbox>
                      </v:rect>
                      <v:line id="Line 18" o:spid="_x0000_s1038" style="position:absolute;flip:y;visibility:visible;mso-wrap-style:square" from="3041,4756" to="4349,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" strokeweight=".4pt"/>
                      <v:line id="Line 19" o:spid="_x0000_s1039" style="position:absolute;visibility:visible;mso-wrap-style:square" from="3041,7049" to="3898,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" strokeweight=".4pt"/>
                      <v:line id="Line 20" o:spid="_x0000_s1040" style="position:absolute;flip:y;visibility:visible;mso-wrap-style:square" from="4819,7030" to="5664,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" strokeweight=".4pt"/>
                      <v:line id="Line 21" o:spid="_x0000_s1041" style="position:absolute;flip:x y;visibility:visible;mso-wrap-style:square" from="4349,4756" to="5664,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" strokeweight=".4pt"/>
                      <v:line id="Line 22" o:spid="_x0000_s1042" style="position:absolute;flip:x y;visibility:visible;mso-wrap-style:square" from="4362,5067" to="537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" strokeweight=".4pt"/>
                      <v:rect id="Rectangle 23" o:spid="_x0000_s1043" style="position:absolute;left:3733;top:2781;width:69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05A9FE10" w14:textId="77777777" w:rsidR="00A34F88" w:rsidRDefault="00A34F88">
                              <w:r>
                                <w:rPr>
                                  <w:rFonts w:ascii="Arial" w:hAnsi="Arial" w:cs="Arial"/>
                                  <w:color w:val="000000"/>
                                  <w:sz w:val="14"/>
                                  <w:szCs w:val="14"/>
                                  <w:lang w:val="en-US"/>
                                </w:rPr>
                                <w:t>O</w:t>
                              </w:r>
                            </w:p>
                          </w:txbxContent>
                        </v:textbox>
                      </v:rect>
                      <v:rect id="Rectangle 24" o:spid="_x0000_s1044" style="position:absolute;left:4445;top:2781;width:64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20B5FDAA" w14:textId="77777777" w:rsidR="00A34F88" w:rsidRDefault="00A34F88">
                              <w:r>
                                <w:rPr>
                                  <w:rFonts w:ascii="Arial" w:hAnsi="Arial" w:cs="Arial"/>
                                  <w:color w:val="000000"/>
                                  <w:sz w:val="14"/>
                                  <w:szCs w:val="14"/>
                                  <w:lang w:val="en-US"/>
                                </w:rPr>
                                <w:t>H</w:t>
                              </w:r>
                            </w:p>
                          </w:txbxContent>
                        </v:textbox>
                      </v:rect>
                      <v:line id="Line 25" o:spid="_x0000_s1045" style="position:absolute;flip:y;visibility:visible;mso-wrap-style:square" from="4349,3709" to="4349,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" strokeweight=".4pt"/>
                      <v:line id="Line 26" o:spid="_x0000_s1046" style="position:absolute;visibility:visible;mso-wrap-style:square" from="5664,5512" to="5664,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" strokeweight=".4pt"/>
                      <v:line id="Line 27" o:spid="_x0000_s1047" style="position:absolute;flip:y;visibility:visible;mso-wrap-style:square" from="5664,4744" to="6959,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" strokeweight=".4pt"/>
                      <v:line id="Line 28" o:spid="_x0000_s1048" style="position:absolute;flip:x y;visibility:visible;mso-wrap-style:square" from="6959,4744" to="8280,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" strokeweight=".4pt"/>
                      <v:line id="Line 29" o:spid="_x0000_s1049" style="position:absolute;flip:y;visibility:visible;mso-wrap-style:square" from="8280,4725" to="958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" strokeweight=".4pt"/>
                      <v:line id="Line 30" o:spid="_x0000_s1050" style="position:absolute;flip:x y;visibility:visible;mso-wrap-style:square" from="9588,4725" to="10902,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" strokeweight=".4pt"/>
                      <v:line id="Line 31" o:spid="_x0000_s1051" style="position:absolute;visibility:visible;mso-wrap-style:square" from="10902,5493" to="1090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" strokeweight=".4pt"/>
                      <v:line id="Line 32" o:spid="_x0000_s1052" style="position:absolute;flip:y;visibility:visible;mso-wrap-style:square" from="10902,4731" to="1221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" strokeweight=".4pt"/>
                      <v:line id="Line 33" o:spid="_x0000_s1053" style="position:absolute;flip:y;visibility:visible;mso-wrap-style:square" from="11195,5048" to="12198,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" strokeweight=".4pt"/>
                      <v:line id="Line 34" o:spid="_x0000_s1054" style="position:absolute;visibility:visible;mso-wrap-style:square" from="10902,7011" to="12198,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" strokeweight=".4pt"/>
                      <v:line id="Line 35" o:spid="_x0000_s1055" style="position:absolute;visibility:visible;mso-wrap-style:square" from="11195,6871" to="12185,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" strokeweight=".4pt"/>
                      <v:line id="Line 36" o:spid="_x0000_s1056" style="position:absolute;flip:y;visibility:visible;mso-wrap-style:square" from="12198,7023" to="13525,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" strokeweight=".4pt"/>
                      <v:line id="Line 37" o:spid="_x0000_s1057" style="position:absolute;flip:y;visibility:visible;mso-wrap-style:square" from="13525,5499" to="13525,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" strokeweight=".4pt"/>
                      <v:line id="Line 38" o:spid="_x0000_s1058" style="position:absolute;flip:y;visibility:visible;mso-wrap-style:square" from="13252,5677" to="13252,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" strokeweight=".4pt"/>
                      <v:line id="Line 39" o:spid="_x0000_s1059" style="position:absolute;flip:x y;visibility:visible;mso-wrap-style:square" from="12217,4731" to="1352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" strokeweight=".4pt"/>
                      <v:rect id="Rectangle 40" o:spid="_x0000_s1060" style="position:absolute;left:6369;top:7334;width:69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70770BA8" w14:textId="77777777" w:rsidR="00A34F88" w:rsidRDefault="00A34F88">
                              <w:r>
                                <w:rPr>
                                  <w:rFonts w:ascii="Arial" w:hAnsi="Arial" w:cs="Arial"/>
                                  <w:color w:val="000000"/>
                                  <w:sz w:val="14"/>
                                  <w:szCs w:val="14"/>
                                  <w:lang w:val="en-US"/>
                                </w:rPr>
                                <w:t>O</w:t>
                              </w:r>
                            </w:p>
                          </w:txbxContent>
                        </v:textbox>
                      </v:rect>
                      <v:line id="Line 41" o:spid="_x0000_s1061" style="position:absolute;visibility:visible;mso-wrap-style:square" from="5568,7125" to="6464,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" strokeweight=".4pt"/>
                      <v:line id="Line 42" o:spid="_x0000_s1062" style="position:absolute;visibility:visible;mso-wrap-style:square" from="5702,6884" to="6591,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" strokeweight=".4pt"/>
                      <v:line id="Line 43" o:spid="_x0000_s1063" style="position:absolute;flip:y;visibility:visible;mso-wrap-style:square" from="6959,3226" to="6959,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" strokeweight=".4pt"/>
                      <v:line id="Line 44" o:spid="_x0000_s1064" style="position:absolute;flip:y;visibility:visible;mso-wrap-style:square" from="6959,2458" to="8248,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" strokeweight=".4pt"/>
                      <v:line id="Line 45" o:spid="_x0000_s1065" style="position:absolute;flip:x y;visibility:visible;mso-wrap-style:square" from="5626,2483" to="695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" strokeweight=".4pt"/>
                      <v:line id="Line 46" o:spid="_x0000_s1066" style="position:absolute;flip:x y;visibility:visible;mso-wrap-style:square" from="5905,2331" to="6934,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" strokeweight=".4pt"/>
                      <v:line id="Line 47" o:spid="_x0000_s1067" style="position:absolute;flip:y;visibility:visible;mso-wrap-style:square" from="8248,946" to="8248,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" strokeweight=".4pt"/>
                      <v:line id="Line 48" o:spid="_x0000_s1068" style="position:absolute;flip:y;visibility:visible;mso-wrap-style:square" from="7981,1124" to="798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" strokeweight=".4pt"/>
                      <v:line id="Line 49" o:spid="_x0000_s1069" style="position:absolute;flip:x y;visibility:visible;mso-wrap-style:square" from="6927,197" to="824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" strokeweight=".4pt"/>
                      <v:line id="Line 50" o:spid="_x0000_s1070" style="position:absolute;flip:x;visibility:visible;mso-wrap-style:square" from="5626,197" to="69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" strokeweight=".4pt"/>
                      <v:line id="Line 51" o:spid="_x0000_s1071" style="position:absolute;flip:x;visibility:visible;mso-wrap-style:square" from="5911,521" to="6915,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" strokeweight=".4pt"/>
                      <v:line id="Line 52" o:spid="_x0000_s1072" style="position:absolute;visibility:visible;mso-wrap-style:square" from="5626,965" to="5626,2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" strokeweight=".4pt"/>
                      <v:line id="Line 53" o:spid="_x0000_s1073" style="position:absolute;visibility:visible;mso-wrap-style:square" from="13525,7023" to="14827,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" strokeweight=".4pt"/>
                      <v:line id="Line 54" o:spid="_x0000_s1074" style="position:absolute;visibility:visible;mso-wrap-style:square" from="14827,7792" to="14827,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" strokeweight=".4pt"/>
                      <v:line id="Line 55" o:spid="_x0000_s1075" style="position:absolute;flip:y;visibility:visible;mso-wrap-style:square" from="14827,7030" to="16135,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" strokeweight=".4pt"/>
                      <v:line id="Line 56" o:spid="_x0000_s1076" style="position:absolute;flip:y;visibility:visible;mso-wrap-style:square" from="15119,7353" to="16122,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" strokeweight=".4pt"/>
                      <v:line id="Line 57" o:spid="_x0000_s1077" style="position:absolute;visibility:visible;mso-wrap-style:square" from="14827,9309" to="16109,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" strokeweight=".4pt"/>
                      <v:line id="Line 58" o:spid="_x0000_s1078" style="position:absolute;visibility:visible;mso-wrap-style:square" from="15119,9170" to="16097,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" strokeweight=".4pt"/>
                      <v:line id="Line 59" o:spid="_x0000_s1079" style="position:absolute;flip:y;visibility:visible;mso-wrap-style:square" from="16109,9322" to="17437,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" strokeweight=".4pt"/>
                      <v:line id="Line 60" o:spid="_x0000_s1080" style="position:absolute;flip:y;visibility:visible;mso-wrap-style:square" from="17437,7804" to="17437,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" strokeweight=".4pt"/>
                      <v:line id="Line 61" o:spid="_x0000_s1081" style="position:absolute;flip:y;visibility:visible;mso-wrap-style:square" from="17164,7982" to="1716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" strokeweight=".4pt"/>
                      <v:line id="Line 62" o:spid="_x0000_s1082" style="position:absolute;flip:x y;visibility:visible;mso-wrap-style:square" from="16135,7030" to="17437,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" strokeweight=".4pt"/>
                      <v:rect id="Rectangle 63" o:spid="_x0000_s1083" style="position:absolute;left:18154;top:9639;width:89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0541F93B" w14:textId="77777777" w:rsidR="00A34F88" w:rsidRDefault="00A34F88">
                              <w:r>
                                <w:rPr>
                                  <w:rFonts w:ascii="Arial" w:hAnsi="Arial" w:cs="Arial"/>
                                  <w:color w:val="000000"/>
                                  <w:sz w:val="14"/>
                                  <w:szCs w:val="14"/>
                                  <w:lang w:val="en-US"/>
                                </w:rPr>
                                <w:t>Br</w:t>
                              </w:r>
                            </w:p>
                          </w:txbxContent>
                        </v:textbox>
                      </v:rect>
                      <v:line id="Line 64" o:spid="_x0000_s1084" style="position:absolute;visibility:visible;mso-wrap-style:square" from="17437,9322" to="18319,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" strokeweight=".4pt"/>
                      <v:rect id="Rectangle 65" o:spid="_x0000_s1085" style="position:absolute;left:8972;top:2750;width:69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E43604B" w14:textId="77777777" w:rsidR="00A34F88" w:rsidRDefault="00A34F88">
                              <w:r>
                                <w:rPr>
                                  <w:rFonts w:ascii="Arial" w:hAnsi="Arial" w:cs="Arial"/>
                                  <w:color w:val="000000"/>
                                  <w:sz w:val="14"/>
                                  <w:szCs w:val="14"/>
                                  <w:lang w:val="en-US"/>
                                </w:rPr>
                                <w:t>O</w:t>
                              </w:r>
                            </w:p>
                          </w:txbxContent>
                        </v:textbox>
                      </v:rect>
                      <v:rect id="Rectangle 66" o:spid="_x0000_s1086" style="position:absolute;left:9683;top:2750;width:64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49315F72" w14:textId="77777777" w:rsidR="00A34F88" w:rsidRDefault="00A34F88">
                              <w:r>
                                <w:rPr>
                                  <w:rFonts w:ascii="Arial" w:hAnsi="Arial" w:cs="Arial"/>
                                  <w:color w:val="000000"/>
                                  <w:sz w:val="14"/>
                                  <w:szCs w:val="14"/>
                                  <w:lang w:val="en-US"/>
                                </w:rPr>
                                <w:t>H</w:t>
                              </w:r>
                            </w:p>
                          </w:txbxContent>
                        </v:textbox>
                      </v:rect>
                      <v:line id="Line 67" o:spid="_x0000_s1087" style="position:absolute;flip:y;visibility:visible;mso-wrap-style:square" from="9588,3677" to="9588,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" strokeweight=".4pt"/>
                      <w10:anchorlock/>
                    </v:group>
                  </w:pict>
                </mc:Fallback>
              </mc:AlternateContent>
            </w:r>
          </w:p>
          <w:p w14:paraId="64E4C15B" w14:textId="77777777" w:rsidR="00390596" w:rsidRPr="008452F8" w:rsidRDefault="00390596">
            <w:pPr>
              <w:kinsoku w:val="0"/>
              <w:overflowPunct w:val="0"/>
              <w:autoSpaceDE/>
              <w:autoSpaceDN/>
              <w:adjustRightInd/>
              <w:spacing w:before="223" w:after="27" w:line="183" w:lineRule="exact"/>
              <w:ind w:right="1777"/>
              <w:jc w:val="right"/>
              <w:textAlignment w:val="baseline"/>
              <w:rPr>
                <w:rFonts w:ascii="Arial" w:hAnsi="Arial" w:cs="Arial"/>
                <w:sz w:val="16"/>
                <w:szCs w:val="16"/>
              </w:rPr>
            </w:pPr>
          </w:p>
        </w:tc>
      </w:tr>
      <w:tr w:rsidR="00421A0D" w:rsidRPr="008452F8" w14:paraId="0BA6E783" w14:textId="77777777" w:rsidTr="00390596">
        <w:trPr>
          <w:trHeight w:hRule="exact" w:val="294"/>
        </w:trPr>
        <w:tc>
          <w:tcPr>
            <w:tcW w:w="3796" w:type="dxa"/>
            <w:tcBorders>
              <w:top w:val="single" w:sz="4" w:space="0" w:color="auto"/>
              <w:left w:val="single" w:sz="4" w:space="0" w:color="auto"/>
              <w:bottom w:val="single" w:sz="4" w:space="0" w:color="auto"/>
              <w:right w:val="single" w:sz="4" w:space="0" w:color="auto"/>
            </w:tcBorders>
            <w:vAlign w:val="center"/>
          </w:tcPr>
          <w:p w14:paraId="7F6DCEC3" w14:textId="77777777" w:rsidR="00421A0D" w:rsidRPr="008452F8" w:rsidRDefault="00421A0D">
            <w:pPr>
              <w:kinsoku w:val="0"/>
              <w:overflowPunct w:val="0"/>
              <w:autoSpaceDE/>
              <w:autoSpaceDN/>
              <w:adjustRightInd/>
              <w:spacing w:before="67" w:line="215" w:lineRule="exact"/>
              <w:ind w:left="115"/>
              <w:textAlignment w:val="baseline"/>
              <w:rPr>
                <w:rFonts w:ascii="Arial" w:hAnsi="Arial" w:cs="Arial"/>
                <w:b/>
                <w:bCs/>
              </w:rPr>
            </w:pPr>
            <w:r w:rsidRPr="008452F8">
              <w:rPr>
                <w:rFonts w:ascii="Arial" w:hAnsi="Arial" w:cs="Arial"/>
                <w:b/>
                <w:bCs/>
              </w:rPr>
              <w:t>Manufacturing site:</w:t>
            </w:r>
          </w:p>
        </w:tc>
        <w:tc>
          <w:tcPr>
            <w:tcW w:w="5429" w:type="dxa"/>
            <w:tcBorders>
              <w:top w:val="single" w:sz="4" w:space="0" w:color="auto"/>
              <w:left w:val="single" w:sz="4" w:space="0" w:color="auto"/>
              <w:bottom w:val="single" w:sz="4" w:space="0" w:color="auto"/>
              <w:right w:val="single" w:sz="4" w:space="0" w:color="auto"/>
            </w:tcBorders>
            <w:vAlign w:val="center"/>
          </w:tcPr>
          <w:p w14:paraId="32A1FE56" w14:textId="77777777" w:rsidR="00421A0D" w:rsidRPr="008452F8" w:rsidRDefault="00421A0D">
            <w:pPr>
              <w:kinsoku w:val="0"/>
              <w:overflowPunct w:val="0"/>
              <w:autoSpaceDE/>
              <w:autoSpaceDN/>
              <w:adjustRightInd/>
              <w:spacing w:before="66" w:line="216" w:lineRule="exact"/>
              <w:ind w:left="106"/>
              <w:textAlignment w:val="baseline"/>
              <w:rPr>
                <w:rFonts w:ascii="Arial" w:hAnsi="Arial" w:cs="Arial"/>
              </w:rPr>
            </w:pPr>
            <w:r w:rsidRPr="008452F8">
              <w:rPr>
                <w:rFonts w:ascii="Arial" w:hAnsi="Arial" w:cs="Arial"/>
              </w:rPr>
              <w:t>See Confidential Annex</w:t>
            </w:r>
          </w:p>
        </w:tc>
      </w:tr>
      <w:tr w:rsidR="00421A0D" w:rsidRPr="008452F8" w14:paraId="53746864" w14:textId="77777777" w:rsidTr="00390596">
        <w:trPr>
          <w:trHeight w:hRule="exact" w:val="295"/>
        </w:trPr>
        <w:tc>
          <w:tcPr>
            <w:tcW w:w="3796" w:type="dxa"/>
            <w:tcBorders>
              <w:top w:val="single" w:sz="4" w:space="0" w:color="auto"/>
              <w:left w:val="single" w:sz="4" w:space="0" w:color="auto"/>
              <w:bottom w:val="single" w:sz="4" w:space="0" w:color="auto"/>
              <w:right w:val="single" w:sz="4" w:space="0" w:color="auto"/>
            </w:tcBorders>
            <w:vAlign w:val="center"/>
          </w:tcPr>
          <w:p w14:paraId="1D0C3DE5" w14:textId="77777777" w:rsidR="00421A0D" w:rsidRPr="008452F8" w:rsidRDefault="00421A0D">
            <w:pPr>
              <w:kinsoku w:val="0"/>
              <w:overflowPunct w:val="0"/>
              <w:autoSpaceDE/>
              <w:autoSpaceDN/>
              <w:adjustRightInd/>
              <w:spacing w:before="68" w:line="220" w:lineRule="exact"/>
              <w:ind w:left="115"/>
              <w:textAlignment w:val="baseline"/>
              <w:rPr>
                <w:rFonts w:ascii="Arial" w:hAnsi="Arial" w:cs="Arial"/>
                <w:b/>
                <w:bCs/>
                <w:lang w:val="en-US"/>
              </w:rPr>
            </w:pPr>
            <w:r w:rsidRPr="008452F8">
              <w:rPr>
                <w:rFonts w:ascii="Arial" w:hAnsi="Arial" w:cs="Arial"/>
                <w:b/>
                <w:bCs/>
                <w:lang w:val="en-US"/>
              </w:rPr>
              <w:t>Specification of pure active substance:</w:t>
            </w:r>
          </w:p>
        </w:tc>
        <w:tc>
          <w:tcPr>
            <w:tcW w:w="5429" w:type="dxa"/>
            <w:tcBorders>
              <w:top w:val="single" w:sz="4" w:space="0" w:color="auto"/>
              <w:left w:val="single" w:sz="4" w:space="0" w:color="auto"/>
              <w:bottom w:val="single" w:sz="4" w:space="0" w:color="auto"/>
              <w:right w:val="single" w:sz="4" w:space="0" w:color="auto"/>
            </w:tcBorders>
            <w:vAlign w:val="center"/>
          </w:tcPr>
          <w:p w14:paraId="79AF4198" w14:textId="77777777" w:rsidR="00421A0D" w:rsidRPr="008452F8" w:rsidRDefault="00421A0D">
            <w:pPr>
              <w:kinsoku w:val="0"/>
              <w:overflowPunct w:val="0"/>
              <w:autoSpaceDE/>
              <w:autoSpaceDN/>
              <w:adjustRightInd/>
              <w:spacing w:before="66" w:line="222" w:lineRule="exact"/>
              <w:ind w:left="106"/>
              <w:textAlignment w:val="baseline"/>
              <w:rPr>
                <w:rFonts w:ascii="Arial" w:hAnsi="Arial" w:cs="Arial"/>
              </w:rPr>
            </w:pPr>
            <w:r w:rsidRPr="008452F8">
              <w:rPr>
                <w:rFonts w:ascii="Arial" w:hAnsi="Arial" w:cs="Arial"/>
              </w:rPr>
              <w:t>See Confidential Annex</w:t>
            </w:r>
          </w:p>
        </w:tc>
      </w:tr>
      <w:tr w:rsidR="00421A0D" w:rsidRPr="008452F8" w14:paraId="69B82C74" w14:textId="77777777" w:rsidTr="00BE3338">
        <w:trPr>
          <w:trHeight w:hRule="exact" w:val="627"/>
        </w:trPr>
        <w:tc>
          <w:tcPr>
            <w:tcW w:w="3796" w:type="dxa"/>
            <w:tcBorders>
              <w:top w:val="single" w:sz="4" w:space="0" w:color="auto"/>
              <w:left w:val="single" w:sz="4" w:space="0" w:color="auto"/>
              <w:bottom w:val="single" w:sz="4" w:space="0" w:color="auto"/>
              <w:right w:val="single" w:sz="4" w:space="0" w:color="auto"/>
            </w:tcBorders>
            <w:vAlign w:val="center"/>
          </w:tcPr>
          <w:p w14:paraId="33D5AE0E" w14:textId="77777777" w:rsidR="00421A0D" w:rsidRPr="008452F8" w:rsidRDefault="00421A0D" w:rsidP="00BE3338">
            <w:pPr>
              <w:kinsoku w:val="0"/>
              <w:overflowPunct w:val="0"/>
              <w:autoSpaceDE/>
              <w:autoSpaceDN/>
              <w:adjustRightInd/>
              <w:spacing w:before="70" w:line="226" w:lineRule="exact"/>
              <w:ind w:left="108"/>
              <w:textAlignment w:val="baseline"/>
              <w:rPr>
                <w:rFonts w:ascii="Arial" w:hAnsi="Arial" w:cs="Arial"/>
                <w:b/>
                <w:bCs/>
                <w:lang w:val="en-US"/>
              </w:rPr>
            </w:pPr>
            <w:r w:rsidRPr="008452F8">
              <w:rPr>
                <w:rFonts w:ascii="Arial" w:hAnsi="Arial" w:cs="Arial"/>
                <w:b/>
                <w:bCs/>
                <w:lang w:val="en-US"/>
              </w:rPr>
              <w:t>Is a new active substance data package (source) supplied (yes/no):</w:t>
            </w:r>
          </w:p>
        </w:tc>
        <w:tc>
          <w:tcPr>
            <w:tcW w:w="5429" w:type="dxa"/>
            <w:tcBorders>
              <w:top w:val="single" w:sz="4" w:space="0" w:color="auto"/>
              <w:left w:val="single" w:sz="4" w:space="0" w:color="auto"/>
              <w:bottom w:val="single" w:sz="4" w:space="0" w:color="auto"/>
              <w:right w:val="single" w:sz="4" w:space="0" w:color="auto"/>
            </w:tcBorders>
          </w:tcPr>
          <w:p w14:paraId="27830DE1" w14:textId="77777777" w:rsidR="00421A0D" w:rsidRPr="008452F8" w:rsidRDefault="00421A0D">
            <w:pPr>
              <w:kinsoku w:val="0"/>
              <w:overflowPunct w:val="0"/>
              <w:autoSpaceDE/>
              <w:autoSpaceDN/>
              <w:adjustRightInd/>
              <w:spacing w:before="66" w:after="227" w:line="230" w:lineRule="exact"/>
              <w:ind w:left="106"/>
              <w:textAlignment w:val="baseline"/>
              <w:rPr>
                <w:rFonts w:ascii="Arial" w:hAnsi="Arial" w:cs="Arial"/>
              </w:rPr>
            </w:pPr>
            <w:r w:rsidRPr="008452F8">
              <w:rPr>
                <w:rFonts w:ascii="Arial" w:hAnsi="Arial" w:cs="Arial"/>
              </w:rPr>
              <w:t>No</w:t>
            </w:r>
          </w:p>
        </w:tc>
      </w:tr>
    </w:tbl>
    <w:p w14:paraId="598E556D" w14:textId="77777777" w:rsidR="00421A0D" w:rsidRPr="00421A0D" w:rsidRDefault="0053209F" w:rsidP="008452F8">
      <w:pPr>
        <w:kinsoku w:val="0"/>
        <w:overflowPunct w:val="0"/>
        <w:autoSpaceDE/>
        <w:autoSpaceDN/>
        <w:adjustRightInd/>
        <w:spacing w:line="187" w:lineRule="exact"/>
        <w:textAlignment w:val="baseline"/>
        <w:rPr>
          <w:rFonts w:ascii="Arial" w:hAnsi="Arial" w:cs="Arial"/>
          <w:sz w:val="16"/>
          <w:szCs w:val="16"/>
          <w:lang w:val="en-US"/>
        </w:rPr>
      </w:pPr>
      <w:r>
        <w:rPr>
          <w:noProof/>
        </w:rPr>
        <mc:AlternateContent>
          <mc:Choice Requires="wps">
            <w:drawing>
              <wp:anchor distT="0" distB="0" distL="0" distR="0" simplePos="0" relativeHeight="251662336" behindDoc="0" locked="0" layoutInCell="0" allowOverlap="1" wp14:anchorId="3569B8A5" wp14:editId="33DD651D">
                <wp:simplePos x="0" y="0"/>
                <wp:positionH relativeFrom="page">
                  <wp:posOffset>3652520</wp:posOffset>
                </wp:positionH>
                <wp:positionV relativeFrom="page">
                  <wp:posOffset>10133330</wp:posOffset>
                </wp:positionV>
                <wp:extent cx="173990" cy="131445"/>
                <wp:effectExtent l="0" t="0" r="0" b="0"/>
                <wp:wrapSquare wrapText="bothSides"/>
                <wp:docPr id="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35692" w14:textId="77777777" w:rsidR="00A34F88" w:rsidRDefault="00A34F88">
                            <w:pPr>
                              <w:kinsoku w:val="0"/>
                              <w:overflowPunct w:val="0"/>
                              <w:autoSpaceDE/>
                              <w:autoSpaceDN/>
                              <w:adjustRightInd/>
                              <w:spacing w:before="4" w:line="194" w:lineRule="exact"/>
                              <w:textAlignment w:val="baseline"/>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9B8A5" id="_x0000_t202" coordsize="21600,21600" o:spt="202" path="m,l,21600r21600,l21600,xe">
                <v:stroke joinstyle="miter"/>
                <v:path gradientshapeok="t" o:connecttype="rect"/>
              </v:shapetype>
              <v:shape id="Text Box 5" o:spid="_x0000_s1088" type="#_x0000_t202" style="position:absolute;margin-left:287.6pt;margin-top:797.9pt;width:13.7pt;height:10.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" o:allowincell="f" stroked="f">
                <v:fill opacity="0"/>
                <v:textbox inset="0,0,0,0">
                  <w:txbxContent>
                    <w:p w14:paraId="32935692" w14:textId="77777777" w:rsidR="00A34F88" w:rsidRDefault="00A34F88">
                      <w:pPr>
                        <w:kinsoku w:val="0"/>
                        <w:overflowPunct w:val="0"/>
                        <w:autoSpaceDE/>
                        <w:autoSpaceDN/>
                        <w:adjustRightInd/>
                        <w:spacing w:before="4" w:line="194" w:lineRule="exact"/>
                        <w:textAlignment w:val="baseline"/>
                        <w:rPr>
                          <w:sz w:val="18"/>
                          <w:szCs w:val="18"/>
                        </w:rPr>
                      </w:pPr>
                      <w:r>
                        <w:rPr>
                          <w:sz w:val="18"/>
                          <w:szCs w:val="18"/>
                        </w:rPr>
                        <w:t>5</w:t>
                      </w:r>
                    </w:p>
                  </w:txbxContent>
                </v:textbox>
                <w10:wrap type="square" anchorx="page" anchory="page"/>
              </v:shape>
            </w:pict>
          </mc:Fallback>
        </mc:AlternateContent>
      </w:r>
    </w:p>
    <w:p w14:paraId="44701708" w14:textId="77777777" w:rsidR="00421A0D" w:rsidRPr="00421A0D" w:rsidRDefault="00421A0D">
      <w:pPr>
        <w:widowControl/>
        <w:rPr>
          <w:sz w:val="24"/>
          <w:szCs w:val="24"/>
          <w:lang w:val="en-US"/>
        </w:rPr>
        <w:sectPr w:rsidR="00421A0D" w:rsidRPr="00421A0D">
          <w:pgSz w:w="11909" w:h="16838"/>
          <w:pgMar w:top="700" w:right="1313" w:bottom="772" w:left="1314" w:header="720" w:footer="720" w:gutter="0"/>
          <w:cols w:space="720"/>
          <w:noEndnote/>
        </w:sectPr>
      </w:pPr>
    </w:p>
    <w:tbl>
      <w:tblPr>
        <w:tblW w:w="0" w:type="auto"/>
        <w:tblInd w:w="19" w:type="dxa"/>
        <w:tblLayout w:type="fixed"/>
        <w:tblCellMar>
          <w:left w:w="0" w:type="dxa"/>
          <w:right w:w="0" w:type="dxa"/>
        </w:tblCellMar>
        <w:tblLook w:val="0000" w:firstRow="0" w:lastRow="0" w:firstColumn="0" w:lastColumn="0" w:noHBand="0" w:noVBand="0"/>
      </w:tblPr>
      <w:tblGrid>
        <w:gridCol w:w="3782"/>
        <w:gridCol w:w="5410"/>
      </w:tblGrid>
      <w:tr w:rsidR="00421A0D" w:rsidRPr="00BE3338" w14:paraId="27C09FA2" w14:textId="77777777" w:rsidTr="00BE3338">
        <w:trPr>
          <w:trHeight w:hRule="exact" w:val="1094"/>
        </w:trPr>
        <w:tc>
          <w:tcPr>
            <w:tcW w:w="3782" w:type="dxa"/>
            <w:tcBorders>
              <w:top w:val="single" w:sz="4" w:space="0" w:color="auto"/>
              <w:left w:val="single" w:sz="4" w:space="0" w:color="auto"/>
              <w:bottom w:val="single" w:sz="4" w:space="0" w:color="auto"/>
              <w:right w:val="single" w:sz="4" w:space="0" w:color="auto"/>
            </w:tcBorders>
          </w:tcPr>
          <w:p w14:paraId="1B305EFB" w14:textId="77777777" w:rsidR="00421A0D" w:rsidRPr="00BE3338" w:rsidRDefault="00421A0D">
            <w:pPr>
              <w:kinsoku w:val="0"/>
              <w:overflowPunct w:val="0"/>
              <w:autoSpaceDE/>
              <w:autoSpaceDN/>
              <w:adjustRightInd/>
              <w:spacing w:before="68" w:line="226" w:lineRule="exact"/>
              <w:ind w:left="108" w:right="288"/>
              <w:jc w:val="both"/>
              <w:textAlignment w:val="baseline"/>
              <w:rPr>
                <w:rFonts w:ascii="Arial" w:hAnsi="Arial" w:cs="Arial"/>
                <w:b/>
                <w:bCs/>
                <w:lang w:val="en-US"/>
              </w:rPr>
            </w:pPr>
            <w:r w:rsidRPr="00BE3338">
              <w:rPr>
                <w:rFonts w:ascii="Arial" w:hAnsi="Arial" w:cs="Arial"/>
                <w:b/>
                <w:bCs/>
                <w:lang w:val="en-US"/>
              </w:rPr>
              <w:lastRenderedPageBreak/>
              <w:t>If yes, Is the active substance equivalent to the active substance listed in Annex I to 98/8/EC (yes/no):</w:t>
            </w:r>
          </w:p>
        </w:tc>
        <w:tc>
          <w:tcPr>
            <w:tcW w:w="5410" w:type="dxa"/>
            <w:tcBorders>
              <w:top w:val="single" w:sz="4" w:space="0" w:color="auto"/>
              <w:left w:val="single" w:sz="4" w:space="0" w:color="auto"/>
              <w:bottom w:val="single" w:sz="4" w:space="0" w:color="auto"/>
              <w:right w:val="single" w:sz="4" w:space="0" w:color="auto"/>
            </w:tcBorders>
          </w:tcPr>
          <w:p w14:paraId="29B88B31" w14:textId="77777777" w:rsidR="00421A0D" w:rsidRPr="00BE3338" w:rsidRDefault="00421A0D">
            <w:pPr>
              <w:kinsoku w:val="0"/>
              <w:overflowPunct w:val="0"/>
              <w:autoSpaceDE/>
              <w:autoSpaceDN/>
              <w:adjustRightInd/>
              <w:spacing w:before="71" w:after="448" w:line="229" w:lineRule="exact"/>
              <w:ind w:left="106"/>
              <w:textAlignment w:val="baseline"/>
              <w:rPr>
                <w:rFonts w:ascii="Arial" w:hAnsi="Arial" w:cs="Arial"/>
                <w:spacing w:val="2"/>
              </w:rPr>
            </w:pPr>
            <w:r w:rsidRPr="00BE3338">
              <w:rPr>
                <w:rFonts w:ascii="Arial" w:hAnsi="Arial" w:cs="Arial"/>
                <w:spacing w:val="2"/>
              </w:rPr>
              <w:t>N/A</w:t>
            </w:r>
          </w:p>
        </w:tc>
      </w:tr>
      <w:tr w:rsidR="00421A0D" w:rsidRPr="00BE3338" w14:paraId="019787D5" w14:textId="77777777" w:rsidTr="00BE3338">
        <w:trPr>
          <w:trHeight w:hRule="exact" w:val="1123"/>
        </w:trPr>
        <w:tc>
          <w:tcPr>
            <w:tcW w:w="3782" w:type="dxa"/>
            <w:tcBorders>
              <w:top w:val="single" w:sz="4" w:space="0" w:color="auto"/>
              <w:left w:val="single" w:sz="4" w:space="0" w:color="auto"/>
              <w:bottom w:val="single" w:sz="4" w:space="0" w:color="auto"/>
              <w:right w:val="single" w:sz="4" w:space="0" w:color="auto"/>
            </w:tcBorders>
            <w:vAlign w:val="center"/>
          </w:tcPr>
          <w:p w14:paraId="23B8D29C" w14:textId="77777777" w:rsidR="00421A0D" w:rsidRPr="00BE3338" w:rsidRDefault="00421A0D">
            <w:pPr>
              <w:kinsoku w:val="0"/>
              <w:overflowPunct w:val="0"/>
              <w:autoSpaceDE/>
              <w:autoSpaceDN/>
              <w:adjustRightInd/>
              <w:spacing w:before="70" w:line="228" w:lineRule="exact"/>
              <w:ind w:left="108" w:right="252"/>
              <w:textAlignment w:val="baseline"/>
              <w:rPr>
                <w:rFonts w:ascii="Arial" w:hAnsi="Arial" w:cs="Arial"/>
                <w:b/>
                <w:bCs/>
                <w:spacing w:val="-1"/>
                <w:lang w:val="en-US"/>
              </w:rPr>
            </w:pPr>
            <w:r w:rsidRPr="00BE3338">
              <w:rPr>
                <w:rFonts w:ascii="Arial" w:hAnsi="Arial" w:cs="Arial"/>
                <w:b/>
                <w:bCs/>
                <w:spacing w:val="-1"/>
                <w:lang w:val="en-US"/>
              </w:rPr>
              <w:t>If no, does the applicant have a LoA to the active substance data packaged used to support Annex I inclusion (yes/no):</w:t>
            </w:r>
          </w:p>
        </w:tc>
        <w:tc>
          <w:tcPr>
            <w:tcW w:w="5410" w:type="dxa"/>
            <w:tcBorders>
              <w:top w:val="single" w:sz="4" w:space="0" w:color="auto"/>
              <w:left w:val="single" w:sz="4" w:space="0" w:color="auto"/>
              <w:bottom w:val="single" w:sz="4" w:space="0" w:color="auto"/>
              <w:right w:val="single" w:sz="4" w:space="0" w:color="auto"/>
            </w:tcBorders>
          </w:tcPr>
          <w:p w14:paraId="04746C76" w14:textId="77777777" w:rsidR="00421A0D" w:rsidRPr="00BE3338" w:rsidRDefault="00421A0D">
            <w:pPr>
              <w:kinsoku w:val="0"/>
              <w:overflowPunct w:val="0"/>
              <w:autoSpaceDE/>
              <w:autoSpaceDN/>
              <w:adjustRightInd/>
              <w:spacing w:before="66" w:line="229" w:lineRule="exact"/>
              <w:ind w:left="72"/>
              <w:textAlignment w:val="baseline"/>
              <w:rPr>
                <w:rFonts w:ascii="Arial" w:hAnsi="Arial" w:cs="Arial"/>
              </w:rPr>
            </w:pPr>
            <w:r w:rsidRPr="00BE3338">
              <w:rPr>
                <w:rFonts w:ascii="Arial" w:hAnsi="Arial" w:cs="Arial"/>
              </w:rPr>
              <w:t>Yes</w:t>
            </w:r>
          </w:p>
          <w:p w14:paraId="0171B0C8" w14:textId="77777777" w:rsidR="00421A0D" w:rsidRPr="00BE3338" w:rsidRDefault="00421A0D">
            <w:pPr>
              <w:kinsoku w:val="0"/>
              <w:overflowPunct w:val="0"/>
              <w:autoSpaceDE/>
              <w:autoSpaceDN/>
              <w:adjustRightInd/>
              <w:spacing w:before="2" w:after="228" w:line="229" w:lineRule="exact"/>
              <w:ind w:left="72"/>
              <w:textAlignment w:val="baseline"/>
              <w:rPr>
                <w:rFonts w:ascii="Arial" w:hAnsi="Arial" w:cs="Arial"/>
              </w:rPr>
            </w:pPr>
            <w:r w:rsidRPr="00BE3338">
              <w:rPr>
                <w:rFonts w:ascii="Arial" w:hAnsi="Arial" w:cs="Arial"/>
              </w:rPr>
              <w:t>(Pelgar International Ltd.)</w:t>
            </w:r>
          </w:p>
        </w:tc>
      </w:tr>
    </w:tbl>
    <w:p w14:paraId="2D429913" w14:textId="77777777" w:rsidR="00421A0D" w:rsidRDefault="00421A0D" w:rsidP="00D15466">
      <w:pPr>
        <w:kinsoku w:val="0"/>
        <w:overflowPunct w:val="0"/>
        <w:autoSpaceDE/>
        <w:autoSpaceDN/>
        <w:adjustRightInd/>
        <w:ind w:left="11" w:right="11"/>
        <w:textAlignment w:val="baseline"/>
        <w:rPr>
          <w:sz w:val="24"/>
          <w:szCs w:val="24"/>
        </w:rPr>
      </w:pPr>
    </w:p>
    <w:tbl>
      <w:tblPr>
        <w:tblW w:w="0" w:type="auto"/>
        <w:tblInd w:w="19" w:type="dxa"/>
        <w:tblLayout w:type="fixed"/>
        <w:tblCellMar>
          <w:left w:w="0" w:type="dxa"/>
          <w:right w:w="0" w:type="dxa"/>
        </w:tblCellMar>
        <w:tblLook w:val="0000" w:firstRow="0" w:lastRow="0" w:firstColumn="0" w:lastColumn="0" w:noHBand="0" w:noVBand="0"/>
      </w:tblPr>
      <w:tblGrid>
        <w:gridCol w:w="3782"/>
        <w:gridCol w:w="5410"/>
      </w:tblGrid>
      <w:tr w:rsidR="00421A0D" w:rsidRPr="00BE3338" w14:paraId="49AE7D6A" w14:textId="77777777" w:rsidTr="00BE3338">
        <w:trPr>
          <w:trHeight w:hRule="exact" w:val="410"/>
        </w:trPr>
        <w:tc>
          <w:tcPr>
            <w:tcW w:w="3782" w:type="dxa"/>
            <w:tcBorders>
              <w:top w:val="single" w:sz="4" w:space="0" w:color="auto"/>
              <w:left w:val="single" w:sz="4" w:space="0" w:color="auto"/>
              <w:bottom w:val="single" w:sz="4" w:space="0" w:color="auto"/>
              <w:right w:val="single" w:sz="4" w:space="0" w:color="auto"/>
            </w:tcBorders>
            <w:vAlign w:val="center"/>
          </w:tcPr>
          <w:p w14:paraId="6EF730B2" w14:textId="77777777" w:rsidR="00421A0D" w:rsidRPr="00BE3338" w:rsidRDefault="00421A0D">
            <w:pPr>
              <w:kinsoku w:val="0"/>
              <w:overflowPunct w:val="0"/>
              <w:autoSpaceDE/>
              <w:autoSpaceDN/>
              <w:adjustRightInd/>
              <w:spacing w:before="72" w:line="225" w:lineRule="exact"/>
              <w:ind w:left="115"/>
              <w:textAlignment w:val="baseline"/>
              <w:rPr>
                <w:rFonts w:ascii="Arial" w:hAnsi="Arial" w:cs="Arial"/>
                <w:b/>
                <w:bCs/>
                <w:lang w:val="en-US"/>
              </w:rPr>
            </w:pPr>
            <w:r w:rsidRPr="00BE3338">
              <w:rPr>
                <w:rFonts w:ascii="Arial" w:hAnsi="Arial" w:cs="Arial"/>
                <w:b/>
                <w:bCs/>
                <w:lang w:val="en-US"/>
              </w:rPr>
              <w:t>Manufacturer of active substance(s):</w:t>
            </w:r>
          </w:p>
        </w:tc>
        <w:tc>
          <w:tcPr>
            <w:tcW w:w="5410" w:type="dxa"/>
            <w:tcBorders>
              <w:top w:val="single" w:sz="4" w:space="0" w:color="auto"/>
              <w:left w:val="single" w:sz="4" w:space="0" w:color="auto"/>
              <w:bottom w:val="single" w:sz="4" w:space="0" w:color="auto"/>
              <w:right w:val="single" w:sz="4" w:space="0" w:color="auto"/>
            </w:tcBorders>
            <w:vAlign w:val="center"/>
          </w:tcPr>
          <w:p w14:paraId="1C141676" w14:textId="77777777" w:rsidR="00421A0D" w:rsidRPr="00BE3338" w:rsidRDefault="00421A0D">
            <w:pPr>
              <w:kinsoku w:val="0"/>
              <w:overflowPunct w:val="0"/>
              <w:autoSpaceDE/>
              <w:autoSpaceDN/>
              <w:adjustRightInd/>
              <w:spacing w:before="71" w:line="226" w:lineRule="exact"/>
              <w:ind w:left="106"/>
              <w:textAlignment w:val="baseline"/>
              <w:rPr>
                <w:rFonts w:ascii="Arial" w:hAnsi="Arial" w:cs="Arial"/>
              </w:rPr>
            </w:pPr>
            <w:r w:rsidRPr="00BE3338">
              <w:rPr>
                <w:rFonts w:ascii="Arial" w:hAnsi="Arial" w:cs="Arial"/>
              </w:rPr>
              <w:t>Pelgar International Ltd.</w:t>
            </w:r>
          </w:p>
        </w:tc>
      </w:tr>
      <w:tr w:rsidR="00421A0D" w:rsidRPr="00BE3338" w14:paraId="3CC11288" w14:textId="77777777" w:rsidTr="00BE3338">
        <w:trPr>
          <w:trHeight w:hRule="exact" w:val="1251"/>
        </w:trPr>
        <w:tc>
          <w:tcPr>
            <w:tcW w:w="3782" w:type="dxa"/>
            <w:tcBorders>
              <w:top w:val="single" w:sz="4" w:space="0" w:color="auto"/>
              <w:left w:val="single" w:sz="4" w:space="0" w:color="auto"/>
              <w:bottom w:val="single" w:sz="4" w:space="0" w:color="auto"/>
              <w:right w:val="single" w:sz="4" w:space="0" w:color="auto"/>
            </w:tcBorders>
          </w:tcPr>
          <w:p w14:paraId="460E2F76" w14:textId="77777777" w:rsidR="00421A0D" w:rsidRPr="00BE3338" w:rsidRDefault="00421A0D">
            <w:pPr>
              <w:kinsoku w:val="0"/>
              <w:overflowPunct w:val="0"/>
              <w:autoSpaceDE/>
              <w:autoSpaceDN/>
              <w:adjustRightInd/>
              <w:spacing w:before="69" w:after="1021" w:line="230" w:lineRule="exact"/>
              <w:ind w:left="115"/>
              <w:textAlignment w:val="baseline"/>
              <w:rPr>
                <w:rFonts w:ascii="Arial" w:hAnsi="Arial" w:cs="Arial"/>
                <w:b/>
                <w:bCs/>
                <w:spacing w:val="-1"/>
              </w:rPr>
            </w:pPr>
            <w:r w:rsidRPr="00BE3338">
              <w:rPr>
                <w:rFonts w:ascii="Arial" w:hAnsi="Arial" w:cs="Arial"/>
                <w:b/>
                <w:bCs/>
                <w:spacing w:val="-1"/>
              </w:rPr>
              <w:t>Address:</w:t>
            </w:r>
          </w:p>
        </w:tc>
        <w:tc>
          <w:tcPr>
            <w:tcW w:w="5410" w:type="dxa"/>
            <w:tcBorders>
              <w:top w:val="single" w:sz="4" w:space="0" w:color="auto"/>
              <w:left w:val="single" w:sz="4" w:space="0" w:color="auto"/>
              <w:bottom w:val="single" w:sz="4" w:space="0" w:color="auto"/>
              <w:right w:val="single" w:sz="4" w:space="0" w:color="auto"/>
            </w:tcBorders>
          </w:tcPr>
          <w:p w14:paraId="293FA78C" w14:textId="77777777" w:rsidR="00BE3338" w:rsidRDefault="00421A0D" w:rsidP="00BE3338">
            <w:pPr>
              <w:kinsoku w:val="0"/>
              <w:overflowPunct w:val="0"/>
              <w:autoSpaceDE/>
              <w:autoSpaceDN/>
              <w:adjustRightInd/>
              <w:spacing w:line="226" w:lineRule="exact"/>
              <w:ind w:left="108"/>
              <w:textAlignment w:val="baseline"/>
              <w:rPr>
                <w:rFonts w:ascii="Arial" w:hAnsi="Arial" w:cs="Arial"/>
              </w:rPr>
            </w:pPr>
            <w:r w:rsidRPr="00BE3338">
              <w:rPr>
                <w:rFonts w:ascii="Arial" w:hAnsi="Arial" w:cs="Arial"/>
              </w:rPr>
              <w:t xml:space="preserve">Unit 13 </w:t>
            </w:r>
          </w:p>
          <w:p w14:paraId="0A0B6BFF" w14:textId="77777777" w:rsidR="00BE3338" w:rsidRDefault="00421A0D" w:rsidP="00BE3338">
            <w:pPr>
              <w:kinsoku w:val="0"/>
              <w:overflowPunct w:val="0"/>
              <w:autoSpaceDE/>
              <w:autoSpaceDN/>
              <w:adjustRightInd/>
              <w:spacing w:line="226" w:lineRule="exact"/>
              <w:ind w:left="108"/>
              <w:textAlignment w:val="baseline"/>
              <w:rPr>
                <w:rFonts w:ascii="Arial" w:hAnsi="Arial" w:cs="Arial"/>
              </w:rPr>
            </w:pPr>
            <w:r w:rsidRPr="00BE3338">
              <w:rPr>
                <w:rFonts w:ascii="Arial" w:hAnsi="Arial" w:cs="Arial"/>
              </w:rPr>
              <w:t xml:space="preserve">Newman Lane </w:t>
            </w:r>
          </w:p>
          <w:p w14:paraId="733AC9B6" w14:textId="77777777" w:rsidR="00BE3338" w:rsidRDefault="00421A0D" w:rsidP="00BE3338">
            <w:pPr>
              <w:kinsoku w:val="0"/>
              <w:overflowPunct w:val="0"/>
              <w:autoSpaceDE/>
              <w:autoSpaceDN/>
              <w:adjustRightInd/>
              <w:spacing w:line="226" w:lineRule="exact"/>
              <w:ind w:left="108"/>
              <w:textAlignment w:val="baseline"/>
              <w:rPr>
                <w:rFonts w:ascii="Arial" w:hAnsi="Arial" w:cs="Arial"/>
              </w:rPr>
            </w:pPr>
            <w:r w:rsidRPr="00BE3338">
              <w:rPr>
                <w:rFonts w:ascii="Arial" w:hAnsi="Arial" w:cs="Arial"/>
              </w:rPr>
              <w:t xml:space="preserve">Alton </w:t>
            </w:r>
          </w:p>
          <w:p w14:paraId="31592E2C" w14:textId="77777777" w:rsidR="00BE3338" w:rsidRDefault="00421A0D" w:rsidP="00BE3338">
            <w:pPr>
              <w:kinsoku w:val="0"/>
              <w:overflowPunct w:val="0"/>
              <w:autoSpaceDE/>
              <w:autoSpaceDN/>
              <w:adjustRightInd/>
              <w:spacing w:line="226" w:lineRule="exact"/>
              <w:ind w:left="108"/>
              <w:textAlignment w:val="baseline"/>
              <w:rPr>
                <w:rFonts w:ascii="Arial" w:hAnsi="Arial" w:cs="Arial"/>
              </w:rPr>
            </w:pPr>
            <w:r w:rsidRPr="00BE3338">
              <w:rPr>
                <w:rFonts w:ascii="Arial" w:hAnsi="Arial" w:cs="Arial"/>
              </w:rPr>
              <w:t xml:space="preserve">Hants. GU34 </w:t>
            </w:r>
          </w:p>
          <w:p w14:paraId="454D2CEB" w14:textId="77777777" w:rsidR="00421A0D" w:rsidRPr="00BE3338" w:rsidRDefault="00421A0D" w:rsidP="00BE3338">
            <w:pPr>
              <w:kinsoku w:val="0"/>
              <w:overflowPunct w:val="0"/>
              <w:autoSpaceDE/>
              <w:autoSpaceDN/>
              <w:adjustRightInd/>
              <w:spacing w:line="226" w:lineRule="exact"/>
              <w:ind w:left="108"/>
              <w:textAlignment w:val="baseline"/>
              <w:rPr>
                <w:rFonts w:ascii="Arial" w:hAnsi="Arial" w:cs="Arial"/>
                <w:spacing w:val="23"/>
              </w:rPr>
            </w:pPr>
            <w:r w:rsidRPr="00BE3338">
              <w:rPr>
                <w:rFonts w:ascii="Arial" w:hAnsi="Arial" w:cs="Arial"/>
              </w:rPr>
              <w:t>2QR UK</w:t>
            </w:r>
          </w:p>
        </w:tc>
      </w:tr>
      <w:tr w:rsidR="00421A0D" w:rsidRPr="00BE3338" w14:paraId="2DF0EC0D" w14:textId="77777777">
        <w:trPr>
          <w:trHeight w:hRule="exact" w:val="298"/>
        </w:trPr>
        <w:tc>
          <w:tcPr>
            <w:tcW w:w="3782" w:type="dxa"/>
            <w:tcBorders>
              <w:top w:val="single" w:sz="4" w:space="0" w:color="auto"/>
              <w:left w:val="single" w:sz="4" w:space="0" w:color="auto"/>
              <w:bottom w:val="single" w:sz="4" w:space="0" w:color="auto"/>
              <w:right w:val="single" w:sz="4" w:space="0" w:color="auto"/>
            </w:tcBorders>
            <w:vAlign w:val="center"/>
          </w:tcPr>
          <w:p w14:paraId="55F0B91B" w14:textId="77777777" w:rsidR="00421A0D" w:rsidRPr="00BE3338" w:rsidRDefault="00421A0D">
            <w:pPr>
              <w:kinsoku w:val="0"/>
              <w:overflowPunct w:val="0"/>
              <w:autoSpaceDE/>
              <w:autoSpaceDN/>
              <w:adjustRightInd/>
              <w:spacing w:before="68" w:line="229" w:lineRule="exact"/>
              <w:ind w:left="115"/>
              <w:textAlignment w:val="baseline"/>
              <w:rPr>
                <w:rFonts w:ascii="Arial" w:hAnsi="Arial" w:cs="Arial"/>
                <w:b/>
                <w:bCs/>
                <w:spacing w:val="-3"/>
              </w:rPr>
            </w:pPr>
            <w:r w:rsidRPr="00BE3338">
              <w:rPr>
                <w:rFonts w:ascii="Arial" w:hAnsi="Arial" w:cs="Arial"/>
                <w:b/>
                <w:bCs/>
                <w:spacing w:val="-3"/>
              </w:rPr>
              <w:t>Tel:</w:t>
            </w:r>
          </w:p>
        </w:tc>
        <w:tc>
          <w:tcPr>
            <w:tcW w:w="5410" w:type="dxa"/>
            <w:tcBorders>
              <w:top w:val="single" w:sz="4" w:space="0" w:color="auto"/>
              <w:left w:val="single" w:sz="4" w:space="0" w:color="auto"/>
              <w:bottom w:val="single" w:sz="4" w:space="0" w:color="auto"/>
              <w:right w:val="single" w:sz="4" w:space="0" w:color="auto"/>
            </w:tcBorders>
            <w:vAlign w:val="center"/>
          </w:tcPr>
          <w:p w14:paraId="0EFA2883" w14:textId="77777777" w:rsidR="00421A0D" w:rsidRPr="00BE3338" w:rsidRDefault="00421A0D">
            <w:pPr>
              <w:kinsoku w:val="0"/>
              <w:overflowPunct w:val="0"/>
              <w:autoSpaceDE/>
              <w:autoSpaceDN/>
              <w:adjustRightInd/>
              <w:spacing w:before="66" w:after="2" w:line="229" w:lineRule="exact"/>
              <w:ind w:left="106"/>
              <w:textAlignment w:val="baseline"/>
              <w:rPr>
                <w:rFonts w:ascii="Arial" w:hAnsi="Arial" w:cs="Arial"/>
              </w:rPr>
            </w:pPr>
            <w:r w:rsidRPr="00BE3338">
              <w:rPr>
                <w:rFonts w:ascii="Arial" w:hAnsi="Arial" w:cs="Arial"/>
              </w:rPr>
              <w:t>+44 1420 80744</w:t>
            </w:r>
          </w:p>
        </w:tc>
      </w:tr>
      <w:tr w:rsidR="00421A0D" w:rsidRPr="00BE3338" w14:paraId="7D387D7B" w14:textId="77777777">
        <w:trPr>
          <w:trHeight w:hRule="exact" w:val="297"/>
        </w:trPr>
        <w:tc>
          <w:tcPr>
            <w:tcW w:w="3782" w:type="dxa"/>
            <w:tcBorders>
              <w:top w:val="single" w:sz="4" w:space="0" w:color="auto"/>
              <w:left w:val="single" w:sz="4" w:space="0" w:color="auto"/>
              <w:bottom w:val="single" w:sz="4" w:space="0" w:color="auto"/>
              <w:right w:val="single" w:sz="4" w:space="0" w:color="auto"/>
            </w:tcBorders>
            <w:vAlign w:val="center"/>
          </w:tcPr>
          <w:p w14:paraId="0E9C8CFC" w14:textId="77777777" w:rsidR="00421A0D" w:rsidRPr="00BE3338" w:rsidRDefault="00421A0D">
            <w:pPr>
              <w:kinsoku w:val="0"/>
              <w:overflowPunct w:val="0"/>
              <w:autoSpaceDE/>
              <w:autoSpaceDN/>
              <w:adjustRightInd/>
              <w:spacing w:before="64" w:line="223" w:lineRule="exact"/>
              <w:ind w:left="115"/>
              <w:textAlignment w:val="baseline"/>
              <w:rPr>
                <w:rFonts w:ascii="Arial" w:hAnsi="Arial" w:cs="Arial"/>
                <w:b/>
                <w:bCs/>
                <w:spacing w:val="-1"/>
              </w:rPr>
            </w:pPr>
            <w:r w:rsidRPr="00BE3338">
              <w:rPr>
                <w:rFonts w:ascii="Arial" w:hAnsi="Arial" w:cs="Arial"/>
                <w:b/>
                <w:bCs/>
                <w:spacing w:val="-1"/>
              </w:rPr>
              <w:t>E-mail:</w:t>
            </w:r>
          </w:p>
        </w:tc>
        <w:tc>
          <w:tcPr>
            <w:tcW w:w="5410" w:type="dxa"/>
            <w:tcBorders>
              <w:top w:val="single" w:sz="4" w:space="0" w:color="auto"/>
              <w:left w:val="single" w:sz="4" w:space="0" w:color="auto"/>
              <w:bottom w:val="single" w:sz="4" w:space="0" w:color="auto"/>
              <w:right w:val="single" w:sz="4" w:space="0" w:color="auto"/>
            </w:tcBorders>
            <w:vAlign w:val="center"/>
          </w:tcPr>
          <w:p w14:paraId="26D9665B" w14:textId="77777777" w:rsidR="00421A0D" w:rsidRPr="00BE3338" w:rsidRDefault="004E1BC5">
            <w:pPr>
              <w:kinsoku w:val="0"/>
              <w:overflowPunct w:val="0"/>
              <w:autoSpaceDE/>
              <w:autoSpaceDN/>
              <w:adjustRightInd/>
              <w:spacing w:before="61" w:line="226" w:lineRule="exact"/>
              <w:ind w:left="106"/>
              <w:textAlignment w:val="baseline"/>
              <w:rPr>
                <w:rFonts w:ascii="Arial" w:hAnsi="Arial" w:cs="Arial"/>
              </w:rPr>
            </w:pPr>
            <w:hyperlink r:id="rId14" w:history="1">
              <w:r w:rsidR="00421A0D" w:rsidRPr="00BE3338">
                <w:rPr>
                  <w:rFonts w:ascii="Arial" w:hAnsi="Arial" w:cs="Arial"/>
                  <w:color w:val="0000FF"/>
                  <w:u w:val="single"/>
                </w:rPr>
                <w:t>info@pelgar.co.uk</w:t>
              </w:r>
            </w:hyperlink>
          </w:p>
        </w:tc>
      </w:tr>
    </w:tbl>
    <w:p w14:paraId="7B32E25F" w14:textId="77777777" w:rsidR="00421A0D" w:rsidRDefault="00421A0D" w:rsidP="00D15466">
      <w:pPr>
        <w:kinsoku w:val="0"/>
        <w:overflowPunct w:val="0"/>
        <w:autoSpaceDE/>
        <w:autoSpaceDN/>
        <w:adjustRightInd/>
        <w:ind w:left="11" w:right="11"/>
        <w:textAlignment w:val="baseline"/>
        <w:rPr>
          <w:sz w:val="24"/>
          <w:szCs w:val="24"/>
        </w:rPr>
      </w:pPr>
    </w:p>
    <w:p w14:paraId="6A235F1B" w14:textId="77777777" w:rsidR="00F30C66" w:rsidRPr="00F30C66" w:rsidRDefault="00F30C66" w:rsidP="00F30C66">
      <w:pPr>
        <w:shd w:val="clear" w:color="auto" w:fill="D9D9D9" w:themeFill="background1" w:themeFillShade="D9"/>
        <w:autoSpaceDE/>
        <w:autoSpaceDN/>
        <w:adjustRightInd/>
        <w:spacing w:after="240" w:line="276" w:lineRule="auto"/>
        <w:jc w:val="both"/>
        <w:rPr>
          <w:rFonts w:ascii="Verdana" w:eastAsia="Times New Roman" w:hAnsi="Verdana" w:cs="Arial"/>
          <w:b/>
          <w:snapToGrid w:val="0"/>
          <w:sz w:val="22"/>
          <w:lang w:val="en-GB" w:eastAsia="fi-FI"/>
        </w:rPr>
      </w:pPr>
      <w:r w:rsidRPr="00F30C66">
        <w:rPr>
          <w:rFonts w:ascii="Verdana" w:eastAsia="Times New Roman" w:hAnsi="Verdana" w:cs="Arial"/>
          <w:b/>
          <w:snapToGrid w:val="0"/>
          <w:sz w:val="22"/>
          <w:lang w:val="en-GB" w:eastAsia="fi-FI"/>
        </w:rPr>
        <w:t xml:space="preserve">Renewal 2017 </w:t>
      </w:r>
    </w:p>
    <w:p w14:paraId="6A046DBE" w14:textId="77777777" w:rsidR="00F30C66" w:rsidRPr="00F30C66" w:rsidRDefault="00F30C66" w:rsidP="00F30C66">
      <w:pPr>
        <w:shd w:val="clear" w:color="auto" w:fill="D9D9D9" w:themeFill="background1" w:themeFillShade="D9"/>
        <w:autoSpaceDE/>
        <w:autoSpaceDN/>
        <w:adjustRightInd/>
        <w:spacing w:after="240" w:line="276" w:lineRule="auto"/>
        <w:jc w:val="both"/>
        <w:rPr>
          <w:rFonts w:ascii="Verdana" w:eastAsia="Times New Roman" w:hAnsi="Verdana" w:cs="Arial"/>
          <w:b/>
          <w:snapToGrid w:val="0"/>
          <w:sz w:val="22"/>
          <w:lang w:val="en-GB" w:eastAsia="fi-FI"/>
        </w:rPr>
      </w:pPr>
      <w:r w:rsidRPr="00F30C66">
        <w:rPr>
          <w:rFonts w:ascii="Verdana" w:eastAsia="Times New Roman" w:hAnsi="Verdana" w:cs="Arial"/>
          <w:b/>
          <w:snapToGrid w:val="0"/>
          <w:sz w:val="22"/>
          <w:lang w:val="en-GB" w:eastAsia="fi-FI"/>
        </w:rPr>
        <w:t>COMPARATIVE ASSESSMENT</w:t>
      </w:r>
    </w:p>
    <w:p w14:paraId="46F2F12F" w14:textId="77777777" w:rsidR="00F30C66" w:rsidRPr="00047B5B" w:rsidRDefault="00F30C66" w:rsidP="00F30C66">
      <w:pPr>
        <w:shd w:val="clear" w:color="auto" w:fill="D9D9D9" w:themeFill="background1" w:themeFillShade="D9"/>
        <w:autoSpaceDE/>
        <w:autoSpaceDN/>
        <w:adjustRightInd/>
        <w:spacing w:after="240" w:line="276" w:lineRule="auto"/>
        <w:jc w:val="both"/>
        <w:rPr>
          <w:rFonts w:ascii="Arial" w:eastAsia="Times New Roman" w:hAnsi="Arial" w:cs="Arial"/>
          <w:snapToGrid w:val="0"/>
          <w:lang w:val="en-GB" w:eastAsia="fi-FI"/>
        </w:rPr>
      </w:pPr>
      <w:r w:rsidRPr="00047B5B">
        <w:rPr>
          <w:rFonts w:ascii="Arial" w:eastAsia="Times New Roman" w:hAnsi="Arial" w:cs="Arial"/>
          <w:snapToGrid w:val="0"/>
          <w:lang w:val="en-GB" w:eastAsia="fi-FI"/>
        </w:rPr>
        <w:t>Bromadiolone does meet the exclusion criteria laid down in Article 5(1)(c) of Regulation (EU) No 528/2012. Bromadiolone does meet the conditions laid down in Article 10(1)(a) and (e) of Regulation (EU) No 528/2012 if approved, and is therefore considered as a candidate for substitution.</w:t>
      </w:r>
    </w:p>
    <w:p w14:paraId="711B65C6" w14:textId="77777777" w:rsidR="00F30C66" w:rsidRPr="00047B5B" w:rsidRDefault="00F30C66" w:rsidP="00F30C66">
      <w:pPr>
        <w:shd w:val="clear" w:color="auto" w:fill="D9D9D9" w:themeFill="background1" w:themeFillShade="D9"/>
        <w:autoSpaceDE/>
        <w:autoSpaceDN/>
        <w:adjustRightInd/>
        <w:spacing w:after="240" w:line="276" w:lineRule="auto"/>
        <w:jc w:val="both"/>
        <w:rPr>
          <w:rFonts w:ascii="Arial" w:eastAsia="Times New Roman" w:hAnsi="Arial" w:cs="Arial"/>
          <w:snapToGrid w:val="0"/>
          <w:lang w:val="en-GB" w:eastAsia="fi-FI"/>
        </w:rPr>
      </w:pPr>
      <w:r w:rsidRPr="00047B5B">
        <w:rPr>
          <w:rFonts w:ascii="Arial" w:eastAsia="Times New Roman" w:hAnsi="Arial" w:cs="Arial"/>
          <w:snapToGrid w:val="0"/>
          <w:lang w:val="en-GB" w:eastAsia="fi-FI"/>
        </w:rPr>
        <w:t xml:space="preserve">A comparative assessment has been carried out at the European level. According to Article 1 of Commission Implementing Decision (EU) 2017/1532 of 7 September 2017 addressing questions regarding the comparative assessment of anticoagulant rodenticides in accordance with Article 23(5) of Regulation (EU) No 528/2012 of the European Parliament and of the Council. In the absence of anticoagulant rodenticides, the use of rodenticides containing other active substances would lead to an inadequate chemical diversity to minimize the occurrence of resistance in the target harmful organisms. </w:t>
      </w:r>
    </w:p>
    <w:p w14:paraId="431C44A1" w14:textId="77777777" w:rsidR="00F30C66" w:rsidRPr="00047B5B" w:rsidRDefault="00F30C66" w:rsidP="00F30C66">
      <w:pPr>
        <w:shd w:val="clear" w:color="auto" w:fill="D9D9D9" w:themeFill="background1" w:themeFillShade="D9"/>
        <w:autoSpaceDE/>
        <w:autoSpaceDN/>
        <w:adjustRightInd/>
        <w:spacing w:after="240" w:line="276" w:lineRule="auto"/>
        <w:jc w:val="both"/>
        <w:rPr>
          <w:rFonts w:ascii="Arial" w:eastAsia="Times New Roman" w:hAnsi="Arial" w:cs="Arial"/>
          <w:snapToGrid w:val="0"/>
          <w:lang w:val="en-GB" w:eastAsia="fi-FI"/>
        </w:rPr>
      </w:pPr>
      <w:r w:rsidRPr="00047B5B">
        <w:rPr>
          <w:rFonts w:ascii="Arial" w:eastAsia="Times New Roman" w:hAnsi="Arial" w:cs="Arial"/>
          <w:snapToGrid w:val="0"/>
          <w:lang w:val="en-GB" w:eastAsia="fi-FI"/>
        </w:rPr>
        <w:t>In summary it can be concluded that the criteria according Article 23(3) a), b) BPR are not fulfilled. Therefore, the authorisation of this product will be renewed for 5 years.</w:t>
      </w:r>
    </w:p>
    <w:p w14:paraId="2E81BD50" w14:textId="77777777" w:rsidR="00F30C66" w:rsidRPr="00E937EE" w:rsidRDefault="00F30C66" w:rsidP="00D15466">
      <w:pPr>
        <w:kinsoku w:val="0"/>
        <w:overflowPunct w:val="0"/>
        <w:autoSpaceDE/>
        <w:autoSpaceDN/>
        <w:adjustRightInd/>
        <w:ind w:left="11" w:right="11"/>
        <w:textAlignment w:val="baseline"/>
        <w:rPr>
          <w:sz w:val="24"/>
          <w:szCs w:val="24"/>
          <w:lang w:val="en-GB"/>
        </w:rPr>
      </w:pPr>
    </w:p>
    <w:p w14:paraId="42488453" w14:textId="77777777" w:rsidR="00421A0D" w:rsidRPr="00421A0D" w:rsidRDefault="00421A0D" w:rsidP="00D9246C">
      <w:pPr>
        <w:pStyle w:val="Titre2"/>
        <w:rPr>
          <w:lang w:val="en-US"/>
        </w:rPr>
      </w:pPr>
      <w:bookmarkStart w:id="7" w:name="_Toc503454667"/>
      <w:r w:rsidRPr="00421A0D">
        <w:rPr>
          <w:lang w:val="en-US"/>
        </w:rPr>
        <w:t>Information on the intended use(s) of the biocidal product</w:t>
      </w:r>
      <w:bookmarkEnd w:id="7"/>
    </w:p>
    <w:tbl>
      <w:tblPr>
        <w:tblW w:w="0" w:type="auto"/>
        <w:tblInd w:w="19" w:type="dxa"/>
        <w:tblLayout w:type="fixed"/>
        <w:tblCellMar>
          <w:left w:w="0" w:type="dxa"/>
          <w:right w:w="0" w:type="dxa"/>
        </w:tblCellMar>
        <w:tblLook w:val="0000" w:firstRow="0" w:lastRow="0" w:firstColumn="0" w:lastColumn="0" w:noHBand="0" w:noVBand="0"/>
      </w:tblPr>
      <w:tblGrid>
        <w:gridCol w:w="3638"/>
        <w:gridCol w:w="5616"/>
      </w:tblGrid>
      <w:tr w:rsidR="00421A0D" w:rsidRPr="00BE3338" w14:paraId="477FAF13" w14:textId="77777777">
        <w:trPr>
          <w:trHeight w:hRule="exact" w:val="302"/>
        </w:trPr>
        <w:tc>
          <w:tcPr>
            <w:tcW w:w="3638" w:type="dxa"/>
            <w:tcBorders>
              <w:top w:val="single" w:sz="4" w:space="0" w:color="auto"/>
              <w:left w:val="single" w:sz="4" w:space="0" w:color="auto"/>
              <w:bottom w:val="single" w:sz="4" w:space="0" w:color="auto"/>
              <w:right w:val="single" w:sz="4" w:space="0" w:color="auto"/>
            </w:tcBorders>
            <w:vAlign w:val="center"/>
          </w:tcPr>
          <w:p w14:paraId="73092AF5" w14:textId="77777777" w:rsidR="00421A0D" w:rsidRPr="00BE3338" w:rsidRDefault="00421A0D">
            <w:pPr>
              <w:kinsoku w:val="0"/>
              <w:overflowPunct w:val="0"/>
              <w:autoSpaceDE/>
              <w:autoSpaceDN/>
              <w:adjustRightInd/>
              <w:spacing w:before="72" w:line="215" w:lineRule="exact"/>
              <w:ind w:left="115"/>
              <w:textAlignment w:val="baseline"/>
              <w:rPr>
                <w:rFonts w:ascii="Arial" w:hAnsi="Arial" w:cs="Arial"/>
                <w:b/>
                <w:bCs/>
              </w:rPr>
            </w:pPr>
            <w:r w:rsidRPr="00BE3338">
              <w:rPr>
                <w:rFonts w:ascii="Arial" w:hAnsi="Arial" w:cs="Arial"/>
                <w:b/>
                <w:bCs/>
              </w:rPr>
              <w:t>Main Group:</w:t>
            </w:r>
          </w:p>
        </w:tc>
        <w:tc>
          <w:tcPr>
            <w:tcW w:w="5616" w:type="dxa"/>
            <w:tcBorders>
              <w:top w:val="single" w:sz="4" w:space="0" w:color="auto"/>
              <w:left w:val="single" w:sz="4" w:space="0" w:color="auto"/>
              <w:bottom w:val="single" w:sz="4" w:space="0" w:color="auto"/>
              <w:right w:val="single" w:sz="4" w:space="0" w:color="auto"/>
            </w:tcBorders>
            <w:vAlign w:val="center"/>
          </w:tcPr>
          <w:p w14:paraId="41C1EBCB" w14:textId="77777777" w:rsidR="00421A0D" w:rsidRPr="00BE3338" w:rsidRDefault="00421A0D">
            <w:pPr>
              <w:kinsoku w:val="0"/>
              <w:overflowPunct w:val="0"/>
              <w:autoSpaceDE/>
              <w:autoSpaceDN/>
              <w:adjustRightInd/>
              <w:spacing w:before="71" w:line="216" w:lineRule="exact"/>
              <w:ind w:left="111"/>
              <w:textAlignment w:val="baseline"/>
              <w:rPr>
                <w:rFonts w:ascii="Arial" w:hAnsi="Arial" w:cs="Arial"/>
              </w:rPr>
            </w:pPr>
            <w:r w:rsidRPr="00BE3338">
              <w:rPr>
                <w:rFonts w:ascii="Arial" w:hAnsi="Arial" w:cs="Arial"/>
              </w:rPr>
              <w:t>MG02 (Pest control)</w:t>
            </w:r>
          </w:p>
        </w:tc>
      </w:tr>
      <w:tr w:rsidR="00421A0D" w:rsidRPr="00BE3338" w14:paraId="719E7EEA" w14:textId="77777777">
        <w:trPr>
          <w:trHeight w:hRule="exact" w:val="298"/>
        </w:trPr>
        <w:tc>
          <w:tcPr>
            <w:tcW w:w="3638" w:type="dxa"/>
            <w:tcBorders>
              <w:top w:val="single" w:sz="4" w:space="0" w:color="auto"/>
              <w:left w:val="single" w:sz="4" w:space="0" w:color="auto"/>
              <w:bottom w:val="single" w:sz="4" w:space="0" w:color="auto"/>
              <w:right w:val="single" w:sz="4" w:space="0" w:color="auto"/>
            </w:tcBorders>
            <w:vAlign w:val="center"/>
          </w:tcPr>
          <w:p w14:paraId="086C4E10" w14:textId="77777777" w:rsidR="00421A0D" w:rsidRPr="00BE3338" w:rsidRDefault="00421A0D">
            <w:pPr>
              <w:kinsoku w:val="0"/>
              <w:overflowPunct w:val="0"/>
              <w:autoSpaceDE/>
              <w:autoSpaceDN/>
              <w:adjustRightInd/>
              <w:spacing w:before="68" w:line="220" w:lineRule="exact"/>
              <w:ind w:left="115"/>
              <w:textAlignment w:val="baseline"/>
              <w:rPr>
                <w:rFonts w:ascii="Arial" w:hAnsi="Arial" w:cs="Arial"/>
                <w:b/>
                <w:bCs/>
              </w:rPr>
            </w:pPr>
            <w:r w:rsidRPr="00BE3338">
              <w:rPr>
                <w:rFonts w:ascii="Arial" w:hAnsi="Arial" w:cs="Arial"/>
                <w:b/>
                <w:bCs/>
              </w:rPr>
              <w:t>Product-type:</w:t>
            </w:r>
          </w:p>
        </w:tc>
        <w:tc>
          <w:tcPr>
            <w:tcW w:w="5616" w:type="dxa"/>
            <w:tcBorders>
              <w:top w:val="single" w:sz="4" w:space="0" w:color="auto"/>
              <w:left w:val="single" w:sz="4" w:space="0" w:color="auto"/>
              <w:bottom w:val="single" w:sz="4" w:space="0" w:color="auto"/>
              <w:right w:val="single" w:sz="4" w:space="0" w:color="auto"/>
            </w:tcBorders>
            <w:vAlign w:val="center"/>
          </w:tcPr>
          <w:p w14:paraId="3DFB6D57" w14:textId="77777777" w:rsidR="00421A0D" w:rsidRPr="00BE3338" w:rsidRDefault="00421A0D">
            <w:pPr>
              <w:kinsoku w:val="0"/>
              <w:overflowPunct w:val="0"/>
              <w:autoSpaceDE/>
              <w:autoSpaceDN/>
              <w:adjustRightInd/>
              <w:spacing w:before="66" w:line="222" w:lineRule="exact"/>
              <w:ind w:left="111"/>
              <w:textAlignment w:val="baseline"/>
              <w:rPr>
                <w:rFonts w:ascii="Arial" w:hAnsi="Arial" w:cs="Arial"/>
              </w:rPr>
            </w:pPr>
            <w:r w:rsidRPr="00BE3338">
              <w:rPr>
                <w:rFonts w:ascii="Arial" w:hAnsi="Arial" w:cs="Arial"/>
              </w:rPr>
              <w:t>PT14 (Rodenticide)</w:t>
            </w:r>
          </w:p>
        </w:tc>
      </w:tr>
      <w:tr w:rsidR="00421A0D" w:rsidRPr="004E1BC5" w14:paraId="364DF064" w14:textId="77777777">
        <w:trPr>
          <w:trHeight w:hRule="exact" w:val="528"/>
        </w:trPr>
        <w:tc>
          <w:tcPr>
            <w:tcW w:w="3638" w:type="dxa"/>
            <w:tcBorders>
              <w:top w:val="single" w:sz="4" w:space="0" w:color="auto"/>
              <w:left w:val="single" w:sz="4" w:space="0" w:color="auto"/>
              <w:bottom w:val="single" w:sz="4" w:space="0" w:color="auto"/>
              <w:right w:val="single" w:sz="4" w:space="0" w:color="auto"/>
            </w:tcBorders>
          </w:tcPr>
          <w:p w14:paraId="6877CED1" w14:textId="77777777" w:rsidR="00421A0D" w:rsidRPr="00BE3338" w:rsidRDefault="00421A0D">
            <w:pPr>
              <w:kinsoku w:val="0"/>
              <w:overflowPunct w:val="0"/>
              <w:autoSpaceDE/>
              <w:autoSpaceDN/>
              <w:adjustRightInd/>
              <w:spacing w:before="69" w:after="224" w:line="230" w:lineRule="exact"/>
              <w:ind w:left="115"/>
              <w:textAlignment w:val="baseline"/>
              <w:rPr>
                <w:rFonts w:ascii="Arial" w:hAnsi="Arial" w:cs="Arial"/>
                <w:b/>
                <w:bCs/>
              </w:rPr>
            </w:pPr>
            <w:r w:rsidRPr="00BE3338">
              <w:rPr>
                <w:rFonts w:ascii="Arial" w:hAnsi="Arial" w:cs="Arial"/>
                <w:b/>
                <w:bCs/>
              </w:rPr>
              <w:t>Intended use:</w:t>
            </w:r>
          </w:p>
        </w:tc>
        <w:tc>
          <w:tcPr>
            <w:tcW w:w="5616" w:type="dxa"/>
            <w:tcBorders>
              <w:top w:val="single" w:sz="4" w:space="0" w:color="auto"/>
              <w:left w:val="single" w:sz="4" w:space="0" w:color="auto"/>
              <w:bottom w:val="single" w:sz="4" w:space="0" w:color="auto"/>
              <w:right w:val="single" w:sz="4" w:space="0" w:color="auto"/>
            </w:tcBorders>
            <w:vAlign w:val="center"/>
          </w:tcPr>
          <w:p w14:paraId="574612D9" w14:textId="77777777" w:rsidR="00421A0D" w:rsidRPr="00BE3338" w:rsidRDefault="00421A0D">
            <w:pPr>
              <w:kinsoku w:val="0"/>
              <w:overflowPunct w:val="0"/>
              <w:autoSpaceDE/>
              <w:autoSpaceDN/>
              <w:adjustRightInd/>
              <w:spacing w:before="65" w:line="229" w:lineRule="exact"/>
              <w:ind w:left="108" w:right="360"/>
              <w:textAlignment w:val="baseline"/>
              <w:rPr>
                <w:rFonts w:ascii="Arial" w:hAnsi="Arial" w:cs="Arial"/>
                <w:lang w:val="en-US"/>
              </w:rPr>
            </w:pPr>
            <w:r w:rsidRPr="00BE3338">
              <w:rPr>
                <w:rFonts w:ascii="Arial" w:hAnsi="Arial" w:cs="Arial"/>
                <w:lang w:val="en-US"/>
              </w:rPr>
              <w:t>Bromadiolone grain bait to control rodents indoors and outdoors for the protection of public health.</w:t>
            </w:r>
          </w:p>
        </w:tc>
      </w:tr>
      <w:tr w:rsidR="00421A0D" w:rsidRPr="004E1BC5" w14:paraId="4AFCBE60" w14:textId="77777777" w:rsidTr="00BE3338">
        <w:trPr>
          <w:trHeight w:hRule="exact" w:val="1313"/>
        </w:trPr>
        <w:tc>
          <w:tcPr>
            <w:tcW w:w="3638" w:type="dxa"/>
            <w:tcBorders>
              <w:top w:val="single" w:sz="4" w:space="0" w:color="auto"/>
              <w:left w:val="single" w:sz="4" w:space="0" w:color="auto"/>
              <w:bottom w:val="single" w:sz="4" w:space="0" w:color="auto"/>
              <w:right w:val="single" w:sz="4" w:space="0" w:color="auto"/>
            </w:tcBorders>
          </w:tcPr>
          <w:p w14:paraId="670BF2D5" w14:textId="77777777" w:rsidR="00421A0D" w:rsidRPr="00BE3338" w:rsidRDefault="00421A0D">
            <w:pPr>
              <w:kinsoku w:val="0"/>
              <w:overflowPunct w:val="0"/>
              <w:autoSpaceDE/>
              <w:autoSpaceDN/>
              <w:adjustRightInd/>
              <w:spacing w:before="69" w:after="905" w:line="230" w:lineRule="exact"/>
              <w:ind w:left="115"/>
              <w:textAlignment w:val="baseline"/>
              <w:rPr>
                <w:rFonts w:ascii="Arial" w:hAnsi="Arial" w:cs="Arial"/>
                <w:b/>
                <w:bCs/>
              </w:rPr>
            </w:pPr>
            <w:r w:rsidRPr="00BE3338">
              <w:rPr>
                <w:rFonts w:ascii="Arial" w:hAnsi="Arial" w:cs="Arial"/>
                <w:b/>
                <w:bCs/>
              </w:rPr>
              <w:t>Target organisms:</w:t>
            </w:r>
          </w:p>
        </w:tc>
        <w:tc>
          <w:tcPr>
            <w:tcW w:w="5616" w:type="dxa"/>
            <w:tcBorders>
              <w:top w:val="single" w:sz="4" w:space="0" w:color="auto"/>
              <w:left w:val="single" w:sz="4" w:space="0" w:color="auto"/>
              <w:bottom w:val="single" w:sz="4" w:space="0" w:color="auto"/>
              <w:right w:val="single" w:sz="4" w:space="0" w:color="auto"/>
            </w:tcBorders>
          </w:tcPr>
          <w:p w14:paraId="506FD2A9" w14:textId="77777777" w:rsidR="00421A0D" w:rsidRPr="00BE3338" w:rsidRDefault="00421A0D">
            <w:pPr>
              <w:kinsoku w:val="0"/>
              <w:overflowPunct w:val="0"/>
              <w:autoSpaceDE/>
              <w:autoSpaceDN/>
              <w:adjustRightInd/>
              <w:spacing w:before="66" w:line="229" w:lineRule="exact"/>
              <w:ind w:left="72"/>
              <w:textAlignment w:val="baseline"/>
              <w:rPr>
                <w:rFonts w:ascii="Arial" w:hAnsi="Arial" w:cs="Arial"/>
                <w:lang w:val="en-US"/>
              </w:rPr>
            </w:pPr>
            <w:r w:rsidRPr="00BE3338">
              <w:rPr>
                <w:rFonts w:ascii="Arial" w:hAnsi="Arial" w:cs="Arial"/>
                <w:lang w:val="en-US"/>
              </w:rPr>
              <w:t>(I.1) Rodents</w:t>
            </w:r>
          </w:p>
          <w:p w14:paraId="6CF16BD8" w14:textId="77777777" w:rsidR="00421A0D" w:rsidRPr="00BE3338" w:rsidRDefault="00421A0D">
            <w:pPr>
              <w:kinsoku w:val="0"/>
              <w:overflowPunct w:val="0"/>
              <w:autoSpaceDE/>
              <w:autoSpaceDN/>
              <w:adjustRightInd/>
              <w:spacing w:before="1" w:line="228" w:lineRule="exact"/>
              <w:ind w:left="72"/>
              <w:textAlignment w:val="baseline"/>
              <w:rPr>
                <w:rFonts w:ascii="Arial" w:hAnsi="Arial" w:cs="Arial"/>
                <w:lang w:val="en-US"/>
              </w:rPr>
            </w:pPr>
            <w:r w:rsidRPr="00BE3338">
              <w:rPr>
                <w:rFonts w:ascii="Arial" w:hAnsi="Arial" w:cs="Arial"/>
                <w:lang w:val="en-US"/>
              </w:rPr>
              <w:t>(I.1.1) Murids</w:t>
            </w:r>
          </w:p>
          <w:p w14:paraId="04C31E21" w14:textId="77777777" w:rsidR="00BE3338" w:rsidRDefault="00421A0D" w:rsidP="00BE3338">
            <w:pPr>
              <w:tabs>
                <w:tab w:val="left" w:pos="5420"/>
              </w:tabs>
              <w:kinsoku w:val="0"/>
              <w:overflowPunct w:val="0"/>
              <w:autoSpaceDE/>
              <w:autoSpaceDN/>
              <w:adjustRightInd/>
              <w:spacing w:line="226" w:lineRule="exact"/>
              <w:ind w:left="72" w:right="196"/>
              <w:textAlignment w:val="baseline"/>
              <w:rPr>
                <w:rFonts w:ascii="Arial" w:hAnsi="Arial" w:cs="Arial"/>
                <w:lang w:val="en-US"/>
              </w:rPr>
            </w:pPr>
            <w:r w:rsidRPr="00BE3338">
              <w:rPr>
                <w:rFonts w:ascii="Arial" w:hAnsi="Arial" w:cs="Arial"/>
                <w:lang w:val="en-US"/>
              </w:rPr>
              <w:t>(I.1.1.1) Brown rats (</w:t>
            </w:r>
            <w:r w:rsidRPr="00BE3338">
              <w:rPr>
                <w:rFonts w:ascii="Arial" w:hAnsi="Arial" w:cs="Arial"/>
                <w:i/>
                <w:iCs/>
                <w:lang w:val="en-US"/>
              </w:rPr>
              <w:t>Rattus Norvegicus</w:t>
            </w:r>
            <w:r w:rsidRPr="00BE3338">
              <w:rPr>
                <w:rFonts w:ascii="Arial" w:hAnsi="Arial" w:cs="Arial"/>
                <w:lang w:val="en-US"/>
              </w:rPr>
              <w:t>)</w:t>
            </w:r>
          </w:p>
          <w:p w14:paraId="4C6797C0" w14:textId="77777777" w:rsidR="00BE3338" w:rsidRDefault="00421A0D" w:rsidP="00BE3338">
            <w:pPr>
              <w:tabs>
                <w:tab w:val="left" w:pos="5420"/>
              </w:tabs>
              <w:kinsoku w:val="0"/>
              <w:overflowPunct w:val="0"/>
              <w:autoSpaceDE/>
              <w:autoSpaceDN/>
              <w:adjustRightInd/>
              <w:spacing w:line="226" w:lineRule="exact"/>
              <w:ind w:left="72" w:right="196"/>
              <w:textAlignment w:val="baseline"/>
              <w:rPr>
                <w:rFonts w:ascii="Arial" w:hAnsi="Arial" w:cs="Arial"/>
                <w:lang w:val="en-US"/>
              </w:rPr>
            </w:pPr>
            <w:r w:rsidRPr="00BE3338">
              <w:rPr>
                <w:rFonts w:ascii="Arial" w:hAnsi="Arial" w:cs="Arial"/>
                <w:lang w:val="en-US"/>
              </w:rPr>
              <w:t>(I.1.1.3) House mouse (</w:t>
            </w:r>
            <w:r w:rsidRPr="00BE3338">
              <w:rPr>
                <w:rFonts w:ascii="Arial" w:hAnsi="Arial" w:cs="Arial"/>
                <w:i/>
                <w:iCs/>
                <w:lang w:val="en-US"/>
              </w:rPr>
              <w:t>Mus musculus</w:t>
            </w:r>
            <w:r w:rsidRPr="00BE3338">
              <w:rPr>
                <w:rFonts w:ascii="Arial" w:hAnsi="Arial" w:cs="Arial"/>
                <w:lang w:val="en-US"/>
              </w:rPr>
              <w:t xml:space="preserve">) </w:t>
            </w:r>
          </w:p>
          <w:p w14:paraId="3D3590B2" w14:textId="77777777" w:rsidR="00421A0D" w:rsidRPr="00BE3338" w:rsidRDefault="00421A0D" w:rsidP="00BE3338">
            <w:pPr>
              <w:tabs>
                <w:tab w:val="left" w:pos="5420"/>
              </w:tabs>
              <w:kinsoku w:val="0"/>
              <w:overflowPunct w:val="0"/>
              <w:autoSpaceDE/>
              <w:autoSpaceDN/>
              <w:adjustRightInd/>
              <w:spacing w:line="226" w:lineRule="exact"/>
              <w:ind w:left="72" w:right="196"/>
              <w:textAlignment w:val="baseline"/>
              <w:rPr>
                <w:rFonts w:ascii="Arial" w:hAnsi="Arial" w:cs="Arial"/>
                <w:lang w:val="en-US"/>
              </w:rPr>
            </w:pPr>
            <w:r w:rsidRPr="00BE3338">
              <w:rPr>
                <w:rFonts w:ascii="Arial" w:hAnsi="Arial" w:cs="Arial"/>
                <w:lang w:val="en-US"/>
              </w:rPr>
              <w:t xml:space="preserve">(I.1.1.4) Field mouse (Other </w:t>
            </w:r>
            <w:r w:rsidRPr="00BE3338">
              <w:rPr>
                <w:rFonts w:ascii="Arial" w:hAnsi="Arial" w:cs="Arial"/>
                <w:i/>
                <w:iCs/>
                <w:lang w:val="en-US"/>
              </w:rPr>
              <w:t>Muride</w:t>
            </w:r>
            <w:r w:rsidRPr="00BE3338">
              <w:rPr>
                <w:rFonts w:ascii="Arial" w:hAnsi="Arial" w:cs="Arial"/>
                <w:lang w:val="en-US"/>
              </w:rPr>
              <w:t>)</w:t>
            </w:r>
          </w:p>
        </w:tc>
      </w:tr>
      <w:tr w:rsidR="00421A0D" w:rsidRPr="00BE3338" w14:paraId="655E7032" w14:textId="77777777">
        <w:trPr>
          <w:trHeight w:hRule="exact" w:val="557"/>
        </w:trPr>
        <w:tc>
          <w:tcPr>
            <w:tcW w:w="3638" w:type="dxa"/>
            <w:tcBorders>
              <w:top w:val="single" w:sz="4" w:space="0" w:color="auto"/>
              <w:left w:val="single" w:sz="4" w:space="0" w:color="auto"/>
              <w:bottom w:val="single" w:sz="4" w:space="0" w:color="auto"/>
              <w:right w:val="single" w:sz="4" w:space="0" w:color="auto"/>
            </w:tcBorders>
          </w:tcPr>
          <w:p w14:paraId="5D204E2D" w14:textId="77777777" w:rsidR="00421A0D" w:rsidRPr="00BE3338" w:rsidRDefault="00421A0D">
            <w:pPr>
              <w:kinsoku w:val="0"/>
              <w:overflowPunct w:val="0"/>
              <w:autoSpaceDE/>
              <w:autoSpaceDN/>
              <w:adjustRightInd/>
              <w:spacing w:before="69" w:after="253" w:line="230" w:lineRule="exact"/>
              <w:ind w:left="115"/>
              <w:textAlignment w:val="baseline"/>
              <w:rPr>
                <w:rFonts w:ascii="Arial" w:hAnsi="Arial" w:cs="Arial"/>
                <w:b/>
                <w:bCs/>
              </w:rPr>
            </w:pPr>
            <w:r w:rsidRPr="00BE3338">
              <w:rPr>
                <w:rFonts w:ascii="Arial" w:hAnsi="Arial" w:cs="Arial"/>
                <w:b/>
                <w:bCs/>
              </w:rPr>
              <w:t>Development stage:</w:t>
            </w:r>
          </w:p>
        </w:tc>
        <w:tc>
          <w:tcPr>
            <w:tcW w:w="5616" w:type="dxa"/>
            <w:tcBorders>
              <w:top w:val="single" w:sz="4" w:space="0" w:color="auto"/>
              <w:left w:val="single" w:sz="4" w:space="0" w:color="auto"/>
              <w:bottom w:val="single" w:sz="4" w:space="0" w:color="auto"/>
              <w:right w:val="single" w:sz="4" w:space="0" w:color="auto"/>
            </w:tcBorders>
          </w:tcPr>
          <w:p w14:paraId="3B64045E" w14:textId="77777777" w:rsidR="00BE3338" w:rsidRDefault="00421A0D" w:rsidP="00BE3338">
            <w:pPr>
              <w:tabs>
                <w:tab w:val="left" w:pos="4286"/>
              </w:tabs>
              <w:kinsoku w:val="0"/>
              <w:overflowPunct w:val="0"/>
              <w:autoSpaceDE/>
              <w:autoSpaceDN/>
              <w:adjustRightInd/>
              <w:ind w:left="108" w:right="1332"/>
              <w:textAlignment w:val="baseline"/>
              <w:rPr>
                <w:rFonts w:ascii="Arial" w:hAnsi="Arial" w:cs="Arial"/>
              </w:rPr>
            </w:pPr>
            <w:r w:rsidRPr="00BE3338">
              <w:rPr>
                <w:rFonts w:ascii="Arial" w:hAnsi="Arial" w:cs="Arial"/>
              </w:rPr>
              <w:t xml:space="preserve">(II.1) Juveniles </w:t>
            </w:r>
          </w:p>
          <w:p w14:paraId="070852D5" w14:textId="77777777" w:rsidR="00421A0D" w:rsidRPr="00BE3338" w:rsidRDefault="00421A0D" w:rsidP="00BE3338">
            <w:pPr>
              <w:tabs>
                <w:tab w:val="left" w:pos="4286"/>
              </w:tabs>
              <w:kinsoku w:val="0"/>
              <w:overflowPunct w:val="0"/>
              <w:autoSpaceDE/>
              <w:autoSpaceDN/>
              <w:adjustRightInd/>
              <w:ind w:left="108" w:right="1332"/>
              <w:textAlignment w:val="baseline"/>
              <w:rPr>
                <w:rFonts w:ascii="Arial" w:hAnsi="Arial" w:cs="Arial"/>
              </w:rPr>
            </w:pPr>
            <w:r w:rsidRPr="00BE3338">
              <w:rPr>
                <w:rFonts w:ascii="Arial" w:hAnsi="Arial" w:cs="Arial"/>
              </w:rPr>
              <w:t>(II.2) Adults</w:t>
            </w:r>
          </w:p>
        </w:tc>
      </w:tr>
      <w:tr w:rsidR="00421A0D" w:rsidRPr="00BE3338" w14:paraId="06A813D4" w14:textId="77777777">
        <w:trPr>
          <w:trHeight w:hRule="exact" w:val="298"/>
        </w:trPr>
        <w:tc>
          <w:tcPr>
            <w:tcW w:w="3638" w:type="dxa"/>
            <w:tcBorders>
              <w:top w:val="single" w:sz="4" w:space="0" w:color="auto"/>
              <w:left w:val="single" w:sz="4" w:space="0" w:color="auto"/>
              <w:bottom w:val="single" w:sz="4" w:space="0" w:color="auto"/>
              <w:right w:val="single" w:sz="4" w:space="0" w:color="auto"/>
            </w:tcBorders>
            <w:vAlign w:val="center"/>
          </w:tcPr>
          <w:p w14:paraId="73031E8E" w14:textId="77777777" w:rsidR="00421A0D" w:rsidRPr="00BE3338" w:rsidRDefault="00421A0D">
            <w:pPr>
              <w:kinsoku w:val="0"/>
              <w:overflowPunct w:val="0"/>
              <w:autoSpaceDE/>
              <w:autoSpaceDN/>
              <w:adjustRightInd/>
              <w:spacing w:before="68" w:line="229" w:lineRule="exact"/>
              <w:ind w:left="115"/>
              <w:textAlignment w:val="baseline"/>
              <w:rPr>
                <w:rFonts w:ascii="Arial" w:hAnsi="Arial" w:cs="Arial"/>
                <w:b/>
                <w:bCs/>
                <w:spacing w:val="-1"/>
              </w:rPr>
            </w:pPr>
            <w:r w:rsidRPr="00BE3338">
              <w:rPr>
                <w:rFonts w:ascii="Arial" w:hAnsi="Arial" w:cs="Arial"/>
                <w:b/>
                <w:bCs/>
                <w:spacing w:val="-1"/>
              </w:rPr>
              <w:t>Function:</w:t>
            </w:r>
          </w:p>
        </w:tc>
        <w:tc>
          <w:tcPr>
            <w:tcW w:w="5616" w:type="dxa"/>
            <w:tcBorders>
              <w:top w:val="single" w:sz="4" w:space="0" w:color="auto"/>
              <w:left w:val="single" w:sz="4" w:space="0" w:color="auto"/>
              <w:bottom w:val="single" w:sz="4" w:space="0" w:color="auto"/>
              <w:right w:val="single" w:sz="4" w:space="0" w:color="auto"/>
            </w:tcBorders>
            <w:vAlign w:val="center"/>
          </w:tcPr>
          <w:p w14:paraId="59B8191B" w14:textId="77777777" w:rsidR="00421A0D" w:rsidRPr="00BE3338" w:rsidRDefault="00421A0D" w:rsidP="00BE3338">
            <w:pPr>
              <w:tabs>
                <w:tab w:val="left" w:pos="4286"/>
              </w:tabs>
              <w:kinsoku w:val="0"/>
              <w:overflowPunct w:val="0"/>
              <w:autoSpaceDE/>
              <w:autoSpaceDN/>
              <w:adjustRightInd/>
              <w:ind w:left="111" w:right="1332"/>
              <w:textAlignment w:val="baseline"/>
              <w:rPr>
                <w:rFonts w:ascii="Arial" w:hAnsi="Arial" w:cs="Arial"/>
              </w:rPr>
            </w:pPr>
            <w:r w:rsidRPr="00BE3338">
              <w:rPr>
                <w:rFonts w:ascii="Arial" w:hAnsi="Arial" w:cs="Arial"/>
              </w:rPr>
              <w:t>Rodenticide</w:t>
            </w:r>
          </w:p>
        </w:tc>
      </w:tr>
      <w:tr w:rsidR="00421A0D" w:rsidRPr="004E1BC5" w14:paraId="3044C48E" w14:textId="77777777">
        <w:trPr>
          <w:trHeight w:hRule="exact" w:val="1219"/>
        </w:trPr>
        <w:tc>
          <w:tcPr>
            <w:tcW w:w="3638" w:type="dxa"/>
            <w:tcBorders>
              <w:top w:val="single" w:sz="4" w:space="0" w:color="auto"/>
              <w:left w:val="single" w:sz="4" w:space="0" w:color="auto"/>
              <w:bottom w:val="single" w:sz="4" w:space="0" w:color="auto"/>
              <w:right w:val="single" w:sz="4" w:space="0" w:color="auto"/>
            </w:tcBorders>
          </w:tcPr>
          <w:p w14:paraId="790D5885" w14:textId="77777777" w:rsidR="00421A0D" w:rsidRPr="00BE3338" w:rsidRDefault="00421A0D">
            <w:pPr>
              <w:kinsoku w:val="0"/>
              <w:overflowPunct w:val="0"/>
              <w:autoSpaceDE/>
              <w:autoSpaceDN/>
              <w:adjustRightInd/>
              <w:spacing w:before="68" w:after="911" w:line="230" w:lineRule="exact"/>
              <w:ind w:left="115"/>
              <w:textAlignment w:val="baseline"/>
              <w:rPr>
                <w:rFonts w:ascii="Arial" w:hAnsi="Arial" w:cs="Arial"/>
                <w:b/>
                <w:bCs/>
              </w:rPr>
            </w:pPr>
            <w:r w:rsidRPr="00BE3338">
              <w:rPr>
                <w:rFonts w:ascii="Arial" w:hAnsi="Arial" w:cs="Arial"/>
                <w:b/>
                <w:bCs/>
              </w:rPr>
              <w:lastRenderedPageBreak/>
              <w:t>Mode of action:</w:t>
            </w:r>
          </w:p>
        </w:tc>
        <w:tc>
          <w:tcPr>
            <w:tcW w:w="5616" w:type="dxa"/>
            <w:tcBorders>
              <w:top w:val="single" w:sz="4" w:space="0" w:color="auto"/>
              <w:left w:val="single" w:sz="4" w:space="0" w:color="auto"/>
              <w:bottom w:val="single" w:sz="4" w:space="0" w:color="auto"/>
              <w:right w:val="single" w:sz="4" w:space="0" w:color="auto"/>
            </w:tcBorders>
          </w:tcPr>
          <w:p w14:paraId="1009E27A" w14:textId="77777777" w:rsidR="00421A0D" w:rsidRPr="00BE3338" w:rsidRDefault="00421A0D">
            <w:pPr>
              <w:kinsoku w:val="0"/>
              <w:overflowPunct w:val="0"/>
              <w:autoSpaceDE/>
              <w:autoSpaceDN/>
              <w:adjustRightInd/>
              <w:spacing w:before="66" w:line="229" w:lineRule="exact"/>
              <w:ind w:left="72"/>
              <w:textAlignment w:val="baseline"/>
              <w:rPr>
                <w:rFonts w:ascii="Arial" w:hAnsi="Arial" w:cs="Arial"/>
                <w:lang w:val="en-US"/>
              </w:rPr>
            </w:pPr>
            <w:r w:rsidRPr="00BE3338">
              <w:rPr>
                <w:rFonts w:ascii="Arial" w:hAnsi="Arial" w:cs="Arial"/>
                <w:lang w:val="en-US"/>
              </w:rPr>
              <w:t>Anticoagulant</w:t>
            </w:r>
          </w:p>
          <w:p w14:paraId="6642150B" w14:textId="77777777" w:rsidR="00421A0D" w:rsidRPr="00BE3338" w:rsidRDefault="00421A0D">
            <w:pPr>
              <w:kinsoku w:val="0"/>
              <w:overflowPunct w:val="0"/>
              <w:autoSpaceDE/>
              <w:autoSpaceDN/>
              <w:adjustRightInd/>
              <w:spacing w:before="1" w:line="229" w:lineRule="exact"/>
              <w:ind w:left="72"/>
              <w:textAlignment w:val="baseline"/>
              <w:rPr>
                <w:rFonts w:ascii="Arial" w:hAnsi="Arial" w:cs="Arial"/>
                <w:lang w:val="en-US"/>
              </w:rPr>
            </w:pPr>
            <w:r w:rsidRPr="00BE3338">
              <w:rPr>
                <w:rFonts w:ascii="Arial" w:hAnsi="Arial" w:cs="Arial"/>
                <w:lang w:val="en-US"/>
              </w:rPr>
              <w:t>III.2 long-term action</w:t>
            </w:r>
          </w:p>
          <w:p w14:paraId="102E4614" w14:textId="77777777" w:rsidR="00421A0D" w:rsidRPr="00BE3338" w:rsidRDefault="00421A0D">
            <w:pPr>
              <w:kinsoku w:val="0"/>
              <w:overflowPunct w:val="0"/>
              <w:autoSpaceDE/>
              <w:autoSpaceDN/>
              <w:adjustRightInd/>
              <w:spacing w:before="6" w:line="229" w:lineRule="exact"/>
              <w:ind w:left="72"/>
              <w:textAlignment w:val="baseline"/>
              <w:rPr>
                <w:rFonts w:ascii="Arial" w:hAnsi="Arial" w:cs="Arial"/>
                <w:lang w:val="en-US"/>
              </w:rPr>
            </w:pPr>
            <w:r w:rsidRPr="00BE3338">
              <w:rPr>
                <w:rFonts w:ascii="Arial" w:hAnsi="Arial" w:cs="Arial"/>
                <w:lang w:val="en-US"/>
              </w:rPr>
              <w:t>III.2.1 anticoagulant</w:t>
            </w:r>
          </w:p>
          <w:p w14:paraId="5A432323" w14:textId="77777777" w:rsidR="00421A0D" w:rsidRPr="00BE3338" w:rsidRDefault="00421A0D">
            <w:pPr>
              <w:kinsoku w:val="0"/>
              <w:overflowPunct w:val="0"/>
              <w:autoSpaceDE/>
              <w:autoSpaceDN/>
              <w:adjustRightInd/>
              <w:spacing w:before="2" w:line="227" w:lineRule="exact"/>
              <w:ind w:left="72"/>
              <w:textAlignment w:val="baseline"/>
              <w:rPr>
                <w:rFonts w:ascii="Arial" w:hAnsi="Arial" w:cs="Arial"/>
                <w:lang w:val="en-US"/>
              </w:rPr>
            </w:pPr>
            <w:r w:rsidRPr="00BE3338">
              <w:rPr>
                <w:rFonts w:ascii="Arial" w:hAnsi="Arial" w:cs="Arial"/>
                <w:lang w:val="en-US"/>
              </w:rPr>
              <w:t>III.2.1.1 ingestion toxin</w:t>
            </w:r>
          </w:p>
          <w:p w14:paraId="5CA7E68E" w14:textId="77777777" w:rsidR="00421A0D" w:rsidRPr="00BE3338" w:rsidRDefault="00421A0D">
            <w:pPr>
              <w:kinsoku w:val="0"/>
              <w:overflowPunct w:val="0"/>
              <w:autoSpaceDE/>
              <w:autoSpaceDN/>
              <w:adjustRightInd/>
              <w:spacing w:line="220" w:lineRule="exact"/>
              <w:ind w:left="72"/>
              <w:textAlignment w:val="baseline"/>
              <w:rPr>
                <w:rFonts w:ascii="Arial" w:hAnsi="Arial" w:cs="Arial"/>
                <w:lang w:val="en-US"/>
              </w:rPr>
            </w:pPr>
            <w:r w:rsidRPr="00BE3338">
              <w:rPr>
                <w:rFonts w:ascii="Arial" w:hAnsi="Arial" w:cs="Arial"/>
                <w:lang w:val="en-US"/>
              </w:rPr>
              <w:t>III.2.1.1.1 ingestion by eating</w:t>
            </w:r>
          </w:p>
        </w:tc>
      </w:tr>
      <w:tr w:rsidR="00421A0D" w:rsidRPr="004E1BC5" w14:paraId="221A393B" w14:textId="77777777" w:rsidTr="00BE3338">
        <w:trPr>
          <w:trHeight w:hRule="exact" w:val="1564"/>
        </w:trPr>
        <w:tc>
          <w:tcPr>
            <w:tcW w:w="3638" w:type="dxa"/>
            <w:tcBorders>
              <w:top w:val="single" w:sz="4" w:space="0" w:color="auto"/>
              <w:left w:val="single" w:sz="4" w:space="0" w:color="auto"/>
              <w:bottom w:val="single" w:sz="4" w:space="0" w:color="auto"/>
              <w:right w:val="single" w:sz="4" w:space="0" w:color="auto"/>
            </w:tcBorders>
          </w:tcPr>
          <w:p w14:paraId="593555CC" w14:textId="77777777" w:rsidR="00421A0D" w:rsidRPr="00BE3338" w:rsidRDefault="00421A0D">
            <w:pPr>
              <w:kinsoku w:val="0"/>
              <w:overflowPunct w:val="0"/>
              <w:autoSpaceDE/>
              <w:autoSpaceDN/>
              <w:adjustRightInd/>
              <w:spacing w:before="69" w:after="1016" w:line="230" w:lineRule="exact"/>
              <w:ind w:left="115"/>
              <w:textAlignment w:val="baseline"/>
              <w:rPr>
                <w:rFonts w:ascii="Arial" w:hAnsi="Arial" w:cs="Arial"/>
                <w:b/>
                <w:bCs/>
              </w:rPr>
            </w:pPr>
            <w:r w:rsidRPr="00BE3338">
              <w:rPr>
                <w:rFonts w:ascii="Arial" w:hAnsi="Arial" w:cs="Arial"/>
                <w:b/>
                <w:bCs/>
              </w:rPr>
              <w:t>Application aim:</w:t>
            </w:r>
          </w:p>
        </w:tc>
        <w:tc>
          <w:tcPr>
            <w:tcW w:w="5616" w:type="dxa"/>
            <w:tcBorders>
              <w:top w:val="single" w:sz="4" w:space="0" w:color="auto"/>
              <w:left w:val="single" w:sz="4" w:space="0" w:color="auto"/>
              <w:bottom w:val="single" w:sz="4" w:space="0" w:color="auto"/>
              <w:right w:val="single" w:sz="4" w:space="0" w:color="auto"/>
            </w:tcBorders>
          </w:tcPr>
          <w:p w14:paraId="6E29679F" w14:textId="77777777" w:rsidR="00421A0D" w:rsidRPr="00BE3338" w:rsidRDefault="00421A0D">
            <w:pPr>
              <w:kinsoku w:val="0"/>
              <w:overflowPunct w:val="0"/>
              <w:autoSpaceDE/>
              <w:autoSpaceDN/>
              <w:adjustRightInd/>
              <w:spacing w:before="157" w:line="229" w:lineRule="exact"/>
              <w:ind w:left="72"/>
              <w:textAlignment w:val="baseline"/>
              <w:rPr>
                <w:rFonts w:ascii="Arial" w:hAnsi="Arial" w:cs="Arial"/>
                <w:lang w:val="en-US"/>
              </w:rPr>
            </w:pPr>
            <w:r w:rsidRPr="00BE3338">
              <w:rPr>
                <w:rFonts w:ascii="Arial" w:hAnsi="Arial" w:cs="Arial"/>
                <w:lang w:val="en-US"/>
              </w:rPr>
              <w:t>Organisms or objects to be protected:</w:t>
            </w:r>
          </w:p>
          <w:p w14:paraId="457929E9" w14:textId="77777777" w:rsidR="00421A0D" w:rsidRPr="00BE3338" w:rsidRDefault="00421A0D">
            <w:pPr>
              <w:kinsoku w:val="0"/>
              <w:overflowPunct w:val="0"/>
              <w:autoSpaceDE/>
              <w:autoSpaceDN/>
              <w:adjustRightInd/>
              <w:spacing w:before="88" w:line="229" w:lineRule="exact"/>
              <w:ind w:left="72"/>
              <w:textAlignment w:val="baseline"/>
              <w:rPr>
                <w:rFonts w:ascii="Arial" w:hAnsi="Arial" w:cs="Arial"/>
                <w:lang w:val="en-US"/>
              </w:rPr>
            </w:pPr>
            <w:r w:rsidRPr="00BE3338">
              <w:rPr>
                <w:rFonts w:ascii="Arial" w:hAnsi="Arial" w:cs="Arial"/>
                <w:lang w:val="en-US"/>
              </w:rPr>
              <w:t>VII.1 Stored products</w:t>
            </w:r>
          </w:p>
          <w:p w14:paraId="54499FE4" w14:textId="77777777" w:rsidR="00421A0D" w:rsidRPr="00BE3338" w:rsidRDefault="00421A0D">
            <w:pPr>
              <w:kinsoku w:val="0"/>
              <w:overflowPunct w:val="0"/>
              <w:autoSpaceDE/>
              <w:autoSpaceDN/>
              <w:adjustRightInd/>
              <w:spacing w:before="92" w:line="229" w:lineRule="exact"/>
              <w:ind w:left="72"/>
              <w:textAlignment w:val="baseline"/>
              <w:rPr>
                <w:rFonts w:ascii="Arial" w:hAnsi="Arial" w:cs="Arial"/>
                <w:lang w:val="en-US"/>
              </w:rPr>
            </w:pPr>
            <w:r w:rsidRPr="00BE3338">
              <w:rPr>
                <w:rFonts w:ascii="Arial" w:hAnsi="Arial" w:cs="Arial"/>
                <w:lang w:val="en-US"/>
              </w:rPr>
              <w:t>VII.2 Health protection</w:t>
            </w:r>
          </w:p>
          <w:p w14:paraId="2787DC46" w14:textId="77777777" w:rsidR="00421A0D" w:rsidRPr="00BE3338" w:rsidRDefault="00421A0D">
            <w:pPr>
              <w:kinsoku w:val="0"/>
              <w:overflowPunct w:val="0"/>
              <w:autoSpaceDE/>
              <w:autoSpaceDN/>
              <w:adjustRightInd/>
              <w:spacing w:before="59" w:after="3" w:line="229" w:lineRule="exact"/>
              <w:ind w:left="72"/>
              <w:textAlignment w:val="baseline"/>
              <w:rPr>
                <w:rFonts w:ascii="Arial" w:hAnsi="Arial" w:cs="Arial"/>
                <w:lang w:val="en-US"/>
              </w:rPr>
            </w:pPr>
            <w:r w:rsidRPr="00BE3338">
              <w:rPr>
                <w:rFonts w:ascii="Arial" w:hAnsi="Arial" w:cs="Arial"/>
                <w:lang w:val="en-US"/>
              </w:rPr>
              <w:t>VII.3 Materials protection (historical buildings, technical objects)</w:t>
            </w:r>
          </w:p>
        </w:tc>
      </w:tr>
      <w:tr w:rsidR="00421A0D" w:rsidRPr="00BE3338" w14:paraId="1171E280" w14:textId="77777777" w:rsidTr="00BE3338">
        <w:trPr>
          <w:trHeight w:hRule="exact" w:val="849"/>
        </w:trPr>
        <w:tc>
          <w:tcPr>
            <w:tcW w:w="3638" w:type="dxa"/>
            <w:tcBorders>
              <w:top w:val="single" w:sz="4" w:space="0" w:color="auto"/>
              <w:left w:val="single" w:sz="4" w:space="0" w:color="auto"/>
              <w:bottom w:val="single" w:sz="4" w:space="0" w:color="auto"/>
              <w:right w:val="single" w:sz="4" w:space="0" w:color="auto"/>
            </w:tcBorders>
          </w:tcPr>
          <w:p w14:paraId="63125111" w14:textId="77777777" w:rsidR="00421A0D" w:rsidRPr="00BE3338" w:rsidRDefault="00421A0D">
            <w:pPr>
              <w:kinsoku w:val="0"/>
              <w:overflowPunct w:val="0"/>
              <w:autoSpaceDE/>
              <w:autoSpaceDN/>
              <w:adjustRightInd/>
              <w:spacing w:before="69" w:after="449" w:line="230" w:lineRule="exact"/>
              <w:ind w:left="115"/>
              <w:textAlignment w:val="baseline"/>
              <w:rPr>
                <w:rFonts w:ascii="Arial" w:hAnsi="Arial" w:cs="Arial"/>
                <w:b/>
                <w:bCs/>
              </w:rPr>
            </w:pPr>
            <w:r w:rsidRPr="00BE3338">
              <w:rPr>
                <w:rFonts w:ascii="Arial" w:hAnsi="Arial" w:cs="Arial"/>
                <w:b/>
                <w:bCs/>
              </w:rPr>
              <w:t>Category of users:</w:t>
            </w:r>
          </w:p>
        </w:tc>
        <w:tc>
          <w:tcPr>
            <w:tcW w:w="5616" w:type="dxa"/>
            <w:tcBorders>
              <w:top w:val="single" w:sz="4" w:space="0" w:color="auto"/>
              <w:left w:val="single" w:sz="4" w:space="0" w:color="auto"/>
              <w:bottom w:val="single" w:sz="4" w:space="0" w:color="auto"/>
              <w:right w:val="single" w:sz="4" w:space="0" w:color="auto"/>
            </w:tcBorders>
            <w:vAlign w:val="center"/>
          </w:tcPr>
          <w:p w14:paraId="50BCE1B3" w14:textId="77777777" w:rsidR="00BE3338" w:rsidRDefault="00421A0D" w:rsidP="00BE3338">
            <w:pPr>
              <w:kinsoku w:val="0"/>
              <w:overflowPunct w:val="0"/>
              <w:autoSpaceDE/>
              <w:autoSpaceDN/>
              <w:adjustRightInd/>
              <w:spacing w:before="2" w:line="221" w:lineRule="exact"/>
              <w:ind w:left="72"/>
              <w:textAlignment w:val="baseline"/>
              <w:rPr>
                <w:rFonts w:ascii="Arial" w:hAnsi="Arial" w:cs="Arial"/>
              </w:rPr>
            </w:pPr>
            <w:r w:rsidRPr="00BE3338">
              <w:rPr>
                <w:rFonts w:ascii="Arial" w:hAnsi="Arial" w:cs="Arial"/>
              </w:rPr>
              <w:t xml:space="preserve">V.1Non-professional (general public/amateur) </w:t>
            </w:r>
          </w:p>
          <w:p w14:paraId="792B78C6" w14:textId="77777777" w:rsidR="00421A0D" w:rsidRPr="00BE3338" w:rsidRDefault="00421A0D" w:rsidP="00BE3338">
            <w:pPr>
              <w:kinsoku w:val="0"/>
              <w:overflowPunct w:val="0"/>
              <w:autoSpaceDE/>
              <w:autoSpaceDN/>
              <w:adjustRightInd/>
              <w:spacing w:before="2" w:line="221" w:lineRule="exact"/>
              <w:ind w:left="72"/>
              <w:textAlignment w:val="baseline"/>
              <w:rPr>
                <w:rFonts w:ascii="Arial" w:hAnsi="Arial" w:cs="Arial"/>
              </w:rPr>
            </w:pPr>
            <w:r w:rsidRPr="00BE3338">
              <w:rPr>
                <w:rFonts w:ascii="Arial" w:hAnsi="Arial" w:cs="Arial"/>
              </w:rPr>
              <w:t>V.2 Professionals</w:t>
            </w:r>
          </w:p>
          <w:p w14:paraId="13C54196" w14:textId="77777777" w:rsidR="00421A0D" w:rsidRPr="00BE3338" w:rsidRDefault="00421A0D">
            <w:pPr>
              <w:kinsoku w:val="0"/>
              <w:overflowPunct w:val="0"/>
              <w:autoSpaceDE/>
              <w:autoSpaceDN/>
              <w:adjustRightInd/>
              <w:spacing w:before="2" w:line="221" w:lineRule="exact"/>
              <w:ind w:left="72"/>
              <w:textAlignment w:val="baseline"/>
              <w:rPr>
                <w:rFonts w:ascii="Arial" w:hAnsi="Arial" w:cs="Arial"/>
              </w:rPr>
            </w:pPr>
            <w:r w:rsidRPr="00BE3338">
              <w:rPr>
                <w:rFonts w:ascii="Arial" w:hAnsi="Arial" w:cs="Arial"/>
              </w:rPr>
              <w:t>V.3Trained professionals</w:t>
            </w:r>
          </w:p>
        </w:tc>
      </w:tr>
      <w:tr w:rsidR="00421A0D" w:rsidRPr="004E1BC5" w14:paraId="632CF508" w14:textId="77777777" w:rsidTr="00BE3338">
        <w:trPr>
          <w:trHeight w:hRule="exact" w:val="1004"/>
        </w:trPr>
        <w:tc>
          <w:tcPr>
            <w:tcW w:w="3638" w:type="dxa"/>
            <w:tcBorders>
              <w:top w:val="single" w:sz="4" w:space="0" w:color="auto"/>
              <w:left w:val="single" w:sz="4" w:space="0" w:color="auto"/>
              <w:bottom w:val="single" w:sz="4" w:space="0" w:color="auto"/>
              <w:right w:val="single" w:sz="4" w:space="0" w:color="auto"/>
            </w:tcBorders>
          </w:tcPr>
          <w:p w14:paraId="590AF528" w14:textId="77777777" w:rsidR="00421A0D" w:rsidRPr="00BE3338" w:rsidRDefault="00421A0D">
            <w:pPr>
              <w:kinsoku w:val="0"/>
              <w:overflowPunct w:val="0"/>
              <w:autoSpaceDE/>
              <w:autoSpaceDN/>
              <w:adjustRightInd/>
              <w:spacing w:before="68" w:after="455" w:line="230" w:lineRule="exact"/>
              <w:ind w:left="115"/>
              <w:textAlignment w:val="baseline"/>
              <w:rPr>
                <w:rFonts w:ascii="Arial" w:hAnsi="Arial" w:cs="Arial"/>
                <w:b/>
                <w:bCs/>
                <w:lang w:val="en-US"/>
              </w:rPr>
            </w:pPr>
            <w:r w:rsidRPr="00BE3338">
              <w:rPr>
                <w:rFonts w:ascii="Arial" w:hAnsi="Arial" w:cs="Arial"/>
                <w:b/>
                <w:bCs/>
                <w:lang w:val="en-US"/>
              </w:rPr>
              <w:t>Area of use (indoors/outdoors):</w:t>
            </w:r>
          </w:p>
        </w:tc>
        <w:tc>
          <w:tcPr>
            <w:tcW w:w="5616" w:type="dxa"/>
            <w:tcBorders>
              <w:top w:val="single" w:sz="4" w:space="0" w:color="auto"/>
              <w:left w:val="single" w:sz="4" w:space="0" w:color="auto"/>
              <w:bottom w:val="single" w:sz="4" w:space="0" w:color="auto"/>
              <w:right w:val="single" w:sz="4" w:space="0" w:color="auto"/>
            </w:tcBorders>
            <w:vAlign w:val="center"/>
          </w:tcPr>
          <w:p w14:paraId="146BE344" w14:textId="77777777" w:rsidR="00421A0D" w:rsidRPr="00BE3338" w:rsidRDefault="00421A0D">
            <w:pPr>
              <w:kinsoku w:val="0"/>
              <w:overflowPunct w:val="0"/>
              <w:autoSpaceDE/>
              <w:autoSpaceDN/>
              <w:adjustRightInd/>
              <w:spacing w:before="65" w:line="229" w:lineRule="exact"/>
              <w:ind w:left="72"/>
              <w:textAlignment w:val="baseline"/>
              <w:rPr>
                <w:rFonts w:ascii="Arial" w:hAnsi="Arial" w:cs="Arial"/>
                <w:lang w:val="en-US"/>
              </w:rPr>
            </w:pPr>
            <w:r w:rsidRPr="00BE3338">
              <w:rPr>
                <w:rFonts w:ascii="Arial" w:hAnsi="Arial" w:cs="Arial"/>
                <w:lang w:val="en-US"/>
              </w:rPr>
              <w:t>IV.1 Indoors (warehouses, houses, outbuildings)</w:t>
            </w:r>
          </w:p>
          <w:p w14:paraId="09FA521E" w14:textId="77777777" w:rsidR="00421A0D" w:rsidRPr="00BE3338" w:rsidRDefault="00421A0D">
            <w:pPr>
              <w:kinsoku w:val="0"/>
              <w:overflowPunct w:val="0"/>
              <w:autoSpaceDE/>
              <w:autoSpaceDN/>
              <w:adjustRightInd/>
              <w:spacing w:before="1" w:line="229" w:lineRule="exact"/>
              <w:ind w:left="72" w:right="180"/>
              <w:jc w:val="both"/>
              <w:textAlignment w:val="baseline"/>
              <w:rPr>
                <w:rFonts w:ascii="Arial" w:hAnsi="Arial" w:cs="Arial"/>
                <w:spacing w:val="-1"/>
                <w:lang w:val="en-US"/>
              </w:rPr>
            </w:pPr>
            <w:r w:rsidRPr="00BE3338">
              <w:rPr>
                <w:rFonts w:ascii="Arial" w:hAnsi="Arial" w:cs="Arial"/>
                <w:spacing w:val="-1"/>
                <w:lang w:val="en-US"/>
              </w:rPr>
              <w:t>IV.2 Outdoors (in and around buildings, waste dumps, open areas). Waste dumps and open area use is restricted to Professionals only.</w:t>
            </w:r>
          </w:p>
        </w:tc>
      </w:tr>
      <w:tr w:rsidR="00421A0D" w:rsidRPr="004E1BC5" w14:paraId="4C16849D" w14:textId="77777777" w:rsidTr="00BE3338">
        <w:trPr>
          <w:trHeight w:hRule="exact" w:val="5099"/>
        </w:trPr>
        <w:tc>
          <w:tcPr>
            <w:tcW w:w="3638" w:type="dxa"/>
            <w:tcBorders>
              <w:top w:val="single" w:sz="4" w:space="0" w:color="auto"/>
              <w:left w:val="single" w:sz="4" w:space="0" w:color="auto"/>
              <w:bottom w:val="single" w:sz="4" w:space="0" w:color="auto"/>
              <w:right w:val="single" w:sz="4" w:space="0" w:color="auto"/>
            </w:tcBorders>
          </w:tcPr>
          <w:p w14:paraId="4EC10D38" w14:textId="77777777" w:rsidR="00421A0D" w:rsidRPr="00BE3338" w:rsidRDefault="00421A0D">
            <w:pPr>
              <w:kinsoku w:val="0"/>
              <w:overflowPunct w:val="0"/>
              <w:autoSpaceDE/>
              <w:autoSpaceDN/>
              <w:adjustRightInd/>
              <w:spacing w:before="69" w:after="1122" w:line="230" w:lineRule="exact"/>
              <w:ind w:left="108" w:right="108"/>
              <w:textAlignment w:val="baseline"/>
              <w:rPr>
                <w:rFonts w:ascii="Arial" w:hAnsi="Arial" w:cs="Arial"/>
                <w:b/>
                <w:bCs/>
                <w:lang w:val="en-US"/>
              </w:rPr>
            </w:pPr>
            <w:r w:rsidRPr="00BE3338">
              <w:rPr>
                <w:rFonts w:ascii="Arial" w:hAnsi="Arial" w:cs="Arial"/>
                <w:b/>
                <w:bCs/>
                <w:lang w:val="en-US"/>
              </w:rPr>
              <w:t>Directions for use including minimum and maximum application rates, typical size of application area:</w:t>
            </w:r>
          </w:p>
        </w:tc>
        <w:tc>
          <w:tcPr>
            <w:tcW w:w="5616" w:type="dxa"/>
            <w:tcBorders>
              <w:top w:val="single" w:sz="4" w:space="0" w:color="auto"/>
              <w:left w:val="single" w:sz="4" w:space="0" w:color="auto"/>
              <w:bottom w:val="single" w:sz="4" w:space="0" w:color="auto"/>
              <w:right w:val="single" w:sz="4" w:space="0" w:color="auto"/>
            </w:tcBorders>
          </w:tcPr>
          <w:p w14:paraId="5F250AF6" w14:textId="77777777" w:rsidR="00421A0D" w:rsidRPr="00BE3338" w:rsidRDefault="00421A0D">
            <w:pPr>
              <w:kinsoku w:val="0"/>
              <w:overflowPunct w:val="0"/>
              <w:autoSpaceDE/>
              <w:autoSpaceDN/>
              <w:adjustRightInd/>
              <w:spacing w:before="99" w:line="229" w:lineRule="exact"/>
              <w:ind w:left="72"/>
              <w:textAlignment w:val="baseline"/>
              <w:rPr>
                <w:rFonts w:ascii="Arial" w:hAnsi="Arial" w:cs="Arial"/>
                <w:spacing w:val="-2"/>
                <w:lang w:val="en-US"/>
              </w:rPr>
            </w:pPr>
            <w:r w:rsidRPr="00BE3338">
              <w:rPr>
                <w:rFonts w:ascii="Arial" w:hAnsi="Arial" w:cs="Arial"/>
                <w:spacing w:val="-2"/>
                <w:lang w:val="en-US"/>
              </w:rPr>
              <w:t>IE/BPA 70173, IE/BPA 70174</w:t>
            </w:r>
          </w:p>
          <w:p w14:paraId="2B22759B" w14:textId="77777777" w:rsidR="00421A0D" w:rsidRPr="00BE3338" w:rsidRDefault="00421A0D">
            <w:pPr>
              <w:kinsoku w:val="0"/>
              <w:overflowPunct w:val="0"/>
              <w:autoSpaceDE/>
              <w:autoSpaceDN/>
              <w:adjustRightInd/>
              <w:spacing w:before="6" w:line="254" w:lineRule="exact"/>
              <w:ind w:left="72" w:right="684"/>
              <w:textAlignment w:val="baseline"/>
              <w:rPr>
                <w:rFonts w:ascii="Arial" w:hAnsi="Arial" w:cs="Arial"/>
                <w:lang w:val="en-US"/>
              </w:rPr>
            </w:pPr>
            <w:r w:rsidRPr="00BE3338">
              <w:rPr>
                <w:rFonts w:ascii="Arial" w:hAnsi="Arial" w:cs="Arial"/>
                <w:lang w:val="en-US"/>
              </w:rPr>
              <w:t>Indoors and outdoors (in and around buildings and open areas) Rats (Adult and Juvenile):</w:t>
            </w:r>
          </w:p>
          <w:p w14:paraId="640686E9" w14:textId="77777777" w:rsidR="00421A0D" w:rsidRPr="00BE3338" w:rsidRDefault="00421A0D">
            <w:pPr>
              <w:kinsoku w:val="0"/>
              <w:overflowPunct w:val="0"/>
              <w:autoSpaceDE/>
              <w:autoSpaceDN/>
              <w:adjustRightInd/>
              <w:spacing w:before="6" w:line="258" w:lineRule="exact"/>
              <w:ind w:left="72" w:right="108"/>
              <w:jc w:val="both"/>
              <w:textAlignment w:val="baseline"/>
              <w:rPr>
                <w:rFonts w:ascii="Arial" w:hAnsi="Arial" w:cs="Arial"/>
                <w:lang w:val="en-US"/>
              </w:rPr>
            </w:pPr>
            <w:r w:rsidRPr="00BE3338">
              <w:rPr>
                <w:rFonts w:ascii="Arial" w:hAnsi="Arial" w:cs="Arial"/>
                <w:lang w:val="en-US"/>
              </w:rPr>
              <w:t>Secure 50-100g of bait in covered, tamper resistant baiting stations spaced 10m apart (5m apart in areas of high infestation) in areas where rats are active. Regularly check bait consumption and replace consumed or spoilt bait until consumption has stopped.</w:t>
            </w:r>
          </w:p>
          <w:p w14:paraId="69727D0C" w14:textId="77777777" w:rsidR="00F30C66" w:rsidRPr="00BE3338" w:rsidRDefault="00F30C66" w:rsidP="00F30C66">
            <w:pPr>
              <w:kinsoku w:val="0"/>
              <w:overflowPunct w:val="0"/>
              <w:autoSpaceDE/>
              <w:autoSpaceDN/>
              <w:adjustRightInd/>
              <w:spacing w:before="69" w:line="259" w:lineRule="exact"/>
              <w:ind w:left="72" w:right="108"/>
              <w:jc w:val="both"/>
              <w:textAlignment w:val="baseline"/>
              <w:rPr>
                <w:rFonts w:ascii="Arial" w:hAnsi="Arial" w:cs="Arial"/>
                <w:lang w:val="en-US"/>
              </w:rPr>
            </w:pPr>
            <w:r w:rsidRPr="00BE3338">
              <w:rPr>
                <w:rFonts w:ascii="Arial" w:hAnsi="Arial" w:cs="Arial"/>
                <w:lang w:val="en-US"/>
              </w:rPr>
              <w:t>Repeat treatment in situations where there is evidence of new infestation (e.g. fresh tracks or droppings).</w:t>
            </w:r>
          </w:p>
          <w:p w14:paraId="68341E7B" w14:textId="77777777" w:rsidR="00F30C66" w:rsidRPr="00BE3338" w:rsidRDefault="00F30C66" w:rsidP="00F30C66">
            <w:pPr>
              <w:kinsoku w:val="0"/>
              <w:overflowPunct w:val="0"/>
              <w:autoSpaceDE/>
              <w:autoSpaceDN/>
              <w:adjustRightInd/>
              <w:spacing w:before="295" w:line="228" w:lineRule="exact"/>
              <w:ind w:left="72"/>
              <w:textAlignment w:val="baseline"/>
              <w:rPr>
                <w:rFonts w:ascii="Arial" w:hAnsi="Arial" w:cs="Arial"/>
                <w:spacing w:val="-2"/>
                <w:lang w:val="en-US"/>
              </w:rPr>
            </w:pPr>
            <w:r w:rsidRPr="00BE3338">
              <w:rPr>
                <w:rFonts w:ascii="Arial" w:hAnsi="Arial" w:cs="Arial"/>
                <w:spacing w:val="-2"/>
                <w:lang w:val="en-US"/>
              </w:rPr>
              <w:t>Mice (Adult and Juvenile):</w:t>
            </w:r>
          </w:p>
          <w:p w14:paraId="32824ED1" w14:textId="77777777" w:rsidR="00F30C66" w:rsidRPr="00BE3338" w:rsidRDefault="00F30C66" w:rsidP="00F30C66">
            <w:pPr>
              <w:kinsoku w:val="0"/>
              <w:overflowPunct w:val="0"/>
              <w:autoSpaceDE/>
              <w:autoSpaceDN/>
              <w:adjustRightInd/>
              <w:spacing w:before="6" w:line="258" w:lineRule="exact"/>
              <w:ind w:left="72" w:right="108"/>
              <w:jc w:val="both"/>
              <w:textAlignment w:val="baseline"/>
              <w:rPr>
                <w:rFonts w:ascii="Arial" w:hAnsi="Arial" w:cs="Arial"/>
                <w:lang w:val="en-US"/>
              </w:rPr>
            </w:pPr>
            <w:r w:rsidRPr="00BE3338">
              <w:rPr>
                <w:rFonts w:ascii="Arial" w:hAnsi="Arial" w:cs="Arial"/>
                <w:lang w:val="en-US"/>
              </w:rPr>
              <w:t>Secure 25g of bait, in covered, tamper resistant baiting stations spaced 5m apart (2m apart in high infestation areas) in areas where mice are active. Regularly check bait consumption and replace consumed or spoilt bait until consumption has stopped. Repeat treatment in situations where there is evidence of new infestation (e.g. fresh tracks or droppings).</w:t>
            </w:r>
          </w:p>
        </w:tc>
      </w:tr>
      <w:tr w:rsidR="00421A0D" w:rsidRPr="004E1BC5" w14:paraId="09DECC23" w14:textId="77777777">
        <w:trPr>
          <w:trHeight w:hRule="exact" w:val="298"/>
        </w:trPr>
        <w:tc>
          <w:tcPr>
            <w:tcW w:w="3638" w:type="dxa"/>
            <w:tcBorders>
              <w:top w:val="single" w:sz="4" w:space="0" w:color="auto"/>
              <w:left w:val="single" w:sz="4" w:space="0" w:color="auto"/>
              <w:bottom w:val="single" w:sz="4" w:space="0" w:color="auto"/>
              <w:right w:val="single" w:sz="4" w:space="0" w:color="auto"/>
            </w:tcBorders>
            <w:vAlign w:val="center"/>
          </w:tcPr>
          <w:p w14:paraId="16EA48F7" w14:textId="77777777" w:rsidR="00421A0D" w:rsidRPr="00BE3338" w:rsidRDefault="00421A0D">
            <w:pPr>
              <w:kinsoku w:val="0"/>
              <w:overflowPunct w:val="0"/>
              <w:autoSpaceDE/>
              <w:autoSpaceDN/>
              <w:adjustRightInd/>
              <w:spacing w:before="70" w:line="227" w:lineRule="exact"/>
              <w:ind w:left="115"/>
              <w:textAlignment w:val="baseline"/>
              <w:rPr>
                <w:rFonts w:ascii="Arial" w:hAnsi="Arial" w:cs="Arial"/>
                <w:b/>
                <w:bCs/>
              </w:rPr>
            </w:pPr>
            <w:r w:rsidRPr="00BE3338">
              <w:rPr>
                <w:rFonts w:ascii="Arial" w:hAnsi="Arial" w:cs="Arial"/>
                <w:b/>
                <w:bCs/>
              </w:rPr>
              <w:t>Application method:</w:t>
            </w:r>
          </w:p>
        </w:tc>
        <w:tc>
          <w:tcPr>
            <w:tcW w:w="5616" w:type="dxa"/>
            <w:tcBorders>
              <w:top w:val="single" w:sz="4" w:space="0" w:color="auto"/>
              <w:left w:val="single" w:sz="4" w:space="0" w:color="auto"/>
              <w:bottom w:val="single" w:sz="4" w:space="0" w:color="auto"/>
              <w:right w:val="single" w:sz="4" w:space="0" w:color="auto"/>
            </w:tcBorders>
            <w:vAlign w:val="center"/>
          </w:tcPr>
          <w:p w14:paraId="34FDDB9C" w14:textId="77777777" w:rsidR="00421A0D" w:rsidRPr="00BE3338" w:rsidRDefault="00421A0D">
            <w:pPr>
              <w:kinsoku w:val="0"/>
              <w:overflowPunct w:val="0"/>
              <w:autoSpaceDE/>
              <w:autoSpaceDN/>
              <w:adjustRightInd/>
              <w:spacing w:before="66" w:after="3" w:line="228" w:lineRule="exact"/>
              <w:ind w:left="106"/>
              <w:textAlignment w:val="baseline"/>
              <w:rPr>
                <w:rFonts w:ascii="Arial" w:hAnsi="Arial" w:cs="Arial"/>
                <w:lang w:val="en-US"/>
              </w:rPr>
            </w:pPr>
            <w:r w:rsidRPr="00BE3338">
              <w:rPr>
                <w:rFonts w:ascii="Arial" w:hAnsi="Arial" w:cs="Arial"/>
                <w:lang w:val="en-US"/>
              </w:rPr>
              <w:t>A grain bait contained and covered in secured bait stations.</w:t>
            </w:r>
          </w:p>
        </w:tc>
      </w:tr>
      <w:tr w:rsidR="00421A0D" w:rsidRPr="004E1BC5" w14:paraId="7427F98F" w14:textId="77777777" w:rsidTr="00BE3338">
        <w:trPr>
          <w:trHeight w:hRule="exact" w:val="1548"/>
        </w:trPr>
        <w:tc>
          <w:tcPr>
            <w:tcW w:w="3638" w:type="dxa"/>
            <w:tcBorders>
              <w:top w:val="single" w:sz="4" w:space="0" w:color="auto"/>
              <w:left w:val="single" w:sz="4" w:space="0" w:color="auto"/>
              <w:bottom w:val="single" w:sz="4" w:space="0" w:color="auto"/>
              <w:right w:val="single" w:sz="4" w:space="0" w:color="auto"/>
            </w:tcBorders>
          </w:tcPr>
          <w:p w14:paraId="434A13BC" w14:textId="77777777" w:rsidR="00421A0D" w:rsidRPr="00BE3338" w:rsidRDefault="00421A0D">
            <w:pPr>
              <w:kinsoku w:val="0"/>
              <w:overflowPunct w:val="0"/>
              <w:autoSpaceDE/>
              <w:autoSpaceDN/>
              <w:adjustRightInd/>
              <w:spacing w:before="73" w:after="908" w:line="228" w:lineRule="exact"/>
              <w:ind w:left="115"/>
              <w:textAlignment w:val="baseline"/>
              <w:rPr>
                <w:rFonts w:ascii="Arial" w:hAnsi="Arial" w:cs="Arial"/>
                <w:b/>
                <w:bCs/>
              </w:rPr>
            </w:pPr>
            <w:r w:rsidRPr="00BE3338">
              <w:rPr>
                <w:rFonts w:ascii="Arial" w:hAnsi="Arial" w:cs="Arial"/>
                <w:b/>
                <w:bCs/>
              </w:rPr>
              <w:t>Interval between applications:</w:t>
            </w:r>
          </w:p>
        </w:tc>
        <w:tc>
          <w:tcPr>
            <w:tcW w:w="5616" w:type="dxa"/>
            <w:tcBorders>
              <w:top w:val="single" w:sz="4" w:space="0" w:color="auto"/>
              <w:left w:val="single" w:sz="4" w:space="0" w:color="auto"/>
              <w:bottom w:val="single" w:sz="4" w:space="0" w:color="auto"/>
              <w:right w:val="single" w:sz="4" w:space="0" w:color="auto"/>
            </w:tcBorders>
          </w:tcPr>
          <w:p w14:paraId="0BE3F5E8" w14:textId="77777777" w:rsidR="00421A0D" w:rsidRPr="00BE3338" w:rsidRDefault="00421A0D">
            <w:pPr>
              <w:kinsoku w:val="0"/>
              <w:overflowPunct w:val="0"/>
              <w:autoSpaceDE/>
              <w:autoSpaceDN/>
              <w:adjustRightInd/>
              <w:spacing w:before="65" w:line="230" w:lineRule="exact"/>
              <w:ind w:left="72" w:right="180"/>
              <w:textAlignment w:val="baseline"/>
              <w:rPr>
                <w:rFonts w:ascii="Arial" w:hAnsi="Arial" w:cs="Arial"/>
                <w:lang w:val="en-US"/>
              </w:rPr>
            </w:pPr>
            <w:r w:rsidRPr="00BE3338">
              <w:rPr>
                <w:rFonts w:ascii="Arial" w:hAnsi="Arial" w:cs="Arial"/>
                <w:lang w:val="en-US"/>
              </w:rPr>
              <w:t>Inspect baits frequently (particularly during the first 10 to 15 days) and regularly check bait consumption and, when required, replace consumed or spoilt bait until consumption has stopped.</w:t>
            </w:r>
          </w:p>
          <w:p w14:paraId="435D7A41" w14:textId="77777777" w:rsidR="00421A0D" w:rsidRPr="00BE3338" w:rsidRDefault="00421A0D">
            <w:pPr>
              <w:kinsoku w:val="0"/>
              <w:overflowPunct w:val="0"/>
              <w:autoSpaceDE/>
              <w:autoSpaceDN/>
              <w:adjustRightInd/>
              <w:spacing w:line="227" w:lineRule="exact"/>
              <w:ind w:left="72" w:right="432"/>
              <w:textAlignment w:val="baseline"/>
              <w:rPr>
                <w:rFonts w:ascii="Arial" w:hAnsi="Arial" w:cs="Arial"/>
                <w:lang w:val="en-US"/>
              </w:rPr>
            </w:pPr>
            <w:r w:rsidRPr="00BE3338">
              <w:rPr>
                <w:rFonts w:ascii="Arial" w:hAnsi="Arial" w:cs="Arial"/>
                <w:lang w:val="en-US"/>
              </w:rPr>
              <w:t>Repeat treatment in case of new infestation, new tracks or fresh droppings.</w:t>
            </w:r>
          </w:p>
        </w:tc>
      </w:tr>
      <w:tr w:rsidR="00421A0D" w:rsidRPr="004E1BC5" w14:paraId="690DA654" w14:textId="77777777">
        <w:trPr>
          <w:trHeight w:hRule="exact" w:val="298"/>
        </w:trPr>
        <w:tc>
          <w:tcPr>
            <w:tcW w:w="3638" w:type="dxa"/>
            <w:tcBorders>
              <w:top w:val="single" w:sz="4" w:space="0" w:color="auto"/>
              <w:left w:val="single" w:sz="4" w:space="0" w:color="auto"/>
              <w:bottom w:val="single" w:sz="4" w:space="0" w:color="auto"/>
              <w:right w:val="single" w:sz="4" w:space="0" w:color="auto"/>
            </w:tcBorders>
            <w:vAlign w:val="center"/>
          </w:tcPr>
          <w:p w14:paraId="3C9DDD02" w14:textId="77777777" w:rsidR="00421A0D" w:rsidRPr="00BE3338" w:rsidRDefault="00421A0D">
            <w:pPr>
              <w:kinsoku w:val="0"/>
              <w:overflowPunct w:val="0"/>
              <w:autoSpaceDE/>
              <w:autoSpaceDN/>
              <w:adjustRightInd/>
              <w:spacing w:before="70" w:line="222" w:lineRule="exact"/>
              <w:ind w:left="115"/>
              <w:textAlignment w:val="baseline"/>
              <w:rPr>
                <w:rFonts w:ascii="Arial" w:hAnsi="Arial" w:cs="Arial"/>
                <w:b/>
                <w:bCs/>
              </w:rPr>
            </w:pPr>
            <w:r w:rsidRPr="00BE3338">
              <w:rPr>
                <w:rFonts w:ascii="Arial" w:hAnsi="Arial" w:cs="Arial"/>
                <w:b/>
                <w:bCs/>
              </w:rPr>
              <w:t>Typical treatment time:</w:t>
            </w:r>
          </w:p>
        </w:tc>
        <w:tc>
          <w:tcPr>
            <w:tcW w:w="5616" w:type="dxa"/>
            <w:tcBorders>
              <w:top w:val="single" w:sz="4" w:space="0" w:color="auto"/>
              <w:left w:val="single" w:sz="4" w:space="0" w:color="auto"/>
              <w:bottom w:val="single" w:sz="4" w:space="0" w:color="auto"/>
              <w:right w:val="single" w:sz="4" w:space="0" w:color="auto"/>
            </w:tcBorders>
            <w:vAlign w:val="center"/>
          </w:tcPr>
          <w:p w14:paraId="0F346B86" w14:textId="77777777" w:rsidR="00421A0D" w:rsidRPr="00BE3338" w:rsidRDefault="00421A0D">
            <w:pPr>
              <w:kinsoku w:val="0"/>
              <w:overflowPunct w:val="0"/>
              <w:autoSpaceDE/>
              <w:autoSpaceDN/>
              <w:adjustRightInd/>
              <w:spacing w:before="66" w:line="226" w:lineRule="exact"/>
              <w:ind w:left="106"/>
              <w:textAlignment w:val="baseline"/>
              <w:rPr>
                <w:rFonts w:ascii="Arial" w:hAnsi="Arial" w:cs="Arial"/>
                <w:lang w:val="en-US"/>
              </w:rPr>
            </w:pPr>
            <w:r w:rsidRPr="00BE3338">
              <w:rPr>
                <w:rFonts w:ascii="Arial" w:hAnsi="Arial" w:cs="Arial"/>
                <w:lang w:val="en-US"/>
              </w:rPr>
              <w:t>6 weeks for rats and mice</w:t>
            </w:r>
          </w:p>
        </w:tc>
      </w:tr>
      <w:tr w:rsidR="00421A0D" w:rsidRPr="004E1BC5" w14:paraId="0FB94D27" w14:textId="77777777">
        <w:trPr>
          <w:trHeight w:hRule="exact" w:val="844"/>
        </w:trPr>
        <w:tc>
          <w:tcPr>
            <w:tcW w:w="3638" w:type="dxa"/>
            <w:tcBorders>
              <w:top w:val="single" w:sz="4" w:space="0" w:color="auto"/>
              <w:left w:val="single" w:sz="4" w:space="0" w:color="auto"/>
              <w:bottom w:val="single" w:sz="4" w:space="0" w:color="auto"/>
              <w:right w:val="single" w:sz="4" w:space="0" w:color="auto"/>
            </w:tcBorders>
          </w:tcPr>
          <w:p w14:paraId="4BB2DCA0" w14:textId="77777777" w:rsidR="00421A0D" w:rsidRPr="00BE3338" w:rsidRDefault="00421A0D">
            <w:pPr>
              <w:kinsoku w:val="0"/>
              <w:overflowPunct w:val="0"/>
              <w:autoSpaceDE/>
              <w:autoSpaceDN/>
              <w:adjustRightInd/>
              <w:spacing w:before="70" w:after="304" w:line="228" w:lineRule="exact"/>
              <w:ind w:left="108" w:right="1116"/>
              <w:textAlignment w:val="baseline"/>
              <w:rPr>
                <w:rFonts w:ascii="Arial" w:hAnsi="Arial" w:cs="Arial"/>
                <w:b/>
                <w:bCs/>
                <w:lang w:val="en-US"/>
              </w:rPr>
            </w:pPr>
            <w:r w:rsidRPr="00BE3338">
              <w:rPr>
                <w:rFonts w:ascii="Arial" w:hAnsi="Arial" w:cs="Arial"/>
                <w:b/>
                <w:bCs/>
                <w:lang w:val="en-US"/>
              </w:rPr>
              <w:t>Potential for release into the environment (yes/no):</w:t>
            </w:r>
          </w:p>
        </w:tc>
        <w:tc>
          <w:tcPr>
            <w:tcW w:w="5616" w:type="dxa"/>
            <w:tcBorders>
              <w:top w:val="single" w:sz="4" w:space="0" w:color="auto"/>
              <w:left w:val="single" w:sz="4" w:space="0" w:color="auto"/>
              <w:bottom w:val="single" w:sz="4" w:space="0" w:color="auto"/>
              <w:right w:val="single" w:sz="4" w:space="0" w:color="auto"/>
            </w:tcBorders>
          </w:tcPr>
          <w:p w14:paraId="27C6C67C" w14:textId="77777777" w:rsidR="00421A0D" w:rsidRPr="00BE3338" w:rsidRDefault="00421A0D">
            <w:pPr>
              <w:kinsoku w:val="0"/>
              <w:overflowPunct w:val="0"/>
              <w:autoSpaceDE/>
              <w:autoSpaceDN/>
              <w:adjustRightInd/>
              <w:spacing w:before="64" w:line="255" w:lineRule="exact"/>
              <w:ind w:left="108" w:right="504"/>
              <w:textAlignment w:val="baseline"/>
              <w:rPr>
                <w:rFonts w:ascii="Arial" w:hAnsi="Arial" w:cs="Arial"/>
                <w:lang w:val="en-US"/>
              </w:rPr>
            </w:pPr>
            <w:r w:rsidRPr="00BE3338">
              <w:rPr>
                <w:rFonts w:ascii="Arial" w:hAnsi="Arial" w:cs="Arial"/>
                <w:lang w:val="en-US"/>
              </w:rPr>
              <w:t>Yes. The bodies of the dead rodents must be quickly removed, buried or incinerated to avoid a secondary intoxication for predators of the rodents.</w:t>
            </w:r>
          </w:p>
        </w:tc>
      </w:tr>
      <w:tr w:rsidR="00421A0D" w:rsidRPr="00BE3338" w14:paraId="73DC9973" w14:textId="77777777">
        <w:trPr>
          <w:trHeight w:hRule="exact" w:val="533"/>
        </w:trPr>
        <w:tc>
          <w:tcPr>
            <w:tcW w:w="3638" w:type="dxa"/>
            <w:tcBorders>
              <w:top w:val="single" w:sz="4" w:space="0" w:color="auto"/>
              <w:left w:val="single" w:sz="4" w:space="0" w:color="auto"/>
              <w:bottom w:val="single" w:sz="4" w:space="0" w:color="auto"/>
              <w:right w:val="single" w:sz="4" w:space="0" w:color="auto"/>
            </w:tcBorders>
            <w:vAlign w:val="center"/>
          </w:tcPr>
          <w:p w14:paraId="52D19D4B" w14:textId="77777777" w:rsidR="00421A0D" w:rsidRPr="00BE3338" w:rsidRDefault="00421A0D">
            <w:pPr>
              <w:kinsoku w:val="0"/>
              <w:overflowPunct w:val="0"/>
              <w:autoSpaceDE/>
              <w:autoSpaceDN/>
              <w:adjustRightInd/>
              <w:spacing w:before="76" w:line="221" w:lineRule="exact"/>
              <w:ind w:left="108"/>
              <w:textAlignment w:val="baseline"/>
              <w:rPr>
                <w:rFonts w:ascii="Arial" w:hAnsi="Arial" w:cs="Arial"/>
                <w:b/>
                <w:bCs/>
                <w:lang w:val="en-US"/>
              </w:rPr>
            </w:pPr>
            <w:r w:rsidRPr="00BE3338">
              <w:rPr>
                <w:rFonts w:ascii="Arial" w:hAnsi="Arial" w:cs="Arial"/>
                <w:b/>
                <w:bCs/>
                <w:lang w:val="en-US"/>
              </w:rPr>
              <w:t>Potential for contamination of food/feedingstuff (yes/no):</w:t>
            </w:r>
          </w:p>
        </w:tc>
        <w:tc>
          <w:tcPr>
            <w:tcW w:w="5616" w:type="dxa"/>
            <w:tcBorders>
              <w:top w:val="single" w:sz="4" w:space="0" w:color="auto"/>
              <w:left w:val="single" w:sz="4" w:space="0" w:color="auto"/>
              <w:bottom w:val="single" w:sz="4" w:space="0" w:color="auto"/>
              <w:right w:val="single" w:sz="4" w:space="0" w:color="auto"/>
            </w:tcBorders>
          </w:tcPr>
          <w:p w14:paraId="4E8C3511" w14:textId="77777777" w:rsidR="00421A0D" w:rsidRPr="00BE3338" w:rsidRDefault="00421A0D">
            <w:pPr>
              <w:kinsoku w:val="0"/>
              <w:overflowPunct w:val="0"/>
              <w:autoSpaceDE/>
              <w:autoSpaceDN/>
              <w:adjustRightInd/>
              <w:spacing w:before="66" w:after="224" w:line="228" w:lineRule="exact"/>
              <w:ind w:left="106"/>
              <w:textAlignment w:val="baseline"/>
              <w:rPr>
                <w:rFonts w:ascii="Arial" w:hAnsi="Arial" w:cs="Arial"/>
              </w:rPr>
            </w:pPr>
            <w:r w:rsidRPr="00BE3338">
              <w:rPr>
                <w:rFonts w:ascii="Arial" w:hAnsi="Arial" w:cs="Arial"/>
              </w:rPr>
              <w:t>No</w:t>
            </w:r>
          </w:p>
        </w:tc>
      </w:tr>
    </w:tbl>
    <w:p w14:paraId="70F7CD88" w14:textId="77777777" w:rsidR="00D9246C" w:rsidRDefault="00D9246C" w:rsidP="00D9246C">
      <w:pPr>
        <w:kinsoku w:val="0"/>
        <w:overflowPunct w:val="0"/>
        <w:autoSpaceDE/>
        <w:autoSpaceDN/>
        <w:adjustRightInd/>
        <w:ind w:left="11" w:right="11"/>
        <w:textAlignment w:val="baseline"/>
        <w:rPr>
          <w:sz w:val="24"/>
          <w:szCs w:val="24"/>
        </w:rPr>
      </w:pPr>
    </w:p>
    <w:p w14:paraId="6D94C4E0" w14:textId="77777777" w:rsidR="00D9246C" w:rsidRDefault="00D9246C">
      <w:pPr>
        <w:widowControl/>
        <w:autoSpaceDE/>
        <w:autoSpaceDN/>
        <w:adjustRightInd/>
        <w:spacing w:after="200" w:line="276" w:lineRule="auto"/>
        <w:rPr>
          <w:sz w:val="24"/>
          <w:szCs w:val="24"/>
        </w:rPr>
      </w:pPr>
      <w:r>
        <w:rPr>
          <w:sz w:val="24"/>
          <w:szCs w:val="24"/>
        </w:rPr>
        <w:br w:type="page"/>
      </w:r>
    </w:p>
    <w:p w14:paraId="7F51C9EB" w14:textId="77777777" w:rsidR="00421A0D" w:rsidRDefault="00421A0D" w:rsidP="00D9246C">
      <w:pPr>
        <w:kinsoku w:val="0"/>
        <w:overflowPunct w:val="0"/>
        <w:autoSpaceDE/>
        <w:autoSpaceDN/>
        <w:adjustRightInd/>
        <w:ind w:left="11" w:right="11"/>
        <w:textAlignment w:val="baseline"/>
        <w:rPr>
          <w:sz w:val="24"/>
          <w:szCs w:val="24"/>
        </w:rPr>
      </w:pPr>
    </w:p>
    <w:p w14:paraId="7FBC4902" w14:textId="77777777" w:rsidR="00421A0D" w:rsidRDefault="00421A0D" w:rsidP="00D9246C">
      <w:pPr>
        <w:pStyle w:val="Titre2"/>
      </w:pPr>
      <w:bookmarkStart w:id="8" w:name="_Toc503454668"/>
      <w:r>
        <w:t>Documentation</w:t>
      </w:r>
      <w:bookmarkEnd w:id="8"/>
    </w:p>
    <w:p w14:paraId="7549CFAE" w14:textId="77777777" w:rsidR="00421A0D" w:rsidRPr="00B80E28" w:rsidRDefault="00421A0D" w:rsidP="00B80E28">
      <w:pPr>
        <w:pStyle w:val="Titre3"/>
      </w:pPr>
      <w:bookmarkStart w:id="9" w:name="_Toc503454669"/>
      <w:r w:rsidRPr="00B80E28">
        <w:t>Data submitted in relation to product application</w:t>
      </w:r>
      <w:bookmarkEnd w:id="9"/>
    </w:p>
    <w:p w14:paraId="2BB12D17" w14:textId="77777777" w:rsidR="00421A0D" w:rsidRPr="00047B5B" w:rsidRDefault="00421A0D">
      <w:pPr>
        <w:kinsoku w:val="0"/>
        <w:overflowPunct w:val="0"/>
        <w:autoSpaceDE/>
        <w:autoSpaceDN/>
        <w:adjustRightInd/>
        <w:spacing w:before="255" w:line="247" w:lineRule="exact"/>
        <w:ind w:left="72" w:right="72"/>
        <w:jc w:val="both"/>
        <w:textAlignment w:val="baseline"/>
        <w:rPr>
          <w:rFonts w:ascii="Arial" w:hAnsi="Arial" w:cs="Arial"/>
          <w:lang w:val="en-US"/>
        </w:rPr>
      </w:pPr>
      <w:r w:rsidRPr="00047B5B">
        <w:rPr>
          <w:rFonts w:ascii="Arial" w:hAnsi="Arial" w:cs="Arial"/>
          <w:lang w:val="en-US"/>
        </w:rPr>
        <w:t>A full new product dossier was submitted by Belgagri S.A. in support of the product Control containing bromadiolone.</w:t>
      </w:r>
    </w:p>
    <w:p w14:paraId="471B8DF7" w14:textId="77777777" w:rsidR="000B606B" w:rsidRPr="00047B5B" w:rsidRDefault="00421A0D" w:rsidP="00BE3338">
      <w:pPr>
        <w:tabs>
          <w:tab w:val="left" w:pos="4962"/>
          <w:tab w:val="left" w:pos="9214"/>
        </w:tabs>
        <w:kinsoku w:val="0"/>
        <w:overflowPunct w:val="0"/>
        <w:autoSpaceDE/>
        <w:autoSpaceDN/>
        <w:adjustRightInd/>
        <w:spacing w:line="510" w:lineRule="exact"/>
        <w:ind w:left="72" w:right="2194"/>
        <w:textAlignment w:val="baseline"/>
        <w:rPr>
          <w:rFonts w:ascii="Arial" w:hAnsi="Arial" w:cs="Arial"/>
          <w:lang w:val="en-US"/>
        </w:rPr>
      </w:pPr>
      <w:r w:rsidRPr="00047B5B">
        <w:rPr>
          <w:rFonts w:ascii="Arial" w:hAnsi="Arial" w:cs="Arial"/>
          <w:lang w:val="en-US"/>
        </w:rPr>
        <w:t xml:space="preserve">Please see the attached reference list in Annex IV. </w:t>
      </w:r>
    </w:p>
    <w:p w14:paraId="072228EE" w14:textId="77777777" w:rsidR="000B606B" w:rsidRDefault="000B606B" w:rsidP="000B606B">
      <w:pPr>
        <w:kinsoku w:val="0"/>
        <w:overflowPunct w:val="0"/>
        <w:autoSpaceDE/>
        <w:autoSpaceDN/>
        <w:adjustRightInd/>
        <w:spacing w:line="240" w:lineRule="exact"/>
        <w:ind w:left="74" w:right="4751"/>
        <w:textAlignment w:val="baseline"/>
        <w:rPr>
          <w:sz w:val="22"/>
          <w:szCs w:val="22"/>
          <w:lang w:val="en-US"/>
        </w:rPr>
      </w:pPr>
    </w:p>
    <w:p w14:paraId="4488F107" w14:textId="77777777" w:rsidR="000B606B" w:rsidRPr="000B606B" w:rsidRDefault="000B606B" w:rsidP="000B606B">
      <w:pPr>
        <w:numPr>
          <w:ilvl w:val="0"/>
          <w:numId w:val="21"/>
        </w:numPr>
        <w:shd w:val="clear" w:color="auto" w:fill="D9D9D9" w:themeFill="background1" w:themeFillShade="D9"/>
        <w:kinsoku w:val="0"/>
        <w:overflowPunct w:val="0"/>
        <w:autoSpaceDE/>
        <w:autoSpaceDN/>
        <w:adjustRightInd/>
        <w:ind w:right="68"/>
        <w:contextualSpacing/>
        <w:jc w:val="both"/>
        <w:textAlignment w:val="baseline"/>
        <w:rPr>
          <w:rFonts w:ascii="Arial" w:hAnsi="Arial" w:cs="Arial"/>
          <w:b/>
          <w:sz w:val="24"/>
          <w:szCs w:val="24"/>
          <w:lang w:val="en-US"/>
        </w:rPr>
      </w:pPr>
      <w:r w:rsidRPr="000B606B">
        <w:rPr>
          <w:rFonts w:ascii="Arial" w:hAnsi="Arial" w:cs="Arial"/>
          <w:b/>
          <w:sz w:val="24"/>
          <w:szCs w:val="24"/>
          <w:lang w:val="en-US"/>
        </w:rPr>
        <w:t>Major change and renewal applications 2017</w:t>
      </w:r>
    </w:p>
    <w:p w14:paraId="549366B8" w14:textId="77777777" w:rsidR="00BE3338" w:rsidRDefault="00BE3338" w:rsidP="00BE3338">
      <w:pPr>
        <w:kinsoku w:val="0"/>
        <w:overflowPunct w:val="0"/>
        <w:autoSpaceDE/>
        <w:autoSpaceDN/>
        <w:adjustRightInd/>
        <w:spacing w:line="240" w:lineRule="exact"/>
        <w:ind w:left="74" w:right="68"/>
        <w:textAlignment w:val="baseline"/>
        <w:rPr>
          <w:sz w:val="22"/>
          <w:szCs w:val="22"/>
          <w:highlight w:val="yellow"/>
          <w:lang w:val="en-US"/>
        </w:rPr>
      </w:pPr>
    </w:p>
    <w:p w14:paraId="35D87E21" w14:textId="77777777" w:rsidR="000B606B" w:rsidRPr="00BE3338" w:rsidRDefault="006D1CA0" w:rsidP="00BE3338">
      <w:pPr>
        <w:shd w:val="clear" w:color="auto" w:fill="D9D9D9" w:themeFill="background1" w:themeFillShade="D9"/>
        <w:kinsoku w:val="0"/>
        <w:overflowPunct w:val="0"/>
        <w:autoSpaceDE/>
        <w:autoSpaceDN/>
        <w:adjustRightInd/>
        <w:spacing w:line="240" w:lineRule="exact"/>
        <w:ind w:left="74" w:right="68"/>
        <w:textAlignment w:val="baseline"/>
        <w:rPr>
          <w:rFonts w:ascii="Arial" w:hAnsi="Arial" w:cs="Arial"/>
          <w:sz w:val="22"/>
          <w:szCs w:val="22"/>
          <w:lang w:val="en-US"/>
        </w:rPr>
      </w:pPr>
      <w:r w:rsidRPr="00860F8A">
        <w:rPr>
          <w:rFonts w:ascii="Arial" w:hAnsi="Arial" w:cs="Arial"/>
          <w:sz w:val="22"/>
          <w:szCs w:val="22"/>
          <w:lang w:val="en-US"/>
        </w:rPr>
        <w:t xml:space="preserve">New data </w:t>
      </w:r>
      <w:r w:rsidR="00331D42" w:rsidRPr="00BE3338">
        <w:rPr>
          <w:rFonts w:ascii="Arial" w:hAnsi="Arial" w:cs="Arial"/>
          <w:sz w:val="22"/>
          <w:szCs w:val="22"/>
          <w:lang w:val="en-US"/>
        </w:rPr>
        <w:t>have been provided t</w:t>
      </w:r>
      <w:r w:rsidR="00BE3338" w:rsidRPr="00BE3338">
        <w:rPr>
          <w:rFonts w:ascii="Arial" w:hAnsi="Arial" w:cs="Arial"/>
          <w:sz w:val="22"/>
          <w:szCs w:val="22"/>
          <w:lang w:val="en-US"/>
        </w:rPr>
        <w:t>o</w:t>
      </w:r>
      <w:r w:rsidR="00331D42" w:rsidRPr="00BE3338">
        <w:rPr>
          <w:rFonts w:ascii="Arial" w:hAnsi="Arial" w:cs="Arial"/>
          <w:sz w:val="22"/>
          <w:szCs w:val="22"/>
          <w:lang w:val="en-US"/>
        </w:rPr>
        <w:t xml:space="preserve"> support the major change.</w:t>
      </w:r>
    </w:p>
    <w:p w14:paraId="4D6B974C" w14:textId="77777777" w:rsidR="00331D42" w:rsidRDefault="00331D42" w:rsidP="00BE3338">
      <w:pPr>
        <w:kinsoku w:val="0"/>
        <w:overflowPunct w:val="0"/>
        <w:autoSpaceDE/>
        <w:autoSpaceDN/>
        <w:adjustRightInd/>
        <w:spacing w:line="240" w:lineRule="exact"/>
        <w:ind w:left="74" w:right="68"/>
        <w:textAlignment w:val="baseline"/>
        <w:rPr>
          <w:sz w:val="22"/>
          <w:szCs w:val="22"/>
          <w:lang w:val="en-US"/>
        </w:rPr>
      </w:pPr>
    </w:p>
    <w:p w14:paraId="33981A3F" w14:textId="77777777" w:rsidR="00331D42" w:rsidRDefault="00331D42" w:rsidP="00BE3338">
      <w:pPr>
        <w:kinsoku w:val="0"/>
        <w:overflowPunct w:val="0"/>
        <w:autoSpaceDE/>
        <w:autoSpaceDN/>
        <w:adjustRightInd/>
        <w:spacing w:line="240" w:lineRule="exact"/>
        <w:ind w:left="74" w:right="68"/>
        <w:textAlignment w:val="baseline"/>
        <w:rPr>
          <w:sz w:val="22"/>
          <w:szCs w:val="22"/>
          <w:lang w:val="en-US"/>
        </w:rPr>
      </w:pPr>
    </w:p>
    <w:p w14:paraId="6D33C258" w14:textId="77777777" w:rsidR="00331D42" w:rsidRDefault="00331D42" w:rsidP="00BE3338">
      <w:pPr>
        <w:kinsoku w:val="0"/>
        <w:overflowPunct w:val="0"/>
        <w:autoSpaceDE/>
        <w:autoSpaceDN/>
        <w:adjustRightInd/>
        <w:spacing w:line="240" w:lineRule="exact"/>
        <w:ind w:left="74" w:right="68"/>
        <w:textAlignment w:val="baseline"/>
        <w:rPr>
          <w:sz w:val="22"/>
          <w:szCs w:val="22"/>
          <w:lang w:val="en-US"/>
        </w:rPr>
      </w:pPr>
    </w:p>
    <w:p w14:paraId="75B3938A" w14:textId="77777777" w:rsidR="00331D42" w:rsidRDefault="00331D42" w:rsidP="000B606B">
      <w:pPr>
        <w:kinsoku w:val="0"/>
        <w:overflowPunct w:val="0"/>
        <w:autoSpaceDE/>
        <w:autoSpaceDN/>
        <w:adjustRightInd/>
        <w:spacing w:line="240" w:lineRule="exact"/>
        <w:ind w:left="74" w:right="4751"/>
        <w:textAlignment w:val="baseline"/>
        <w:rPr>
          <w:sz w:val="22"/>
          <w:szCs w:val="22"/>
          <w:lang w:val="en-US"/>
        </w:rPr>
      </w:pPr>
      <w:r>
        <w:rPr>
          <w:sz w:val="22"/>
          <w:szCs w:val="22"/>
          <w:lang w:val="en-US"/>
        </w:rPr>
        <w:t xml:space="preserve"> </w:t>
      </w:r>
    </w:p>
    <w:p w14:paraId="053012CB" w14:textId="77777777" w:rsidR="00421A0D" w:rsidRPr="00B80E28" w:rsidRDefault="00421A0D" w:rsidP="00B80E28">
      <w:pPr>
        <w:pStyle w:val="Titre3"/>
      </w:pPr>
      <w:bookmarkStart w:id="10" w:name="_Toc503454670"/>
      <w:r w:rsidRPr="00B80E28">
        <w:t>Access to documentation</w:t>
      </w:r>
      <w:bookmarkEnd w:id="10"/>
    </w:p>
    <w:p w14:paraId="204D9A63" w14:textId="77777777" w:rsidR="00421A0D" w:rsidRPr="00047B5B" w:rsidRDefault="00421A0D">
      <w:pPr>
        <w:kinsoku w:val="0"/>
        <w:overflowPunct w:val="0"/>
        <w:autoSpaceDE/>
        <w:autoSpaceDN/>
        <w:adjustRightInd/>
        <w:spacing w:before="251" w:line="252" w:lineRule="exact"/>
        <w:ind w:left="72" w:right="72"/>
        <w:jc w:val="both"/>
        <w:textAlignment w:val="baseline"/>
        <w:rPr>
          <w:rFonts w:ascii="Arial" w:hAnsi="Arial" w:cs="Arial"/>
          <w:lang w:val="en-US"/>
        </w:rPr>
      </w:pPr>
      <w:r w:rsidRPr="00047B5B">
        <w:rPr>
          <w:rFonts w:ascii="Arial" w:hAnsi="Arial" w:cs="Arial"/>
          <w:lang w:val="en-US"/>
        </w:rPr>
        <w:t>Lodi S.A., Belgagri S.A. and BIO 6 S.A. have letters of access to data held by PelGar International Ltd which was used to support the Annex I listing of the active substance bromadiolone in Directive 98/8/EC. Lodi S.A., Belgagri S.A. and BIO 6 S.A. do not have access to the Annex III product data package held by PelGar International Ltd.</w:t>
      </w:r>
    </w:p>
    <w:p w14:paraId="5C289AFC" w14:textId="77777777" w:rsidR="00421A0D" w:rsidRPr="00047B5B" w:rsidRDefault="00421A0D">
      <w:pPr>
        <w:kinsoku w:val="0"/>
        <w:overflowPunct w:val="0"/>
        <w:autoSpaceDE/>
        <w:autoSpaceDN/>
        <w:adjustRightInd/>
        <w:spacing w:before="260" w:line="249" w:lineRule="exact"/>
        <w:ind w:left="72" w:right="72"/>
        <w:jc w:val="both"/>
        <w:textAlignment w:val="baseline"/>
        <w:rPr>
          <w:rFonts w:ascii="Arial" w:hAnsi="Arial" w:cs="Arial"/>
          <w:lang w:val="en-US"/>
        </w:rPr>
      </w:pPr>
      <w:r w:rsidRPr="00047B5B">
        <w:rPr>
          <w:rFonts w:ascii="Arial" w:hAnsi="Arial" w:cs="Arial"/>
          <w:lang w:val="en-US"/>
        </w:rPr>
        <w:t>Lodi S.A. has a letter of access to product data held by Belgagri S.A. relating to bromadiolone formulated as grain baits.</w:t>
      </w:r>
    </w:p>
    <w:p w14:paraId="1CCE9947" w14:textId="77777777" w:rsidR="00421A0D" w:rsidRPr="00047B5B" w:rsidRDefault="00421A0D">
      <w:pPr>
        <w:kinsoku w:val="0"/>
        <w:overflowPunct w:val="0"/>
        <w:autoSpaceDE/>
        <w:autoSpaceDN/>
        <w:adjustRightInd/>
        <w:spacing w:before="259" w:line="250" w:lineRule="exact"/>
        <w:ind w:left="72" w:right="72"/>
        <w:jc w:val="both"/>
        <w:textAlignment w:val="baseline"/>
        <w:rPr>
          <w:rFonts w:ascii="Arial" w:hAnsi="Arial" w:cs="Arial"/>
          <w:lang w:val="en-US"/>
        </w:rPr>
      </w:pPr>
      <w:r w:rsidRPr="00047B5B">
        <w:rPr>
          <w:rFonts w:ascii="Arial" w:hAnsi="Arial" w:cs="Arial"/>
          <w:lang w:val="en-US"/>
        </w:rPr>
        <w:t>Lodi S.A. has a letter of access to product data held by BIO 6 S.A. relating to bromadiolone formulated as grain baits.</w:t>
      </w:r>
    </w:p>
    <w:p w14:paraId="3CDB0991" w14:textId="77777777" w:rsidR="00421A0D" w:rsidRPr="00047B5B" w:rsidRDefault="00421A0D">
      <w:pPr>
        <w:kinsoku w:val="0"/>
        <w:overflowPunct w:val="0"/>
        <w:autoSpaceDE/>
        <w:autoSpaceDN/>
        <w:adjustRightInd/>
        <w:spacing w:before="259" w:line="250" w:lineRule="exact"/>
        <w:ind w:left="72"/>
        <w:textAlignment w:val="baseline"/>
        <w:rPr>
          <w:rFonts w:ascii="Arial" w:hAnsi="Arial" w:cs="Arial"/>
          <w:lang w:val="en-US"/>
        </w:rPr>
      </w:pPr>
      <w:r w:rsidRPr="00047B5B">
        <w:rPr>
          <w:rFonts w:ascii="Arial" w:hAnsi="Arial" w:cs="Arial"/>
          <w:lang w:val="en-US"/>
        </w:rPr>
        <w:t>Please Note: BIO 6 S.A. is a joint venture between Lodi S.A. and Belgagri S.A.</w:t>
      </w:r>
    </w:p>
    <w:p w14:paraId="3A0AD22C" w14:textId="77777777" w:rsidR="00421A0D" w:rsidRDefault="00421A0D">
      <w:pPr>
        <w:widowControl/>
        <w:rPr>
          <w:sz w:val="24"/>
          <w:szCs w:val="24"/>
          <w:lang w:val="en-US"/>
        </w:rPr>
      </w:pPr>
    </w:p>
    <w:p w14:paraId="4C2DBB4C" w14:textId="77777777" w:rsidR="000B606B" w:rsidRPr="000B606B" w:rsidRDefault="000B606B" w:rsidP="000B606B">
      <w:pPr>
        <w:numPr>
          <w:ilvl w:val="0"/>
          <w:numId w:val="22"/>
        </w:numPr>
        <w:kinsoku w:val="0"/>
        <w:overflowPunct w:val="0"/>
        <w:autoSpaceDE/>
        <w:autoSpaceDN/>
        <w:adjustRightInd/>
        <w:ind w:right="72"/>
        <w:contextualSpacing/>
        <w:jc w:val="both"/>
        <w:textAlignment w:val="baseline"/>
        <w:rPr>
          <w:rFonts w:ascii="Arial" w:hAnsi="Arial" w:cs="Arial"/>
          <w:b/>
          <w:sz w:val="24"/>
          <w:szCs w:val="24"/>
          <w:shd w:val="clear" w:color="auto" w:fill="D9D9D9" w:themeFill="background1" w:themeFillShade="D9"/>
          <w:lang w:val="en-US"/>
        </w:rPr>
      </w:pPr>
      <w:r w:rsidRPr="000B606B">
        <w:rPr>
          <w:rFonts w:ascii="Arial" w:hAnsi="Arial" w:cs="Arial"/>
          <w:b/>
          <w:sz w:val="24"/>
          <w:szCs w:val="24"/>
          <w:shd w:val="clear" w:color="auto" w:fill="D9D9D9" w:themeFill="background1" w:themeFillShade="D9"/>
          <w:lang w:val="en-US"/>
        </w:rPr>
        <w:t>Major change and renewal application 2017</w:t>
      </w:r>
    </w:p>
    <w:p w14:paraId="1177403C" w14:textId="77777777" w:rsidR="000B606B" w:rsidRPr="000B606B" w:rsidRDefault="000B606B" w:rsidP="000B606B">
      <w:pPr>
        <w:kinsoku w:val="0"/>
        <w:overflowPunct w:val="0"/>
        <w:autoSpaceDE/>
        <w:autoSpaceDN/>
        <w:adjustRightInd/>
        <w:ind w:right="72"/>
        <w:jc w:val="both"/>
        <w:textAlignment w:val="baseline"/>
        <w:rPr>
          <w:rFonts w:ascii="Verdana" w:hAnsi="Verdana" w:cs="Arial"/>
          <w:b/>
          <w:shd w:val="clear" w:color="auto" w:fill="D9D9D9" w:themeFill="background1" w:themeFillShade="D9"/>
          <w:lang w:val="en-US"/>
        </w:rPr>
      </w:pPr>
    </w:p>
    <w:p w14:paraId="26E7E74F" w14:textId="77777777" w:rsidR="000B606B" w:rsidRPr="00047B5B" w:rsidRDefault="000B606B" w:rsidP="000B606B">
      <w:pPr>
        <w:shd w:val="clear" w:color="auto" w:fill="D9D9D9" w:themeFill="background1" w:themeFillShade="D9"/>
        <w:kinsoku w:val="0"/>
        <w:overflowPunct w:val="0"/>
        <w:autoSpaceDE/>
        <w:autoSpaceDN/>
        <w:adjustRightInd/>
        <w:ind w:right="72"/>
        <w:jc w:val="both"/>
        <w:textAlignment w:val="baseline"/>
        <w:rPr>
          <w:rFonts w:ascii="Arial" w:hAnsi="Arial" w:cs="Arial"/>
          <w:lang w:val="en-US"/>
        </w:rPr>
      </w:pPr>
      <w:r w:rsidRPr="00047B5B">
        <w:rPr>
          <w:rFonts w:ascii="Arial" w:hAnsi="Arial" w:cs="Arial"/>
          <w:shd w:val="clear" w:color="auto" w:fill="D9D9D9" w:themeFill="background1" w:themeFillShade="D9"/>
          <w:lang w:val="en-US"/>
        </w:rPr>
        <w:t>Additional LOA has been submitted.</w:t>
      </w:r>
    </w:p>
    <w:p w14:paraId="29A18D4E" w14:textId="77777777" w:rsidR="000B606B" w:rsidRDefault="000B606B">
      <w:pPr>
        <w:widowControl/>
        <w:rPr>
          <w:sz w:val="24"/>
          <w:szCs w:val="24"/>
          <w:lang w:val="en-US"/>
        </w:rPr>
      </w:pPr>
    </w:p>
    <w:p w14:paraId="35B6A761" w14:textId="77777777" w:rsidR="000B606B" w:rsidRDefault="000B606B">
      <w:pPr>
        <w:widowControl/>
        <w:rPr>
          <w:sz w:val="24"/>
          <w:szCs w:val="24"/>
          <w:lang w:val="en-US"/>
        </w:rPr>
      </w:pPr>
    </w:p>
    <w:p w14:paraId="3B3FF700" w14:textId="77777777" w:rsidR="000B606B" w:rsidRPr="00421A0D" w:rsidRDefault="000B606B">
      <w:pPr>
        <w:widowControl/>
        <w:rPr>
          <w:sz w:val="24"/>
          <w:szCs w:val="24"/>
          <w:lang w:val="en-US"/>
        </w:rPr>
        <w:sectPr w:rsidR="000B606B" w:rsidRPr="00421A0D">
          <w:pgSz w:w="11909" w:h="16838"/>
          <w:pgMar w:top="700" w:right="1316" w:bottom="772" w:left="1311" w:header="720" w:footer="720" w:gutter="0"/>
          <w:cols w:space="720"/>
          <w:noEndnote/>
        </w:sectPr>
      </w:pPr>
    </w:p>
    <w:p w14:paraId="1FF38EC6" w14:textId="77777777" w:rsidR="00421A0D" w:rsidRPr="00421A0D" w:rsidRDefault="00421A0D" w:rsidP="00405A25">
      <w:pPr>
        <w:pStyle w:val="Titre1"/>
      </w:pPr>
      <w:bookmarkStart w:id="11" w:name="_Toc503454671"/>
      <w:r w:rsidRPr="00421A0D">
        <w:lastRenderedPageBreak/>
        <w:t>Classification, labelling and packaging</w:t>
      </w:r>
      <w:bookmarkEnd w:id="11"/>
    </w:p>
    <w:p w14:paraId="5DB8F840" w14:textId="77777777" w:rsidR="00421A0D" w:rsidRPr="00047B5B" w:rsidRDefault="00421A0D" w:rsidP="00047B5B">
      <w:pPr>
        <w:kinsoku w:val="0"/>
        <w:overflowPunct w:val="0"/>
        <w:autoSpaceDE/>
        <w:autoSpaceDN/>
        <w:adjustRightInd/>
        <w:spacing w:before="244" w:line="276" w:lineRule="auto"/>
        <w:ind w:left="72" w:right="72"/>
        <w:jc w:val="both"/>
        <w:textAlignment w:val="baseline"/>
        <w:rPr>
          <w:rFonts w:ascii="Arial" w:hAnsi="Arial" w:cs="Arial"/>
          <w:lang w:val="en-US"/>
        </w:rPr>
      </w:pPr>
      <w:r w:rsidRPr="00047B5B">
        <w:rPr>
          <w:rFonts w:ascii="Arial" w:hAnsi="Arial" w:cs="Arial"/>
          <w:lang w:val="en-US"/>
        </w:rPr>
        <w:t>Under this heading the assessment of the classification, labelling and packaging should be summarised. Further, any result of the assessments made under the following headings that require recommendations or restrictions appearing on the label should be summarised here.</w:t>
      </w:r>
    </w:p>
    <w:p w14:paraId="1C18A38B" w14:textId="77777777" w:rsidR="00405A25" w:rsidRPr="00421A0D" w:rsidRDefault="00405A25" w:rsidP="00405A25">
      <w:pPr>
        <w:kinsoku w:val="0"/>
        <w:overflowPunct w:val="0"/>
        <w:autoSpaceDE/>
        <w:autoSpaceDN/>
        <w:adjustRightInd/>
        <w:spacing w:line="253" w:lineRule="exact"/>
        <w:ind w:left="74" w:right="74"/>
        <w:jc w:val="both"/>
        <w:textAlignment w:val="baseline"/>
        <w:rPr>
          <w:sz w:val="22"/>
          <w:szCs w:val="22"/>
          <w:lang w:val="en-US"/>
        </w:rPr>
      </w:pPr>
    </w:p>
    <w:p w14:paraId="7846BB5F" w14:textId="77777777" w:rsidR="00421A0D" w:rsidRPr="00421A0D" w:rsidRDefault="00421A0D" w:rsidP="00405A25">
      <w:pPr>
        <w:pStyle w:val="Titre2"/>
        <w:rPr>
          <w:lang w:val="en-US"/>
        </w:rPr>
      </w:pPr>
      <w:bookmarkStart w:id="12" w:name="_Toc503454672"/>
      <w:r w:rsidRPr="00421A0D">
        <w:rPr>
          <w:lang w:val="en-US"/>
        </w:rPr>
        <w:t>Harmonised classification of the active substance</w:t>
      </w:r>
      <w:bookmarkEnd w:id="12"/>
    </w:p>
    <w:p w14:paraId="4C8F2E56" w14:textId="77777777" w:rsidR="00421A0D" w:rsidRPr="00047B5B" w:rsidRDefault="00421A0D">
      <w:pPr>
        <w:kinsoku w:val="0"/>
        <w:overflowPunct w:val="0"/>
        <w:autoSpaceDE/>
        <w:autoSpaceDN/>
        <w:adjustRightInd/>
        <w:spacing w:before="250" w:line="253" w:lineRule="exact"/>
        <w:ind w:left="72" w:right="72"/>
        <w:jc w:val="both"/>
        <w:textAlignment w:val="baseline"/>
        <w:rPr>
          <w:rFonts w:ascii="Arial" w:hAnsi="Arial" w:cs="Arial"/>
          <w:lang w:val="en-US"/>
        </w:rPr>
      </w:pPr>
      <w:r w:rsidRPr="00047B5B">
        <w:rPr>
          <w:rFonts w:ascii="Arial" w:hAnsi="Arial" w:cs="Arial"/>
          <w:lang w:val="en-US"/>
        </w:rPr>
        <w:t>Bromadiolone is not currently classified in Annex I of Council Directive 67/548/EEC or according to Annex VI of Regulation (EC) no 1907/2006 (REACH). The following classification and labelling is proposed on the basis of available data resulting from the review programme for bromadiolone and is provided in the table below according to Directive 67/548/EEC/Regulation (EC) 1272/2008. Additionally, the extrapolation of these proposals using the BG RCI converter tool (</w:t>
      </w:r>
      <w:hyperlink r:id="rId15" w:history="1">
        <w:r w:rsidRPr="00047B5B">
          <w:rPr>
            <w:rFonts w:ascii="Arial" w:hAnsi="Arial" w:cs="Arial"/>
            <w:color w:val="0000FF"/>
            <w:u w:val="single"/>
            <w:lang w:val="en-US"/>
          </w:rPr>
          <w:t>http://www.gischem.de/ghs/konverter)</w:t>
        </w:r>
      </w:hyperlink>
      <w:r w:rsidRPr="00047B5B">
        <w:rPr>
          <w:rFonts w:ascii="Arial" w:hAnsi="Arial" w:cs="Arial"/>
          <w:lang w:val="en-US"/>
        </w:rPr>
        <w:t xml:space="preserve"> is also provided in the table below in accordance with Regulation (EC) 1272/2008.</w:t>
      </w:r>
    </w:p>
    <w:p w14:paraId="2BF178C7" w14:textId="77777777" w:rsidR="00421A0D" w:rsidRPr="00047B5B" w:rsidRDefault="00421A0D">
      <w:pPr>
        <w:kinsoku w:val="0"/>
        <w:overflowPunct w:val="0"/>
        <w:autoSpaceDE/>
        <w:autoSpaceDN/>
        <w:adjustRightInd/>
        <w:spacing w:before="253" w:after="229" w:line="253" w:lineRule="exact"/>
        <w:ind w:left="72" w:right="72"/>
        <w:jc w:val="both"/>
        <w:textAlignment w:val="baseline"/>
        <w:rPr>
          <w:rFonts w:ascii="Arial" w:hAnsi="Arial" w:cs="Arial"/>
          <w:lang w:val="en-US"/>
        </w:rPr>
      </w:pPr>
      <w:r w:rsidRPr="00047B5B">
        <w:rPr>
          <w:rFonts w:ascii="Arial" w:hAnsi="Arial" w:cs="Arial"/>
          <w:lang w:val="en-US"/>
        </w:rPr>
        <w:t>Classification of the active substance, bromadiolone, according to Directive 67/548/EEC and CLP Regulation (EC) 1272/2008:</w:t>
      </w:r>
    </w:p>
    <w:tbl>
      <w:tblPr>
        <w:tblW w:w="0" w:type="auto"/>
        <w:tblInd w:w="21" w:type="dxa"/>
        <w:tblLayout w:type="fixed"/>
        <w:tblCellMar>
          <w:left w:w="0" w:type="dxa"/>
          <w:right w:w="0" w:type="dxa"/>
        </w:tblCellMar>
        <w:tblLook w:val="0000" w:firstRow="0" w:lastRow="0" w:firstColumn="0" w:lastColumn="0" w:noHBand="0" w:noVBand="0"/>
      </w:tblPr>
      <w:tblGrid>
        <w:gridCol w:w="1392"/>
        <w:gridCol w:w="1498"/>
        <w:gridCol w:w="1737"/>
        <w:gridCol w:w="1440"/>
        <w:gridCol w:w="3182"/>
      </w:tblGrid>
      <w:tr w:rsidR="00421A0D" w14:paraId="33FA610A" w14:textId="77777777">
        <w:trPr>
          <w:trHeight w:hRule="exact" w:val="725"/>
        </w:trPr>
        <w:tc>
          <w:tcPr>
            <w:tcW w:w="1392" w:type="dxa"/>
            <w:tcBorders>
              <w:top w:val="single" w:sz="4" w:space="0" w:color="auto"/>
              <w:left w:val="single" w:sz="4" w:space="0" w:color="auto"/>
              <w:bottom w:val="single" w:sz="4" w:space="0" w:color="auto"/>
              <w:right w:val="single" w:sz="4" w:space="0" w:color="auto"/>
            </w:tcBorders>
          </w:tcPr>
          <w:p w14:paraId="69B33478" w14:textId="77777777" w:rsidR="00421A0D" w:rsidRDefault="00421A0D">
            <w:pPr>
              <w:kinsoku w:val="0"/>
              <w:overflowPunct w:val="0"/>
              <w:autoSpaceDE/>
              <w:autoSpaceDN/>
              <w:adjustRightInd/>
              <w:spacing w:before="172" w:after="315" w:line="228" w:lineRule="exact"/>
              <w:ind w:left="115"/>
              <w:textAlignment w:val="baseline"/>
              <w:rPr>
                <w:b/>
                <w:bCs/>
                <w:spacing w:val="-1"/>
              </w:rPr>
            </w:pPr>
            <w:r>
              <w:rPr>
                <w:b/>
                <w:bCs/>
                <w:spacing w:val="-1"/>
              </w:rPr>
              <w:t>Symbol(s):</w:t>
            </w:r>
          </w:p>
        </w:tc>
        <w:tc>
          <w:tcPr>
            <w:tcW w:w="1498" w:type="dxa"/>
            <w:tcBorders>
              <w:top w:val="single" w:sz="4" w:space="0" w:color="auto"/>
              <w:left w:val="single" w:sz="4" w:space="0" w:color="auto"/>
              <w:bottom w:val="double" w:sz="2" w:space="0" w:color="auto"/>
              <w:right w:val="single" w:sz="4" w:space="0" w:color="auto"/>
            </w:tcBorders>
            <w:shd w:val="solid" w:color="DD6113" w:fill="auto"/>
          </w:tcPr>
          <w:p w14:paraId="1AF0D90E" w14:textId="77777777" w:rsidR="00421A0D" w:rsidRDefault="00421A0D">
            <w:pPr>
              <w:kinsoku w:val="0"/>
              <w:overflowPunct w:val="0"/>
              <w:autoSpaceDE/>
              <w:autoSpaceDN/>
              <w:adjustRightInd/>
              <w:textAlignment w:val="baseline"/>
              <w:rPr>
                <w:sz w:val="24"/>
                <w:szCs w:val="24"/>
              </w:rPr>
            </w:pPr>
          </w:p>
        </w:tc>
        <w:tc>
          <w:tcPr>
            <w:tcW w:w="1737" w:type="dxa"/>
            <w:tcBorders>
              <w:top w:val="single" w:sz="4" w:space="0" w:color="auto"/>
              <w:left w:val="single" w:sz="4" w:space="0" w:color="auto"/>
              <w:bottom w:val="single" w:sz="4" w:space="0" w:color="auto"/>
              <w:right w:val="single" w:sz="4" w:space="0" w:color="auto"/>
            </w:tcBorders>
          </w:tcPr>
          <w:p w14:paraId="24C3B26C" w14:textId="77777777" w:rsidR="00421A0D" w:rsidRDefault="00421A0D">
            <w:pPr>
              <w:kinsoku w:val="0"/>
              <w:overflowPunct w:val="0"/>
              <w:autoSpaceDE/>
              <w:autoSpaceDN/>
              <w:adjustRightInd/>
              <w:textAlignment w:val="baseline"/>
              <w:rPr>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A0A5E4" w14:textId="77777777" w:rsidR="00421A0D" w:rsidRDefault="00421A0D">
            <w:pPr>
              <w:kinsoku w:val="0"/>
              <w:overflowPunct w:val="0"/>
              <w:autoSpaceDE/>
              <w:autoSpaceDN/>
              <w:adjustRightInd/>
              <w:spacing w:before="172" w:after="315" w:line="228" w:lineRule="exact"/>
              <w:ind w:left="106"/>
              <w:textAlignment w:val="baseline"/>
              <w:rPr>
                <w:b/>
                <w:bCs/>
              </w:rPr>
            </w:pPr>
            <w:r>
              <w:rPr>
                <w:b/>
                <w:bCs/>
              </w:rPr>
              <w:t>Pictogram(s):</w:t>
            </w:r>
          </w:p>
        </w:tc>
        <w:tc>
          <w:tcPr>
            <w:tcW w:w="3182" w:type="dxa"/>
            <w:tcBorders>
              <w:top w:val="single" w:sz="4" w:space="0" w:color="auto"/>
              <w:left w:val="single" w:sz="4" w:space="0" w:color="auto"/>
              <w:bottom w:val="single" w:sz="4" w:space="0" w:color="auto"/>
              <w:right w:val="single" w:sz="4" w:space="0" w:color="auto"/>
            </w:tcBorders>
            <w:shd w:val="solid" w:color="C3A8A6" w:fill="auto"/>
          </w:tcPr>
          <w:p w14:paraId="6808C855" w14:textId="77777777" w:rsidR="00421A0D" w:rsidRDefault="00421A0D">
            <w:pPr>
              <w:kinsoku w:val="0"/>
              <w:overflowPunct w:val="0"/>
              <w:autoSpaceDE/>
              <w:autoSpaceDN/>
              <w:adjustRightInd/>
              <w:textAlignment w:val="baseline"/>
              <w:rPr>
                <w:sz w:val="24"/>
                <w:szCs w:val="24"/>
              </w:rPr>
            </w:pPr>
          </w:p>
        </w:tc>
      </w:tr>
      <w:tr w:rsidR="00421A0D" w14:paraId="4D92AB3C" w14:textId="77777777">
        <w:trPr>
          <w:trHeight w:hRule="exact" w:val="729"/>
        </w:trPr>
        <w:tc>
          <w:tcPr>
            <w:tcW w:w="1392" w:type="dxa"/>
            <w:tcBorders>
              <w:top w:val="single" w:sz="4" w:space="0" w:color="auto"/>
              <w:left w:val="single" w:sz="4" w:space="0" w:color="auto"/>
              <w:bottom w:val="single" w:sz="4" w:space="0" w:color="auto"/>
              <w:right w:val="single" w:sz="4" w:space="0" w:color="auto"/>
            </w:tcBorders>
          </w:tcPr>
          <w:p w14:paraId="2769864A" w14:textId="77777777" w:rsidR="00421A0D" w:rsidRDefault="00421A0D">
            <w:pPr>
              <w:kinsoku w:val="0"/>
              <w:overflowPunct w:val="0"/>
              <w:autoSpaceDE/>
              <w:autoSpaceDN/>
              <w:adjustRightInd/>
              <w:spacing w:before="170" w:after="32" w:line="261" w:lineRule="exact"/>
              <w:ind w:left="108" w:right="180"/>
              <w:textAlignment w:val="baseline"/>
              <w:rPr>
                <w:b/>
                <w:bCs/>
              </w:rPr>
            </w:pPr>
            <w:r>
              <w:rPr>
                <w:b/>
                <w:bCs/>
              </w:rPr>
              <w:t>Indication(s) of danger:</w:t>
            </w:r>
          </w:p>
        </w:tc>
        <w:tc>
          <w:tcPr>
            <w:tcW w:w="1498" w:type="dxa"/>
            <w:tcBorders>
              <w:top w:val="double" w:sz="2" w:space="0" w:color="auto"/>
              <w:left w:val="single" w:sz="4" w:space="0" w:color="auto"/>
              <w:bottom w:val="single" w:sz="4" w:space="0" w:color="auto"/>
              <w:right w:val="nil"/>
            </w:tcBorders>
          </w:tcPr>
          <w:p w14:paraId="16518D91" w14:textId="77777777" w:rsidR="00421A0D" w:rsidRPr="00421A0D" w:rsidRDefault="00421A0D">
            <w:pPr>
              <w:kinsoku w:val="0"/>
              <w:overflowPunct w:val="0"/>
              <w:autoSpaceDE/>
              <w:autoSpaceDN/>
              <w:adjustRightInd/>
              <w:spacing w:before="49" w:after="215" w:line="230" w:lineRule="exact"/>
              <w:ind w:left="108" w:right="36"/>
              <w:textAlignment w:val="baseline"/>
              <w:rPr>
                <w:spacing w:val="-1"/>
                <w:lang w:val="en-US"/>
              </w:rPr>
            </w:pPr>
            <w:r w:rsidRPr="00421A0D">
              <w:rPr>
                <w:spacing w:val="-1"/>
                <w:lang w:val="en-US"/>
              </w:rPr>
              <w:t>T+ Very Toxic N Dangerous for</w:t>
            </w:r>
          </w:p>
        </w:tc>
        <w:tc>
          <w:tcPr>
            <w:tcW w:w="1737" w:type="dxa"/>
            <w:tcBorders>
              <w:top w:val="single" w:sz="4" w:space="0" w:color="auto"/>
              <w:left w:val="nil"/>
              <w:bottom w:val="single" w:sz="4" w:space="0" w:color="auto"/>
              <w:right w:val="single" w:sz="4" w:space="0" w:color="auto"/>
            </w:tcBorders>
            <w:vAlign w:val="center"/>
          </w:tcPr>
          <w:p w14:paraId="51B0AE7E" w14:textId="77777777" w:rsidR="00421A0D" w:rsidRDefault="00421A0D">
            <w:pPr>
              <w:kinsoku w:val="0"/>
              <w:overflowPunct w:val="0"/>
              <w:autoSpaceDE/>
              <w:autoSpaceDN/>
              <w:adjustRightInd/>
              <w:spacing w:before="279" w:after="215" w:line="230" w:lineRule="exact"/>
              <w:ind w:right="394"/>
              <w:jc w:val="right"/>
              <w:textAlignment w:val="baseline"/>
              <w:rPr>
                <w:spacing w:val="-6"/>
              </w:rPr>
            </w:pPr>
            <w:r>
              <w:rPr>
                <w:spacing w:val="-6"/>
              </w:rPr>
              <w:t>the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0223082C" w14:textId="77777777" w:rsidR="00421A0D" w:rsidRDefault="00421A0D">
            <w:pPr>
              <w:kinsoku w:val="0"/>
              <w:overflowPunct w:val="0"/>
              <w:autoSpaceDE/>
              <w:autoSpaceDN/>
              <w:adjustRightInd/>
              <w:spacing w:before="113" w:after="89" w:line="261" w:lineRule="exact"/>
              <w:ind w:left="108" w:right="612"/>
              <w:textAlignment w:val="baseline"/>
              <w:rPr>
                <w:b/>
                <w:bCs/>
                <w:spacing w:val="-1"/>
              </w:rPr>
            </w:pPr>
            <w:r>
              <w:rPr>
                <w:b/>
                <w:bCs/>
                <w:spacing w:val="-1"/>
              </w:rPr>
              <w:t>Signal word(s):</w:t>
            </w:r>
          </w:p>
        </w:tc>
        <w:tc>
          <w:tcPr>
            <w:tcW w:w="3182" w:type="dxa"/>
            <w:tcBorders>
              <w:top w:val="single" w:sz="4" w:space="0" w:color="auto"/>
              <w:left w:val="single" w:sz="4" w:space="0" w:color="auto"/>
              <w:bottom w:val="single" w:sz="4" w:space="0" w:color="auto"/>
              <w:right w:val="single" w:sz="4" w:space="0" w:color="auto"/>
            </w:tcBorders>
          </w:tcPr>
          <w:p w14:paraId="14FD1EC8" w14:textId="77777777" w:rsidR="00421A0D" w:rsidRDefault="00421A0D">
            <w:pPr>
              <w:kinsoku w:val="0"/>
              <w:overflowPunct w:val="0"/>
              <w:autoSpaceDE/>
              <w:autoSpaceDN/>
              <w:adjustRightInd/>
              <w:spacing w:before="48" w:after="446" w:line="230" w:lineRule="exact"/>
              <w:ind w:left="106"/>
              <w:textAlignment w:val="baseline"/>
              <w:rPr>
                <w:spacing w:val="1"/>
              </w:rPr>
            </w:pPr>
            <w:r>
              <w:rPr>
                <w:spacing w:val="1"/>
              </w:rPr>
              <w:t>Danger</w:t>
            </w:r>
          </w:p>
        </w:tc>
      </w:tr>
      <w:tr w:rsidR="00421A0D" w:rsidRPr="004E1BC5" w14:paraId="3BFF072D" w14:textId="77777777">
        <w:trPr>
          <w:trHeight w:hRule="exact" w:val="3231"/>
        </w:trPr>
        <w:tc>
          <w:tcPr>
            <w:tcW w:w="1392" w:type="dxa"/>
            <w:tcBorders>
              <w:top w:val="single" w:sz="4" w:space="0" w:color="auto"/>
              <w:left w:val="single" w:sz="4" w:space="0" w:color="auto"/>
              <w:bottom w:val="single" w:sz="4" w:space="0" w:color="auto"/>
              <w:right w:val="single" w:sz="4" w:space="0" w:color="auto"/>
            </w:tcBorders>
          </w:tcPr>
          <w:p w14:paraId="0EBFFFB5" w14:textId="77777777" w:rsidR="00421A0D" w:rsidRDefault="00421A0D">
            <w:pPr>
              <w:kinsoku w:val="0"/>
              <w:overflowPunct w:val="0"/>
              <w:autoSpaceDE/>
              <w:autoSpaceDN/>
              <w:adjustRightInd/>
              <w:spacing w:before="110" w:after="2883" w:line="228" w:lineRule="exact"/>
              <w:ind w:left="115"/>
              <w:textAlignment w:val="baseline"/>
              <w:rPr>
                <w:b/>
                <w:bCs/>
              </w:rPr>
            </w:pPr>
            <w:r>
              <w:rPr>
                <w:b/>
                <w:bCs/>
              </w:rPr>
              <w:t>Risk phrases:</w:t>
            </w:r>
          </w:p>
        </w:tc>
        <w:tc>
          <w:tcPr>
            <w:tcW w:w="3235" w:type="dxa"/>
            <w:gridSpan w:val="2"/>
            <w:tcBorders>
              <w:top w:val="single" w:sz="4" w:space="0" w:color="auto"/>
              <w:left w:val="single" w:sz="4" w:space="0" w:color="auto"/>
              <w:bottom w:val="single" w:sz="4" w:space="0" w:color="auto"/>
              <w:right w:val="single" w:sz="4" w:space="0" w:color="auto"/>
            </w:tcBorders>
          </w:tcPr>
          <w:p w14:paraId="76C16D3C" w14:textId="77777777" w:rsidR="00421A0D" w:rsidRPr="00421A0D" w:rsidRDefault="00421A0D">
            <w:pPr>
              <w:kinsoku w:val="0"/>
              <w:overflowPunct w:val="0"/>
              <w:autoSpaceDE/>
              <w:autoSpaceDN/>
              <w:adjustRightInd/>
              <w:spacing w:line="229" w:lineRule="exact"/>
              <w:ind w:left="72" w:right="216"/>
              <w:textAlignment w:val="baseline"/>
              <w:rPr>
                <w:lang w:val="en-US"/>
              </w:rPr>
            </w:pPr>
            <w:r w:rsidRPr="00421A0D">
              <w:rPr>
                <w:lang w:val="en-US"/>
              </w:rPr>
              <w:t>R26/27/28: Very toxic by inhalation, in contact with skin and if swallowed.</w:t>
            </w:r>
          </w:p>
          <w:p w14:paraId="7588969F" w14:textId="77777777" w:rsidR="00421A0D" w:rsidRPr="00421A0D" w:rsidRDefault="00421A0D">
            <w:pPr>
              <w:kinsoku w:val="0"/>
              <w:overflowPunct w:val="0"/>
              <w:autoSpaceDE/>
              <w:autoSpaceDN/>
              <w:adjustRightInd/>
              <w:spacing w:line="229" w:lineRule="exact"/>
              <w:ind w:left="72" w:right="108"/>
              <w:textAlignment w:val="baseline"/>
              <w:rPr>
                <w:spacing w:val="1"/>
                <w:lang w:val="en-US"/>
              </w:rPr>
            </w:pPr>
            <w:r w:rsidRPr="00421A0D">
              <w:rPr>
                <w:spacing w:val="1"/>
                <w:lang w:val="en-US"/>
              </w:rPr>
              <w:t>R48/23/24/25: Toxic: Danger of serious damage to health by prolonged exposure through inhalation, in contact with skin and if swallowed.</w:t>
            </w:r>
          </w:p>
          <w:p w14:paraId="14074D79" w14:textId="77777777" w:rsidR="00421A0D" w:rsidRPr="00421A0D" w:rsidRDefault="00421A0D">
            <w:pPr>
              <w:kinsoku w:val="0"/>
              <w:overflowPunct w:val="0"/>
              <w:autoSpaceDE/>
              <w:autoSpaceDN/>
              <w:adjustRightInd/>
              <w:spacing w:line="229" w:lineRule="exact"/>
              <w:ind w:left="72"/>
              <w:textAlignment w:val="baseline"/>
              <w:rPr>
                <w:lang w:val="en-US"/>
              </w:rPr>
            </w:pPr>
            <w:r w:rsidRPr="00421A0D">
              <w:rPr>
                <w:lang w:val="en-US"/>
              </w:rPr>
              <w:t>R61: May cause harm to the unborn child.</w:t>
            </w:r>
          </w:p>
          <w:p w14:paraId="7733CA3C" w14:textId="77777777" w:rsidR="00421A0D" w:rsidRPr="00421A0D" w:rsidRDefault="00421A0D">
            <w:pPr>
              <w:kinsoku w:val="0"/>
              <w:overflowPunct w:val="0"/>
              <w:autoSpaceDE/>
              <w:autoSpaceDN/>
              <w:adjustRightInd/>
              <w:spacing w:line="228" w:lineRule="exact"/>
              <w:ind w:left="72"/>
              <w:textAlignment w:val="baseline"/>
              <w:rPr>
                <w:lang w:val="en-US"/>
              </w:rPr>
            </w:pPr>
            <w:r w:rsidRPr="00421A0D">
              <w:rPr>
                <w:lang w:val="en-US"/>
              </w:rPr>
              <w:t xml:space="preserve">R50/53: Very toxic to aquatic </w:t>
            </w:r>
            <w:r w:rsidR="000B606B" w:rsidRPr="00421A0D">
              <w:rPr>
                <w:lang w:val="en-US"/>
              </w:rPr>
              <w:t>organisms</w:t>
            </w:r>
            <w:r w:rsidR="000B606B">
              <w:rPr>
                <w:lang w:val="en-US"/>
              </w:rPr>
              <w:t>,</w:t>
            </w:r>
            <w:r w:rsidRPr="00421A0D">
              <w:rPr>
                <w:lang w:val="en-US"/>
              </w:rPr>
              <w:t xml:space="preserve"> may cause long-term adverse effects in the aquatic environment.</w:t>
            </w:r>
          </w:p>
        </w:tc>
        <w:tc>
          <w:tcPr>
            <w:tcW w:w="1440" w:type="dxa"/>
            <w:tcBorders>
              <w:top w:val="single" w:sz="4" w:space="0" w:color="auto"/>
              <w:left w:val="single" w:sz="4" w:space="0" w:color="auto"/>
              <w:bottom w:val="single" w:sz="4" w:space="0" w:color="auto"/>
              <w:right w:val="single" w:sz="4" w:space="0" w:color="auto"/>
            </w:tcBorders>
          </w:tcPr>
          <w:p w14:paraId="18E2513E" w14:textId="77777777" w:rsidR="00421A0D" w:rsidRDefault="00421A0D">
            <w:pPr>
              <w:kinsoku w:val="0"/>
              <w:overflowPunct w:val="0"/>
              <w:autoSpaceDE/>
              <w:autoSpaceDN/>
              <w:adjustRightInd/>
              <w:spacing w:before="75" w:after="2624" w:line="261" w:lineRule="exact"/>
              <w:ind w:left="108"/>
              <w:textAlignment w:val="baseline"/>
              <w:rPr>
                <w:b/>
                <w:bCs/>
              </w:rPr>
            </w:pPr>
            <w:r>
              <w:rPr>
                <w:b/>
                <w:bCs/>
              </w:rPr>
              <w:t>Hazard statements:</w:t>
            </w:r>
          </w:p>
        </w:tc>
        <w:tc>
          <w:tcPr>
            <w:tcW w:w="3182" w:type="dxa"/>
            <w:tcBorders>
              <w:top w:val="single" w:sz="4" w:space="0" w:color="auto"/>
              <w:left w:val="single" w:sz="4" w:space="0" w:color="auto"/>
              <w:bottom w:val="single" w:sz="4" w:space="0" w:color="auto"/>
              <w:right w:val="single" w:sz="4" w:space="0" w:color="auto"/>
            </w:tcBorders>
          </w:tcPr>
          <w:p w14:paraId="3D536B4D" w14:textId="77777777" w:rsidR="00421A0D" w:rsidRPr="00421A0D" w:rsidRDefault="00421A0D">
            <w:pPr>
              <w:kinsoku w:val="0"/>
              <w:overflowPunct w:val="0"/>
              <w:autoSpaceDE/>
              <w:autoSpaceDN/>
              <w:adjustRightInd/>
              <w:spacing w:line="225" w:lineRule="exact"/>
              <w:ind w:left="72"/>
              <w:textAlignment w:val="baseline"/>
              <w:rPr>
                <w:lang w:val="en-US"/>
              </w:rPr>
            </w:pPr>
            <w:r w:rsidRPr="00421A0D">
              <w:rPr>
                <w:lang w:val="en-US"/>
              </w:rPr>
              <w:t>H300: Fatal if swallowed.</w:t>
            </w:r>
          </w:p>
          <w:p w14:paraId="44483028" w14:textId="77777777" w:rsidR="00421A0D" w:rsidRPr="00421A0D" w:rsidRDefault="00421A0D">
            <w:pPr>
              <w:kinsoku w:val="0"/>
              <w:overflowPunct w:val="0"/>
              <w:autoSpaceDE/>
              <w:autoSpaceDN/>
              <w:adjustRightInd/>
              <w:spacing w:line="232" w:lineRule="exact"/>
              <w:ind w:left="72"/>
              <w:textAlignment w:val="baseline"/>
              <w:rPr>
                <w:lang w:val="en-US"/>
              </w:rPr>
            </w:pPr>
            <w:r w:rsidRPr="00421A0D">
              <w:rPr>
                <w:lang w:val="en-US"/>
              </w:rPr>
              <w:t>H310: Fatal in contact with skin. H330: Fatal if inhaled.</w:t>
            </w:r>
          </w:p>
          <w:p w14:paraId="206C3770" w14:textId="77777777" w:rsidR="00421A0D" w:rsidRPr="00421A0D" w:rsidRDefault="00421A0D">
            <w:pPr>
              <w:kinsoku w:val="0"/>
              <w:overflowPunct w:val="0"/>
              <w:autoSpaceDE/>
              <w:autoSpaceDN/>
              <w:adjustRightInd/>
              <w:spacing w:before="1" w:line="229" w:lineRule="exact"/>
              <w:ind w:left="72"/>
              <w:textAlignment w:val="baseline"/>
              <w:rPr>
                <w:lang w:val="en-US"/>
              </w:rPr>
            </w:pPr>
            <w:r w:rsidRPr="00421A0D">
              <w:rPr>
                <w:lang w:val="en-US"/>
              </w:rPr>
              <w:t>H360D: Suspected of damaging the unborn child.</w:t>
            </w:r>
          </w:p>
          <w:p w14:paraId="72979369" w14:textId="77777777" w:rsidR="00421A0D" w:rsidRPr="00421A0D" w:rsidRDefault="00421A0D">
            <w:pPr>
              <w:kinsoku w:val="0"/>
              <w:overflowPunct w:val="0"/>
              <w:autoSpaceDE/>
              <w:autoSpaceDN/>
              <w:adjustRightInd/>
              <w:spacing w:after="681" w:line="229" w:lineRule="exact"/>
              <w:ind w:left="72" w:right="108"/>
              <w:textAlignment w:val="baseline"/>
              <w:rPr>
                <w:spacing w:val="4"/>
                <w:lang w:val="en-US"/>
              </w:rPr>
            </w:pPr>
            <w:r w:rsidRPr="00421A0D">
              <w:rPr>
                <w:spacing w:val="4"/>
                <w:lang w:val="en-US"/>
              </w:rPr>
              <w:t>H372: Causes damage to organs through prolonged or repea</w:t>
            </w:r>
            <w:r w:rsidR="000B606B">
              <w:rPr>
                <w:spacing w:val="4"/>
                <w:lang w:val="en-US"/>
              </w:rPr>
              <w:t>ted exposure through inhalation</w:t>
            </w:r>
            <w:r w:rsidRPr="00421A0D">
              <w:rPr>
                <w:spacing w:val="4"/>
                <w:lang w:val="en-US"/>
              </w:rPr>
              <w:t xml:space="preserve">. </w:t>
            </w:r>
            <w:r w:rsidR="000B606B">
              <w:rPr>
                <w:spacing w:val="4"/>
                <w:lang w:val="en-US"/>
              </w:rPr>
              <w:t xml:space="preserve"> </w:t>
            </w:r>
            <w:r w:rsidRPr="00421A0D">
              <w:rPr>
                <w:spacing w:val="4"/>
                <w:lang w:val="en-US"/>
              </w:rPr>
              <w:t>H400: Very toxic to aquatic life H410: Very toxic to aquatic life with long lasting effects.</w:t>
            </w:r>
          </w:p>
        </w:tc>
      </w:tr>
      <w:tr w:rsidR="00421A0D" w:rsidRPr="004E1BC5" w14:paraId="4E3417A9" w14:textId="77777777">
        <w:trPr>
          <w:trHeight w:hRule="exact" w:val="3005"/>
        </w:trPr>
        <w:tc>
          <w:tcPr>
            <w:tcW w:w="1392" w:type="dxa"/>
            <w:tcBorders>
              <w:top w:val="single" w:sz="4" w:space="0" w:color="auto"/>
              <w:left w:val="single" w:sz="4" w:space="0" w:color="auto"/>
              <w:bottom w:val="single" w:sz="4" w:space="0" w:color="auto"/>
              <w:right w:val="single" w:sz="4" w:space="0" w:color="auto"/>
            </w:tcBorders>
          </w:tcPr>
          <w:p w14:paraId="41C30FB5" w14:textId="77777777" w:rsidR="00421A0D" w:rsidRDefault="00421A0D">
            <w:pPr>
              <w:kinsoku w:val="0"/>
              <w:overflowPunct w:val="0"/>
              <w:autoSpaceDE/>
              <w:autoSpaceDN/>
              <w:adjustRightInd/>
              <w:spacing w:before="74" w:after="2403" w:line="261" w:lineRule="exact"/>
              <w:ind w:left="108" w:right="540"/>
              <w:textAlignment w:val="baseline"/>
              <w:rPr>
                <w:b/>
                <w:bCs/>
              </w:rPr>
            </w:pPr>
            <w:r>
              <w:rPr>
                <w:b/>
                <w:bCs/>
              </w:rPr>
              <w:t>Safety phrases:</w:t>
            </w:r>
          </w:p>
        </w:tc>
        <w:tc>
          <w:tcPr>
            <w:tcW w:w="3235" w:type="dxa"/>
            <w:gridSpan w:val="2"/>
            <w:tcBorders>
              <w:top w:val="single" w:sz="4" w:space="0" w:color="auto"/>
              <w:left w:val="single" w:sz="4" w:space="0" w:color="auto"/>
              <w:bottom w:val="single" w:sz="4" w:space="0" w:color="auto"/>
              <w:right w:val="single" w:sz="4" w:space="0" w:color="auto"/>
            </w:tcBorders>
          </w:tcPr>
          <w:p w14:paraId="733E5BBB" w14:textId="77777777" w:rsidR="00421A0D" w:rsidRPr="00421A0D" w:rsidRDefault="00421A0D">
            <w:pPr>
              <w:kinsoku w:val="0"/>
              <w:overflowPunct w:val="0"/>
              <w:autoSpaceDE/>
              <w:autoSpaceDN/>
              <w:adjustRightInd/>
              <w:spacing w:line="230" w:lineRule="exact"/>
              <w:ind w:left="72" w:right="108"/>
              <w:textAlignment w:val="baseline"/>
              <w:rPr>
                <w:lang w:val="en-US"/>
              </w:rPr>
            </w:pPr>
            <w:r w:rsidRPr="00421A0D">
              <w:rPr>
                <w:lang w:val="en-US"/>
              </w:rPr>
              <w:t>S45: In case of accident or if you feel unwell, seek medical advice immediately. Show label where possible.</w:t>
            </w:r>
          </w:p>
          <w:p w14:paraId="3A5211FD" w14:textId="77777777" w:rsidR="00421A0D" w:rsidRPr="00421A0D" w:rsidRDefault="00421A0D">
            <w:pPr>
              <w:kinsoku w:val="0"/>
              <w:overflowPunct w:val="0"/>
              <w:autoSpaceDE/>
              <w:autoSpaceDN/>
              <w:adjustRightInd/>
              <w:spacing w:before="6" w:line="225" w:lineRule="exact"/>
              <w:ind w:left="72" w:right="108"/>
              <w:jc w:val="both"/>
              <w:textAlignment w:val="baseline"/>
              <w:rPr>
                <w:lang w:val="en-US"/>
              </w:rPr>
            </w:pPr>
            <w:r w:rsidRPr="00421A0D">
              <w:rPr>
                <w:lang w:val="en-US"/>
              </w:rPr>
              <w:t>S53: Avoid exposure – obtain special instructions before use.</w:t>
            </w:r>
          </w:p>
          <w:p w14:paraId="7988F6E4" w14:textId="77777777" w:rsidR="00421A0D" w:rsidRPr="00421A0D" w:rsidRDefault="00421A0D">
            <w:pPr>
              <w:numPr>
                <w:ilvl w:val="0"/>
                <w:numId w:val="2"/>
              </w:numPr>
              <w:kinsoku w:val="0"/>
              <w:overflowPunct w:val="0"/>
              <w:autoSpaceDE/>
              <w:autoSpaceDN/>
              <w:adjustRightInd/>
              <w:spacing w:before="1" w:line="230" w:lineRule="exact"/>
              <w:textAlignment w:val="baseline"/>
              <w:rPr>
                <w:lang w:val="en-US"/>
              </w:rPr>
            </w:pPr>
            <w:r w:rsidRPr="00421A0D">
              <w:rPr>
                <w:lang w:val="en-US"/>
              </w:rPr>
              <w:t>This material and its container must be disposed of as hazardous waste.</w:t>
            </w:r>
          </w:p>
          <w:p w14:paraId="16747CD2" w14:textId="77777777" w:rsidR="00421A0D" w:rsidRPr="00421A0D" w:rsidRDefault="00421A0D">
            <w:pPr>
              <w:numPr>
                <w:ilvl w:val="0"/>
                <w:numId w:val="2"/>
              </w:numPr>
              <w:kinsoku w:val="0"/>
              <w:overflowPunct w:val="0"/>
              <w:autoSpaceDE/>
              <w:autoSpaceDN/>
              <w:adjustRightInd/>
              <w:spacing w:before="2" w:after="229" w:line="230" w:lineRule="exact"/>
              <w:ind w:right="756"/>
              <w:textAlignment w:val="baseline"/>
              <w:rPr>
                <w:lang w:val="en-US"/>
              </w:rPr>
            </w:pPr>
            <w:r w:rsidRPr="00421A0D">
              <w:rPr>
                <w:lang w:val="en-US"/>
              </w:rPr>
              <w:t>Avoid release to the environment. Refer to special instructions/safety data sheet.</w:t>
            </w:r>
          </w:p>
        </w:tc>
        <w:tc>
          <w:tcPr>
            <w:tcW w:w="1440" w:type="dxa"/>
            <w:tcBorders>
              <w:top w:val="single" w:sz="4" w:space="0" w:color="auto"/>
              <w:left w:val="single" w:sz="4" w:space="0" w:color="auto"/>
              <w:bottom w:val="single" w:sz="4" w:space="0" w:color="auto"/>
              <w:right w:val="single" w:sz="4" w:space="0" w:color="auto"/>
            </w:tcBorders>
          </w:tcPr>
          <w:p w14:paraId="0DE53EA9" w14:textId="77777777" w:rsidR="00421A0D" w:rsidRDefault="00421A0D">
            <w:pPr>
              <w:kinsoku w:val="0"/>
              <w:overflowPunct w:val="0"/>
              <w:autoSpaceDE/>
              <w:autoSpaceDN/>
              <w:adjustRightInd/>
              <w:spacing w:before="74" w:after="2403" w:line="261" w:lineRule="exact"/>
              <w:ind w:left="108"/>
              <w:textAlignment w:val="baseline"/>
              <w:rPr>
                <w:b/>
                <w:bCs/>
              </w:rPr>
            </w:pPr>
            <w:r>
              <w:rPr>
                <w:b/>
                <w:bCs/>
              </w:rPr>
              <w:t>Precautionary statements:</w:t>
            </w:r>
          </w:p>
        </w:tc>
        <w:tc>
          <w:tcPr>
            <w:tcW w:w="3182" w:type="dxa"/>
            <w:tcBorders>
              <w:top w:val="single" w:sz="4" w:space="0" w:color="auto"/>
              <w:left w:val="single" w:sz="4" w:space="0" w:color="auto"/>
              <w:bottom w:val="single" w:sz="4" w:space="0" w:color="auto"/>
              <w:right w:val="single" w:sz="4" w:space="0" w:color="auto"/>
            </w:tcBorders>
          </w:tcPr>
          <w:p w14:paraId="2EA19FFA" w14:textId="77777777" w:rsidR="00421A0D" w:rsidRPr="00421A0D" w:rsidRDefault="00421A0D">
            <w:pPr>
              <w:kinsoku w:val="0"/>
              <w:overflowPunct w:val="0"/>
              <w:autoSpaceDE/>
              <w:autoSpaceDN/>
              <w:adjustRightInd/>
              <w:spacing w:line="230" w:lineRule="exact"/>
              <w:ind w:left="72" w:right="432"/>
              <w:textAlignment w:val="baseline"/>
              <w:rPr>
                <w:spacing w:val="13"/>
                <w:lang w:val="en-US"/>
              </w:rPr>
            </w:pPr>
            <w:r w:rsidRPr="00421A0D">
              <w:rPr>
                <w:spacing w:val="13"/>
                <w:lang w:val="en-US"/>
              </w:rPr>
              <w:t>P201: Obtain special instructions before use. P273: Avoid release to the environment. P308 + P313: IF exposed or concerned: Get medical advice/attention.</w:t>
            </w:r>
          </w:p>
          <w:p w14:paraId="098317B6" w14:textId="77777777" w:rsidR="00421A0D" w:rsidRPr="00421A0D" w:rsidRDefault="00421A0D">
            <w:pPr>
              <w:kinsoku w:val="0"/>
              <w:overflowPunct w:val="0"/>
              <w:autoSpaceDE/>
              <w:autoSpaceDN/>
              <w:adjustRightInd/>
              <w:spacing w:line="229" w:lineRule="exact"/>
              <w:ind w:left="72" w:right="252"/>
              <w:textAlignment w:val="baseline"/>
              <w:rPr>
                <w:lang w:val="en-US"/>
              </w:rPr>
            </w:pPr>
            <w:r w:rsidRPr="00421A0D">
              <w:rPr>
                <w:lang w:val="en-US"/>
              </w:rPr>
              <w:t>P314: Get medical advice/attention if you feel unwell.</w:t>
            </w:r>
          </w:p>
          <w:p w14:paraId="05314516" w14:textId="77777777" w:rsidR="00421A0D" w:rsidRPr="00421A0D" w:rsidRDefault="00421A0D">
            <w:pPr>
              <w:kinsoku w:val="0"/>
              <w:overflowPunct w:val="0"/>
              <w:autoSpaceDE/>
              <w:autoSpaceDN/>
              <w:adjustRightInd/>
              <w:spacing w:after="4" w:line="229" w:lineRule="exact"/>
              <w:ind w:left="72" w:right="180"/>
              <w:textAlignment w:val="baseline"/>
              <w:rPr>
                <w:lang w:val="en-US"/>
              </w:rPr>
            </w:pPr>
            <w:r w:rsidRPr="00421A0D">
              <w:rPr>
                <w:lang w:val="en-US"/>
              </w:rPr>
              <w:t>P501: Dispose of contents/container to hazardous waste facilities in accordance with national regulations.</w:t>
            </w:r>
          </w:p>
        </w:tc>
      </w:tr>
    </w:tbl>
    <w:p w14:paraId="3F7C90DA" w14:textId="77777777" w:rsidR="00421A0D" w:rsidRPr="00421A0D" w:rsidRDefault="00421A0D">
      <w:pPr>
        <w:widowControl/>
        <w:rPr>
          <w:sz w:val="24"/>
          <w:szCs w:val="24"/>
          <w:lang w:val="en-US"/>
        </w:rPr>
        <w:sectPr w:rsidR="00421A0D" w:rsidRPr="00421A0D">
          <w:pgSz w:w="11909" w:h="16838"/>
          <w:pgMar w:top="700" w:right="1318" w:bottom="772" w:left="1309" w:header="720" w:footer="720" w:gutter="0"/>
          <w:cols w:space="720"/>
          <w:noEndnote/>
        </w:sectPr>
      </w:pPr>
    </w:p>
    <w:p w14:paraId="28CDC899" w14:textId="77777777" w:rsidR="00421A0D" w:rsidRPr="00047B5B" w:rsidRDefault="00421A0D" w:rsidP="00047B5B">
      <w:pPr>
        <w:kinsoku w:val="0"/>
        <w:overflowPunct w:val="0"/>
        <w:autoSpaceDE/>
        <w:autoSpaceDN/>
        <w:adjustRightInd/>
        <w:spacing w:before="304" w:after="226" w:line="254" w:lineRule="exact"/>
        <w:ind w:left="72" w:right="216"/>
        <w:jc w:val="both"/>
        <w:textAlignment w:val="baseline"/>
        <w:rPr>
          <w:rFonts w:ascii="Arial" w:hAnsi="Arial" w:cs="Arial"/>
          <w:lang w:val="en-US"/>
        </w:rPr>
      </w:pPr>
      <w:r w:rsidRPr="00047B5B">
        <w:rPr>
          <w:rFonts w:ascii="Arial" w:hAnsi="Arial" w:cs="Arial"/>
          <w:lang w:val="en-US"/>
        </w:rPr>
        <w:lastRenderedPageBreak/>
        <w:t>Specific concentration limits for bromadiolone are proved below in accordance with Directive 67/548/EEC:</w:t>
      </w:r>
    </w:p>
    <w:tbl>
      <w:tblPr>
        <w:tblW w:w="0" w:type="auto"/>
        <w:tblInd w:w="117" w:type="dxa"/>
        <w:tblLayout w:type="fixed"/>
        <w:tblCellMar>
          <w:left w:w="0" w:type="dxa"/>
          <w:right w:w="0" w:type="dxa"/>
        </w:tblCellMar>
        <w:tblLook w:val="0000" w:firstRow="0" w:lastRow="0" w:firstColumn="0" w:lastColumn="0" w:noHBand="0" w:noVBand="0"/>
      </w:tblPr>
      <w:tblGrid>
        <w:gridCol w:w="1718"/>
        <w:gridCol w:w="3807"/>
        <w:gridCol w:w="3715"/>
      </w:tblGrid>
      <w:tr w:rsidR="00421A0D" w14:paraId="726D12BC" w14:textId="77777777">
        <w:trPr>
          <w:trHeight w:hRule="exact" w:val="331"/>
        </w:trPr>
        <w:tc>
          <w:tcPr>
            <w:tcW w:w="1718" w:type="dxa"/>
            <w:tcBorders>
              <w:top w:val="single" w:sz="4" w:space="0" w:color="auto"/>
              <w:left w:val="single" w:sz="4" w:space="0" w:color="auto"/>
              <w:bottom w:val="nil"/>
              <w:right w:val="single" w:sz="4" w:space="0" w:color="auto"/>
            </w:tcBorders>
            <w:vAlign w:val="center"/>
          </w:tcPr>
          <w:p w14:paraId="79956168" w14:textId="77777777" w:rsidR="00421A0D" w:rsidRDefault="00421A0D">
            <w:pPr>
              <w:kinsoku w:val="0"/>
              <w:overflowPunct w:val="0"/>
              <w:autoSpaceDE/>
              <w:autoSpaceDN/>
              <w:adjustRightInd/>
              <w:spacing w:before="95" w:line="227" w:lineRule="exact"/>
              <w:ind w:left="124"/>
              <w:textAlignment w:val="baseline"/>
              <w:rPr>
                <w:b/>
                <w:bCs/>
                <w:spacing w:val="-1"/>
              </w:rPr>
            </w:pPr>
            <w:r>
              <w:rPr>
                <w:b/>
                <w:bCs/>
                <w:spacing w:val="-1"/>
              </w:rPr>
              <w:t>Specific</w:t>
            </w:r>
          </w:p>
        </w:tc>
        <w:tc>
          <w:tcPr>
            <w:tcW w:w="3807" w:type="dxa"/>
            <w:tcBorders>
              <w:top w:val="single" w:sz="4" w:space="0" w:color="auto"/>
              <w:left w:val="single" w:sz="4" w:space="0" w:color="auto"/>
              <w:bottom w:val="nil"/>
              <w:right w:val="single" w:sz="4" w:space="0" w:color="auto"/>
            </w:tcBorders>
            <w:vAlign w:val="center"/>
          </w:tcPr>
          <w:p w14:paraId="72C6CC16" w14:textId="77777777" w:rsidR="00421A0D" w:rsidRDefault="00421A0D">
            <w:pPr>
              <w:kinsoku w:val="0"/>
              <w:overflowPunct w:val="0"/>
              <w:autoSpaceDE/>
              <w:autoSpaceDN/>
              <w:adjustRightInd/>
              <w:spacing w:before="59" w:after="4" w:line="259" w:lineRule="exact"/>
              <w:ind w:left="110"/>
              <w:textAlignment w:val="baseline"/>
              <w:rPr>
                <w:spacing w:val="-4"/>
                <w:sz w:val="21"/>
                <w:szCs w:val="21"/>
              </w:rPr>
            </w:pPr>
            <w:r>
              <w:rPr>
                <w:spacing w:val="-4"/>
              </w:rPr>
              <w:t>C</w:t>
            </w:r>
            <w:r>
              <w:rPr>
                <w:spacing w:val="-4"/>
                <w:sz w:val="21"/>
                <w:szCs w:val="21"/>
              </w:rPr>
              <w:t>≥0.5%</w:t>
            </w:r>
          </w:p>
        </w:tc>
        <w:tc>
          <w:tcPr>
            <w:tcW w:w="3715" w:type="dxa"/>
            <w:tcBorders>
              <w:top w:val="single" w:sz="4" w:space="0" w:color="auto"/>
              <w:left w:val="single" w:sz="4" w:space="0" w:color="auto"/>
              <w:bottom w:val="nil"/>
              <w:right w:val="single" w:sz="4" w:space="0" w:color="auto"/>
            </w:tcBorders>
            <w:vAlign w:val="center"/>
          </w:tcPr>
          <w:p w14:paraId="4F906B31" w14:textId="77777777" w:rsidR="00421A0D" w:rsidRDefault="00421A0D">
            <w:pPr>
              <w:kinsoku w:val="0"/>
              <w:overflowPunct w:val="0"/>
              <w:autoSpaceDE/>
              <w:autoSpaceDN/>
              <w:adjustRightInd/>
              <w:spacing w:before="90" w:after="7" w:line="225" w:lineRule="exact"/>
              <w:ind w:left="110"/>
              <w:textAlignment w:val="baseline"/>
            </w:pPr>
            <w:r>
              <w:t>T+;R61-26/27/28 - T; R48/23/24/25</w:t>
            </w:r>
          </w:p>
        </w:tc>
      </w:tr>
      <w:tr w:rsidR="00421A0D" w14:paraId="49B542B4" w14:textId="77777777">
        <w:trPr>
          <w:trHeight w:hRule="exact" w:val="259"/>
        </w:trPr>
        <w:tc>
          <w:tcPr>
            <w:tcW w:w="1718" w:type="dxa"/>
            <w:tcBorders>
              <w:top w:val="nil"/>
              <w:left w:val="single" w:sz="4" w:space="0" w:color="auto"/>
              <w:bottom w:val="nil"/>
              <w:right w:val="single" w:sz="4" w:space="0" w:color="auto"/>
            </w:tcBorders>
            <w:vAlign w:val="center"/>
          </w:tcPr>
          <w:p w14:paraId="5D74B1A1" w14:textId="77777777" w:rsidR="00421A0D" w:rsidRDefault="00421A0D">
            <w:pPr>
              <w:kinsoku w:val="0"/>
              <w:overflowPunct w:val="0"/>
              <w:autoSpaceDE/>
              <w:autoSpaceDN/>
              <w:adjustRightInd/>
              <w:spacing w:line="227" w:lineRule="exact"/>
              <w:ind w:left="124"/>
              <w:textAlignment w:val="baseline"/>
              <w:rPr>
                <w:b/>
                <w:bCs/>
              </w:rPr>
            </w:pPr>
            <w:r>
              <w:rPr>
                <w:b/>
                <w:bCs/>
              </w:rPr>
              <w:t>concentration</w:t>
            </w:r>
          </w:p>
        </w:tc>
        <w:tc>
          <w:tcPr>
            <w:tcW w:w="3807" w:type="dxa"/>
            <w:tcBorders>
              <w:top w:val="nil"/>
              <w:left w:val="single" w:sz="4" w:space="0" w:color="auto"/>
              <w:bottom w:val="nil"/>
              <w:right w:val="single" w:sz="4" w:space="0" w:color="auto"/>
            </w:tcBorders>
            <w:vAlign w:val="center"/>
          </w:tcPr>
          <w:p w14:paraId="60CF46BA" w14:textId="77777777" w:rsidR="00421A0D" w:rsidRDefault="00421A0D">
            <w:pPr>
              <w:kinsoku w:val="0"/>
              <w:overflowPunct w:val="0"/>
              <w:autoSpaceDE/>
              <w:autoSpaceDN/>
              <w:adjustRightInd/>
              <w:spacing w:after="3" w:line="247" w:lineRule="exact"/>
              <w:ind w:left="110"/>
              <w:textAlignment w:val="baseline"/>
              <w:rPr>
                <w:spacing w:val="-2"/>
                <w:sz w:val="21"/>
                <w:szCs w:val="21"/>
              </w:rPr>
            </w:pPr>
            <w:r>
              <w:rPr>
                <w:spacing w:val="-2"/>
              </w:rPr>
              <w:t>0.25%</w:t>
            </w:r>
            <w:r>
              <w:rPr>
                <w:spacing w:val="-2"/>
                <w:sz w:val="21"/>
                <w:szCs w:val="21"/>
              </w:rPr>
              <w:t>≤C&lt;0.5%</w:t>
            </w:r>
          </w:p>
        </w:tc>
        <w:tc>
          <w:tcPr>
            <w:tcW w:w="3715" w:type="dxa"/>
            <w:tcBorders>
              <w:top w:val="nil"/>
              <w:left w:val="single" w:sz="4" w:space="0" w:color="auto"/>
              <w:bottom w:val="nil"/>
              <w:right w:val="single" w:sz="4" w:space="0" w:color="auto"/>
            </w:tcBorders>
            <w:vAlign w:val="center"/>
          </w:tcPr>
          <w:p w14:paraId="0AD9343A" w14:textId="77777777" w:rsidR="00421A0D" w:rsidRDefault="00421A0D">
            <w:pPr>
              <w:kinsoku w:val="0"/>
              <w:overflowPunct w:val="0"/>
              <w:autoSpaceDE/>
              <w:autoSpaceDN/>
              <w:adjustRightInd/>
              <w:spacing w:after="6" w:line="225" w:lineRule="exact"/>
              <w:ind w:left="110"/>
              <w:textAlignment w:val="baseline"/>
            </w:pPr>
            <w:r>
              <w:t>T+; R26/27/28 – T; R48/23/24/25</w:t>
            </w:r>
          </w:p>
        </w:tc>
      </w:tr>
      <w:tr w:rsidR="00421A0D" w14:paraId="30033E37" w14:textId="77777777">
        <w:trPr>
          <w:trHeight w:hRule="exact" w:val="255"/>
        </w:trPr>
        <w:tc>
          <w:tcPr>
            <w:tcW w:w="1718" w:type="dxa"/>
            <w:tcBorders>
              <w:top w:val="nil"/>
              <w:left w:val="single" w:sz="4" w:space="0" w:color="auto"/>
              <w:bottom w:val="nil"/>
              <w:right w:val="single" w:sz="4" w:space="0" w:color="auto"/>
            </w:tcBorders>
            <w:vAlign w:val="center"/>
          </w:tcPr>
          <w:p w14:paraId="49CCBE9E" w14:textId="77777777" w:rsidR="00421A0D" w:rsidRDefault="00421A0D">
            <w:pPr>
              <w:kinsoku w:val="0"/>
              <w:overflowPunct w:val="0"/>
              <w:autoSpaceDE/>
              <w:autoSpaceDN/>
              <w:adjustRightInd/>
              <w:spacing w:line="226" w:lineRule="exact"/>
              <w:ind w:left="124"/>
              <w:textAlignment w:val="baseline"/>
              <w:rPr>
                <w:b/>
                <w:bCs/>
                <w:spacing w:val="-1"/>
              </w:rPr>
            </w:pPr>
            <w:r>
              <w:rPr>
                <w:b/>
                <w:bCs/>
                <w:spacing w:val="-1"/>
              </w:rPr>
              <w:t>limits:</w:t>
            </w:r>
          </w:p>
        </w:tc>
        <w:tc>
          <w:tcPr>
            <w:tcW w:w="3807" w:type="dxa"/>
            <w:tcBorders>
              <w:top w:val="nil"/>
              <w:left w:val="single" w:sz="4" w:space="0" w:color="auto"/>
              <w:bottom w:val="nil"/>
              <w:right w:val="single" w:sz="4" w:space="0" w:color="auto"/>
            </w:tcBorders>
            <w:vAlign w:val="center"/>
          </w:tcPr>
          <w:p w14:paraId="4EB99B53" w14:textId="77777777" w:rsidR="00421A0D" w:rsidRDefault="00421A0D">
            <w:pPr>
              <w:kinsoku w:val="0"/>
              <w:overflowPunct w:val="0"/>
              <w:autoSpaceDE/>
              <w:autoSpaceDN/>
              <w:adjustRightInd/>
              <w:spacing w:after="3" w:line="247" w:lineRule="exact"/>
              <w:ind w:left="110"/>
              <w:textAlignment w:val="baseline"/>
              <w:rPr>
                <w:spacing w:val="-2"/>
                <w:sz w:val="21"/>
                <w:szCs w:val="21"/>
              </w:rPr>
            </w:pPr>
            <w:r>
              <w:rPr>
                <w:spacing w:val="-2"/>
              </w:rPr>
              <w:t>0.025%</w:t>
            </w:r>
            <w:r>
              <w:rPr>
                <w:spacing w:val="-2"/>
                <w:sz w:val="21"/>
                <w:szCs w:val="21"/>
              </w:rPr>
              <w:t>≤C&lt;0.25%</w:t>
            </w:r>
          </w:p>
        </w:tc>
        <w:tc>
          <w:tcPr>
            <w:tcW w:w="3715" w:type="dxa"/>
            <w:tcBorders>
              <w:top w:val="nil"/>
              <w:left w:val="single" w:sz="4" w:space="0" w:color="auto"/>
              <w:bottom w:val="nil"/>
              <w:right w:val="single" w:sz="4" w:space="0" w:color="auto"/>
            </w:tcBorders>
            <w:vAlign w:val="center"/>
          </w:tcPr>
          <w:p w14:paraId="41889685" w14:textId="77777777" w:rsidR="00421A0D" w:rsidRDefault="00421A0D">
            <w:pPr>
              <w:kinsoku w:val="0"/>
              <w:overflowPunct w:val="0"/>
              <w:autoSpaceDE/>
              <w:autoSpaceDN/>
              <w:adjustRightInd/>
              <w:spacing w:after="6" w:line="225" w:lineRule="exact"/>
              <w:ind w:left="110"/>
              <w:textAlignment w:val="baseline"/>
            </w:pPr>
            <w:r>
              <w:t>T; R23/24/25 – T; R48/23/24/25</w:t>
            </w:r>
          </w:p>
        </w:tc>
      </w:tr>
      <w:tr w:rsidR="00421A0D" w14:paraId="7EA1803D" w14:textId="77777777">
        <w:trPr>
          <w:trHeight w:hRule="exact" w:val="269"/>
        </w:trPr>
        <w:tc>
          <w:tcPr>
            <w:tcW w:w="1718" w:type="dxa"/>
            <w:tcBorders>
              <w:top w:val="nil"/>
              <w:left w:val="single" w:sz="4" w:space="0" w:color="auto"/>
              <w:bottom w:val="single" w:sz="4" w:space="0" w:color="auto"/>
              <w:right w:val="single" w:sz="4" w:space="0" w:color="auto"/>
            </w:tcBorders>
          </w:tcPr>
          <w:p w14:paraId="07768BEA" w14:textId="77777777" w:rsidR="00421A0D" w:rsidRDefault="00421A0D">
            <w:pPr>
              <w:kinsoku w:val="0"/>
              <w:overflowPunct w:val="0"/>
              <w:autoSpaceDE/>
              <w:autoSpaceDN/>
              <w:adjustRightInd/>
              <w:textAlignment w:val="baseline"/>
              <w:rPr>
                <w:sz w:val="24"/>
                <w:szCs w:val="24"/>
              </w:rPr>
            </w:pPr>
          </w:p>
        </w:tc>
        <w:tc>
          <w:tcPr>
            <w:tcW w:w="3807" w:type="dxa"/>
            <w:tcBorders>
              <w:top w:val="nil"/>
              <w:left w:val="single" w:sz="4" w:space="0" w:color="auto"/>
              <w:bottom w:val="single" w:sz="4" w:space="0" w:color="auto"/>
              <w:right w:val="single" w:sz="4" w:space="0" w:color="auto"/>
            </w:tcBorders>
            <w:vAlign w:val="center"/>
          </w:tcPr>
          <w:p w14:paraId="69E251DE" w14:textId="77777777" w:rsidR="00421A0D" w:rsidRDefault="00421A0D">
            <w:pPr>
              <w:kinsoku w:val="0"/>
              <w:overflowPunct w:val="0"/>
              <w:autoSpaceDE/>
              <w:autoSpaceDN/>
              <w:adjustRightInd/>
              <w:spacing w:after="18" w:line="251" w:lineRule="exact"/>
              <w:ind w:left="110"/>
              <w:textAlignment w:val="baseline"/>
              <w:rPr>
                <w:spacing w:val="-2"/>
                <w:sz w:val="21"/>
                <w:szCs w:val="21"/>
              </w:rPr>
            </w:pPr>
            <w:r>
              <w:rPr>
                <w:spacing w:val="-2"/>
              </w:rPr>
              <w:t>0.0025%</w:t>
            </w:r>
            <w:r>
              <w:rPr>
                <w:spacing w:val="-2"/>
                <w:sz w:val="21"/>
                <w:szCs w:val="21"/>
              </w:rPr>
              <w:t>≤C&lt;0.025%</w:t>
            </w:r>
          </w:p>
        </w:tc>
        <w:tc>
          <w:tcPr>
            <w:tcW w:w="3715" w:type="dxa"/>
            <w:tcBorders>
              <w:top w:val="nil"/>
              <w:left w:val="single" w:sz="4" w:space="0" w:color="auto"/>
              <w:bottom w:val="single" w:sz="4" w:space="0" w:color="auto"/>
              <w:right w:val="single" w:sz="4" w:space="0" w:color="auto"/>
            </w:tcBorders>
            <w:vAlign w:val="center"/>
          </w:tcPr>
          <w:p w14:paraId="2A6BA4E4" w14:textId="77777777" w:rsidR="00421A0D" w:rsidRDefault="00421A0D">
            <w:pPr>
              <w:kinsoku w:val="0"/>
              <w:overflowPunct w:val="0"/>
              <w:autoSpaceDE/>
              <w:autoSpaceDN/>
              <w:adjustRightInd/>
              <w:spacing w:after="21" w:line="225" w:lineRule="exact"/>
              <w:ind w:left="110"/>
              <w:textAlignment w:val="baseline"/>
            </w:pPr>
            <w:r>
              <w:t>Xn; R20/21/22 – R48/20/21/22</w:t>
            </w:r>
          </w:p>
        </w:tc>
      </w:tr>
    </w:tbl>
    <w:p w14:paraId="14C193F5" w14:textId="77777777" w:rsidR="00421A0D" w:rsidRDefault="00421A0D">
      <w:pPr>
        <w:kinsoku w:val="0"/>
        <w:overflowPunct w:val="0"/>
        <w:autoSpaceDE/>
        <w:autoSpaceDN/>
        <w:adjustRightInd/>
        <w:spacing w:after="229" w:line="20" w:lineRule="exact"/>
        <w:ind w:left="111" w:right="14"/>
        <w:textAlignment w:val="baseline"/>
        <w:rPr>
          <w:sz w:val="24"/>
          <w:szCs w:val="24"/>
        </w:rPr>
      </w:pPr>
    </w:p>
    <w:p w14:paraId="6155D1C7" w14:textId="77777777" w:rsidR="00421A0D" w:rsidRPr="00047B5B" w:rsidRDefault="00421A0D">
      <w:pPr>
        <w:kinsoku w:val="0"/>
        <w:overflowPunct w:val="0"/>
        <w:autoSpaceDE/>
        <w:autoSpaceDN/>
        <w:adjustRightInd/>
        <w:spacing w:line="254" w:lineRule="exact"/>
        <w:ind w:left="72" w:right="216"/>
        <w:jc w:val="both"/>
        <w:textAlignment w:val="baseline"/>
        <w:rPr>
          <w:rFonts w:ascii="Arial" w:hAnsi="Arial" w:cs="Arial"/>
          <w:lang w:val="en-US"/>
        </w:rPr>
      </w:pPr>
      <w:r w:rsidRPr="00047B5B">
        <w:rPr>
          <w:rFonts w:ascii="Arial" w:hAnsi="Arial" w:cs="Arial"/>
          <w:lang w:val="en-US"/>
        </w:rPr>
        <w:t>Additionally, bromadiolone is thermally stable below 200°C, its melting point. It is not classified as highly flammable and does not undergo self ignition below its melting point. It is not considered to be explosive or to have oxidising properties. There is no record that it has reacted with any storage container during many years of industrial production. It is concluded therefore, that there are no hazards associated with its physico-chemical properties under normal conditions of use.</w:t>
      </w:r>
    </w:p>
    <w:p w14:paraId="345DACD7" w14:textId="77777777" w:rsidR="00405A25" w:rsidRDefault="00405A25">
      <w:pPr>
        <w:kinsoku w:val="0"/>
        <w:overflowPunct w:val="0"/>
        <w:autoSpaceDE/>
        <w:autoSpaceDN/>
        <w:adjustRightInd/>
        <w:spacing w:line="254" w:lineRule="exact"/>
        <w:ind w:left="72" w:right="216"/>
        <w:jc w:val="both"/>
        <w:textAlignment w:val="baseline"/>
        <w:rPr>
          <w:sz w:val="22"/>
          <w:szCs w:val="22"/>
          <w:lang w:val="en-US"/>
        </w:rPr>
      </w:pPr>
    </w:p>
    <w:p w14:paraId="08BC7D04" w14:textId="77777777" w:rsidR="00405A25" w:rsidRPr="00405A25" w:rsidRDefault="00FD5901" w:rsidP="00405A25">
      <w:pPr>
        <w:numPr>
          <w:ilvl w:val="0"/>
          <w:numId w:val="21"/>
        </w:numPr>
        <w:shd w:val="clear" w:color="auto" w:fill="D9D9D9" w:themeFill="background1" w:themeFillShade="D9"/>
        <w:kinsoku w:val="0"/>
        <w:overflowPunct w:val="0"/>
        <w:autoSpaceDE/>
        <w:autoSpaceDN/>
        <w:adjustRightInd/>
        <w:ind w:right="68"/>
        <w:contextualSpacing/>
        <w:jc w:val="both"/>
        <w:textAlignment w:val="baseline"/>
        <w:rPr>
          <w:rFonts w:ascii="Arial" w:hAnsi="Arial" w:cs="Arial"/>
          <w:b/>
          <w:sz w:val="24"/>
          <w:szCs w:val="24"/>
          <w:lang w:val="en-US"/>
        </w:rPr>
      </w:pPr>
      <w:r>
        <w:rPr>
          <w:rFonts w:ascii="Arial" w:hAnsi="Arial" w:cs="Arial"/>
          <w:b/>
          <w:sz w:val="24"/>
          <w:szCs w:val="24"/>
          <w:lang w:val="en-US"/>
        </w:rPr>
        <w:t>Major</w:t>
      </w:r>
      <w:r w:rsidR="006C3CF9">
        <w:rPr>
          <w:rFonts w:ascii="Arial" w:hAnsi="Arial" w:cs="Arial"/>
          <w:b/>
          <w:sz w:val="24"/>
          <w:szCs w:val="24"/>
          <w:lang w:val="en-US"/>
        </w:rPr>
        <w:t xml:space="preserve"> change and r</w:t>
      </w:r>
      <w:r w:rsidR="00405A25">
        <w:rPr>
          <w:rFonts w:ascii="Arial" w:hAnsi="Arial" w:cs="Arial"/>
          <w:b/>
          <w:sz w:val="24"/>
          <w:szCs w:val="24"/>
          <w:lang w:val="en-US"/>
        </w:rPr>
        <w:t>enewal application</w:t>
      </w:r>
      <w:r>
        <w:rPr>
          <w:rFonts w:ascii="Arial" w:hAnsi="Arial" w:cs="Arial"/>
          <w:b/>
          <w:sz w:val="24"/>
          <w:szCs w:val="24"/>
          <w:lang w:val="en-US"/>
        </w:rPr>
        <w:t>s -</w:t>
      </w:r>
      <w:r w:rsidR="00405A25">
        <w:rPr>
          <w:rFonts w:ascii="Arial" w:hAnsi="Arial" w:cs="Arial"/>
          <w:b/>
          <w:sz w:val="24"/>
          <w:szCs w:val="24"/>
          <w:lang w:val="en-US"/>
        </w:rPr>
        <w:t xml:space="preserve"> 2017</w:t>
      </w:r>
    </w:p>
    <w:p w14:paraId="4214ABD0" w14:textId="77777777" w:rsidR="00405A25" w:rsidRDefault="00405A25" w:rsidP="00405A25">
      <w:pPr>
        <w:jc w:val="both"/>
        <w:rPr>
          <w:rFonts w:ascii="Arial" w:hAnsi="Arial" w:cs="Arial"/>
          <w:lang w:val="en-GB"/>
        </w:rPr>
      </w:pPr>
    </w:p>
    <w:p w14:paraId="2E102E98" w14:textId="77777777" w:rsidR="00405A25" w:rsidRPr="00BE3338" w:rsidRDefault="00405A25" w:rsidP="00405A25">
      <w:pPr>
        <w:shd w:val="clear" w:color="auto" w:fill="D9D9D9" w:themeFill="background1" w:themeFillShade="D9"/>
        <w:jc w:val="both"/>
        <w:rPr>
          <w:rFonts w:ascii="Arial" w:hAnsi="Arial" w:cs="Arial"/>
          <w:lang w:val="en-GB"/>
        </w:rPr>
      </w:pPr>
      <w:r w:rsidRPr="00BE3338">
        <w:rPr>
          <w:rFonts w:ascii="Arial" w:hAnsi="Arial" w:cs="Arial"/>
          <w:lang w:val="en-GB"/>
        </w:rPr>
        <w:t>The harmonised classification of the active substance according to the ATP 9 of the CLP regulation is as follows:</w:t>
      </w:r>
    </w:p>
    <w:p w14:paraId="3DD84380" w14:textId="77777777" w:rsidR="00405A25" w:rsidRPr="00405A25" w:rsidRDefault="00405A25" w:rsidP="00405A25">
      <w:pPr>
        <w:jc w:val="both"/>
        <w:rPr>
          <w:lang w:val="en-GB"/>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4678"/>
        <w:gridCol w:w="4678"/>
      </w:tblGrid>
      <w:tr w:rsidR="00405A25" w:rsidRPr="002C5F45" w14:paraId="27F9E1F9" w14:textId="77777777" w:rsidTr="00405A25">
        <w:trPr>
          <w:trHeight w:val="347"/>
        </w:trPr>
        <w:tc>
          <w:tcPr>
            <w:tcW w:w="4678" w:type="dxa"/>
            <w:shd w:val="clear" w:color="auto" w:fill="D9D9D9" w:themeFill="background1" w:themeFillShade="D9"/>
          </w:tcPr>
          <w:p w14:paraId="2CA26DE0" w14:textId="77777777" w:rsidR="00405A25" w:rsidRPr="00405A25" w:rsidRDefault="00405A25" w:rsidP="00473213">
            <w:pPr>
              <w:pStyle w:val="NormalWeb"/>
              <w:snapToGrid w:val="0"/>
              <w:spacing w:before="60" w:after="60" w:line="276" w:lineRule="auto"/>
              <w:rPr>
                <w:rFonts w:ascii="Times New Roman" w:eastAsia="Calibri" w:hAnsi="Times New Roman" w:cs="Times New Roman"/>
                <w:b/>
                <w:color w:val="000000"/>
                <w:sz w:val="22"/>
                <w:szCs w:val="20"/>
                <w:lang w:eastAsia="sv-SE"/>
              </w:rPr>
            </w:pPr>
            <w:r w:rsidRPr="00405A25">
              <w:rPr>
                <w:rFonts w:ascii="Times New Roman" w:eastAsia="Calibri" w:hAnsi="Times New Roman" w:cs="Times New Roman"/>
                <w:b/>
                <w:color w:val="000000"/>
                <w:sz w:val="22"/>
                <w:szCs w:val="20"/>
                <w:lang w:eastAsia="sv-SE"/>
              </w:rPr>
              <w:t>Classification - Regulation (EC) 1272/2008</w:t>
            </w:r>
          </w:p>
        </w:tc>
        <w:tc>
          <w:tcPr>
            <w:tcW w:w="4678" w:type="dxa"/>
            <w:shd w:val="clear" w:color="auto" w:fill="D9D9D9" w:themeFill="background1" w:themeFillShade="D9"/>
          </w:tcPr>
          <w:p w14:paraId="6E5E0530" w14:textId="77777777" w:rsidR="00405A25" w:rsidRPr="00405A25" w:rsidRDefault="00405A25" w:rsidP="00473213">
            <w:pPr>
              <w:pStyle w:val="Contenudetableau"/>
              <w:snapToGrid w:val="0"/>
              <w:spacing w:before="60" w:after="60" w:line="276" w:lineRule="auto"/>
              <w:rPr>
                <w:rFonts w:eastAsia="Calibri"/>
                <w:color w:val="000000"/>
                <w:sz w:val="22"/>
                <w:szCs w:val="20"/>
                <w:lang w:val="en-GB" w:eastAsia="sv-SE"/>
              </w:rPr>
            </w:pPr>
          </w:p>
        </w:tc>
      </w:tr>
      <w:tr w:rsidR="00405A25" w:rsidRPr="002C5F45" w14:paraId="02A53E8B" w14:textId="77777777" w:rsidTr="00405A25">
        <w:trPr>
          <w:trHeight w:val="357"/>
        </w:trPr>
        <w:tc>
          <w:tcPr>
            <w:tcW w:w="4678" w:type="dxa"/>
            <w:shd w:val="clear" w:color="auto" w:fill="D9D9D9" w:themeFill="background1" w:themeFillShade="D9"/>
          </w:tcPr>
          <w:p w14:paraId="385ED7B6" w14:textId="77777777" w:rsidR="00405A25" w:rsidRPr="00405A25" w:rsidRDefault="00405A25" w:rsidP="00473213">
            <w:pPr>
              <w:pStyle w:val="NormalWeb"/>
              <w:snapToGrid w:val="0"/>
              <w:spacing w:before="60" w:after="60" w:line="276" w:lineRule="auto"/>
              <w:rPr>
                <w:rFonts w:ascii="Times New Roman" w:eastAsia="Calibri" w:hAnsi="Times New Roman" w:cs="Times New Roman"/>
                <w:color w:val="000000"/>
                <w:sz w:val="22"/>
                <w:szCs w:val="20"/>
                <w:lang w:eastAsia="sv-SE"/>
              </w:rPr>
            </w:pPr>
            <w:r w:rsidRPr="00405A25">
              <w:rPr>
                <w:rFonts w:ascii="Times New Roman" w:eastAsia="Calibri" w:hAnsi="Times New Roman" w:cs="Times New Roman"/>
                <w:color w:val="000000"/>
                <w:sz w:val="22"/>
                <w:szCs w:val="20"/>
                <w:lang w:eastAsia="sv-SE"/>
              </w:rPr>
              <w:t>Hazard category</w:t>
            </w:r>
          </w:p>
        </w:tc>
        <w:tc>
          <w:tcPr>
            <w:tcW w:w="4678" w:type="dxa"/>
            <w:shd w:val="clear" w:color="auto" w:fill="D9D9D9" w:themeFill="background1" w:themeFillShade="D9"/>
          </w:tcPr>
          <w:p w14:paraId="29863B2F" w14:textId="77777777" w:rsidR="00405A25" w:rsidRPr="00405A25" w:rsidRDefault="00405A25" w:rsidP="00473213">
            <w:pPr>
              <w:snapToGrid w:val="0"/>
              <w:spacing w:before="60" w:after="60" w:line="276" w:lineRule="auto"/>
              <w:rPr>
                <w:color w:val="000000"/>
                <w:lang w:val="en-GB"/>
              </w:rPr>
            </w:pPr>
            <w:r w:rsidRPr="00405A25">
              <w:rPr>
                <w:color w:val="000000"/>
                <w:lang w:val="en-GB"/>
              </w:rPr>
              <w:t xml:space="preserve">Acute Tox. 1 </w:t>
            </w:r>
          </w:p>
          <w:p w14:paraId="1D993A4A" w14:textId="77777777" w:rsidR="00405A25" w:rsidRPr="00405A25" w:rsidRDefault="00405A25" w:rsidP="00473213">
            <w:pPr>
              <w:snapToGrid w:val="0"/>
              <w:spacing w:before="60" w:after="60" w:line="276" w:lineRule="auto"/>
              <w:rPr>
                <w:color w:val="000000"/>
                <w:lang w:val="en-GB"/>
              </w:rPr>
            </w:pPr>
            <w:r w:rsidRPr="00405A25">
              <w:rPr>
                <w:color w:val="000000"/>
                <w:lang w:val="en-GB"/>
              </w:rPr>
              <w:t xml:space="preserve">STOT RE 1 </w:t>
            </w:r>
          </w:p>
          <w:p w14:paraId="1A5DF5E9" w14:textId="77777777" w:rsidR="00405A25" w:rsidRPr="00405A25" w:rsidRDefault="00405A25" w:rsidP="00473213">
            <w:pPr>
              <w:snapToGrid w:val="0"/>
              <w:spacing w:before="60" w:after="60" w:line="276" w:lineRule="auto"/>
              <w:rPr>
                <w:color w:val="000000"/>
                <w:lang w:val="en-GB"/>
              </w:rPr>
            </w:pPr>
            <w:r w:rsidRPr="00405A25">
              <w:rPr>
                <w:color w:val="000000"/>
                <w:lang w:val="en-GB"/>
              </w:rPr>
              <w:t>Repr. 1B</w:t>
            </w:r>
          </w:p>
          <w:p w14:paraId="21AFBAFF" w14:textId="77777777" w:rsidR="00405A25" w:rsidRPr="00405A25" w:rsidRDefault="00405A25" w:rsidP="00473213">
            <w:pPr>
              <w:snapToGrid w:val="0"/>
              <w:spacing w:before="60" w:after="60" w:line="276" w:lineRule="auto"/>
              <w:rPr>
                <w:color w:val="000000"/>
                <w:lang w:val="en-GB"/>
              </w:rPr>
            </w:pPr>
            <w:r w:rsidRPr="00405A25">
              <w:rPr>
                <w:color w:val="000000"/>
                <w:lang w:val="en-GB"/>
              </w:rPr>
              <w:t xml:space="preserve">Aquatic Acute 1 </w:t>
            </w:r>
          </w:p>
          <w:p w14:paraId="6DA589D2" w14:textId="77777777" w:rsidR="00405A25" w:rsidRPr="00405A25" w:rsidRDefault="00405A25" w:rsidP="00473213">
            <w:pPr>
              <w:snapToGrid w:val="0"/>
              <w:spacing w:before="60" w:after="60" w:line="276" w:lineRule="auto"/>
              <w:rPr>
                <w:color w:val="000000"/>
                <w:lang w:val="en-GB"/>
              </w:rPr>
            </w:pPr>
            <w:r w:rsidRPr="00405A25">
              <w:rPr>
                <w:color w:val="000000"/>
                <w:lang w:val="en-GB"/>
              </w:rPr>
              <w:t xml:space="preserve">Aquatic Chronic 1 </w:t>
            </w:r>
            <w:r w:rsidRPr="00405A25">
              <w:rPr>
                <w:color w:val="000000"/>
                <w:lang w:val="en-GB"/>
              </w:rPr>
              <w:tab/>
            </w:r>
          </w:p>
        </w:tc>
      </w:tr>
      <w:tr w:rsidR="00405A25" w:rsidRPr="002C5F45" w14:paraId="0E7EC611" w14:textId="77777777" w:rsidTr="00405A25">
        <w:trPr>
          <w:trHeight w:val="357"/>
        </w:trPr>
        <w:tc>
          <w:tcPr>
            <w:tcW w:w="4678" w:type="dxa"/>
            <w:shd w:val="clear" w:color="auto" w:fill="D9D9D9" w:themeFill="background1" w:themeFillShade="D9"/>
          </w:tcPr>
          <w:p w14:paraId="185D1AB6" w14:textId="77777777" w:rsidR="00405A25" w:rsidRPr="00405A25" w:rsidRDefault="00405A25" w:rsidP="00473213">
            <w:pPr>
              <w:pStyle w:val="NormalWeb"/>
              <w:snapToGrid w:val="0"/>
              <w:spacing w:before="60" w:after="60" w:line="276" w:lineRule="auto"/>
              <w:rPr>
                <w:rFonts w:ascii="Times New Roman" w:eastAsia="Calibri" w:hAnsi="Times New Roman" w:cs="Times New Roman"/>
                <w:color w:val="000000"/>
                <w:sz w:val="22"/>
                <w:szCs w:val="20"/>
                <w:lang w:eastAsia="sv-SE"/>
              </w:rPr>
            </w:pPr>
            <w:r w:rsidRPr="00405A25">
              <w:rPr>
                <w:rFonts w:ascii="Times New Roman" w:eastAsia="Calibri" w:hAnsi="Times New Roman" w:cs="Times New Roman"/>
                <w:color w:val="000000"/>
                <w:sz w:val="22"/>
                <w:szCs w:val="20"/>
                <w:lang w:eastAsia="sv-SE"/>
              </w:rPr>
              <w:t>Hazard statement</w:t>
            </w:r>
          </w:p>
        </w:tc>
        <w:tc>
          <w:tcPr>
            <w:tcW w:w="4678" w:type="dxa"/>
            <w:shd w:val="clear" w:color="auto" w:fill="D9D9D9" w:themeFill="background1" w:themeFillShade="D9"/>
          </w:tcPr>
          <w:p w14:paraId="46D68525" w14:textId="77777777" w:rsidR="00405A25" w:rsidRPr="00405A25" w:rsidRDefault="00405A25" w:rsidP="00473213">
            <w:pPr>
              <w:snapToGrid w:val="0"/>
              <w:spacing w:before="60" w:after="60" w:line="276" w:lineRule="auto"/>
              <w:rPr>
                <w:color w:val="000000"/>
                <w:lang w:val="en-GB"/>
              </w:rPr>
            </w:pPr>
            <w:r w:rsidRPr="00405A25">
              <w:rPr>
                <w:color w:val="000000"/>
                <w:lang w:val="en-GB"/>
              </w:rPr>
              <w:t>H300</w:t>
            </w:r>
          </w:p>
          <w:p w14:paraId="2EBEC2CB" w14:textId="77777777" w:rsidR="00405A25" w:rsidRPr="00405A25" w:rsidRDefault="00405A25" w:rsidP="00473213">
            <w:pPr>
              <w:snapToGrid w:val="0"/>
              <w:spacing w:before="60" w:after="60" w:line="276" w:lineRule="auto"/>
              <w:rPr>
                <w:color w:val="000000"/>
                <w:lang w:val="en-GB"/>
              </w:rPr>
            </w:pPr>
            <w:r w:rsidRPr="00405A25">
              <w:rPr>
                <w:color w:val="000000"/>
                <w:lang w:val="en-GB"/>
              </w:rPr>
              <w:t>H310</w:t>
            </w:r>
          </w:p>
          <w:p w14:paraId="6743C43B" w14:textId="77777777" w:rsidR="00405A25" w:rsidRPr="00405A25" w:rsidRDefault="00405A25" w:rsidP="00473213">
            <w:pPr>
              <w:snapToGrid w:val="0"/>
              <w:spacing w:before="60" w:after="60" w:line="276" w:lineRule="auto"/>
              <w:rPr>
                <w:color w:val="000000"/>
                <w:lang w:val="en-GB"/>
              </w:rPr>
            </w:pPr>
            <w:r w:rsidRPr="00405A25">
              <w:rPr>
                <w:color w:val="000000"/>
                <w:lang w:val="en-GB"/>
              </w:rPr>
              <w:t>H330</w:t>
            </w:r>
          </w:p>
          <w:p w14:paraId="2DCBE726" w14:textId="77777777" w:rsidR="00405A25" w:rsidRPr="00405A25" w:rsidRDefault="00405A25" w:rsidP="00473213">
            <w:pPr>
              <w:snapToGrid w:val="0"/>
              <w:spacing w:before="60" w:after="60" w:line="276" w:lineRule="auto"/>
              <w:rPr>
                <w:color w:val="000000"/>
                <w:lang w:val="en-GB"/>
              </w:rPr>
            </w:pPr>
            <w:r w:rsidRPr="00405A25">
              <w:rPr>
                <w:color w:val="000000"/>
                <w:lang w:val="en-GB"/>
              </w:rPr>
              <w:t>H372 (blood)</w:t>
            </w:r>
          </w:p>
          <w:p w14:paraId="026F5CDF" w14:textId="77777777" w:rsidR="00405A25" w:rsidRPr="00405A25" w:rsidRDefault="00405A25" w:rsidP="00473213">
            <w:pPr>
              <w:snapToGrid w:val="0"/>
              <w:spacing w:before="60" w:after="60" w:line="276" w:lineRule="auto"/>
              <w:rPr>
                <w:color w:val="000000"/>
                <w:lang w:val="en-GB"/>
              </w:rPr>
            </w:pPr>
            <w:r w:rsidRPr="00405A25">
              <w:rPr>
                <w:color w:val="000000"/>
                <w:lang w:val="en-GB"/>
              </w:rPr>
              <w:t>H360D</w:t>
            </w:r>
          </w:p>
          <w:p w14:paraId="054A961B" w14:textId="77777777" w:rsidR="00405A25" w:rsidRPr="00405A25" w:rsidRDefault="00405A25" w:rsidP="00473213">
            <w:pPr>
              <w:snapToGrid w:val="0"/>
              <w:spacing w:before="60" w:after="60" w:line="276" w:lineRule="auto"/>
              <w:rPr>
                <w:color w:val="000000"/>
                <w:lang w:val="en-GB"/>
              </w:rPr>
            </w:pPr>
            <w:r w:rsidRPr="00405A25">
              <w:rPr>
                <w:color w:val="000000"/>
                <w:lang w:val="en-GB"/>
              </w:rPr>
              <w:t>H400</w:t>
            </w:r>
          </w:p>
          <w:p w14:paraId="196D3B0B" w14:textId="77777777" w:rsidR="00405A25" w:rsidRPr="00405A25" w:rsidRDefault="00405A25" w:rsidP="00473213">
            <w:pPr>
              <w:snapToGrid w:val="0"/>
              <w:spacing w:before="60" w:after="60" w:line="276" w:lineRule="auto"/>
              <w:rPr>
                <w:color w:val="000000"/>
                <w:lang w:val="en-GB"/>
              </w:rPr>
            </w:pPr>
            <w:r w:rsidRPr="00405A25">
              <w:rPr>
                <w:color w:val="000000"/>
                <w:lang w:val="en-GB"/>
              </w:rPr>
              <w:t>H410</w:t>
            </w:r>
          </w:p>
        </w:tc>
      </w:tr>
      <w:tr w:rsidR="00405A25" w:rsidRPr="002C5F45" w14:paraId="5A294C68" w14:textId="77777777" w:rsidTr="00405A25">
        <w:trPr>
          <w:trHeight w:val="468"/>
        </w:trPr>
        <w:tc>
          <w:tcPr>
            <w:tcW w:w="4678" w:type="dxa"/>
            <w:shd w:val="clear" w:color="auto" w:fill="D9D9D9" w:themeFill="background1" w:themeFillShade="D9"/>
          </w:tcPr>
          <w:p w14:paraId="308143CB" w14:textId="77777777" w:rsidR="00405A25" w:rsidRPr="00405A25" w:rsidRDefault="00405A25" w:rsidP="00473213">
            <w:pPr>
              <w:pStyle w:val="NormalWeb"/>
              <w:snapToGrid w:val="0"/>
              <w:spacing w:before="60" w:after="60" w:line="276" w:lineRule="auto"/>
              <w:rPr>
                <w:rFonts w:ascii="Times New Roman" w:eastAsia="Calibri" w:hAnsi="Times New Roman" w:cs="Times New Roman"/>
                <w:color w:val="000000"/>
                <w:sz w:val="22"/>
                <w:szCs w:val="20"/>
                <w:lang w:eastAsia="sv-SE"/>
              </w:rPr>
            </w:pPr>
            <w:r w:rsidRPr="00405A25">
              <w:rPr>
                <w:rFonts w:ascii="Times New Roman" w:eastAsia="Calibri" w:hAnsi="Times New Roman" w:cs="Times New Roman"/>
                <w:color w:val="000000"/>
                <w:sz w:val="22"/>
                <w:szCs w:val="20"/>
                <w:lang w:eastAsia="sv-SE"/>
              </w:rPr>
              <w:t>Specific concentration limits and M-factor</w:t>
            </w:r>
          </w:p>
        </w:tc>
        <w:tc>
          <w:tcPr>
            <w:tcW w:w="4678" w:type="dxa"/>
            <w:shd w:val="clear" w:color="auto" w:fill="D9D9D9" w:themeFill="background1" w:themeFillShade="D9"/>
          </w:tcPr>
          <w:p w14:paraId="6A129B1F" w14:textId="77777777" w:rsidR="00405A25" w:rsidRPr="00405A25" w:rsidRDefault="00405A25" w:rsidP="00473213">
            <w:pPr>
              <w:rPr>
                <w:color w:val="000000"/>
                <w:lang w:val="en-GB"/>
              </w:rPr>
            </w:pPr>
            <w:r w:rsidRPr="00405A25">
              <w:rPr>
                <w:color w:val="000000"/>
                <w:lang w:val="en-GB"/>
              </w:rPr>
              <w:t xml:space="preserve">STOT RE 2; H373: 0,0005 % ≤ C &lt; 0,005 % </w:t>
            </w:r>
          </w:p>
          <w:p w14:paraId="66D5EAAF" w14:textId="77777777" w:rsidR="00405A25" w:rsidRPr="00405A25" w:rsidRDefault="00405A25" w:rsidP="00473213">
            <w:pPr>
              <w:rPr>
                <w:color w:val="000000"/>
                <w:lang w:val="en-GB"/>
              </w:rPr>
            </w:pPr>
            <w:r w:rsidRPr="00405A25">
              <w:rPr>
                <w:color w:val="000000"/>
                <w:lang w:val="en-GB"/>
              </w:rPr>
              <w:t>STOT RE 1; H372: C ≥ 0,005 %</w:t>
            </w:r>
            <w:r w:rsidRPr="00405A25">
              <w:rPr>
                <w:color w:val="000000"/>
                <w:lang w:val="en-GB"/>
              </w:rPr>
              <w:br/>
              <w:t>Repr. 1B; H360D: C ≥ 0,003 %</w:t>
            </w:r>
          </w:p>
          <w:p w14:paraId="37992BD1" w14:textId="77777777" w:rsidR="00405A25" w:rsidRPr="00405A25" w:rsidRDefault="00405A25" w:rsidP="00473213">
            <w:pPr>
              <w:spacing w:before="60" w:after="60" w:line="276" w:lineRule="auto"/>
              <w:ind w:left="1026" w:hanging="992"/>
              <w:rPr>
                <w:color w:val="000000"/>
                <w:lang w:val="en-GB"/>
              </w:rPr>
            </w:pPr>
          </w:p>
          <w:p w14:paraId="0A32CE84" w14:textId="77777777" w:rsidR="00405A25" w:rsidRPr="00405A25" w:rsidRDefault="00405A25" w:rsidP="00473213">
            <w:pPr>
              <w:spacing w:before="60" w:after="60" w:line="276" w:lineRule="auto"/>
              <w:ind w:left="1026" w:hanging="992"/>
              <w:rPr>
                <w:color w:val="000000"/>
                <w:lang w:val="en-GB"/>
              </w:rPr>
            </w:pPr>
            <w:r w:rsidRPr="00405A25">
              <w:rPr>
                <w:color w:val="000000"/>
                <w:lang w:val="en-GB"/>
              </w:rPr>
              <w:t>M-factor 1</w:t>
            </w:r>
          </w:p>
        </w:tc>
      </w:tr>
    </w:tbl>
    <w:p w14:paraId="7D65234B" w14:textId="77777777" w:rsidR="00405A25" w:rsidRPr="00421A0D" w:rsidRDefault="00405A25" w:rsidP="00405A25">
      <w:pPr>
        <w:kinsoku w:val="0"/>
        <w:overflowPunct w:val="0"/>
        <w:autoSpaceDE/>
        <w:autoSpaceDN/>
        <w:adjustRightInd/>
        <w:spacing w:line="254" w:lineRule="exact"/>
        <w:ind w:right="216"/>
        <w:jc w:val="both"/>
        <w:textAlignment w:val="baseline"/>
        <w:rPr>
          <w:sz w:val="22"/>
          <w:szCs w:val="22"/>
          <w:lang w:val="en-US"/>
        </w:rPr>
      </w:pPr>
    </w:p>
    <w:p w14:paraId="2C07FB91" w14:textId="77777777" w:rsidR="00421A0D" w:rsidRPr="00421A0D" w:rsidRDefault="00421A0D" w:rsidP="000B606B">
      <w:pPr>
        <w:pStyle w:val="Titre2"/>
        <w:rPr>
          <w:lang w:val="en-US"/>
        </w:rPr>
      </w:pPr>
      <w:bookmarkStart w:id="13" w:name="_Toc503454673"/>
      <w:r w:rsidRPr="00421A0D">
        <w:rPr>
          <w:lang w:val="en-US"/>
        </w:rPr>
        <w:t>Harmonised classification and labelling of the biocidal product</w:t>
      </w:r>
      <w:bookmarkEnd w:id="13"/>
    </w:p>
    <w:p w14:paraId="494AC550" w14:textId="77777777" w:rsidR="00421A0D" w:rsidRPr="00047B5B" w:rsidRDefault="00421A0D">
      <w:pPr>
        <w:kinsoku w:val="0"/>
        <w:overflowPunct w:val="0"/>
        <w:autoSpaceDE/>
        <w:autoSpaceDN/>
        <w:adjustRightInd/>
        <w:spacing w:before="241" w:line="254" w:lineRule="exact"/>
        <w:ind w:left="72" w:right="216"/>
        <w:jc w:val="both"/>
        <w:textAlignment w:val="baseline"/>
        <w:rPr>
          <w:rFonts w:ascii="Arial" w:hAnsi="Arial" w:cs="Arial"/>
          <w:lang w:val="en-US"/>
        </w:rPr>
      </w:pPr>
      <w:r w:rsidRPr="00047B5B">
        <w:rPr>
          <w:rFonts w:ascii="Arial" w:hAnsi="Arial" w:cs="Arial"/>
          <w:lang w:val="en-US"/>
        </w:rPr>
        <w:t>The current classification and labelling, based on the biocidal product evaluation for Control Block, is provided in the tables below according to Directive 99/45/EC and Regulation (EC) 1272/2008, Annex VI, Part 3.</w:t>
      </w:r>
    </w:p>
    <w:p w14:paraId="54806D85" w14:textId="77777777" w:rsidR="00421A0D" w:rsidRPr="00047B5B" w:rsidRDefault="00421A0D">
      <w:pPr>
        <w:kinsoku w:val="0"/>
        <w:overflowPunct w:val="0"/>
        <w:autoSpaceDE/>
        <w:autoSpaceDN/>
        <w:adjustRightInd/>
        <w:spacing w:before="250" w:after="235" w:line="254" w:lineRule="exact"/>
        <w:ind w:left="72"/>
        <w:textAlignment w:val="baseline"/>
        <w:rPr>
          <w:rFonts w:ascii="Arial" w:hAnsi="Arial" w:cs="Arial"/>
          <w:lang w:val="en-US"/>
        </w:rPr>
      </w:pPr>
      <w:r w:rsidRPr="00047B5B">
        <w:rPr>
          <w:rFonts w:ascii="Arial" w:hAnsi="Arial" w:cs="Arial"/>
          <w:lang w:val="en-US"/>
        </w:rPr>
        <w:t>Classification and Labelling of the biocidal product according to Directive 99/45/EC:</w:t>
      </w:r>
    </w:p>
    <w:tbl>
      <w:tblPr>
        <w:tblW w:w="0" w:type="auto"/>
        <w:tblInd w:w="15" w:type="dxa"/>
        <w:tblLayout w:type="fixed"/>
        <w:tblCellMar>
          <w:left w:w="0" w:type="dxa"/>
          <w:right w:w="0" w:type="dxa"/>
        </w:tblCellMar>
        <w:tblLook w:val="0000" w:firstRow="0" w:lastRow="0" w:firstColumn="0" w:lastColumn="0" w:noHBand="0" w:noVBand="0"/>
      </w:tblPr>
      <w:tblGrid>
        <w:gridCol w:w="2232"/>
        <w:gridCol w:w="3302"/>
        <w:gridCol w:w="3720"/>
      </w:tblGrid>
      <w:tr w:rsidR="00421A0D" w:rsidRPr="00570ABE" w14:paraId="50762BF6" w14:textId="77777777">
        <w:trPr>
          <w:trHeight w:hRule="exact" w:val="432"/>
        </w:trPr>
        <w:tc>
          <w:tcPr>
            <w:tcW w:w="2232" w:type="dxa"/>
            <w:tcBorders>
              <w:top w:val="single" w:sz="4" w:space="0" w:color="auto"/>
              <w:left w:val="single" w:sz="4" w:space="0" w:color="auto"/>
              <w:bottom w:val="single" w:sz="4" w:space="0" w:color="auto"/>
              <w:right w:val="single" w:sz="4" w:space="0" w:color="auto"/>
            </w:tcBorders>
            <w:vAlign w:val="center"/>
          </w:tcPr>
          <w:p w14:paraId="5DF670E4" w14:textId="77777777" w:rsidR="00421A0D" w:rsidRPr="00405A25" w:rsidRDefault="00421A0D">
            <w:pPr>
              <w:kinsoku w:val="0"/>
              <w:overflowPunct w:val="0"/>
              <w:autoSpaceDE/>
              <w:autoSpaceDN/>
              <w:adjustRightInd/>
              <w:spacing w:before="167" w:after="32" w:line="228" w:lineRule="exact"/>
              <w:ind w:left="115"/>
              <w:textAlignment w:val="baseline"/>
              <w:rPr>
                <w:b/>
                <w:bCs/>
                <w:spacing w:val="-1"/>
                <w:lang w:val="en-US"/>
              </w:rPr>
            </w:pPr>
            <w:r w:rsidRPr="00405A25">
              <w:rPr>
                <w:b/>
                <w:bCs/>
                <w:spacing w:val="-1"/>
                <w:lang w:val="en-US"/>
              </w:rPr>
              <w:t>Symbol(s):</w:t>
            </w:r>
          </w:p>
        </w:tc>
        <w:tc>
          <w:tcPr>
            <w:tcW w:w="3302" w:type="dxa"/>
            <w:tcBorders>
              <w:top w:val="single" w:sz="4" w:space="0" w:color="auto"/>
              <w:left w:val="single" w:sz="4" w:space="0" w:color="auto"/>
              <w:bottom w:val="single" w:sz="4" w:space="0" w:color="auto"/>
              <w:right w:val="single" w:sz="4" w:space="0" w:color="auto"/>
            </w:tcBorders>
            <w:vAlign w:val="center"/>
          </w:tcPr>
          <w:p w14:paraId="5255B20B" w14:textId="77777777" w:rsidR="00421A0D" w:rsidRPr="00405A25" w:rsidRDefault="00421A0D">
            <w:pPr>
              <w:kinsoku w:val="0"/>
              <w:overflowPunct w:val="0"/>
              <w:autoSpaceDE/>
              <w:autoSpaceDN/>
              <w:adjustRightInd/>
              <w:spacing w:before="167" w:after="35" w:line="225" w:lineRule="exact"/>
              <w:ind w:left="101"/>
              <w:textAlignment w:val="baseline"/>
              <w:rPr>
                <w:spacing w:val="2"/>
                <w:lang w:val="en-US"/>
              </w:rPr>
            </w:pPr>
            <w:r w:rsidRPr="00405A25">
              <w:rPr>
                <w:spacing w:val="2"/>
                <w:lang w:val="en-US"/>
              </w:rPr>
              <w:t>N/A</w:t>
            </w:r>
          </w:p>
        </w:tc>
        <w:tc>
          <w:tcPr>
            <w:tcW w:w="3720" w:type="dxa"/>
            <w:tcBorders>
              <w:top w:val="single" w:sz="4" w:space="0" w:color="auto"/>
              <w:left w:val="single" w:sz="4" w:space="0" w:color="auto"/>
              <w:bottom w:val="single" w:sz="4" w:space="0" w:color="auto"/>
              <w:right w:val="single" w:sz="4" w:space="0" w:color="auto"/>
            </w:tcBorders>
            <w:vAlign w:val="center"/>
          </w:tcPr>
          <w:p w14:paraId="3C9C3A52" w14:textId="77777777" w:rsidR="00421A0D" w:rsidRPr="00405A25" w:rsidRDefault="00421A0D">
            <w:pPr>
              <w:kinsoku w:val="0"/>
              <w:overflowPunct w:val="0"/>
              <w:autoSpaceDE/>
              <w:autoSpaceDN/>
              <w:adjustRightInd/>
              <w:spacing w:before="167" w:after="35" w:line="225" w:lineRule="exact"/>
              <w:ind w:right="3269"/>
              <w:jc w:val="right"/>
              <w:textAlignment w:val="baseline"/>
              <w:rPr>
                <w:spacing w:val="2"/>
                <w:lang w:val="en-US"/>
              </w:rPr>
            </w:pPr>
            <w:r w:rsidRPr="00405A25">
              <w:rPr>
                <w:spacing w:val="2"/>
                <w:lang w:val="en-US"/>
              </w:rPr>
              <w:t>N/A</w:t>
            </w:r>
          </w:p>
        </w:tc>
      </w:tr>
      <w:tr w:rsidR="00421A0D" w:rsidRPr="00570ABE" w14:paraId="25FD578A" w14:textId="77777777">
        <w:trPr>
          <w:trHeight w:hRule="exact" w:val="691"/>
        </w:trPr>
        <w:tc>
          <w:tcPr>
            <w:tcW w:w="2232" w:type="dxa"/>
            <w:tcBorders>
              <w:top w:val="single" w:sz="4" w:space="0" w:color="auto"/>
              <w:left w:val="single" w:sz="4" w:space="0" w:color="auto"/>
              <w:bottom w:val="single" w:sz="4" w:space="0" w:color="auto"/>
              <w:right w:val="single" w:sz="4" w:space="0" w:color="auto"/>
            </w:tcBorders>
          </w:tcPr>
          <w:p w14:paraId="608163D7" w14:textId="77777777" w:rsidR="00421A0D" w:rsidRPr="00405A25" w:rsidRDefault="00421A0D">
            <w:pPr>
              <w:kinsoku w:val="0"/>
              <w:overflowPunct w:val="0"/>
              <w:autoSpaceDE/>
              <w:autoSpaceDN/>
              <w:adjustRightInd/>
              <w:spacing w:before="136" w:after="32" w:line="259" w:lineRule="exact"/>
              <w:ind w:left="108" w:right="792"/>
              <w:textAlignment w:val="baseline"/>
              <w:rPr>
                <w:b/>
                <w:bCs/>
                <w:lang w:val="en-US"/>
              </w:rPr>
            </w:pPr>
            <w:r w:rsidRPr="00405A25">
              <w:rPr>
                <w:b/>
                <w:bCs/>
                <w:lang w:val="en-US"/>
              </w:rPr>
              <w:t>Indication(s) of danger:</w:t>
            </w:r>
          </w:p>
        </w:tc>
        <w:tc>
          <w:tcPr>
            <w:tcW w:w="3302" w:type="dxa"/>
            <w:tcBorders>
              <w:top w:val="single" w:sz="4" w:space="0" w:color="auto"/>
              <w:left w:val="single" w:sz="4" w:space="0" w:color="auto"/>
              <w:bottom w:val="single" w:sz="4" w:space="0" w:color="auto"/>
              <w:right w:val="single" w:sz="4" w:space="0" w:color="auto"/>
            </w:tcBorders>
          </w:tcPr>
          <w:p w14:paraId="5EE02963" w14:textId="77777777" w:rsidR="00421A0D" w:rsidRPr="00405A25" w:rsidRDefault="00421A0D">
            <w:pPr>
              <w:kinsoku w:val="0"/>
              <w:overflowPunct w:val="0"/>
              <w:autoSpaceDE/>
              <w:autoSpaceDN/>
              <w:adjustRightInd/>
              <w:spacing w:before="162" w:after="299" w:line="225" w:lineRule="exact"/>
              <w:ind w:left="101"/>
              <w:textAlignment w:val="baseline"/>
              <w:rPr>
                <w:spacing w:val="2"/>
                <w:lang w:val="en-US"/>
              </w:rPr>
            </w:pPr>
            <w:r w:rsidRPr="00405A25">
              <w:rPr>
                <w:spacing w:val="2"/>
                <w:lang w:val="en-US"/>
              </w:rPr>
              <w:t>N/A</w:t>
            </w:r>
          </w:p>
        </w:tc>
        <w:tc>
          <w:tcPr>
            <w:tcW w:w="3720" w:type="dxa"/>
            <w:tcBorders>
              <w:top w:val="single" w:sz="4" w:space="0" w:color="auto"/>
              <w:left w:val="single" w:sz="4" w:space="0" w:color="auto"/>
              <w:bottom w:val="single" w:sz="4" w:space="0" w:color="auto"/>
              <w:right w:val="single" w:sz="4" w:space="0" w:color="auto"/>
            </w:tcBorders>
          </w:tcPr>
          <w:p w14:paraId="58A0A596" w14:textId="77777777" w:rsidR="00421A0D" w:rsidRPr="00405A25" w:rsidRDefault="00421A0D">
            <w:pPr>
              <w:kinsoku w:val="0"/>
              <w:overflowPunct w:val="0"/>
              <w:autoSpaceDE/>
              <w:autoSpaceDN/>
              <w:adjustRightInd/>
              <w:spacing w:before="162" w:after="299" w:line="225" w:lineRule="exact"/>
              <w:ind w:right="3269"/>
              <w:jc w:val="right"/>
              <w:textAlignment w:val="baseline"/>
              <w:rPr>
                <w:spacing w:val="2"/>
                <w:lang w:val="en-US"/>
              </w:rPr>
            </w:pPr>
            <w:r w:rsidRPr="00405A25">
              <w:rPr>
                <w:spacing w:val="2"/>
                <w:lang w:val="en-US"/>
              </w:rPr>
              <w:t>N/A</w:t>
            </w:r>
          </w:p>
        </w:tc>
      </w:tr>
      <w:tr w:rsidR="00421A0D" w:rsidRPr="00570ABE" w14:paraId="34C91F89" w14:textId="77777777">
        <w:trPr>
          <w:trHeight w:hRule="exact" w:val="389"/>
        </w:trPr>
        <w:tc>
          <w:tcPr>
            <w:tcW w:w="2232" w:type="dxa"/>
            <w:tcBorders>
              <w:top w:val="single" w:sz="4" w:space="0" w:color="auto"/>
              <w:left w:val="single" w:sz="4" w:space="0" w:color="auto"/>
              <w:bottom w:val="single" w:sz="4" w:space="0" w:color="auto"/>
              <w:right w:val="single" w:sz="4" w:space="0" w:color="auto"/>
            </w:tcBorders>
            <w:vAlign w:val="center"/>
          </w:tcPr>
          <w:p w14:paraId="03142021" w14:textId="77777777" w:rsidR="00421A0D" w:rsidRPr="00405A25" w:rsidRDefault="00421A0D">
            <w:pPr>
              <w:kinsoku w:val="0"/>
              <w:overflowPunct w:val="0"/>
              <w:autoSpaceDE/>
              <w:autoSpaceDN/>
              <w:adjustRightInd/>
              <w:spacing w:before="105" w:after="51" w:line="228" w:lineRule="exact"/>
              <w:ind w:left="115"/>
              <w:textAlignment w:val="baseline"/>
              <w:rPr>
                <w:b/>
                <w:bCs/>
                <w:lang w:val="en-US"/>
              </w:rPr>
            </w:pPr>
            <w:r w:rsidRPr="00405A25">
              <w:rPr>
                <w:b/>
                <w:bCs/>
                <w:lang w:val="en-US"/>
              </w:rPr>
              <w:t>Risk phrases:</w:t>
            </w:r>
          </w:p>
        </w:tc>
        <w:tc>
          <w:tcPr>
            <w:tcW w:w="7022" w:type="dxa"/>
            <w:gridSpan w:val="2"/>
            <w:tcBorders>
              <w:top w:val="single" w:sz="4" w:space="0" w:color="auto"/>
              <w:left w:val="single" w:sz="4" w:space="0" w:color="auto"/>
              <w:bottom w:val="single" w:sz="4" w:space="0" w:color="auto"/>
              <w:right w:val="single" w:sz="4" w:space="0" w:color="auto"/>
            </w:tcBorders>
            <w:vAlign w:val="center"/>
          </w:tcPr>
          <w:p w14:paraId="3621410B" w14:textId="77777777" w:rsidR="00421A0D" w:rsidRPr="00405A25" w:rsidRDefault="00421A0D">
            <w:pPr>
              <w:kinsoku w:val="0"/>
              <w:overflowPunct w:val="0"/>
              <w:autoSpaceDE/>
              <w:autoSpaceDN/>
              <w:adjustRightInd/>
              <w:spacing w:before="105" w:after="54" w:line="225" w:lineRule="exact"/>
              <w:ind w:left="101"/>
              <w:textAlignment w:val="baseline"/>
              <w:rPr>
                <w:spacing w:val="2"/>
                <w:lang w:val="en-US"/>
              </w:rPr>
            </w:pPr>
            <w:r w:rsidRPr="00405A25">
              <w:rPr>
                <w:spacing w:val="2"/>
                <w:lang w:val="en-US"/>
              </w:rPr>
              <w:t>N/A</w:t>
            </w:r>
          </w:p>
        </w:tc>
      </w:tr>
      <w:tr w:rsidR="00421A0D" w:rsidRPr="004E1BC5" w14:paraId="4F06BC46" w14:textId="77777777" w:rsidTr="00387A6D">
        <w:trPr>
          <w:trHeight w:hRule="exact" w:val="2136"/>
        </w:trPr>
        <w:tc>
          <w:tcPr>
            <w:tcW w:w="2232" w:type="dxa"/>
            <w:tcBorders>
              <w:top w:val="single" w:sz="4" w:space="0" w:color="auto"/>
              <w:left w:val="single" w:sz="4" w:space="0" w:color="auto"/>
              <w:bottom w:val="single" w:sz="4" w:space="0" w:color="auto"/>
              <w:right w:val="single" w:sz="4" w:space="0" w:color="auto"/>
            </w:tcBorders>
          </w:tcPr>
          <w:p w14:paraId="22CBA1C3" w14:textId="77777777" w:rsidR="00421A0D" w:rsidRPr="00405A25" w:rsidRDefault="00421A0D">
            <w:pPr>
              <w:kinsoku w:val="0"/>
              <w:overflowPunct w:val="0"/>
              <w:autoSpaceDE/>
              <w:autoSpaceDN/>
              <w:adjustRightInd/>
              <w:spacing w:before="104" w:after="2024" w:line="228" w:lineRule="exact"/>
              <w:ind w:left="115"/>
              <w:textAlignment w:val="baseline"/>
              <w:rPr>
                <w:b/>
                <w:bCs/>
                <w:lang w:val="en-US"/>
              </w:rPr>
            </w:pPr>
            <w:r w:rsidRPr="00405A25">
              <w:rPr>
                <w:b/>
                <w:bCs/>
                <w:lang w:val="en-US"/>
              </w:rPr>
              <w:lastRenderedPageBreak/>
              <w:t>Safety phrases:</w:t>
            </w:r>
          </w:p>
        </w:tc>
        <w:tc>
          <w:tcPr>
            <w:tcW w:w="7022" w:type="dxa"/>
            <w:gridSpan w:val="2"/>
            <w:tcBorders>
              <w:top w:val="single" w:sz="4" w:space="0" w:color="auto"/>
              <w:left w:val="single" w:sz="4" w:space="0" w:color="auto"/>
              <w:bottom w:val="single" w:sz="4" w:space="0" w:color="auto"/>
              <w:right w:val="single" w:sz="4" w:space="0" w:color="auto"/>
            </w:tcBorders>
          </w:tcPr>
          <w:p w14:paraId="79098B41" w14:textId="77777777" w:rsidR="00421A0D" w:rsidRPr="00421A0D" w:rsidRDefault="00421A0D">
            <w:pPr>
              <w:kinsoku w:val="0"/>
              <w:overflowPunct w:val="0"/>
              <w:autoSpaceDE/>
              <w:autoSpaceDN/>
              <w:adjustRightInd/>
              <w:spacing w:before="42" w:line="225" w:lineRule="exact"/>
              <w:ind w:left="72"/>
              <w:textAlignment w:val="baseline"/>
              <w:rPr>
                <w:spacing w:val="-2"/>
                <w:lang w:val="en-US"/>
              </w:rPr>
            </w:pPr>
            <w:r w:rsidRPr="00421A0D">
              <w:rPr>
                <w:spacing w:val="-2"/>
                <w:lang w:val="en-US"/>
              </w:rPr>
              <w:t>S1+S2: Keep locked up and out of reach of children</w:t>
            </w:r>
          </w:p>
          <w:p w14:paraId="7E303F82" w14:textId="77777777" w:rsidR="00421A0D" w:rsidRPr="00421A0D" w:rsidRDefault="00421A0D">
            <w:pPr>
              <w:kinsoku w:val="0"/>
              <w:overflowPunct w:val="0"/>
              <w:autoSpaceDE/>
              <w:autoSpaceDN/>
              <w:adjustRightInd/>
              <w:spacing w:before="39" w:line="225" w:lineRule="exact"/>
              <w:ind w:left="72"/>
              <w:textAlignment w:val="baseline"/>
              <w:rPr>
                <w:spacing w:val="-2"/>
                <w:lang w:val="en-US"/>
              </w:rPr>
            </w:pPr>
            <w:r w:rsidRPr="00421A0D">
              <w:rPr>
                <w:spacing w:val="-2"/>
                <w:lang w:val="en-US"/>
              </w:rPr>
              <w:t>S13: Keep away from food, drink and animal feeding stuffs.</w:t>
            </w:r>
          </w:p>
          <w:p w14:paraId="1C016B05" w14:textId="77777777" w:rsidR="00421A0D" w:rsidRPr="00421A0D" w:rsidRDefault="00421A0D">
            <w:pPr>
              <w:kinsoku w:val="0"/>
              <w:overflowPunct w:val="0"/>
              <w:autoSpaceDE/>
              <w:autoSpaceDN/>
              <w:adjustRightInd/>
              <w:spacing w:before="29" w:line="225" w:lineRule="exact"/>
              <w:ind w:left="72"/>
              <w:textAlignment w:val="baseline"/>
              <w:rPr>
                <w:lang w:val="en-US"/>
              </w:rPr>
            </w:pPr>
            <w:r w:rsidRPr="00421A0D">
              <w:rPr>
                <w:lang w:val="en-US"/>
              </w:rPr>
              <w:t>S20 + S21: When using do not eat, drink or smoke.</w:t>
            </w:r>
          </w:p>
          <w:p w14:paraId="7D735DFA" w14:textId="77777777" w:rsidR="00421A0D" w:rsidRPr="00421A0D" w:rsidRDefault="00421A0D">
            <w:pPr>
              <w:kinsoku w:val="0"/>
              <w:overflowPunct w:val="0"/>
              <w:autoSpaceDE/>
              <w:autoSpaceDN/>
              <w:adjustRightInd/>
              <w:spacing w:before="35" w:line="225" w:lineRule="exact"/>
              <w:ind w:left="72"/>
              <w:textAlignment w:val="baseline"/>
              <w:rPr>
                <w:lang w:val="en-US"/>
              </w:rPr>
            </w:pPr>
            <w:r w:rsidRPr="00421A0D">
              <w:rPr>
                <w:lang w:val="en-US"/>
              </w:rPr>
              <w:t>S35: This material and its container must be disposed of in a safe way.</w:t>
            </w:r>
          </w:p>
          <w:p w14:paraId="4DE944BE" w14:textId="77777777" w:rsidR="00421A0D" w:rsidRPr="00387A6D" w:rsidRDefault="00421A0D" w:rsidP="00387A6D">
            <w:pPr>
              <w:kinsoku w:val="0"/>
              <w:overflowPunct w:val="0"/>
              <w:autoSpaceDE/>
              <w:autoSpaceDN/>
              <w:adjustRightInd/>
              <w:spacing w:before="39" w:line="225" w:lineRule="exact"/>
              <w:ind w:left="72"/>
              <w:textAlignment w:val="baseline"/>
              <w:rPr>
                <w:spacing w:val="5"/>
                <w:lang w:val="en-US"/>
              </w:rPr>
            </w:pPr>
            <w:r w:rsidRPr="00421A0D">
              <w:rPr>
                <w:spacing w:val="5"/>
                <w:lang w:val="en-US"/>
              </w:rPr>
              <w:t>S46: If swallowed, seek medical advice immedia</w:t>
            </w:r>
            <w:r w:rsidR="00387A6D">
              <w:rPr>
                <w:spacing w:val="5"/>
                <w:lang w:val="en-US"/>
              </w:rPr>
              <w:t xml:space="preserve">tely and show this container or </w:t>
            </w:r>
            <w:r w:rsidRPr="00421A0D">
              <w:rPr>
                <w:spacing w:val="-1"/>
                <w:lang w:val="en-US"/>
              </w:rPr>
              <w:t>label.</w:t>
            </w:r>
          </w:p>
          <w:p w14:paraId="08FF0FDC" w14:textId="77777777" w:rsidR="00421A0D" w:rsidRPr="00421A0D" w:rsidRDefault="00421A0D">
            <w:pPr>
              <w:kinsoku w:val="0"/>
              <w:overflowPunct w:val="0"/>
              <w:autoSpaceDE/>
              <w:autoSpaceDN/>
              <w:adjustRightInd/>
              <w:spacing w:before="34" w:line="225" w:lineRule="exact"/>
              <w:ind w:left="72"/>
              <w:textAlignment w:val="baseline"/>
              <w:rPr>
                <w:lang w:val="en-US"/>
              </w:rPr>
            </w:pPr>
            <w:r w:rsidRPr="00421A0D">
              <w:rPr>
                <w:lang w:val="en-US"/>
              </w:rPr>
              <w:t>S49: Keep only in the original container.</w:t>
            </w:r>
          </w:p>
          <w:p w14:paraId="3C100E70" w14:textId="77777777" w:rsidR="00421A0D" w:rsidRPr="00387A6D" w:rsidRDefault="00421A0D" w:rsidP="00387A6D">
            <w:pPr>
              <w:kinsoku w:val="0"/>
              <w:overflowPunct w:val="0"/>
              <w:autoSpaceDE/>
              <w:autoSpaceDN/>
              <w:adjustRightInd/>
              <w:spacing w:before="34" w:line="225" w:lineRule="exact"/>
              <w:ind w:left="72"/>
              <w:textAlignment w:val="baseline"/>
              <w:rPr>
                <w:lang w:val="en-US"/>
              </w:rPr>
            </w:pPr>
            <w:r w:rsidRPr="00421A0D">
              <w:rPr>
                <w:lang w:val="en-US"/>
              </w:rPr>
              <w:t>S61: Avoid release to the environment. Refer to s</w:t>
            </w:r>
            <w:r w:rsidR="00387A6D">
              <w:rPr>
                <w:lang w:val="en-US"/>
              </w:rPr>
              <w:t xml:space="preserve">pecial instructions/safety data </w:t>
            </w:r>
            <w:r w:rsidRPr="00405A25">
              <w:rPr>
                <w:spacing w:val="-2"/>
                <w:lang w:val="en-US"/>
              </w:rPr>
              <w:t>sheet.</w:t>
            </w:r>
          </w:p>
        </w:tc>
      </w:tr>
    </w:tbl>
    <w:p w14:paraId="50719E3F" w14:textId="77777777" w:rsidR="00421A0D" w:rsidRPr="00387A6D" w:rsidRDefault="00421A0D">
      <w:pPr>
        <w:kinsoku w:val="0"/>
        <w:overflowPunct w:val="0"/>
        <w:autoSpaceDE/>
        <w:autoSpaceDN/>
        <w:adjustRightInd/>
        <w:spacing w:after="234" w:line="20" w:lineRule="exact"/>
        <w:ind w:left="10" w:right="101"/>
        <w:textAlignment w:val="baseline"/>
        <w:rPr>
          <w:sz w:val="24"/>
          <w:szCs w:val="24"/>
          <w:lang w:val="en-GB"/>
        </w:rPr>
      </w:pPr>
    </w:p>
    <w:p w14:paraId="31D0C867" w14:textId="77777777" w:rsidR="00405A25" w:rsidRPr="00405A25" w:rsidRDefault="00405A25" w:rsidP="00405A25">
      <w:pPr>
        <w:numPr>
          <w:ilvl w:val="0"/>
          <w:numId w:val="21"/>
        </w:numPr>
        <w:shd w:val="clear" w:color="auto" w:fill="D9D9D9" w:themeFill="background1" w:themeFillShade="D9"/>
        <w:kinsoku w:val="0"/>
        <w:overflowPunct w:val="0"/>
        <w:autoSpaceDE/>
        <w:autoSpaceDN/>
        <w:adjustRightInd/>
        <w:ind w:right="68"/>
        <w:contextualSpacing/>
        <w:jc w:val="both"/>
        <w:textAlignment w:val="baseline"/>
        <w:rPr>
          <w:rFonts w:ascii="Arial" w:hAnsi="Arial" w:cs="Arial"/>
          <w:b/>
          <w:sz w:val="24"/>
          <w:szCs w:val="24"/>
          <w:lang w:val="en-US"/>
        </w:rPr>
      </w:pPr>
      <w:r>
        <w:rPr>
          <w:rFonts w:ascii="Arial" w:hAnsi="Arial" w:cs="Arial"/>
          <w:b/>
          <w:sz w:val="24"/>
          <w:szCs w:val="24"/>
          <w:lang w:val="en-US"/>
        </w:rPr>
        <w:t>Major change</w:t>
      </w:r>
      <w:r w:rsidR="00741C82">
        <w:rPr>
          <w:rFonts w:ascii="Arial" w:hAnsi="Arial" w:cs="Arial"/>
          <w:b/>
          <w:sz w:val="24"/>
          <w:szCs w:val="24"/>
          <w:lang w:val="en-US"/>
        </w:rPr>
        <w:t xml:space="preserve"> and renewal</w:t>
      </w:r>
      <w:r>
        <w:rPr>
          <w:rFonts w:ascii="Arial" w:hAnsi="Arial" w:cs="Arial"/>
          <w:b/>
          <w:sz w:val="24"/>
          <w:szCs w:val="24"/>
          <w:lang w:val="en-US"/>
        </w:rPr>
        <w:t xml:space="preserve"> application</w:t>
      </w:r>
      <w:r w:rsidR="00741C82">
        <w:rPr>
          <w:rFonts w:ascii="Arial" w:hAnsi="Arial" w:cs="Arial"/>
          <w:b/>
          <w:sz w:val="24"/>
          <w:szCs w:val="24"/>
          <w:lang w:val="en-US"/>
        </w:rPr>
        <w:t>s -</w:t>
      </w:r>
      <w:r>
        <w:rPr>
          <w:rFonts w:ascii="Arial" w:hAnsi="Arial" w:cs="Arial"/>
          <w:b/>
          <w:sz w:val="24"/>
          <w:szCs w:val="24"/>
          <w:lang w:val="en-US"/>
        </w:rPr>
        <w:t xml:space="preserve"> 2017</w:t>
      </w:r>
    </w:p>
    <w:p w14:paraId="31A4F860" w14:textId="77777777" w:rsidR="00405A25" w:rsidRPr="00047B5B" w:rsidRDefault="00405A25">
      <w:pPr>
        <w:kinsoku w:val="0"/>
        <w:overflowPunct w:val="0"/>
        <w:autoSpaceDE/>
        <w:autoSpaceDN/>
        <w:adjustRightInd/>
        <w:spacing w:after="226" w:line="254" w:lineRule="exact"/>
        <w:ind w:left="72"/>
        <w:textAlignment w:val="baseline"/>
        <w:rPr>
          <w:lang w:val="en-US"/>
        </w:rPr>
      </w:pPr>
    </w:p>
    <w:p w14:paraId="20D9565D" w14:textId="77777777" w:rsidR="00460ED3" w:rsidRPr="00047B5B" w:rsidRDefault="00421A0D" w:rsidP="00FD5901">
      <w:pPr>
        <w:shd w:val="clear" w:color="auto" w:fill="D9D9D9" w:themeFill="background1" w:themeFillShade="D9"/>
        <w:kinsoku w:val="0"/>
        <w:overflowPunct w:val="0"/>
        <w:autoSpaceDE/>
        <w:autoSpaceDN/>
        <w:adjustRightInd/>
        <w:spacing w:after="226" w:line="254" w:lineRule="exact"/>
        <w:ind w:left="72"/>
        <w:jc w:val="both"/>
        <w:textAlignment w:val="baseline"/>
        <w:rPr>
          <w:rFonts w:ascii="Arial" w:hAnsi="Arial" w:cs="Arial"/>
          <w:lang w:val="en-US"/>
        </w:rPr>
      </w:pPr>
      <w:r w:rsidRPr="00047B5B">
        <w:rPr>
          <w:rFonts w:ascii="Arial" w:hAnsi="Arial" w:cs="Arial"/>
          <w:lang w:val="en-US"/>
        </w:rPr>
        <w:t xml:space="preserve">Classification and Labelling of the biocidal product </w:t>
      </w:r>
      <w:r w:rsidR="007F7A76" w:rsidRPr="00047B5B">
        <w:rPr>
          <w:rFonts w:ascii="Arial" w:hAnsi="Arial" w:cs="Arial"/>
          <w:lang w:val="en-US"/>
        </w:rPr>
        <w:t xml:space="preserve">CONTROL 25 </w:t>
      </w:r>
      <w:r w:rsidRPr="00047B5B">
        <w:rPr>
          <w:rFonts w:ascii="Arial" w:hAnsi="Arial" w:cs="Arial"/>
          <w:lang w:val="en-US"/>
        </w:rPr>
        <w:t>according to the CLP Regulation (EC) 1272/2008:</w:t>
      </w:r>
    </w:p>
    <w:p w14:paraId="4CD2FF4F" w14:textId="77777777" w:rsidR="00421A0D" w:rsidRPr="00421A0D" w:rsidRDefault="00421A0D" w:rsidP="00405A25">
      <w:pPr>
        <w:kinsoku w:val="0"/>
        <w:overflowPunct w:val="0"/>
        <w:autoSpaceDE/>
        <w:autoSpaceDN/>
        <w:adjustRightInd/>
        <w:spacing w:line="254" w:lineRule="exact"/>
        <w:textAlignment w:val="baseline"/>
        <w:rPr>
          <w:sz w:val="22"/>
          <w:szCs w:val="22"/>
          <w:lang w:val="en-US"/>
        </w:rPr>
      </w:pPr>
    </w:p>
    <w:tbl>
      <w:tblPr>
        <w:tblW w:w="0" w:type="auto"/>
        <w:tblInd w:w="1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088"/>
        <w:gridCol w:w="7166"/>
      </w:tblGrid>
      <w:tr w:rsidR="00421A0D" w14:paraId="0F0A9B39" w14:textId="77777777" w:rsidTr="001317C3">
        <w:trPr>
          <w:trHeight w:hRule="exact" w:val="678"/>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94527" w14:textId="77777777" w:rsidR="00421A0D" w:rsidRDefault="00421A0D" w:rsidP="001317C3">
            <w:pPr>
              <w:kinsoku w:val="0"/>
              <w:overflowPunct w:val="0"/>
              <w:autoSpaceDE/>
              <w:autoSpaceDN/>
              <w:adjustRightInd/>
              <w:spacing w:before="172" w:after="37" w:line="228" w:lineRule="exact"/>
              <w:ind w:left="115"/>
              <w:textAlignment w:val="baseline"/>
              <w:rPr>
                <w:b/>
                <w:bCs/>
                <w:spacing w:val="-1"/>
              </w:rPr>
            </w:pPr>
            <w:r>
              <w:rPr>
                <w:b/>
                <w:bCs/>
                <w:spacing w:val="-1"/>
              </w:rPr>
              <w:t>Pictogram(s):</w:t>
            </w:r>
          </w:p>
        </w:tc>
        <w:tc>
          <w:tcPr>
            <w:tcW w:w="7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EBFA2" w14:textId="77777777" w:rsidR="00A159BF" w:rsidRDefault="00A159BF" w:rsidP="001317C3">
            <w:pPr>
              <w:kinsoku w:val="0"/>
              <w:overflowPunct w:val="0"/>
              <w:autoSpaceDE/>
              <w:autoSpaceDN/>
              <w:adjustRightInd/>
              <w:spacing w:before="167" w:after="45" w:line="225" w:lineRule="exact"/>
              <w:textAlignment w:val="baseline"/>
              <w:rPr>
                <w:spacing w:val="2"/>
              </w:rPr>
            </w:pPr>
          </w:p>
        </w:tc>
      </w:tr>
      <w:tr w:rsidR="00421A0D" w14:paraId="2907DF9E" w14:textId="77777777" w:rsidTr="001317C3">
        <w:trPr>
          <w:trHeight w:hRule="exact" w:val="576"/>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18671" w14:textId="77777777" w:rsidR="00421A0D" w:rsidRDefault="00421A0D" w:rsidP="001317C3">
            <w:pPr>
              <w:kinsoku w:val="0"/>
              <w:overflowPunct w:val="0"/>
              <w:autoSpaceDE/>
              <w:autoSpaceDN/>
              <w:adjustRightInd/>
              <w:spacing w:before="104" w:after="244" w:line="228" w:lineRule="exact"/>
              <w:ind w:left="115"/>
              <w:textAlignment w:val="baseline"/>
              <w:rPr>
                <w:b/>
                <w:bCs/>
                <w:spacing w:val="-1"/>
              </w:rPr>
            </w:pPr>
            <w:r>
              <w:rPr>
                <w:b/>
                <w:bCs/>
                <w:spacing w:val="-1"/>
              </w:rPr>
              <w:t>Signal word(s):</w:t>
            </w:r>
          </w:p>
        </w:tc>
        <w:tc>
          <w:tcPr>
            <w:tcW w:w="7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F6162" w14:textId="77777777" w:rsidR="00421A0D" w:rsidRDefault="00A159BF" w:rsidP="001317C3">
            <w:pPr>
              <w:kinsoku w:val="0"/>
              <w:overflowPunct w:val="0"/>
              <w:autoSpaceDE/>
              <w:autoSpaceDN/>
              <w:adjustRightInd/>
              <w:spacing w:before="100" w:after="251" w:line="225" w:lineRule="exact"/>
              <w:ind w:left="105"/>
              <w:textAlignment w:val="baseline"/>
              <w:rPr>
                <w:spacing w:val="2"/>
              </w:rPr>
            </w:pPr>
            <w:r>
              <w:rPr>
                <w:spacing w:val="2"/>
              </w:rPr>
              <w:t>Warning</w:t>
            </w:r>
          </w:p>
        </w:tc>
      </w:tr>
      <w:tr w:rsidR="002C5F45" w14:paraId="65A8A7EF" w14:textId="77777777" w:rsidTr="001317C3">
        <w:trPr>
          <w:trHeight w:hRule="exact" w:val="576"/>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A8345" w14:textId="77777777" w:rsidR="002C5F45" w:rsidRDefault="002C5F45" w:rsidP="001317C3">
            <w:pPr>
              <w:kinsoku w:val="0"/>
              <w:overflowPunct w:val="0"/>
              <w:autoSpaceDE/>
              <w:autoSpaceDN/>
              <w:adjustRightInd/>
              <w:spacing w:before="104" w:after="244" w:line="228" w:lineRule="exact"/>
              <w:ind w:left="115"/>
              <w:textAlignment w:val="baseline"/>
              <w:rPr>
                <w:b/>
                <w:bCs/>
                <w:spacing w:val="-1"/>
              </w:rPr>
            </w:pPr>
            <w:r>
              <w:rPr>
                <w:b/>
                <w:bCs/>
                <w:spacing w:val="-1"/>
              </w:rPr>
              <w:t>Hazard category</w:t>
            </w:r>
          </w:p>
        </w:tc>
        <w:tc>
          <w:tcPr>
            <w:tcW w:w="7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AC3DC" w14:textId="77777777" w:rsidR="002C5F45" w:rsidRDefault="002C5F45" w:rsidP="001317C3">
            <w:pPr>
              <w:kinsoku w:val="0"/>
              <w:overflowPunct w:val="0"/>
              <w:autoSpaceDE/>
              <w:autoSpaceDN/>
              <w:adjustRightInd/>
              <w:spacing w:before="100" w:after="251" w:line="225" w:lineRule="exact"/>
              <w:ind w:left="105"/>
              <w:textAlignment w:val="baseline"/>
              <w:rPr>
                <w:spacing w:val="2"/>
              </w:rPr>
            </w:pPr>
            <w:r>
              <w:rPr>
                <w:spacing w:val="2"/>
              </w:rPr>
              <w:t>STOT RE 2</w:t>
            </w:r>
          </w:p>
        </w:tc>
      </w:tr>
      <w:tr w:rsidR="00421A0D" w14:paraId="2EC26D2E" w14:textId="77777777" w:rsidTr="001317C3">
        <w:trPr>
          <w:trHeight w:hRule="exact" w:val="389"/>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F73F0" w14:textId="77777777" w:rsidR="00421A0D" w:rsidRDefault="00421A0D" w:rsidP="001317C3">
            <w:pPr>
              <w:kinsoku w:val="0"/>
              <w:overflowPunct w:val="0"/>
              <w:autoSpaceDE/>
              <w:autoSpaceDN/>
              <w:adjustRightInd/>
              <w:spacing w:before="104" w:after="56" w:line="228" w:lineRule="exact"/>
              <w:ind w:left="115"/>
              <w:textAlignment w:val="baseline"/>
              <w:rPr>
                <w:b/>
                <w:bCs/>
              </w:rPr>
            </w:pPr>
            <w:r>
              <w:rPr>
                <w:b/>
                <w:bCs/>
              </w:rPr>
              <w:t>Hazard statements:</w:t>
            </w:r>
          </w:p>
        </w:tc>
        <w:tc>
          <w:tcPr>
            <w:tcW w:w="7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F782F" w14:textId="77777777" w:rsidR="00421A0D" w:rsidRDefault="002C5F45" w:rsidP="001317C3">
            <w:pPr>
              <w:kinsoku w:val="0"/>
              <w:overflowPunct w:val="0"/>
              <w:autoSpaceDE/>
              <w:autoSpaceDN/>
              <w:adjustRightInd/>
              <w:spacing w:before="100" w:after="63" w:line="225" w:lineRule="exact"/>
              <w:ind w:left="105"/>
              <w:textAlignment w:val="baseline"/>
              <w:rPr>
                <w:spacing w:val="2"/>
              </w:rPr>
            </w:pPr>
            <w:r>
              <w:rPr>
                <w:spacing w:val="2"/>
              </w:rPr>
              <w:t>H373 (blood)</w:t>
            </w:r>
          </w:p>
        </w:tc>
      </w:tr>
      <w:tr w:rsidR="00421A0D" w:rsidRPr="004E1BC5" w14:paraId="5697D90C" w14:textId="77777777" w:rsidTr="001317C3">
        <w:trPr>
          <w:trHeight w:hRule="exact" w:val="1008"/>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349D6" w14:textId="77777777" w:rsidR="00421A0D" w:rsidRDefault="00421A0D" w:rsidP="001317C3">
            <w:pPr>
              <w:kinsoku w:val="0"/>
              <w:overflowPunct w:val="0"/>
              <w:autoSpaceDE/>
              <w:autoSpaceDN/>
              <w:adjustRightInd/>
              <w:spacing w:before="73" w:after="1612" w:line="259" w:lineRule="exact"/>
              <w:ind w:left="108"/>
              <w:textAlignment w:val="baseline"/>
              <w:rPr>
                <w:b/>
                <w:bCs/>
              </w:rPr>
            </w:pPr>
            <w:r>
              <w:rPr>
                <w:b/>
                <w:bCs/>
              </w:rPr>
              <w:t>Precautionary statements</w:t>
            </w:r>
          </w:p>
        </w:tc>
        <w:tc>
          <w:tcPr>
            <w:tcW w:w="7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4858F" w14:textId="77777777" w:rsidR="00460ED3" w:rsidRPr="00405A25" w:rsidRDefault="00460ED3" w:rsidP="001317C3">
            <w:pPr>
              <w:ind w:left="601" w:hanging="567"/>
              <w:rPr>
                <w:lang w:val="en-US"/>
              </w:rPr>
            </w:pPr>
            <w:r w:rsidRPr="00405A25">
              <w:rPr>
                <w:lang w:val="en-US"/>
              </w:rPr>
              <w:t>P260 Do not breathe dust</w:t>
            </w:r>
          </w:p>
          <w:p w14:paraId="69D4B1AA" w14:textId="77777777" w:rsidR="00460ED3" w:rsidRPr="00405A25" w:rsidRDefault="00460ED3" w:rsidP="001317C3">
            <w:pPr>
              <w:ind w:left="601" w:hanging="567"/>
              <w:rPr>
                <w:lang w:val="en-US"/>
              </w:rPr>
            </w:pPr>
            <w:r w:rsidRPr="00405A25">
              <w:rPr>
                <w:lang w:val="en-US"/>
              </w:rPr>
              <w:t>P314 Get Medical advice/attention if you feel unwell.</w:t>
            </w:r>
          </w:p>
          <w:p w14:paraId="1FB0A432" w14:textId="77777777" w:rsidR="00421A0D" w:rsidRPr="00421A0D" w:rsidRDefault="00421A0D" w:rsidP="001317C3">
            <w:pPr>
              <w:ind w:left="601" w:hanging="567"/>
              <w:rPr>
                <w:lang w:val="en-US"/>
              </w:rPr>
            </w:pPr>
            <w:r w:rsidRPr="00421A0D">
              <w:rPr>
                <w:lang w:val="en-US"/>
              </w:rPr>
              <w:t>P501: Dispose of contents/container in accordance with national regulations.</w:t>
            </w:r>
          </w:p>
        </w:tc>
      </w:tr>
    </w:tbl>
    <w:p w14:paraId="1A6E74C2" w14:textId="77777777" w:rsidR="001317C3" w:rsidRDefault="001317C3" w:rsidP="001317C3">
      <w:pPr>
        <w:rPr>
          <w:sz w:val="24"/>
          <w:szCs w:val="24"/>
          <w:lang w:val="en-US"/>
        </w:rPr>
      </w:pPr>
    </w:p>
    <w:p w14:paraId="1A81F053" w14:textId="77777777" w:rsidR="007D2056" w:rsidRDefault="007D2056" w:rsidP="001317C3">
      <w:pPr>
        <w:rPr>
          <w:sz w:val="24"/>
          <w:szCs w:val="24"/>
          <w:lang w:val="en-US"/>
        </w:rPr>
      </w:pPr>
    </w:p>
    <w:p w14:paraId="05ED5C53" w14:textId="77777777" w:rsidR="00421A0D" w:rsidRPr="00047B5B" w:rsidRDefault="00421A0D">
      <w:pPr>
        <w:kinsoku w:val="0"/>
        <w:overflowPunct w:val="0"/>
        <w:autoSpaceDE/>
        <w:autoSpaceDN/>
        <w:adjustRightInd/>
        <w:spacing w:before="314" w:line="249" w:lineRule="exact"/>
        <w:ind w:left="144"/>
        <w:textAlignment w:val="baseline"/>
        <w:rPr>
          <w:rFonts w:ascii="Arial" w:hAnsi="Arial" w:cs="Arial"/>
          <w:b/>
          <w:bCs/>
          <w:lang w:val="en-US"/>
        </w:rPr>
      </w:pPr>
      <w:r w:rsidRPr="00047B5B">
        <w:rPr>
          <w:rFonts w:ascii="Arial" w:hAnsi="Arial" w:cs="Arial"/>
          <w:b/>
          <w:bCs/>
          <w:lang w:val="en-US"/>
        </w:rPr>
        <w:t>Physical-chemical properties:</w:t>
      </w:r>
    </w:p>
    <w:p w14:paraId="7DFB8A28" w14:textId="77777777" w:rsidR="00421A0D" w:rsidRPr="00047B5B" w:rsidRDefault="00421A0D">
      <w:pPr>
        <w:kinsoku w:val="0"/>
        <w:overflowPunct w:val="0"/>
        <w:autoSpaceDE/>
        <w:autoSpaceDN/>
        <w:adjustRightInd/>
        <w:spacing w:before="1" w:line="250" w:lineRule="exact"/>
        <w:ind w:left="144" w:right="144"/>
        <w:jc w:val="both"/>
        <w:textAlignment w:val="baseline"/>
        <w:rPr>
          <w:rFonts w:ascii="Arial" w:hAnsi="Arial" w:cs="Arial"/>
          <w:lang w:val="en-US"/>
        </w:rPr>
      </w:pPr>
      <w:r w:rsidRPr="00047B5B">
        <w:rPr>
          <w:rFonts w:ascii="Arial" w:hAnsi="Arial" w:cs="Arial"/>
          <w:lang w:val="en-US"/>
        </w:rPr>
        <w:t>Not explosive, oxidising or highly flammable and therefore does not classify from a physical</w:t>
      </w:r>
      <w:r w:rsidRPr="00047B5B">
        <w:rPr>
          <w:rFonts w:ascii="Arial" w:hAnsi="Arial" w:cs="Arial"/>
          <w:lang w:val="en-US"/>
        </w:rPr>
        <w:softHyphen/>
        <w:t>chemical point of view.</w:t>
      </w:r>
    </w:p>
    <w:p w14:paraId="35F00E9A" w14:textId="77777777" w:rsidR="00421A0D" w:rsidRPr="00047B5B" w:rsidRDefault="00421A0D">
      <w:pPr>
        <w:kinsoku w:val="0"/>
        <w:overflowPunct w:val="0"/>
        <w:autoSpaceDE/>
        <w:autoSpaceDN/>
        <w:adjustRightInd/>
        <w:spacing w:before="262" w:line="246" w:lineRule="exact"/>
        <w:ind w:left="144"/>
        <w:textAlignment w:val="baseline"/>
        <w:rPr>
          <w:rFonts w:ascii="Arial" w:hAnsi="Arial" w:cs="Arial"/>
          <w:b/>
          <w:bCs/>
          <w:spacing w:val="-1"/>
          <w:lang w:val="en-US"/>
        </w:rPr>
      </w:pPr>
      <w:r w:rsidRPr="00047B5B">
        <w:rPr>
          <w:rFonts w:ascii="Arial" w:hAnsi="Arial" w:cs="Arial"/>
          <w:b/>
          <w:bCs/>
          <w:spacing w:val="-1"/>
          <w:lang w:val="en-US"/>
        </w:rPr>
        <w:t>Toxicology:</w:t>
      </w:r>
    </w:p>
    <w:p w14:paraId="556CFD57" w14:textId="77777777" w:rsidR="00421A0D" w:rsidRPr="00047B5B" w:rsidRDefault="00421A0D">
      <w:pPr>
        <w:kinsoku w:val="0"/>
        <w:overflowPunct w:val="0"/>
        <w:autoSpaceDE/>
        <w:autoSpaceDN/>
        <w:adjustRightInd/>
        <w:spacing w:line="255" w:lineRule="exact"/>
        <w:ind w:left="144"/>
        <w:textAlignment w:val="baseline"/>
        <w:rPr>
          <w:rFonts w:ascii="Arial" w:hAnsi="Arial" w:cs="Arial"/>
          <w:lang w:val="en-US"/>
        </w:rPr>
      </w:pPr>
      <w:r w:rsidRPr="00047B5B">
        <w:rPr>
          <w:rFonts w:ascii="Arial" w:hAnsi="Arial" w:cs="Arial"/>
          <w:lang w:val="en-US"/>
        </w:rPr>
        <w:t>There is no toxicology classification for the product under the Directive 99/45.</w:t>
      </w:r>
    </w:p>
    <w:p w14:paraId="513FD2D0" w14:textId="77777777" w:rsidR="00421A0D" w:rsidRPr="00047B5B" w:rsidRDefault="00421A0D">
      <w:pPr>
        <w:kinsoku w:val="0"/>
        <w:overflowPunct w:val="0"/>
        <w:autoSpaceDE/>
        <w:autoSpaceDN/>
        <w:adjustRightInd/>
        <w:spacing w:before="246" w:line="258" w:lineRule="exact"/>
        <w:ind w:left="144"/>
        <w:textAlignment w:val="baseline"/>
        <w:rPr>
          <w:rFonts w:ascii="Arial" w:hAnsi="Arial" w:cs="Arial"/>
          <w:lang w:val="en-US"/>
        </w:rPr>
      </w:pPr>
      <w:r w:rsidRPr="00047B5B">
        <w:rPr>
          <w:rFonts w:ascii="Arial" w:hAnsi="Arial" w:cs="Arial"/>
          <w:lang w:val="en-US"/>
        </w:rPr>
        <w:t>There is no toxicology classification for the product under the CLP Regulation 1272/2008.</w:t>
      </w:r>
    </w:p>
    <w:p w14:paraId="18875819" w14:textId="77777777" w:rsidR="001317C3" w:rsidRPr="00047B5B" w:rsidRDefault="001317C3">
      <w:pPr>
        <w:kinsoku w:val="0"/>
        <w:overflowPunct w:val="0"/>
        <w:autoSpaceDE/>
        <w:autoSpaceDN/>
        <w:adjustRightInd/>
        <w:spacing w:before="246" w:line="258" w:lineRule="exact"/>
        <w:ind w:left="144"/>
        <w:textAlignment w:val="baseline"/>
        <w:rPr>
          <w:lang w:val="en-US"/>
        </w:rPr>
      </w:pPr>
    </w:p>
    <w:p w14:paraId="1B4B6517" w14:textId="77777777" w:rsidR="001317C3" w:rsidRPr="001317C3" w:rsidRDefault="001317C3" w:rsidP="001317C3">
      <w:pPr>
        <w:numPr>
          <w:ilvl w:val="0"/>
          <w:numId w:val="21"/>
        </w:numPr>
        <w:shd w:val="clear" w:color="auto" w:fill="D9D9D9" w:themeFill="background1" w:themeFillShade="D9"/>
        <w:kinsoku w:val="0"/>
        <w:overflowPunct w:val="0"/>
        <w:autoSpaceDE/>
        <w:autoSpaceDN/>
        <w:adjustRightInd/>
        <w:ind w:right="68"/>
        <w:contextualSpacing/>
        <w:jc w:val="both"/>
        <w:textAlignment w:val="baseline"/>
        <w:rPr>
          <w:rFonts w:ascii="Arial" w:hAnsi="Arial" w:cs="Arial"/>
          <w:b/>
          <w:sz w:val="24"/>
          <w:szCs w:val="24"/>
          <w:lang w:val="en-US"/>
        </w:rPr>
      </w:pPr>
      <w:r w:rsidRPr="001317C3">
        <w:rPr>
          <w:rFonts w:ascii="Arial" w:hAnsi="Arial" w:cs="Arial"/>
          <w:b/>
          <w:sz w:val="24"/>
          <w:szCs w:val="24"/>
          <w:lang w:val="en-US"/>
        </w:rPr>
        <w:t xml:space="preserve">Major change and renewal applications </w:t>
      </w:r>
      <w:r w:rsidR="00FD5901">
        <w:rPr>
          <w:rFonts w:ascii="Arial" w:hAnsi="Arial" w:cs="Arial"/>
          <w:b/>
          <w:sz w:val="24"/>
          <w:szCs w:val="24"/>
          <w:lang w:val="en-US"/>
        </w:rPr>
        <w:t xml:space="preserve">- </w:t>
      </w:r>
      <w:r w:rsidRPr="001317C3">
        <w:rPr>
          <w:rFonts w:ascii="Arial" w:hAnsi="Arial" w:cs="Arial"/>
          <w:b/>
          <w:sz w:val="24"/>
          <w:szCs w:val="24"/>
          <w:lang w:val="en-US"/>
        </w:rPr>
        <w:t>2017</w:t>
      </w:r>
    </w:p>
    <w:p w14:paraId="3671EB10" w14:textId="77777777" w:rsidR="007F7A76" w:rsidRPr="00047B5B" w:rsidRDefault="007F7A76" w:rsidP="001317C3">
      <w:pPr>
        <w:shd w:val="clear" w:color="auto" w:fill="D9D9D9" w:themeFill="background1" w:themeFillShade="D9"/>
        <w:kinsoku w:val="0"/>
        <w:overflowPunct w:val="0"/>
        <w:autoSpaceDE/>
        <w:autoSpaceDN/>
        <w:adjustRightInd/>
        <w:spacing w:before="258" w:line="245" w:lineRule="exact"/>
        <w:ind w:left="144"/>
        <w:textAlignment w:val="baseline"/>
        <w:rPr>
          <w:rFonts w:ascii="Arial" w:hAnsi="Arial" w:cs="Arial"/>
          <w:lang w:val="en-US"/>
        </w:rPr>
      </w:pPr>
      <w:r w:rsidRPr="00047B5B">
        <w:rPr>
          <w:rFonts w:ascii="Arial" w:hAnsi="Arial" w:cs="Arial"/>
          <w:lang w:val="en-US"/>
        </w:rPr>
        <w:t>Under the CLP regulation, a classification STOT RE 2 – H373 (blood) is required.</w:t>
      </w:r>
    </w:p>
    <w:p w14:paraId="4B539822" w14:textId="77777777" w:rsidR="00421A0D" w:rsidRPr="00047B5B" w:rsidRDefault="00421A0D">
      <w:pPr>
        <w:kinsoku w:val="0"/>
        <w:overflowPunct w:val="0"/>
        <w:autoSpaceDE/>
        <w:autoSpaceDN/>
        <w:adjustRightInd/>
        <w:spacing w:before="258" w:line="245" w:lineRule="exact"/>
        <w:ind w:left="144"/>
        <w:textAlignment w:val="baseline"/>
        <w:rPr>
          <w:rFonts w:ascii="Arial" w:hAnsi="Arial" w:cs="Arial"/>
          <w:b/>
          <w:bCs/>
          <w:lang w:val="en-US"/>
        </w:rPr>
      </w:pPr>
      <w:r w:rsidRPr="00047B5B">
        <w:rPr>
          <w:rFonts w:ascii="Arial" w:hAnsi="Arial" w:cs="Arial"/>
          <w:b/>
          <w:bCs/>
          <w:lang w:val="en-US"/>
        </w:rPr>
        <w:t>Environment:</w:t>
      </w:r>
    </w:p>
    <w:p w14:paraId="61002997" w14:textId="77777777" w:rsidR="00421A0D" w:rsidRPr="00047B5B" w:rsidRDefault="00421A0D" w:rsidP="00446C50">
      <w:pPr>
        <w:kinsoku w:val="0"/>
        <w:overflowPunct w:val="0"/>
        <w:autoSpaceDE/>
        <w:autoSpaceDN/>
        <w:adjustRightInd/>
        <w:ind w:left="144"/>
        <w:textAlignment w:val="baseline"/>
        <w:rPr>
          <w:rFonts w:ascii="Arial" w:hAnsi="Arial" w:cs="Arial"/>
          <w:lang w:val="en-US"/>
        </w:rPr>
      </w:pPr>
      <w:r w:rsidRPr="00047B5B">
        <w:rPr>
          <w:rFonts w:ascii="Arial" w:hAnsi="Arial" w:cs="Arial"/>
          <w:lang w:val="en-US"/>
        </w:rPr>
        <w:t>There is no environmental classification for the product under the Directive 99/45.</w:t>
      </w:r>
    </w:p>
    <w:p w14:paraId="5E486C81" w14:textId="77777777" w:rsidR="00421A0D" w:rsidRPr="00047B5B" w:rsidRDefault="00421A0D" w:rsidP="00446C50">
      <w:pPr>
        <w:kinsoku w:val="0"/>
        <w:overflowPunct w:val="0"/>
        <w:autoSpaceDE/>
        <w:autoSpaceDN/>
        <w:adjustRightInd/>
        <w:spacing w:before="246"/>
        <w:ind w:left="144"/>
        <w:textAlignment w:val="baseline"/>
        <w:rPr>
          <w:rFonts w:ascii="Arial" w:hAnsi="Arial" w:cs="Arial"/>
          <w:lang w:val="en-US"/>
        </w:rPr>
      </w:pPr>
      <w:r w:rsidRPr="00047B5B">
        <w:rPr>
          <w:rFonts w:ascii="Arial" w:hAnsi="Arial" w:cs="Arial"/>
          <w:lang w:val="en-US"/>
        </w:rPr>
        <w:t>There is no environmental classification for the product under the CLP Regulation 1272/2008.</w:t>
      </w:r>
    </w:p>
    <w:p w14:paraId="1B778B39" w14:textId="77777777" w:rsidR="00421A0D" w:rsidRPr="00047B5B" w:rsidRDefault="00421A0D">
      <w:pPr>
        <w:kinsoku w:val="0"/>
        <w:overflowPunct w:val="0"/>
        <w:autoSpaceDE/>
        <w:autoSpaceDN/>
        <w:adjustRightInd/>
        <w:spacing w:before="263" w:line="247" w:lineRule="exact"/>
        <w:ind w:left="144"/>
        <w:textAlignment w:val="baseline"/>
        <w:rPr>
          <w:rFonts w:ascii="Arial" w:hAnsi="Arial" w:cs="Arial"/>
          <w:b/>
          <w:bCs/>
          <w:spacing w:val="-1"/>
          <w:lang w:val="en-US"/>
        </w:rPr>
      </w:pPr>
      <w:r w:rsidRPr="00047B5B">
        <w:rPr>
          <w:rFonts w:ascii="Arial" w:hAnsi="Arial" w:cs="Arial"/>
          <w:b/>
          <w:bCs/>
          <w:spacing w:val="-1"/>
          <w:lang w:val="en-US"/>
        </w:rPr>
        <w:t>Other:</w:t>
      </w:r>
    </w:p>
    <w:p w14:paraId="5424D4EF" w14:textId="77777777" w:rsidR="00421A0D" w:rsidRPr="00047B5B" w:rsidRDefault="00421A0D">
      <w:pPr>
        <w:kinsoku w:val="0"/>
        <w:overflowPunct w:val="0"/>
        <w:autoSpaceDE/>
        <w:autoSpaceDN/>
        <w:adjustRightInd/>
        <w:spacing w:line="251" w:lineRule="exact"/>
        <w:ind w:left="144" w:right="144"/>
        <w:jc w:val="both"/>
        <w:textAlignment w:val="baseline"/>
        <w:rPr>
          <w:rFonts w:ascii="Arial" w:hAnsi="Arial" w:cs="Arial"/>
          <w:lang w:val="en-US"/>
        </w:rPr>
      </w:pPr>
      <w:r w:rsidRPr="00047B5B">
        <w:rPr>
          <w:rFonts w:ascii="Arial" w:hAnsi="Arial" w:cs="Arial"/>
          <w:lang w:val="en-US"/>
        </w:rPr>
        <w:t>Further, the content of the label should be updated to comply with the labelling requirements established (for biocidal products) where the labelling requirements in Article 20(3) of Directive 98/8/EC has been implemented. The safety data sheet should comply with the requirements in Regulation (EC) 1907/2006.</w:t>
      </w:r>
    </w:p>
    <w:p w14:paraId="2409BCC0" w14:textId="77777777" w:rsidR="00421A0D" w:rsidRPr="00047B5B" w:rsidRDefault="00421A0D">
      <w:pPr>
        <w:kinsoku w:val="0"/>
        <w:overflowPunct w:val="0"/>
        <w:autoSpaceDE/>
        <w:autoSpaceDN/>
        <w:adjustRightInd/>
        <w:spacing w:before="263" w:after="226" w:line="249" w:lineRule="exact"/>
        <w:ind w:left="144"/>
        <w:textAlignment w:val="baseline"/>
        <w:rPr>
          <w:rFonts w:ascii="Arial" w:hAnsi="Arial" w:cs="Arial"/>
          <w:b/>
          <w:bCs/>
        </w:rPr>
      </w:pPr>
      <w:r w:rsidRPr="00047B5B">
        <w:rPr>
          <w:rFonts w:ascii="Arial" w:hAnsi="Arial" w:cs="Arial"/>
          <w:b/>
          <w:bCs/>
        </w:rPr>
        <w:t>Additional Labelling Requirements:</w:t>
      </w:r>
    </w:p>
    <w:tbl>
      <w:tblPr>
        <w:tblW w:w="0" w:type="auto"/>
        <w:tblInd w:w="206" w:type="dxa"/>
        <w:tblLayout w:type="fixed"/>
        <w:tblCellMar>
          <w:left w:w="0" w:type="dxa"/>
          <w:right w:w="0" w:type="dxa"/>
        </w:tblCellMar>
        <w:tblLook w:val="0000" w:firstRow="0" w:lastRow="0" w:firstColumn="0" w:lastColumn="0" w:noHBand="0" w:noVBand="0"/>
      </w:tblPr>
      <w:tblGrid>
        <w:gridCol w:w="3221"/>
        <w:gridCol w:w="5727"/>
      </w:tblGrid>
      <w:tr w:rsidR="00421A0D" w:rsidRPr="004E1BC5" w14:paraId="74FB5B0A" w14:textId="77777777">
        <w:trPr>
          <w:trHeight w:hRule="exact" w:val="528"/>
        </w:trPr>
        <w:tc>
          <w:tcPr>
            <w:tcW w:w="3221" w:type="dxa"/>
            <w:tcBorders>
              <w:top w:val="single" w:sz="4" w:space="0" w:color="auto"/>
              <w:left w:val="single" w:sz="4" w:space="0" w:color="auto"/>
              <w:bottom w:val="nil"/>
              <w:right w:val="single" w:sz="4" w:space="0" w:color="auto"/>
            </w:tcBorders>
          </w:tcPr>
          <w:p w14:paraId="249AE91E" w14:textId="77777777" w:rsidR="00421A0D" w:rsidRDefault="00421A0D">
            <w:pPr>
              <w:kinsoku w:val="0"/>
              <w:overflowPunct w:val="0"/>
              <w:autoSpaceDE/>
              <w:autoSpaceDN/>
              <w:adjustRightInd/>
              <w:spacing w:after="238" w:line="258" w:lineRule="exact"/>
              <w:ind w:left="116"/>
              <w:textAlignment w:val="baseline"/>
              <w:rPr>
                <w:spacing w:val="-3"/>
                <w:sz w:val="22"/>
                <w:szCs w:val="22"/>
              </w:rPr>
            </w:pPr>
            <w:r>
              <w:rPr>
                <w:spacing w:val="-3"/>
                <w:sz w:val="22"/>
                <w:szCs w:val="22"/>
              </w:rPr>
              <w:lastRenderedPageBreak/>
              <w:t>Addition safety Information:</w:t>
            </w:r>
          </w:p>
        </w:tc>
        <w:tc>
          <w:tcPr>
            <w:tcW w:w="5727" w:type="dxa"/>
            <w:tcBorders>
              <w:top w:val="single" w:sz="4" w:space="0" w:color="auto"/>
              <w:left w:val="single" w:sz="4" w:space="0" w:color="auto"/>
              <w:bottom w:val="nil"/>
              <w:right w:val="single" w:sz="4" w:space="0" w:color="auto"/>
            </w:tcBorders>
          </w:tcPr>
          <w:p w14:paraId="65EDF5CB" w14:textId="77777777" w:rsidR="00421A0D" w:rsidRPr="00421A0D" w:rsidRDefault="00421A0D">
            <w:pPr>
              <w:kinsoku w:val="0"/>
              <w:overflowPunct w:val="0"/>
              <w:autoSpaceDE/>
              <w:autoSpaceDN/>
              <w:adjustRightInd/>
              <w:spacing w:line="250" w:lineRule="exact"/>
              <w:ind w:left="108" w:right="108"/>
              <w:jc w:val="both"/>
              <w:textAlignment w:val="baseline"/>
              <w:rPr>
                <w:sz w:val="22"/>
                <w:szCs w:val="22"/>
                <w:lang w:val="en-US"/>
              </w:rPr>
            </w:pPr>
            <w:r w:rsidRPr="00421A0D">
              <w:rPr>
                <w:sz w:val="22"/>
                <w:szCs w:val="22"/>
                <w:lang w:val="en-US"/>
              </w:rPr>
              <w:t>To avoid risks to human health and the environment, comply with the instructions for use.</w:t>
            </w:r>
          </w:p>
        </w:tc>
      </w:tr>
      <w:tr w:rsidR="00421A0D" w14:paraId="284133C2" w14:textId="77777777">
        <w:trPr>
          <w:trHeight w:hRule="exact" w:val="264"/>
        </w:trPr>
        <w:tc>
          <w:tcPr>
            <w:tcW w:w="3221" w:type="dxa"/>
            <w:tcBorders>
              <w:top w:val="nil"/>
              <w:left w:val="single" w:sz="4" w:space="0" w:color="auto"/>
              <w:bottom w:val="nil"/>
              <w:right w:val="single" w:sz="4" w:space="0" w:color="auto"/>
            </w:tcBorders>
          </w:tcPr>
          <w:p w14:paraId="69E076DB" w14:textId="77777777" w:rsidR="00421A0D" w:rsidRPr="00421A0D" w:rsidRDefault="00421A0D">
            <w:pPr>
              <w:kinsoku w:val="0"/>
              <w:overflowPunct w:val="0"/>
              <w:autoSpaceDE/>
              <w:autoSpaceDN/>
              <w:adjustRightInd/>
              <w:textAlignment w:val="baseline"/>
              <w:rPr>
                <w:sz w:val="24"/>
                <w:szCs w:val="24"/>
                <w:lang w:val="en-US"/>
              </w:rPr>
            </w:pPr>
          </w:p>
        </w:tc>
        <w:tc>
          <w:tcPr>
            <w:tcW w:w="5727" w:type="dxa"/>
            <w:tcBorders>
              <w:top w:val="nil"/>
              <w:left w:val="single" w:sz="4" w:space="0" w:color="auto"/>
              <w:bottom w:val="nil"/>
              <w:right w:val="single" w:sz="4" w:space="0" w:color="auto"/>
            </w:tcBorders>
            <w:vAlign w:val="center"/>
          </w:tcPr>
          <w:p w14:paraId="633CA2DF" w14:textId="77777777" w:rsidR="00421A0D" w:rsidRDefault="00421A0D">
            <w:pPr>
              <w:kinsoku w:val="0"/>
              <w:overflowPunct w:val="0"/>
              <w:autoSpaceDE/>
              <w:autoSpaceDN/>
              <w:adjustRightInd/>
              <w:spacing w:line="253" w:lineRule="exact"/>
              <w:ind w:left="106"/>
              <w:textAlignment w:val="baseline"/>
              <w:rPr>
                <w:sz w:val="22"/>
                <w:szCs w:val="22"/>
              </w:rPr>
            </w:pPr>
            <w:r>
              <w:rPr>
                <w:sz w:val="22"/>
                <w:szCs w:val="22"/>
              </w:rPr>
              <w:t>Harmful to wildlife.</w:t>
            </w:r>
          </w:p>
        </w:tc>
      </w:tr>
      <w:tr w:rsidR="00421A0D" w:rsidRPr="004E1BC5" w14:paraId="3D668E6E" w14:textId="77777777">
        <w:trPr>
          <w:trHeight w:hRule="exact" w:val="518"/>
        </w:trPr>
        <w:tc>
          <w:tcPr>
            <w:tcW w:w="3221" w:type="dxa"/>
            <w:tcBorders>
              <w:top w:val="nil"/>
              <w:left w:val="single" w:sz="4" w:space="0" w:color="auto"/>
              <w:bottom w:val="nil"/>
              <w:right w:val="single" w:sz="4" w:space="0" w:color="auto"/>
            </w:tcBorders>
          </w:tcPr>
          <w:p w14:paraId="686B5EC8" w14:textId="77777777" w:rsidR="00421A0D" w:rsidRDefault="00421A0D">
            <w:pPr>
              <w:kinsoku w:val="0"/>
              <w:overflowPunct w:val="0"/>
              <w:autoSpaceDE/>
              <w:autoSpaceDN/>
              <w:adjustRightInd/>
              <w:textAlignment w:val="baseline"/>
              <w:rPr>
                <w:sz w:val="24"/>
                <w:szCs w:val="24"/>
              </w:rPr>
            </w:pPr>
          </w:p>
        </w:tc>
        <w:tc>
          <w:tcPr>
            <w:tcW w:w="5727" w:type="dxa"/>
            <w:tcBorders>
              <w:top w:val="nil"/>
              <w:left w:val="single" w:sz="4" w:space="0" w:color="auto"/>
              <w:bottom w:val="nil"/>
              <w:right w:val="single" w:sz="4" w:space="0" w:color="auto"/>
            </w:tcBorders>
          </w:tcPr>
          <w:p w14:paraId="7A201F88" w14:textId="77777777" w:rsidR="00421A0D" w:rsidRPr="00421A0D" w:rsidRDefault="00421A0D">
            <w:pPr>
              <w:kinsoku w:val="0"/>
              <w:overflowPunct w:val="0"/>
              <w:autoSpaceDE/>
              <w:autoSpaceDN/>
              <w:adjustRightInd/>
              <w:spacing w:line="255" w:lineRule="exact"/>
              <w:ind w:left="108" w:right="108"/>
              <w:jc w:val="both"/>
              <w:textAlignment w:val="baseline"/>
              <w:rPr>
                <w:sz w:val="22"/>
                <w:szCs w:val="22"/>
                <w:lang w:val="en-US"/>
              </w:rPr>
            </w:pPr>
            <w:r w:rsidRPr="00421A0D">
              <w:rPr>
                <w:sz w:val="22"/>
                <w:szCs w:val="22"/>
                <w:lang w:val="en-US"/>
              </w:rPr>
              <w:t>Use bait containers clearly marked “poison” at all surface baiting points.</w:t>
            </w:r>
          </w:p>
        </w:tc>
      </w:tr>
      <w:tr w:rsidR="00421A0D" w:rsidRPr="004E1BC5" w14:paraId="54660085" w14:textId="77777777">
        <w:trPr>
          <w:trHeight w:hRule="exact" w:val="533"/>
        </w:trPr>
        <w:tc>
          <w:tcPr>
            <w:tcW w:w="3221" w:type="dxa"/>
            <w:tcBorders>
              <w:top w:val="nil"/>
              <w:left w:val="single" w:sz="4" w:space="0" w:color="auto"/>
              <w:bottom w:val="nil"/>
              <w:right w:val="single" w:sz="4" w:space="0" w:color="auto"/>
            </w:tcBorders>
          </w:tcPr>
          <w:p w14:paraId="2272ECB4" w14:textId="77777777" w:rsidR="00421A0D" w:rsidRPr="00421A0D" w:rsidRDefault="00421A0D">
            <w:pPr>
              <w:kinsoku w:val="0"/>
              <w:overflowPunct w:val="0"/>
              <w:autoSpaceDE/>
              <w:autoSpaceDN/>
              <w:adjustRightInd/>
              <w:textAlignment w:val="baseline"/>
              <w:rPr>
                <w:sz w:val="24"/>
                <w:szCs w:val="24"/>
                <w:lang w:val="en-US"/>
              </w:rPr>
            </w:pPr>
          </w:p>
        </w:tc>
        <w:tc>
          <w:tcPr>
            <w:tcW w:w="5727" w:type="dxa"/>
            <w:tcBorders>
              <w:top w:val="nil"/>
              <w:left w:val="single" w:sz="4" w:space="0" w:color="auto"/>
              <w:bottom w:val="nil"/>
              <w:right w:val="single" w:sz="4" w:space="0" w:color="auto"/>
            </w:tcBorders>
          </w:tcPr>
          <w:p w14:paraId="2DEF6798" w14:textId="77777777" w:rsidR="00421A0D" w:rsidRPr="00421A0D" w:rsidRDefault="00421A0D">
            <w:pPr>
              <w:kinsoku w:val="0"/>
              <w:overflowPunct w:val="0"/>
              <w:autoSpaceDE/>
              <w:autoSpaceDN/>
              <w:adjustRightInd/>
              <w:spacing w:after="3" w:line="258" w:lineRule="exact"/>
              <w:ind w:left="108" w:right="108"/>
              <w:jc w:val="both"/>
              <w:textAlignment w:val="baseline"/>
              <w:rPr>
                <w:sz w:val="22"/>
                <w:szCs w:val="22"/>
                <w:lang w:val="en-US"/>
              </w:rPr>
            </w:pPr>
            <w:r w:rsidRPr="00421A0D">
              <w:rPr>
                <w:sz w:val="22"/>
                <w:szCs w:val="22"/>
                <w:lang w:val="en-US"/>
              </w:rPr>
              <w:t>Remove all remains of bait, dead rodents during and after treatment and dispose of safely.</w:t>
            </w:r>
          </w:p>
        </w:tc>
      </w:tr>
      <w:tr w:rsidR="00421A0D" w:rsidRPr="004E1BC5" w14:paraId="5E0BF0AA" w14:textId="77777777">
        <w:trPr>
          <w:trHeight w:hRule="exact" w:val="514"/>
        </w:trPr>
        <w:tc>
          <w:tcPr>
            <w:tcW w:w="3221" w:type="dxa"/>
            <w:tcBorders>
              <w:top w:val="nil"/>
              <w:left w:val="single" w:sz="4" w:space="0" w:color="auto"/>
              <w:bottom w:val="single" w:sz="4" w:space="0" w:color="auto"/>
              <w:right w:val="single" w:sz="4" w:space="0" w:color="auto"/>
            </w:tcBorders>
          </w:tcPr>
          <w:p w14:paraId="682EC109" w14:textId="77777777" w:rsidR="00421A0D" w:rsidRPr="00421A0D" w:rsidRDefault="00421A0D">
            <w:pPr>
              <w:kinsoku w:val="0"/>
              <w:overflowPunct w:val="0"/>
              <w:autoSpaceDE/>
              <w:autoSpaceDN/>
              <w:adjustRightInd/>
              <w:textAlignment w:val="baseline"/>
              <w:rPr>
                <w:sz w:val="24"/>
                <w:szCs w:val="24"/>
                <w:lang w:val="en-US"/>
              </w:rPr>
            </w:pPr>
          </w:p>
        </w:tc>
        <w:tc>
          <w:tcPr>
            <w:tcW w:w="5727" w:type="dxa"/>
            <w:tcBorders>
              <w:top w:val="nil"/>
              <w:left w:val="single" w:sz="4" w:space="0" w:color="auto"/>
              <w:bottom w:val="single" w:sz="4" w:space="0" w:color="auto"/>
              <w:right w:val="single" w:sz="4" w:space="0" w:color="auto"/>
            </w:tcBorders>
          </w:tcPr>
          <w:p w14:paraId="64B0647D" w14:textId="77777777" w:rsidR="00421A0D" w:rsidRPr="00421A0D" w:rsidRDefault="00421A0D">
            <w:pPr>
              <w:kinsoku w:val="0"/>
              <w:overflowPunct w:val="0"/>
              <w:autoSpaceDE/>
              <w:autoSpaceDN/>
              <w:adjustRightInd/>
              <w:spacing w:after="263" w:line="251" w:lineRule="exact"/>
              <w:ind w:left="106"/>
              <w:textAlignment w:val="baseline"/>
              <w:rPr>
                <w:sz w:val="22"/>
                <w:szCs w:val="22"/>
                <w:lang w:val="en-US"/>
              </w:rPr>
            </w:pPr>
            <w:r w:rsidRPr="00421A0D">
              <w:rPr>
                <w:sz w:val="22"/>
                <w:szCs w:val="22"/>
                <w:lang w:val="en-US"/>
              </w:rPr>
              <w:t>Apply only in positions inaccessible to children and pets.</w:t>
            </w:r>
          </w:p>
        </w:tc>
      </w:tr>
      <w:tr w:rsidR="00421A0D" w:rsidRPr="004E1BC5" w14:paraId="00E5CDEE" w14:textId="77777777">
        <w:trPr>
          <w:trHeight w:hRule="exact" w:val="264"/>
        </w:trPr>
        <w:tc>
          <w:tcPr>
            <w:tcW w:w="3221" w:type="dxa"/>
            <w:tcBorders>
              <w:top w:val="single" w:sz="4" w:space="0" w:color="auto"/>
              <w:left w:val="single" w:sz="4" w:space="0" w:color="auto"/>
              <w:bottom w:val="nil"/>
              <w:right w:val="single" w:sz="4" w:space="0" w:color="auto"/>
            </w:tcBorders>
            <w:vAlign w:val="center"/>
          </w:tcPr>
          <w:p w14:paraId="0B1CA11F" w14:textId="77777777" w:rsidR="00421A0D" w:rsidRDefault="00421A0D">
            <w:pPr>
              <w:tabs>
                <w:tab w:val="right" w:pos="3096"/>
              </w:tabs>
              <w:kinsoku w:val="0"/>
              <w:overflowPunct w:val="0"/>
              <w:autoSpaceDE/>
              <w:autoSpaceDN/>
              <w:adjustRightInd/>
              <w:spacing w:line="253" w:lineRule="exact"/>
              <w:ind w:left="116"/>
              <w:textAlignment w:val="baseline"/>
              <w:rPr>
                <w:sz w:val="22"/>
                <w:szCs w:val="22"/>
              </w:rPr>
            </w:pPr>
            <w:r>
              <w:rPr>
                <w:sz w:val="22"/>
                <w:szCs w:val="22"/>
              </w:rPr>
              <w:t>Special</w:t>
            </w:r>
            <w:r>
              <w:rPr>
                <w:sz w:val="22"/>
                <w:szCs w:val="22"/>
              </w:rPr>
              <w:tab/>
              <w:t>labelling provisions for</w:t>
            </w:r>
          </w:p>
        </w:tc>
        <w:tc>
          <w:tcPr>
            <w:tcW w:w="5727" w:type="dxa"/>
            <w:tcBorders>
              <w:top w:val="single" w:sz="4" w:space="0" w:color="auto"/>
              <w:left w:val="single" w:sz="4" w:space="0" w:color="auto"/>
              <w:bottom w:val="nil"/>
              <w:right w:val="single" w:sz="4" w:space="0" w:color="auto"/>
            </w:tcBorders>
            <w:vAlign w:val="center"/>
          </w:tcPr>
          <w:p w14:paraId="645DE34C" w14:textId="77777777" w:rsidR="00421A0D" w:rsidRPr="00421A0D" w:rsidRDefault="00421A0D">
            <w:pPr>
              <w:kinsoku w:val="0"/>
              <w:overflowPunct w:val="0"/>
              <w:autoSpaceDE/>
              <w:autoSpaceDN/>
              <w:adjustRightInd/>
              <w:spacing w:line="253" w:lineRule="exact"/>
              <w:ind w:left="106"/>
              <w:textAlignment w:val="baseline"/>
              <w:rPr>
                <w:spacing w:val="-2"/>
                <w:sz w:val="22"/>
                <w:szCs w:val="22"/>
                <w:lang w:val="en-US"/>
              </w:rPr>
            </w:pPr>
            <w:r w:rsidRPr="00421A0D">
              <w:rPr>
                <w:spacing w:val="-2"/>
                <w:sz w:val="22"/>
                <w:szCs w:val="22"/>
                <w:lang w:val="en-US"/>
              </w:rPr>
              <w:t>Use Biocides Safely and Sustainably.</w:t>
            </w:r>
          </w:p>
        </w:tc>
      </w:tr>
      <w:tr w:rsidR="00421A0D" w:rsidRPr="004E1BC5" w14:paraId="4FC72A4A" w14:textId="77777777">
        <w:trPr>
          <w:trHeight w:hRule="exact" w:val="259"/>
        </w:trPr>
        <w:tc>
          <w:tcPr>
            <w:tcW w:w="3221" w:type="dxa"/>
            <w:tcBorders>
              <w:top w:val="nil"/>
              <w:left w:val="single" w:sz="4" w:space="0" w:color="auto"/>
              <w:bottom w:val="nil"/>
              <w:right w:val="single" w:sz="4" w:space="0" w:color="auto"/>
            </w:tcBorders>
            <w:vAlign w:val="center"/>
          </w:tcPr>
          <w:p w14:paraId="0B19C57B" w14:textId="77777777" w:rsidR="00421A0D" w:rsidRDefault="00421A0D">
            <w:pPr>
              <w:kinsoku w:val="0"/>
              <w:overflowPunct w:val="0"/>
              <w:autoSpaceDE/>
              <w:autoSpaceDN/>
              <w:adjustRightInd/>
              <w:spacing w:line="253" w:lineRule="exact"/>
              <w:ind w:left="116"/>
              <w:textAlignment w:val="baseline"/>
              <w:rPr>
                <w:spacing w:val="-4"/>
                <w:sz w:val="22"/>
                <w:szCs w:val="22"/>
              </w:rPr>
            </w:pPr>
            <w:r>
              <w:rPr>
                <w:spacing w:val="-4"/>
                <w:sz w:val="22"/>
                <w:szCs w:val="22"/>
              </w:rPr>
              <w:t>Ireland:</w:t>
            </w:r>
          </w:p>
        </w:tc>
        <w:tc>
          <w:tcPr>
            <w:tcW w:w="5727" w:type="dxa"/>
            <w:tcBorders>
              <w:top w:val="nil"/>
              <w:left w:val="single" w:sz="4" w:space="0" w:color="auto"/>
              <w:bottom w:val="nil"/>
              <w:right w:val="single" w:sz="4" w:space="0" w:color="auto"/>
            </w:tcBorders>
            <w:vAlign w:val="center"/>
          </w:tcPr>
          <w:p w14:paraId="76B9C4FE" w14:textId="77777777" w:rsidR="00421A0D" w:rsidRPr="00421A0D" w:rsidRDefault="00421A0D">
            <w:pPr>
              <w:kinsoku w:val="0"/>
              <w:overflowPunct w:val="0"/>
              <w:autoSpaceDE/>
              <w:autoSpaceDN/>
              <w:adjustRightInd/>
              <w:spacing w:line="253" w:lineRule="exact"/>
              <w:ind w:left="106"/>
              <w:textAlignment w:val="baseline"/>
              <w:rPr>
                <w:spacing w:val="-3"/>
                <w:sz w:val="22"/>
                <w:szCs w:val="22"/>
                <w:lang w:val="en-US"/>
              </w:rPr>
            </w:pPr>
            <w:r w:rsidRPr="00421A0D">
              <w:rPr>
                <w:spacing w:val="-3"/>
                <w:sz w:val="22"/>
                <w:szCs w:val="22"/>
                <w:lang w:val="en-US"/>
              </w:rPr>
              <w:t>(IE/BPA 70173) Not For Amateur Sale.</w:t>
            </w:r>
          </w:p>
        </w:tc>
      </w:tr>
      <w:tr w:rsidR="00421A0D" w:rsidRPr="004E1BC5" w14:paraId="31929810" w14:textId="77777777">
        <w:trPr>
          <w:trHeight w:hRule="exact" w:val="787"/>
        </w:trPr>
        <w:tc>
          <w:tcPr>
            <w:tcW w:w="3221" w:type="dxa"/>
            <w:tcBorders>
              <w:top w:val="nil"/>
              <w:left w:val="single" w:sz="4" w:space="0" w:color="auto"/>
              <w:bottom w:val="single" w:sz="4" w:space="0" w:color="auto"/>
              <w:right w:val="single" w:sz="4" w:space="0" w:color="auto"/>
            </w:tcBorders>
          </w:tcPr>
          <w:p w14:paraId="26AE2B3B" w14:textId="77777777" w:rsidR="00421A0D" w:rsidRPr="00421A0D" w:rsidRDefault="00421A0D">
            <w:pPr>
              <w:kinsoku w:val="0"/>
              <w:overflowPunct w:val="0"/>
              <w:autoSpaceDE/>
              <w:autoSpaceDN/>
              <w:adjustRightInd/>
              <w:textAlignment w:val="baseline"/>
              <w:rPr>
                <w:sz w:val="24"/>
                <w:szCs w:val="24"/>
                <w:lang w:val="en-US"/>
              </w:rPr>
            </w:pPr>
          </w:p>
        </w:tc>
        <w:tc>
          <w:tcPr>
            <w:tcW w:w="5727" w:type="dxa"/>
            <w:tcBorders>
              <w:top w:val="nil"/>
              <w:left w:val="single" w:sz="4" w:space="0" w:color="auto"/>
              <w:bottom w:val="single" w:sz="4" w:space="0" w:color="auto"/>
              <w:right w:val="single" w:sz="4" w:space="0" w:color="auto"/>
            </w:tcBorders>
          </w:tcPr>
          <w:p w14:paraId="02BD41D1" w14:textId="77777777" w:rsidR="00421A0D" w:rsidRPr="00421A0D" w:rsidRDefault="00421A0D">
            <w:pPr>
              <w:kinsoku w:val="0"/>
              <w:overflowPunct w:val="0"/>
              <w:autoSpaceDE/>
              <w:autoSpaceDN/>
              <w:adjustRightInd/>
              <w:spacing w:after="248" w:line="258" w:lineRule="exact"/>
              <w:ind w:left="108" w:right="108"/>
              <w:jc w:val="both"/>
              <w:textAlignment w:val="baseline"/>
              <w:rPr>
                <w:sz w:val="22"/>
                <w:szCs w:val="22"/>
                <w:lang w:val="en-US"/>
              </w:rPr>
            </w:pPr>
            <w:r w:rsidRPr="00421A0D">
              <w:rPr>
                <w:sz w:val="22"/>
                <w:szCs w:val="22"/>
                <w:lang w:val="en-US"/>
              </w:rPr>
              <w:t>It is illegal to use this product for uses or in a manner other than that prescribed on this label.</w:t>
            </w:r>
          </w:p>
        </w:tc>
      </w:tr>
      <w:tr w:rsidR="00421A0D" w:rsidRPr="004E1BC5" w14:paraId="481F1BED" w14:textId="77777777">
        <w:trPr>
          <w:trHeight w:hRule="exact" w:val="1316"/>
        </w:trPr>
        <w:tc>
          <w:tcPr>
            <w:tcW w:w="3221" w:type="dxa"/>
            <w:tcBorders>
              <w:top w:val="single" w:sz="4" w:space="0" w:color="auto"/>
              <w:left w:val="single" w:sz="4" w:space="0" w:color="auto"/>
              <w:bottom w:val="single" w:sz="4" w:space="0" w:color="auto"/>
              <w:right w:val="single" w:sz="4" w:space="0" w:color="auto"/>
            </w:tcBorders>
          </w:tcPr>
          <w:p w14:paraId="5FE06CF0" w14:textId="77777777" w:rsidR="00421A0D" w:rsidRPr="00421A0D" w:rsidRDefault="00421A0D">
            <w:pPr>
              <w:kinsoku w:val="0"/>
              <w:overflowPunct w:val="0"/>
              <w:autoSpaceDE/>
              <w:autoSpaceDN/>
              <w:adjustRightInd/>
              <w:spacing w:after="262" w:line="258" w:lineRule="exact"/>
              <w:ind w:left="108" w:right="72"/>
              <w:jc w:val="both"/>
              <w:textAlignment w:val="baseline"/>
              <w:rPr>
                <w:sz w:val="22"/>
                <w:szCs w:val="22"/>
                <w:lang w:val="en-US"/>
              </w:rPr>
            </w:pPr>
            <w:r w:rsidRPr="00421A0D">
              <w:rPr>
                <w:sz w:val="22"/>
                <w:szCs w:val="22"/>
                <w:lang w:val="en-US"/>
              </w:rPr>
              <w:t>If a separate leaflet is attached to or supplied with the product, add the following information to the front label:</w:t>
            </w:r>
          </w:p>
        </w:tc>
        <w:tc>
          <w:tcPr>
            <w:tcW w:w="5727" w:type="dxa"/>
            <w:tcBorders>
              <w:top w:val="single" w:sz="4" w:space="0" w:color="auto"/>
              <w:left w:val="single" w:sz="4" w:space="0" w:color="auto"/>
              <w:bottom w:val="single" w:sz="4" w:space="0" w:color="auto"/>
              <w:right w:val="single" w:sz="4" w:space="0" w:color="auto"/>
            </w:tcBorders>
          </w:tcPr>
          <w:p w14:paraId="3FC01CD6" w14:textId="77777777" w:rsidR="00421A0D" w:rsidRPr="00421A0D" w:rsidRDefault="00421A0D">
            <w:pPr>
              <w:kinsoku w:val="0"/>
              <w:overflowPunct w:val="0"/>
              <w:autoSpaceDE/>
              <w:autoSpaceDN/>
              <w:adjustRightInd/>
              <w:spacing w:after="1044" w:line="258" w:lineRule="exact"/>
              <w:ind w:left="106"/>
              <w:textAlignment w:val="baseline"/>
              <w:rPr>
                <w:sz w:val="22"/>
                <w:szCs w:val="22"/>
                <w:lang w:val="en-US"/>
              </w:rPr>
            </w:pPr>
            <w:r w:rsidRPr="00421A0D">
              <w:rPr>
                <w:sz w:val="22"/>
                <w:szCs w:val="22"/>
                <w:lang w:val="en-US"/>
              </w:rPr>
              <w:t>Read attached instructions before use.</w:t>
            </w:r>
          </w:p>
        </w:tc>
      </w:tr>
    </w:tbl>
    <w:p w14:paraId="6C7F394C" w14:textId="77777777" w:rsidR="00FD5901" w:rsidRDefault="00FD5901" w:rsidP="00FD5901">
      <w:pPr>
        <w:kinsoku w:val="0"/>
        <w:overflowPunct w:val="0"/>
        <w:autoSpaceDE/>
        <w:autoSpaceDN/>
        <w:adjustRightInd/>
        <w:spacing w:after="236"/>
        <w:ind w:right="216"/>
        <w:textAlignment w:val="baseline"/>
        <w:rPr>
          <w:sz w:val="24"/>
          <w:szCs w:val="24"/>
          <w:lang w:val="en-US"/>
        </w:rPr>
      </w:pPr>
    </w:p>
    <w:p w14:paraId="67C60F85" w14:textId="77777777" w:rsidR="00FD5901" w:rsidRDefault="00FD5901">
      <w:pPr>
        <w:widowControl/>
        <w:autoSpaceDE/>
        <w:autoSpaceDN/>
        <w:adjustRightInd/>
        <w:spacing w:after="200" w:line="276" w:lineRule="auto"/>
        <w:rPr>
          <w:sz w:val="24"/>
          <w:szCs w:val="24"/>
          <w:lang w:val="en-US"/>
        </w:rPr>
      </w:pPr>
      <w:r>
        <w:rPr>
          <w:sz w:val="24"/>
          <w:szCs w:val="24"/>
          <w:lang w:val="en-US"/>
        </w:rPr>
        <w:br w:type="page"/>
      </w:r>
    </w:p>
    <w:p w14:paraId="344E4559" w14:textId="77777777" w:rsidR="00FD5901" w:rsidRPr="00421A0D" w:rsidRDefault="00FD5901" w:rsidP="00FD5901">
      <w:pPr>
        <w:kinsoku w:val="0"/>
        <w:overflowPunct w:val="0"/>
        <w:autoSpaceDE/>
        <w:autoSpaceDN/>
        <w:adjustRightInd/>
        <w:spacing w:after="236"/>
        <w:ind w:right="216"/>
        <w:textAlignment w:val="baseline"/>
        <w:rPr>
          <w:sz w:val="24"/>
          <w:szCs w:val="24"/>
          <w:lang w:val="en-US"/>
        </w:rPr>
      </w:pPr>
    </w:p>
    <w:p w14:paraId="39C72D9E" w14:textId="77777777" w:rsidR="00421A0D" w:rsidRPr="00421A0D" w:rsidRDefault="00421A0D">
      <w:pPr>
        <w:kinsoku w:val="0"/>
        <w:overflowPunct w:val="0"/>
        <w:autoSpaceDE/>
        <w:autoSpaceDN/>
        <w:adjustRightInd/>
        <w:spacing w:before="3" w:line="279" w:lineRule="exact"/>
        <w:ind w:left="144"/>
        <w:textAlignment w:val="baseline"/>
        <w:rPr>
          <w:b/>
          <w:bCs/>
          <w:spacing w:val="19"/>
          <w:sz w:val="24"/>
          <w:szCs w:val="24"/>
          <w:lang w:val="en-US"/>
        </w:rPr>
      </w:pPr>
      <w:r w:rsidRPr="00421A0D">
        <w:rPr>
          <w:b/>
          <w:bCs/>
          <w:spacing w:val="19"/>
          <w:sz w:val="24"/>
          <w:szCs w:val="24"/>
          <w:lang w:val="en-US"/>
        </w:rPr>
        <w:t>2.3. Packaging</w:t>
      </w:r>
    </w:p>
    <w:p w14:paraId="292DC869" w14:textId="77777777" w:rsidR="008A7E65" w:rsidRPr="00FD5901" w:rsidRDefault="008A7E65">
      <w:pPr>
        <w:kinsoku w:val="0"/>
        <w:overflowPunct w:val="0"/>
        <w:autoSpaceDE/>
        <w:autoSpaceDN/>
        <w:adjustRightInd/>
        <w:spacing w:before="251" w:line="249" w:lineRule="exact"/>
        <w:ind w:left="144" w:right="144"/>
        <w:jc w:val="both"/>
        <w:textAlignment w:val="baseline"/>
        <w:rPr>
          <w:rFonts w:ascii="Arial" w:hAnsi="Arial" w:cs="Arial"/>
          <w:b/>
          <w:szCs w:val="22"/>
          <w:lang w:val="en-US"/>
        </w:rPr>
      </w:pPr>
      <w:r w:rsidRPr="00FD5901">
        <w:rPr>
          <w:rFonts w:ascii="Arial" w:hAnsi="Arial" w:cs="Arial"/>
          <w:b/>
          <w:szCs w:val="22"/>
          <w:lang w:val="en-US"/>
        </w:rPr>
        <w:t>Packaging described in the PAR of IE for the first authorisation of the product CONTROL</w:t>
      </w:r>
    </w:p>
    <w:p w14:paraId="5C6E3EF5" w14:textId="77777777" w:rsidR="00421A0D" w:rsidRPr="00FD5901" w:rsidRDefault="00421A0D">
      <w:pPr>
        <w:kinsoku w:val="0"/>
        <w:overflowPunct w:val="0"/>
        <w:autoSpaceDE/>
        <w:autoSpaceDN/>
        <w:adjustRightInd/>
        <w:spacing w:before="251" w:line="249" w:lineRule="exact"/>
        <w:ind w:left="144" w:right="144"/>
        <w:jc w:val="both"/>
        <w:textAlignment w:val="baseline"/>
        <w:rPr>
          <w:rFonts w:ascii="Arial" w:hAnsi="Arial" w:cs="Arial"/>
          <w:szCs w:val="22"/>
          <w:lang w:val="en-US"/>
        </w:rPr>
      </w:pPr>
      <w:r w:rsidRPr="00FD5901">
        <w:rPr>
          <w:rFonts w:ascii="Arial" w:hAnsi="Arial" w:cs="Arial"/>
          <w:szCs w:val="22"/>
          <w:lang w:val="en-US"/>
        </w:rPr>
        <w:t>The packaging details for the biocidal product, Control, are outlined below for amateur and professional users.</w:t>
      </w:r>
    </w:p>
    <w:p w14:paraId="0C721C8A" w14:textId="77777777" w:rsidR="00421A0D" w:rsidRPr="00FD5901" w:rsidRDefault="00421A0D">
      <w:pPr>
        <w:kinsoku w:val="0"/>
        <w:overflowPunct w:val="0"/>
        <w:autoSpaceDE/>
        <w:autoSpaceDN/>
        <w:adjustRightInd/>
        <w:spacing w:before="259" w:line="250" w:lineRule="exact"/>
        <w:ind w:left="144" w:right="144"/>
        <w:jc w:val="both"/>
        <w:textAlignment w:val="baseline"/>
        <w:rPr>
          <w:rFonts w:ascii="Arial" w:hAnsi="Arial" w:cs="Arial"/>
          <w:szCs w:val="22"/>
          <w:lang w:val="en-US"/>
        </w:rPr>
      </w:pPr>
      <w:r w:rsidRPr="00FD5901">
        <w:rPr>
          <w:rFonts w:ascii="Arial" w:hAnsi="Arial" w:cs="Arial"/>
          <w:b/>
          <w:bCs/>
          <w:szCs w:val="22"/>
          <w:lang w:val="en-US"/>
        </w:rPr>
        <w:t xml:space="preserve">Nomenclature: </w:t>
      </w:r>
      <w:r w:rsidRPr="00FD5901">
        <w:rPr>
          <w:rFonts w:ascii="Arial" w:hAnsi="Arial" w:cs="Arial"/>
          <w:szCs w:val="22"/>
          <w:lang w:val="en-US"/>
        </w:rPr>
        <w:t>PP = polypropylene, PS = polystyrene, PE = polyethylene, HDPE = high-density polyethylene, PVC = polyvinylchloride</w:t>
      </w:r>
    </w:p>
    <w:p w14:paraId="10BDA451" w14:textId="77777777" w:rsidR="00421A0D" w:rsidRPr="00FD5901" w:rsidRDefault="00421A0D">
      <w:pPr>
        <w:kinsoku w:val="0"/>
        <w:overflowPunct w:val="0"/>
        <w:autoSpaceDE/>
        <w:autoSpaceDN/>
        <w:adjustRightInd/>
        <w:spacing w:before="262" w:line="249" w:lineRule="exact"/>
        <w:ind w:left="144"/>
        <w:textAlignment w:val="baseline"/>
        <w:rPr>
          <w:rFonts w:ascii="Arial" w:hAnsi="Arial" w:cs="Arial"/>
          <w:b/>
          <w:bCs/>
          <w:szCs w:val="22"/>
          <w:lang w:val="en-US"/>
        </w:rPr>
      </w:pPr>
      <w:r w:rsidRPr="00FD5901">
        <w:rPr>
          <w:rFonts w:ascii="Arial" w:hAnsi="Arial" w:cs="Arial"/>
          <w:b/>
          <w:bCs/>
          <w:szCs w:val="22"/>
          <w:lang w:val="en-US"/>
        </w:rPr>
        <w:t>Amateur product packaging:</w:t>
      </w:r>
    </w:p>
    <w:p w14:paraId="56556428" w14:textId="77777777" w:rsidR="00421A0D" w:rsidRPr="00FD5901" w:rsidRDefault="00421A0D">
      <w:pPr>
        <w:kinsoku w:val="0"/>
        <w:overflowPunct w:val="0"/>
        <w:autoSpaceDE/>
        <w:autoSpaceDN/>
        <w:adjustRightInd/>
        <w:spacing w:line="252" w:lineRule="exact"/>
        <w:ind w:left="144" w:right="144"/>
        <w:jc w:val="both"/>
        <w:textAlignment w:val="baseline"/>
        <w:rPr>
          <w:rFonts w:ascii="Arial" w:hAnsi="Arial" w:cs="Arial"/>
          <w:szCs w:val="22"/>
          <w:lang w:val="en-US"/>
        </w:rPr>
      </w:pPr>
      <w:r w:rsidRPr="00FD5901">
        <w:rPr>
          <w:rFonts w:ascii="Arial" w:hAnsi="Arial" w:cs="Arial"/>
          <w:szCs w:val="22"/>
          <w:lang w:val="en-US"/>
        </w:rPr>
        <w:t>On the basis of the packaging details presented, it is considered appropriate to limit aspects of the packaging for amateur users as a risk mitigation measure. Packaging restrictions are to be limited to pre-baited bait stations and refill packs with a</w:t>
      </w:r>
      <w:r w:rsidR="005C410D">
        <w:rPr>
          <w:rFonts w:ascii="Arial" w:hAnsi="Arial" w:cs="Arial"/>
          <w:szCs w:val="22"/>
          <w:lang w:val="en-US"/>
        </w:rPr>
        <w:t xml:space="preserve"> </w:t>
      </w:r>
      <w:r w:rsidRPr="00FD5901">
        <w:rPr>
          <w:rFonts w:ascii="Arial" w:hAnsi="Arial" w:cs="Arial"/>
          <w:bCs/>
          <w:szCs w:val="22"/>
          <w:lang w:val="en-US"/>
        </w:rPr>
        <w:t>maximum pack-size of 500g</w:t>
      </w:r>
      <w:r w:rsidRPr="00FD5901">
        <w:rPr>
          <w:rFonts w:ascii="Arial" w:hAnsi="Arial" w:cs="Arial"/>
          <w:szCs w:val="22"/>
          <w:lang w:val="en-US"/>
        </w:rPr>
        <w:t xml:space="preserve">. </w:t>
      </w:r>
    </w:p>
    <w:p w14:paraId="24F03D3B" w14:textId="77777777" w:rsidR="00446C50" w:rsidRPr="00FD5901" w:rsidRDefault="00446C50">
      <w:pPr>
        <w:kinsoku w:val="0"/>
        <w:overflowPunct w:val="0"/>
        <w:autoSpaceDE/>
        <w:autoSpaceDN/>
        <w:adjustRightInd/>
        <w:spacing w:line="252" w:lineRule="exact"/>
        <w:ind w:left="144" w:right="144"/>
        <w:jc w:val="both"/>
        <w:textAlignment w:val="baseline"/>
        <w:rPr>
          <w:rFonts w:ascii="Arial" w:hAnsi="Arial" w:cs="Arial"/>
          <w:szCs w:val="22"/>
          <w:lang w:val="en-US"/>
        </w:rPr>
      </w:pPr>
    </w:p>
    <w:p w14:paraId="2F69CD16" w14:textId="77777777" w:rsidR="00446C50" w:rsidRPr="00FD5901" w:rsidRDefault="00446C50" w:rsidP="00387A6D">
      <w:pPr>
        <w:kinsoku w:val="0"/>
        <w:overflowPunct w:val="0"/>
        <w:autoSpaceDE/>
        <w:autoSpaceDN/>
        <w:adjustRightInd/>
        <w:spacing w:line="209" w:lineRule="exact"/>
        <w:ind w:left="144"/>
        <w:textAlignment w:val="baseline"/>
        <w:rPr>
          <w:rFonts w:ascii="Arial" w:hAnsi="Arial" w:cs="Arial"/>
          <w:szCs w:val="22"/>
          <w:lang w:val="en-US"/>
        </w:rPr>
      </w:pPr>
    </w:p>
    <w:p w14:paraId="08ED97DE" w14:textId="77777777" w:rsidR="00421A0D" w:rsidRPr="00FD5901" w:rsidRDefault="00446C50" w:rsidP="00387A6D">
      <w:pPr>
        <w:kinsoku w:val="0"/>
        <w:overflowPunct w:val="0"/>
        <w:autoSpaceDE/>
        <w:autoSpaceDN/>
        <w:adjustRightInd/>
        <w:spacing w:line="252" w:lineRule="exact"/>
        <w:ind w:left="144" w:right="144"/>
        <w:jc w:val="both"/>
        <w:textAlignment w:val="baseline"/>
        <w:rPr>
          <w:rFonts w:ascii="Arial" w:hAnsi="Arial" w:cs="Arial"/>
          <w:szCs w:val="22"/>
          <w:lang w:val="en-US"/>
        </w:rPr>
      </w:pPr>
      <w:r w:rsidRPr="00FD5901">
        <w:rPr>
          <w:rFonts w:ascii="Arial" w:hAnsi="Arial" w:cs="Arial"/>
          <w:szCs w:val="22"/>
          <w:lang w:val="en-US"/>
        </w:rPr>
        <w:t xml:space="preserve">Additionally, the block </w:t>
      </w:r>
      <w:r w:rsidR="00421A0D" w:rsidRPr="00FD5901">
        <w:rPr>
          <w:rFonts w:ascii="Arial" w:hAnsi="Arial" w:cs="Arial"/>
          <w:szCs w:val="22"/>
          <w:lang w:val="en-US"/>
        </w:rPr>
        <w:t>bait should be supplied to the amateur market in sachets/wrapped in order to reduce exposure risks to amateur operators during application to bait stations</w:t>
      </w:r>
    </w:p>
    <w:p w14:paraId="1DE7CF15" w14:textId="77777777" w:rsidR="00421A0D" w:rsidRDefault="00421A0D">
      <w:pPr>
        <w:kinsoku w:val="0"/>
        <w:overflowPunct w:val="0"/>
        <w:autoSpaceDE/>
        <w:autoSpaceDN/>
        <w:adjustRightInd/>
        <w:spacing w:before="258" w:after="220" w:line="250" w:lineRule="exact"/>
        <w:ind w:left="144"/>
        <w:textAlignment w:val="baseline"/>
        <w:rPr>
          <w:b/>
          <w:bCs/>
          <w:sz w:val="22"/>
          <w:szCs w:val="22"/>
        </w:rPr>
      </w:pPr>
      <w:r>
        <w:rPr>
          <w:b/>
          <w:bCs/>
          <w:sz w:val="22"/>
          <w:szCs w:val="22"/>
        </w:rPr>
        <w:t>Amateur product packaging: Cardboard box</w:t>
      </w:r>
    </w:p>
    <w:tbl>
      <w:tblPr>
        <w:tblW w:w="0" w:type="auto"/>
        <w:tblInd w:w="60" w:type="dxa"/>
        <w:tblLayout w:type="fixed"/>
        <w:tblCellMar>
          <w:left w:w="0" w:type="dxa"/>
          <w:right w:w="0" w:type="dxa"/>
        </w:tblCellMar>
        <w:tblLook w:val="0000" w:firstRow="0" w:lastRow="0" w:firstColumn="0" w:lastColumn="0" w:noHBand="0" w:noVBand="0"/>
      </w:tblPr>
      <w:tblGrid>
        <w:gridCol w:w="1387"/>
        <w:gridCol w:w="1882"/>
        <w:gridCol w:w="1992"/>
        <w:gridCol w:w="1992"/>
        <w:gridCol w:w="2001"/>
      </w:tblGrid>
      <w:tr w:rsidR="00421A0D" w14:paraId="59EC7046" w14:textId="77777777">
        <w:trPr>
          <w:trHeight w:hRule="exact" w:val="538"/>
        </w:trPr>
        <w:tc>
          <w:tcPr>
            <w:tcW w:w="1387" w:type="dxa"/>
            <w:tcBorders>
              <w:top w:val="single" w:sz="4" w:space="0" w:color="auto"/>
              <w:left w:val="single" w:sz="4" w:space="0" w:color="auto"/>
              <w:bottom w:val="single" w:sz="4" w:space="0" w:color="auto"/>
              <w:right w:val="single" w:sz="4" w:space="0" w:color="auto"/>
            </w:tcBorders>
            <w:vAlign w:val="center"/>
          </w:tcPr>
          <w:p w14:paraId="61000B47" w14:textId="77777777" w:rsidR="00421A0D" w:rsidRDefault="00421A0D">
            <w:pPr>
              <w:kinsoku w:val="0"/>
              <w:overflowPunct w:val="0"/>
              <w:autoSpaceDE/>
              <w:autoSpaceDN/>
              <w:adjustRightInd/>
              <w:spacing w:line="259" w:lineRule="exact"/>
              <w:ind w:left="108"/>
              <w:textAlignment w:val="baseline"/>
              <w:rPr>
                <w:b/>
                <w:bCs/>
              </w:rPr>
            </w:pPr>
            <w:r>
              <w:rPr>
                <w:b/>
                <w:bCs/>
              </w:rPr>
              <w:t>Container description:</w:t>
            </w:r>
          </w:p>
        </w:tc>
        <w:tc>
          <w:tcPr>
            <w:tcW w:w="7867" w:type="dxa"/>
            <w:gridSpan w:val="4"/>
            <w:tcBorders>
              <w:top w:val="single" w:sz="4" w:space="0" w:color="auto"/>
              <w:left w:val="single" w:sz="4" w:space="0" w:color="auto"/>
              <w:bottom w:val="single" w:sz="4" w:space="0" w:color="auto"/>
              <w:right w:val="single" w:sz="4" w:space="0" w:color="auto"/>
            </w:tcBorders>
          </w:tcPr>
          <w:p w14:paraId="59BD9AE7" w14:textId="77777777" w:rsidR="00421A0D" w:rsidRDefault="00421A0D">
            <w:pPr>
              <w:kinsoku w:val="0"/>
              <w:overflowPunct w:val="0"/>
              <w:autoSpaceDE/>
              <w:autoSpaceDN/>
              <w:adjustRightInd/>
              <w:spacing w:before="47" w:after="262" w:line="229" w:lineRule="exact"/>
              <w:ind w:left="110"/>
              <w:textAlignment w:val="baseline"/>
            </w:pPr>
            <w:r>
              <w:t>Cardboard box</w:t>
            </w:r>
          </w:p>
        </w:tc>
      </w:tr>
      <w:tr w:rsidR="00421A0D" w14:paraId="67AE49A0" w14:textId="77777777">
        <w:trPr>
          <w:trHeight w:hRule="exact" w:val="268"/>
        </w:trPr>
        <w:tc>
          <w:tcPr>
            <w:tcW w:w="1387" w:type="dxa"/>
            <w:tcBorders>
              <w:top w:val="single" w:sz="4" w:space="0" w:color="auto"/>
              <w:left w:val="single" w:sz="4" w:space="0" w:color="auto"/>
              <w:bottom w:val="single" w:sz="4" w:space="0" w:color="auto"/>
              <w:right w:val="single" w:sz="4" w:space="0" w:color="auto"/>
            </w:tcBorders>
            <w:vAlign w:val="center"/>
          </w:tcPr>
          <w:p w14:paraId="5E9C1DE5" w14:textId="77777777" w:rsidR="00421A0D" w:rsidRDefault="00421A0D">
            <w:pPr>
              <w:kinsoku w:val="0"/>
              <w:overflowPunct w:val="0"/>
              <w:autoSpaceDE/>
              <w:autoSpaceDN/>
              <w:adjustRightInd/>
              <w:spacing w:before="42" w:line="217" w:lineRule="exact"/>
              <w:ind w:left="115"/>
              <w:textAlignment w:val="baseline"/>
              <w:rPr>
                <w:b/>
                <w:bCs/>
              </w:rPr>
            </w:pPr>
            <w:r>
              <w:rPr>
                <w:b/>
                <w:bCs/>
              </w:rPr>
              <w:t>Pack size(s):</w:t>
            </w:r>
          </w:p>
        </w:tc>
        <w:tc>
          <w:tcPr>
            <w:tcW w:w="1882" w:type="dxa"/>
            <w:tcBorders>
              <w:top w:val="single" w:sz="4" w:space="0" w:color="auto"/>
              <w:left w:val="single" w:sz="4" w:space="0" w:color="auto"/>
              <w:bottom w:val="single" w:sz="4" w:space="0" w:color="auto"/>
              <w:right w:val="single" w:sz="4" w:space="0" w:color="auto"/>
            </w:tcBorders>
            <w:vAlign w:val="center"/>
          </w:tcPr>
          <w:p w14:paraId="2633CCAF" w14:textId="77777777" w:rsidR="00421A0D" w:rsidRDefault="00421A0D">
            <w:pPr>
              <w:kinsoku w:val="0"/>
              <w:overflowPunct w:val="0"/>
              <w:autoSpaceDE/>
              <w:autoSpaceDN/>
              <w:adjustRightInd/>
              <w:spacing w:before="37" w:line="222" w:lineRule="exact"/>
              <w:ind w:left="650"/>
              <w:textAlignment w:val="baseline"/>
            </w:pPr>
            <w:r>
              <w:t>250g</w:t>
            </w:r>
          </w:p>
        </w:tc>
        <w:tc>
          <w:tcPr>
            <w:tcW w:w="1992" w:type="dxa"/>
            <w:tcBorders>
              <w:top w:val="single" w:sz="4" w:space="0" w:color="auto"/>
              <w:left w:val="single" w:sz="4" w:space="0" w:color="auto"/>
              <w:bottom w:val="single" w:sz="4" w:space="0" w:color="auto"/>
              <w:right w:val="single" w:sz="4" w:space="0" w:color="auto"/>
            </w:tcBorders>
            <w:vAlign w:val="center"/>
          </w:tcPr>
          <w:p w14:paraId="2C401E08" w14:textId="77777777" w:rsidR="00421A0D" w:rsidRDefault="00421A0D">
            <w:pPr>
              <w:kinsoku w:val="0"/>
              <w:overflowPunct w:val="0"/>
              <w:autoSpaceDE/>
              <w:autoSpaceDN/>
              <w:adjustRightInd/>
              <w:spacing w:before="37" w:line="222" w:lineRule="exact"/>
              <w:jc w:val="center"/>
              <w:textAlignment w:val="baseline"/>
              <w:rPr>
                <w:spacing w:val="1"/>
              </w:rPr>
            </w:pPr>
            <w:r>
              <w:rPr>
                <w:spacing w:val="1"/>
              </w:rPr>
              <w:t>400g</w:t>
            </w:r>
          </w:p>
        </w:tc>
        <w:tc>
          <w:tcPr>
            <w:tcW w:w="1992" w:type="dxa"/>
            <w:tcBorders>
              <w:top w:val="single" w:sz="4" w:space="0" w:color="auto"/>
              <w:left w:val="single" w:sz="4" w:space="0" w:color="auto"/>
              <w:bottom w:val="single" w:sz="4" w:space="0" w:color="auto"/>
              <w:right w:val="single" w:sz="4" w:space="0" w:color="auto"/>
            </w:tcBorders>
            <w:vAlign w:val="center"/>
          </w:tcPr>
          <w:p w14:paraId="32CCE52F" w14:textId="77777777" w:rsidR="00421A0D" w:rsidRDefault="00421A0D">
            <w:pPr>
              <w:kinsoku w:val="0"/>
              <w:overflowPunct w:val="0"/>
              <w:autoSpaceDE/>
              <w:autoSpaceDN/>
              <w:adjustRightInd/>
              <w:spacing w:before="37" w:line="222" w:lineRule="exact"/>
              <w:jc w:val="center"/>
              <w:textAlignment w:val="baseline"/>
            </w:pPr>
            <w:r>
              <w:t>300g</w:t>
            </w:r>
          </w:p>
        </w:tc>
        <w:tc>
          <w:tcPr>
            <w:tcW w:w="2001" w:type="dxa"/>
            <w:tcBorders>
              <w:top w:val="single" w:sz="4" w:space="0" w:color="auto"/>
              <w:left w:val="single" w:sz="4" w:space="0" w:color="auto"/>
              <w:bottom w:val="single" w:sz="4" w:space="0" w:color="auto"/>
              <w:right w:val="single" w:sz="4" w:space="0" w:color="auto"/>
            </w:tcBorders>
            <w:vAlign w:val="center"/>
          </w:tcPr>
          <w:p w14:paraId="79811277" w14:textId="77777777" w:rsidR="00421A0D" w:rsidRDefault="00421A0D">
            <w:pPr>
              <w:kinsoku w:val="0"/>
              <w:overflowPunct w:val="0"/>
              <w:autoSpaceDE/>
              <w:autoSpaceDN/>
              <w:adjustRightInd/>
              <w:spacing w:before="37" w:line="222" w:lineRule="exact"/>
              <w:jc w:val="center"/>
              <w:textAlignment w:val="baseline"/>
            </w:pPr>
            <w:r>
              <w:t>500g (can)</w:t>
            </w:r>
          </w:p>
        </w:tc>
      </w:tr>
      <w:tr w:rsidR="00421A0D" w:rsidRPr="004E1BC5" w14:paraId="07BF8708" w14:textId="77777777">
        <w:trPr>
          <w:trHeight w:hRule="exact" w:val="792"/>
        </w:trPr>
        <w:tc>
          <w:tcPr>
            <w:tcW w:w="1387" w:type="dxa"/>
            <w:tcBorders>
              <w:top w:val="single" w:sz="4" w:space="0" w:color="auto"/>
              <w:left w:val="single" w:sz="4" w:space="0" w:color="auto"/>
              <w:bottom w:val="single" w:sz="4" w:space="0" w:color="auto"/>
              <w:right w:val="single" w:sz="4" w:space="0" w:color="auto"/>
            </w:tcBorders>
          </w:tcPr>
          <w:p w14:paraId="244B7CA2" w14:textId="77777777" w:rsidR="00421A0D" w:rsidRDefault="00421A0D">
            <w:pPr>
              <w:kinsoku w:val="0"/>
              <w:overflowPunct w:val="0"/>
              <w:autoSpaceDE/>
              <w:autoSpaceDN/>
              <w:adjustRightInd/>
              <w:spacing w:after="247" w:line="259" w:lineRule="exact"/>
              <w:ind w:left="108" w:right="504"/>
              <w:textAlignment w:val="baseline"/>
              <w:rPr>
                <w:b/>
                <w:bCs/>
              </w:rPr>
            </w:pPr>
            <w:r>
              <w:rPr>
                <w:b/>
                <w:bCs/>
              </w:rPr>
              <w:t>Baits per pack:</w:t>
            </w:r>
          </w:p>
        </w:tc>
        <w:tc>
          <w:tcPr>
            <w:tcW w:w="1882" w:type="dxa"/>
            <w:tcBorders>
              <w:top w:val="single" w:sz="4" w:space="0" w:color="auto"/>
              <w:left w:val="single" w:sz="4" w:space="0" w:color="auto"/>
              <w:bottom w:val="single" w:sz="4" w:space="0" w:color="auto"/>
              <w:right w:val="single" w:sz="4" w:space="0" w:color="auto"/>
            </w:tcBorders>
          </w:tcPr>
          <w:p w14:paraId="7EF90FD7" w14:textId="77777777" w:rsidR="00421A0D" w:rsidRDefault="00421A0D">
            <w:pPr>
              <w:kinsoku w:val="0"/>
              <w:overflowPunct w:val="0"/>
              <w:autoSpaceDE/>
              <w:autoSpaceDN/>
              <w:adjustRightInd/>
              <w:spacing w:after="252" w:line="259" w:lineRule="exact"/>
              <w:jc w:val="center"/>
              <w:textAlignment w:val="baseline"/>
            </w:pPr>
            <w:r>
              <w:t>10 x 25g</w:t>
            </w:r>
            <w:r>
              <w:br/>
              <w:t>5 x 50g</w:t>
            </w:r>
          </w:p>
        </w:tc>
        <w:tc>
          <w:tcPr>
            <w:tcW w:w="1992" w:type="dxa"/>
            <w:tcBorders>
              <w:top w:val="single" w:sz="4" w:space="0" w:color="auto"/>
              <w:left w:val="single" w:sz="4" w:space="0" w:color="auto"/>
              <w:bottom w:val="single" w:sz="4" w:space="0" w:color="auto"/>
              <w:right w:val="single" w:sz="4" w:space="0" w:color="auto"/>
            </w:tcBorders>
          </w:tcPr>
          <w:p w14:paraId="33E1A5C4" w14:textId="77777777" w:rsidR="00421A0D" w:rsidRDefault="00421A0D">
            <w:pPr>
              <w:kinsoku w:val="0"/>
              <w:overflowPunct w:val="0"/>
              <w:autoSpaceDE/>
              <w:autoSpaceDN/>
              <w:adjustRightInd/>
              <w:spacing w:line="256" w:lineRule="exact"/>
              <w:jc w:val="center"/>
              <w:textAlignment w:val="baseline"/>
            </w:pPr>
            <w:r>
              <w:t>8 x 50g</w:t>
            </w:r>
            <w:r>
              <w:br/>
              <w:t>16 x 25g</w:t>
            </w:r>
            <w:r>
              <w:br/>
              <w:t>4 x 100g</w:t>
            </w:r>
          </w:p>
        </w:tc>
        <w:tc>
          <w:tcPr>
            <w:tcW w:w="1992" w:type="dxa"/>
            <w:tcBorders>
              <w:top w:val="single" w:sz="4" w:space="0" w:color="auto"/>
              <w:left w:val="single" w:sz="4" w:space="0" w:color="auto"/>
              <w:bottom w:val="single" w:sz="4" w:space="0" w:color="auto"/>
              <w:right w:val="single" w:sz="4" w:space="0" w:color="auto"/>
            </w:tcBorders>
          </w:tcPr>
          <w:p w14:paraId="72A11103" w14:textId="77777777" w:rsidR="00421A0D" w:rsidRPr="00421A0D" w:rsidRDefault="00421A0D">
            <w:pPr>
              <w:kinsoku w:val="0"/>
              <w:overflowPunct w:val="0"/>
              <w:autoSpaceDE/>
              <w:autoSpaceDN/>
              <w:adjustRightInd/>
              <w:spacing w:after="252" w:line="259" w:lineRule="exact"/>
              <w:jc w:val="center"/>
              <w:textAlignment w:val="baseline"/>
              <w:rPr>
                <w:lang w:val="en-US"/>
              </w:rPr>
            </w:pPr>
            <w:r w:rsidRPr="00421A0D">
              <w:rPr>
                <w:lang w:val="en-US"/>
              </w:rPr>
              <w:t>6 x 50g and 2 bait</w:t>
            </w:r>
            <w:r w:rsidRPr="00421A0D">
              <w:rPr>
                <w:lang w:val="en-US"/>
              </w:rPr>
              <w:br/>
              <w:t>stations in soft PVC.</w:t>
            </w:r>
          </w:p>
        </w:tc>
        <w:tc>
          <w:tcPr>
            <w:tcW w:w="2001" w:type="dxa"/>
            <w:tcBorders>
              <w:top w:val="single" w:sz="4" w:space="0" w:color="auto"/>
              <w:left w:val="single" w:sz="4" w:space="0" w:color="auto"/>
              <w:bottom w:val="single" w:sz="4" w:space="0" w:color="auto"/>
              <w:right w:val="single" w:sz="4" w:space="0" w:color="auto"/>
            </w:tcBorders>
          </w:tcPr>
          <w:p w14:paraId="2816A4DD" w14:textId="77777777" w:rsidR="00421A0D" w:rsidRPr="00421A0D" w:rsidRDefault="00421A0D">
            <w:pPr>
              <w:kinsoku w:val="0"/>
              <w:overflowPunct w:val="0"/>
              <w:autoSpaceDE/>
              <w:autoSpaceDN/>
              <w:adjustRightInd/>
              <w:spacing w:after="252" w:line="259" w:lineRule="exact"/>
              <w:jc w:val="center"/>
              <w:textAlignment w:val="baseline"/>
              <w:rPr>
                <w:lang w:val="en-US"/>
              </w:rPr>
            </w:pPr>
            <w:r w:rsidRPr="00421A0D">
              <w:rPr>
                <w:lang w:val="en-US"/>
              </w:rPr>
              <w:t>Loose bait or 5 x</w:t>
            </w:r>
            <w:r w:rsidRPr="00421A0D">
              <w:rPr>
                <w:lang w:val="en-US"/>
              </w:rPr>
              <w:br/>
              <w:t>100g</w:t>
            </w:r>
          </w:p>
        </w:tc>
      </w:tr>
      <w:tr w:rsidR="00421A0D" w14:paraId="58BA9D42" w14:textId="77777777">
        <w:trPr>
          <w:trHeight w:hRule="exact" w:val="788"/>
        </w:trPr>
        <w:tc>
          <w:tcPr>
            <w:tcW w:w="1387" w:type="dxa"/>
            <w:tcBorders>
              <w:top w:val="single" w:sz="4" w:space="0" w:color="auto"/>
              <w:left w:val="single" w:sz="4" w:space="0" w:color="auto"/>
              <w:bottom w:val="single" w:sz="4" w:space="0" w:color="auto"/>
              <w:right w:val="single" w:sz="4" w:space="0" w:color="auto"/>
            </w:tcBorders>
          </w:tcPr>
          <w:p w14:paraId="59AC0217" w14:textId="77777777" w:rsidR="00421A0D" w:rsidRDefault="00421A0D">
            <w:pPr>
              <w:kinsoku w:val="0"/>
              <w:overflowPunct w:val="0"/>
              <w:autoSpaceDE/>
              <w:autoSpaceDN/>
              <w:adjustRightInd/>
              <w:spacing w:before="43" w:line="228" w:lineRule="exact"/>
              <w:ind w:left="72"/>
              <w:textAlignment w:val="baseline"/>
              <w:rPr>
                <w:b/>
                <w:bCs/>
              </w:rPr>
            </w:pPr>
            <w:r>
              <w:rPr>
                <w:b/>
                <w:bCs/>
              </w:rPr>
              <w:t>Pack</w:t>
            </w:r>
          </w:p>
          <w:p w14:paraId="36D9116F" w14:textId="77777777" w:rsidR="00421A0D" w:rsidRDefault="00421A0D">
            <w:pPr>
              <w:kinsoku w:val="0"/>
              <w:overflowPunct w:val="0"/>
              <w:autoSpaceDE/>
              <w:autoSpaceDN/>
              <w:adjustRightInd/>
              <w:spacing w:line="256" w:lineRule="exact"/>
              <w:ind w:left="72"/>
              <w:textAlignment w:val="baseline"/>
              <w:rPr>
                <w:b/>
                <w:bCs/>
              </w:rPr>
            </w:pPr>
            <w:r>
              <w:rPr>
                <w:b/>
                <w:bCs/>
              </w:rPr>
              <w:t>dimensions (LxWxH):</w:t>
            </w:r>
          </w:p>
        </w:tc>
        <w:tc>
          <w:tcPr>
            <w:tcW w:w="1882" w:type="dxa"/>
            <w:tcBorders>
              <w:top w:val="single" w:sz="4" w:space="0" w:color="auto"/>
              <w:left w:val="single" w:sz="4" w:space="0" w:color="auto"/>
              <w:bottom w:val="single" w:sz="4" w:space="0" w:color="auto"/>
              <w:right w:val="single" w:sz="4" w:space="0" w:color="auto"/>
            </w:tcBorders>
          </w:tcPr>
          <w:p w14:paraId="407EAA70" w14:textId="77777777" w:rsidR="00421A0D" w:rsidRDefault="00421A0D">
            <w:pPr>
              <w:kinsoku w:val="0"/>
              <w:overflowPunct w:val="0"/>
              <w:autoSpaceDE/>
              <w:autoSpaceDN/>
              <w:adjustRightInd/>
              <w:spacing w:before="38" w:after="516" w:line="229" w:lineRule="exact"/>
              <w:ind w:right="418"/>
              <w:jc w:val="right"/>
              <w:textAlignment w:val="baseline"/>
            </w:pPr>
            <w:r>
              <w:t>85 x 135x 90</w:t>
            </w:r>
          </w:p>
        </w:tc>
        <w:tc>
          <w:tcPr>
            <w:tcW w:w="1992" w:type="dxa"/>
            <w:tcBorders>
              <w:top w:val="single" w:sz="4" w:space="0" w:color="auto"/>
              <w:left w:val="single" w:sz="4" w:space="0" w:color="auto"/>
              <w:bottom w:val="single" w:sz="4" w:space="0" w:color="auto"/>
              <w:right w:val="single" w:sz="4" w:space="0" w:color="auto"/>
            </w:tcBorders>
          </w:tcPr>
          <w:p w14:paraId="565D5FBB" w14:textId="77777777" w:rsidR="00421A0D" w:rsidRDefault="00421A0D">
            <w:pPr>
              <w:kinsoku w:val="0"/>
              <w:overflowPunct w:val="0"/>
              <w:autoSpaceDE/>
              <w:autoSpaceDN/>
              <w:adjustRightInd/>
              <w:spacing w:before="38" w:after="516" w:line="229" w:lineRule="exact"/>
              <w:jc w:val="center"/>
              <w:textAlignment w:val="baseline"/>
              <w:rPr>
                <w:spacing w:val="-1"/>
              </w:rPr>
            </w:pPr>
            <w:r>
              <w:rPr>
                <w:spacing w:val="-1"/>
              </w:rPr>
              <w:t>85x135x180</w:t>
            </w:r>
          </w:p>
        </w:tc>
        <w:tc>
          <w:tcPr>
            <w:tcW w:w="1992" w:type="dxa"/>
            <w:tcBorders>
              <w:top w:val="single" w:sz="4" w:space="0" w:color="auto"/>
              <w:left w:val="single" w:sz="4" w:space="0" w:color="auto"/>
              <w:bottom w:val="single" w:sz="4" w:space="0" w:color="auto"/>
              <w:right w:val="single" w:sz="4" w:space="0" w:color="auto"/>
            </w:tcBorders>
          </w:tcPr>
          <w:p w14:paraId="572E68FE" w14:textId="77777777" w:rsidR="00421A0D" w:rsidRDefault="00421A0D">
            <w:pPr>
              <w:kinsoku w:val="0"/>
              <w:overflowPunct w:val="0"/>
              <w:autoSpaceDE/>
              <w:autoSpaceDN/>
              <w:adjustRightInd/>
              <w:spacing w:before="38" w:after="516" w:line="229" w:lineRule="exact"/>
              <w:jc w:val="center"/>
              <w:textAlignment w:val="baseline"/>
            </w:pPr>
            <w:r>
              <w:t>85 x 135 x 180</w:t>
            </w:r>
          </w:p>
        </w:tc>
        <w:tc>
          <w:tcPr>
            <w:tcW w:w="2001" w:type="dxa"/>
            <w:tcBorders>
              <w:top w:val="single" w:sz="4" w:space="0" w:color="auto"/>
              <w:left w:val="single" w:sz="4" w:space="0" w:color="auto"/>
              <w:bottom w:val="single" w:sz="4" w:space="0" w:color="auto"/>
              <w:right w:val="single" w:sz="4" w:space="0" w:color="auto"/>
            </w:tcBorders>
          </w:tcPr>
          <w:p w14:paraId="2A7EACDE" w14:textId="77777777" w:rsidR="00421A0D" w:rsidRDefault="00421A0D">
            <w:pPr>
              <w:kinsoku w:val="0"/>
              <w:overflowPunct w:val="0"/>
              <w:autoSpaceDE/>
              <w:autoSpaceDN/>
              <w:adjustRightInd/>
              <w:spacing w:before="38" w:after="516" w:line="229" w:lineRule="exact"/>
              <w:jc w:val="center"/>
              <w:textAlignment w:val="baseline"/>
              <w:rPr>
                <w:spacing w:val="-2"/>
              </w:rPr>
            </w:pPr>
            <w:r>
              <w:rPr>
                <w:spacing w:val="-2"/>
              </w:rPr>
              <w:t>102 x 115</w:t>
            </w:r>
          </w:p>
        </w:tc>
      </w:tr>
      <w:tr w:rsidR="00421A0D" w:rsidRPr="004E1BC5" w14:paraId="05927F8C" w14:textId="77777777">
        <w:trPr>
          <w:trHeight w:hRule="exact" w:val="532"/>
        </w:trPr>
        <w:tc>
          <w:tcPr>
            <w:tcW w:w="1387" w:type="dxa"/>
            <w:tcBorders>
              <w:top w:val="single" w:sz="4" w:space="0" w:color="auto"/>
              <w:left w:val="single" w:sz="4" w:space="0" w:color="auto"/>
              <w:bottom w:val="single" w:sz="4" w:space="0" w:color="auto"/>
              <w:right w:val="single" w:sz="4" w:space="0" w:color="auto"/>
            </w:tcBorders>
          </w:tcPr>
          <w:p w14:paraId="0A2FDA4D" w14:textId="77777777" w:rsidR="00421A0D" w:rsidRDefault="00421A0D">
            <w:pPr>
              <w:kinsoku w:val="0"/>
              <w:overflowPunct w:val="0"/>
              <w:autoSpaceDE/>
              <w:autoSpaceDN/>
              <w:adjustRightInd/>
              <w:spacing w:line="257" w:lineRule="exact"/>
              <w:ind w:left="108"/>
              <w:textAlignment w:val="baseline"/>
              <w:rPr>
                <w:b/>
                <w:bCs/>
              </w:rPr>
            </w:pPr>
            <w:r>
              <w:rPr>
                <w:b/>
                <w:bCs/>
              </w:rPr>
              <w:t>Packaging materials:</w:t>
            </w:r>
          </w:p>
        </w:tc>
        <w:tc>
          <w:tcPr>
            <w:tcW w:w="7867" w:type="dxa"/>
            <w:gridSpan w:val="4"/>
            <w:tcBorders>
              <w:top w:val="single" w:sz="4" w:space="0" w:color="auto"/>
              <w:left w:val="single" w:sz="4" w:space="0" w:color="auto"/>
              <w:bottom w:val="single" w:sz="4" w:space="0" w:color="auto"/>
              <w:right w:val="single" w:sz="4" w:space="0" w:color="auto"/>
            </w:tcBorders>
          </w:tcPr>
          <w:p w14:paraId="68D66FF9" w14:textId="77777777" w:rsidR="00421A0D" w:rsidRPr="00421A0D" w:rsidRDefault="00421A0D">
            <w:pPr>
              <w:kinsoku w:val="0"/>
              <w:overflowPunct w:val="0"/>
              <w:autoSpaceDE/>
              <w:autoSpaceDN/>
              <w:adjustRightInd/>
              <w:spacing w:before="42" w:after="257" w:line="229" w:lineRule="exact"/>
              <w:ind w:left="110"/>
              <w:textAlignment w:val="baseline"/>
              <w:rPr>
                <w:lang w:val="en-US"/>
              </w:rPr>
            </w:pPr>
            <w:r w:rsidRPr="00421A0D">
              <w:rPr>
                <w:lang w:val="en-US"/>
              </w:rPr>
              <w:t>Cardboard box or can (500g only). 24 units contained in an outer cardboard box.</w:t>
            </w:r>
          </w:p>
        </w:tc>
      </w:tr>
      <w:tr w:rsidR="00421A0D" w14:paraId="1C82742C" w14:textId="77777777">
        <w:trPr>
          <w:trHeight w:hRule="exact" w:val="528"/>
        </w:trPr>
        <w:tc>
          <w:tcPr>
            <w:tcW w:w="1387" w:type="dxa"/>
            <w:tcBorders>
              <w:top w:val="single" w:sz="4" w:space="0" w:color="auto"/>
              <w:left w:val="single" w:sz="4" w:space="0" w:color="auto"/>
              <w:bottom w:val="single" w:sz="4" w:space="0" w:color="auto"/>
              <w:right w:val="single" w:sz="4" w:space="0" w:color="auto"/>
            </w:tcBorders>
          </w:tcPr>
          <w:p w14:paraId="6033DA66" w14:textId="77777777" w:rsidR="00421A0D" w:rsidRPr="00421A0D" w:rsidRDefault="00421A0D">
            <w:pPr>
              <w:kinsoku w:val="0"/>
              <w:overflowPunct w:val="0"/>
              <w:autoSpaceDE/>
              <w:autoSpaceDN/>
              <w:adjustRightInd/>
              <w:spacing w:line="252" w:lineRule="exact"/>
              <w:ind w:left="108"/>
              <w:textAlignment w:val="baseline"/>
              <w:rPr>
                <w:b/>
                <w:bCs/>
                <w:lang w:val="en-US"/>
              </w:rPr>
            </w:pPr>
            <w:r w:rsidRPr="00421A0D">
              <w:rPr>
                <w:b/>
                <w:bCs/>
                <w:lang w:val="en-US"/>
              </w:rPr>
              <w:t>Ready-to-use (yes/no)</w:t>
            </w:r>
          </w:p>
        </w:tc>
        <w:tc>
          <w:tcPr>
            <w:tcW w:w="7867" w:type="dxa"/>
            <w:gridSpan w:val="4"/>
            <w:tcBorders>
              <w:top w:val="single" w:sz="4" w:space="0" w:color="auto"/>
              <w:left w:val="single" w:sz="4" w:space="0" w:color="auto"/>
              <w:bottom w:val="single" w:sz="4" w:space="0" w:color="auto"/>
              <w:right w:val="single" w:sz="4" w:space="0" w:color="auto"/>
            </w:tcBorders>
          </w:tcPr>
          <w:p w14:paraId="404E7244" w14:textId="77777777" w:rsidR="00421A0D" w:rsidRDefault="00421A0D">
            <w:pPr>
              <w:kinsoku w:val="0"/>
              <w:overflowPunct w:val="0"/>
              <w:autoSpaceDE/>
              <w:autoSpaceDN/>
              <w:adjustRightInd/>
              <w:spacing w:before="38" w:after="247" w:line="229" w:lineRule="exact"/>
              <w:ind w:left="110"/>
              <w:textAlignment w:val="baseline"/>
            </w:pPr>
            <w:r>
              <w:t>Yes</w:t>
            </w:r>
          </w:p>
        </w:tc>
      </w:tr>
      <w:tr w:rsidR="00421A0D" w14:paraId="51D9894D" w14:textId="77777777">
        <w:trPr>
          <w:trHeight w:hRule="exact" w:val="269"/>
        </w:trPr>
        <w:tc>
          <w:tcPr>
            <w:tcW w:w="1387" w:type="dxa"/>
            <w:tcBorders>
              <w:top w:val="single" w:sz="4" w:space="0" w:color="auto"/>
              <w:left w:val="single" w:sz="4" w:space="0" w:color="auto"/>
              <w:bottom w:val="single" w:sz="4" w:space="0" w:color="auto"/>
              <w:right w:val="single" w:sz="4" w:space="0" w:color="auto"/>
            </w:tcBorders>
            <w:vAlign w:val="center"/>
          </w:tcPr>
          <w:p w14:paraId="53AF6AD0" w14:textId="77777777" w:rsidR="00421A0D" w:rsidRDefault="00421A0D">
            <w:pPr>
              <w:kinsoku w:val="0"/>
              <w:overflowPunct w:val="0"/>
              <w:autoSpaceDE/>
              <w:autoSpaceDN/>
              <w:adjustRightInd/>
              <w:spacing w:before="48" w:line="212" w:lineRule="exact"/>
              <w:ind w:left="115"/>
              <w:textAlignment w:val="baseline"/>
              <w:rPr>
                <w:b/>
                <w:bCs/>
                <w:spacing w:val="-1"/>
              </w:rPr>
            </w:pPr>
            <w:r>
              <w:rPr>
                <w:b/>
                <w:bCs/>
                <w:spacing w:val="-1"/>
              </w:rPr>
              <w:t>Shelf-life:</w:t>
            </w:r>
          </w:p>
        </w:tc>
        <w:tc>
          <w:tcPr>
            <w:tcW w:w="7867" w:type="dxa"/>
            <w:gridSpan w:val="4"/>
            <w:tcBorders>
              <w:top w:val="single" w:sz="4" w:space="0" w:color="auto"/>
              <w:left w:val="single" w:sz="4" w:space="0" w:color="auto"/>
              <w:bottom w:val="single" w:sz="4" w:space="0" w:color="auto"/>
              <w:right w:val="single" w:sz="4" w:space="0" w:color="auto"/>
            </w:tcBorders>
            <w:vAlign w:val="center"/>
          </w:tcPr>
          <w:p w14:paraId="0BA19B90" w14:textId="77777777" w:rsidR="00421A0D" w:rsidRDefault="00421A0D">
            <w:pPr>
              <w:kinsoku w:val="0"/>
              <w:overflowPunct w:val="0"/>
              <w:autoSpaceDE/>
              <w:autoSpaceDN/>
              <w:adjustRightInd/>
              <w:spacing w:before="43" w:line="217" w:lineRule="exact"/>
              <w:ind w:left="110"/>
              <w:textAlignment w:val="baseline"/>
              <w:rPr>
                <w:spacing w:val="-1"/>
              </w:rPr>
            </w:pPr>
            <w:r>
              <w:rPr>
                <w:spacing w:val="-1"/>
              </w:rPr>
              <w:t>2 years.</w:t>
            </w:r>
          </w:p>
        </w:tc>
      </w:tr>
      <w:tr w:rsidR="00421A0D" w14:paraId="5C10990C" w14:textId="77777777">
        <w:trPr>
          <w:trHeight w:hRule="exact" w:val="538"/>
        </w:trPr>
        <w:tc>
          <w:tcPr>
            <w:tcW w:w="1387" w:type="dxa"/>
            <w:tcBorders>
              <w:top w:val="single" w:sz="4" w:space="0" w:color="auto"/>
              <w:left w:val="single" w:sz="4" w:space="0" w:color="auto"/>
              <w:bottom w:val="single" w:sz="4" w:space="0" w:color="auto"/>
              <w:right w:val="single" w:sz="4" w:space="0" w:color="auto"/>
            </w:tcBorders>
          </w:tcPr>
          <w:p w14:paraId="21752C56" w14:textId="77777777" w:rsidR="00421A0D" w:rsidRDefault="00421A0D">
            <w:pPr>
              <w:kinsoku w:val="0"/>
              <w:overflowPunct w:val="0"/>
              <w:autoSpaceDE/>
              <w:autoSpaceDN/>
              <w:adjustRightInd/>
              <w:spacing w:line="252" w:lineRule="exact"/>
              <w:ind w:left="108"/>
              <w:textAlignment w:val="baseline"/>
              <w:rPr>
                <w:b/>
                <w:bCs/>
              </w:rPr>
            </w:pPr>
            <w:r>
              <w:rPr>
                <w:b/>
                <w:bCs/>
              </w:rPr>
              <w:t>Conditions of storage:</w:t>
            </w:r>
          </w:p>
        </w:tc>
        <w:tc>
          <w:tcPr>
            <w:tcW w:w="7867" w:type="dxa"/>
            <w:gridSpan w:val="4"/>
            <w:tcBorders>
              <w:top w:val="single" w:sz="4" w:space="0" w:color="auto"/>
              <w:left w:val="single" w:sz="4" w:space="0" w:color="auto"/>
              <w:bottom w:val="single" w:sz="4" w:space="0" w:color="auto"/>
              <w:right w:val="single" w:sz="4" w:space="0" w:color="auto"/>
            </w:tcBorders>
          </w:tcPr>
          <w:p w14:paraId="27329F28" w14:textId="77777777" w:rsidR="00421A0D" w:rsidRDefault="00421A0D">
            <w:pPr>
              <w:kinsoku w:val="0"/>
              <w:overflowPunct w:val="0"/>
              <w:autoSpaceDE/>
              <w:autoSpaceDN/>
              <w:adjustRightInd/>
              <w:spacing w:line="255" w:lineRule="exact"/>
              <w:ind w:left="108" w:right="468"/>
              <w:textAlignment w:val="baseline"/>
            </w:pPr>
            <w:r w:rsidRPr="00421A0D">
              <w:rPr>
                <w:lang w:val="en-US"/>
              </w:rPr>
              <w:t xml:space="preserve">Store in dry, cool area. Store in tightly closed packaging. Keep in original containers. Store away from damp or wet conditions. </w:t>
            </w:r>
            <w:r>
              <w:t>Keep away from children.</w:t>
            </w:r>
          </w:p>
        </w:tc>
      </w:tr>
    </w:tbl>
    <w:p w14:paraId="03CC4132" w14:textId="77777777" w:rsidR="00421A0D" w:rsidRDefault="00421A0D">
      <w:pPr>
        <w:kinsoku w:val="0"/>
        <w:overflowPunct w:val="0"/>
        <w:autoSpaceDE/>
        <w:autoSpaceDN/>
        <w:adjustRightInd/>
        <w:spacing w:after="235" w:line="20" w:lineRule="exact"/>
        <w:ind w:left="55" w:right="56"/>
        <w:textAlignment w:val="baseline"/>
        <w:rPr>
          <w:sz w:val="24"/>
          <w:szCs w:val="24"/>
        </w:rPr>
      </w:pPr>
    </w:p>
    <w:p w14:paraId="4DEDDADA" w14:textId="77777777" w:rsidR="00421A0D" w:rsidRDefault="00421A0D">
      <w:pPr>
        <w:kinsoku w:val="0"/>
        <w:overflowPunct w:val="0"/>
        <w:autoSpaceDE/>
        <w:autoSpaceDN/>
        <w:adjustRightInd/>
        <w:spacing w:before="4" w:after="240" w:line="250" w:lineRule="exact"/>
        <w:ind w:left="144"/>
        <w:textAlignment w:val="baseline"/>
        <w:rPr>
          <w:b/>
          <w:bCs/>
          <w:sz w:val="22"/>
          <w:szCs w:val="22"/>
        </w:rPr>
      </w:pPr>
      <w:r>
        <w:rPr>
          <w:b/>
          <w:bCs/>
          <w:sz w:val="22"/>
          <w:szCs w:val="22"/>
        </w:rPr>
        <w:t>Professional product packaging: Cardboard box</w:t>
      </w:r>
    </w:p>
    <w:tbl>
      <w:tblPr>
        <w:tblW w:w="0" w:type="auto"/>
        <w:tblInd w:w="60" w:type="dxa"/>
        <w:tblLayout w:type="fixed"/>
        <w:tblCellMar>
          <w:left w:w="0" w:type="dxa"/>
          <w:right w:w="0" w:type="dxa"/>
        </w:tblCellMar>
        <w:tblLook w:val="0000" w:firstRow="0" w:lastRow="0" w:firstColumn="0" w:lastColumn="0" w:noHBand="0" w:noVBand="0"/>
      </w:tblPr>
      <w:tblGrid>
        <w:gridCol w:w="1387"/>
        <w:gridCol w:w="1882"/>
        <w:gridCol w:w="1992"/>
        <w:gridCol w:w="1992"/>
        <w:gridCol w:w="2001"/>
      </w:tblGrid>
      <w:tr w:rsidR="00421A0D" w14:paraId="400575DB" w14:textId="77777777">
        <w:trPr>
          <w:trHeight w:hRule="exact" w:val="533"/>
        </w:trPr>
        <w:tc>
          <w:tcPr>
            <w:tcW w:w="1387" w:type="dxa"/>
            <w:tcBorders>
              <w:top w:val="single" w:sz="4" w:space="0" w:color="auto"/>
              <w:left w:val="single" w:sz="4" w:space="0" w:color="auto"/>
              <w:bottom w:val="single" w:sz="4" w:space="0" w:color="auto"/>
              <w:right w:val="single" w:sz="4" w:space="0" w:color="auto"/>
            </w:tcBorders>
          </w:tcPr>
          <w:p w14:paraId="38F1C62C" w14:textId="77777777" w:rsidR="00421A0D" w:rsidRDefault="00421A0D">
            <w:pPr>
              <w:kinsoku w:val="0"/>
              <w:overflowPunct w:val="0"/>
              <w:autoSpaceDE/>
              <w:autoSpaceDN/>
              <w:adjustRightInd/>
              <w:spacing w:line="253" w:lineRule="exact"/>
              <w:ind w:left="108"/>
              <w:textAlignment w:val="baseline"/>
              <w:rPr>
                <w:b/>
                <w:bCs/>
              </w:rPr>
            </w:pPr>
            <w:r>
              <w:rPr>
                <w:b/>
                <w:bCs/>
              </w:rPr>
              <w:t>Container description:</w:t>
            </w:r>
          </w:p>
        </w:tc>
        <w:tc>
          <w:tcPr>
            <w:tcW w:w="7867" w:type="dxa"/>
            <w:gridSpan w:val="4"/>
            <w:tcBorders>
              <w:top w:val="single" w:sz="4" w:space="0" w:color="auto"/>
              <w:left w:val="single" w:sz="4" w:space="0" w:color="auto"/>
              <w:bottom w:val="single" w:sz="4" w:space="0" w:color="auto"/>
              <w:right w:val="single" w:sz="4" w:space="0" w:color="auto"/>
            </w:tcBorders>
          </w:tcPr>
          <w:p w14:paraId="2E4C4BD2" w14:textId="77777777" w:rsidR="00421A0D" w:rsidRDefault="00421A0D">
            <w:pPr>
              <w:kinsoku w:val="0"/>
              <w:overflowPunct w:val="0"/>
              <w:autoSpaceDE/>
              <w:autoSpaceDN/>
              <w:adjustRightInd/>
              <w:spacing w:before="42" w:after="251" w:line="229" w:lineRule="exact"/>
              <w:ind w:left="110"/>
              <w:textAlignment w:val="baseline"/>
            </w:pPr>
            <w:r>
              <w:t>Cardboard box</w:t>
            </w:r>
          </w:p>
        </w:tc>
      </w:tr>
      <w:tr w:rsidR="00421A0D" w14:paraId="22ECCC40" w14:textId="77777777">
        <w:trPr>
          <w:trHeight w:hRule="exact" w:val="269"/>
        </w:trPr>
        <w:tc>
          <w:tcPr>
            <w:tcW w:w="1387" w:type="dxa"/>
            <w:tcBorders>
              <w:top w:val="single" w:sz="4" w:space="0" w:color="auto"/>
              <w:left w:val="single" w:sz="4" w:space="0" w:color="auto"/>
              <w:bottom w:val="single" w:sz="4" w:space="0" w:color="auto"/>
              <w:right w:val="single" w:sz="4" w:space="0" w:color="auto"/>
            </w:tcBorders>
            <w:vAlign w:val="center"/>
          </w:tcPr>
          <w:p w14:paraId="2C871FBC" w14:textId="77777777" w:rsidR="00421A0D" w:rsidRDefault="00421A0D">
            <w:pPr>
              <w:kinsoku w:val="0"/>
              <w:overflowPunct w:val="0"/>
              <w:autoSpaceDE/>
              <w:autoSpaceDN/>
              <w:adjustRightInd/>
              <w:spacing w:before="46" w:line="217" w:lineRule="exact"/>
              <w:ind w:left="115"/>
              <w:textAlignment w:val="baseline"/>
              <w:rPr>
                <w:b/>
                <w:bCs/>
              </w:rPr>
            </w:pPr>
            <w:r>
              <w:rPr>
                <w:b/>
                <w:bCs/>
              </w:rPr>
              <w:t>Pack size(s):</w:t>
            </w:r>
          </w:p>
        </w:tc>
        <w:tc>
          <w:tcPr>
            <w:tcW w:w="1882" w:type="dxa"/>
            <w:tcBorders>
              <w:top w:val="single" w:sz="4" w:space="0" w:color="auto"/>
              <w:left w:val="single" w:sz="4" w:space="0" w:color="auto"/>
              <w:bottom w:val="single" w:sz="4" w:space="0" w:color="auto"/>
              <w:right w:val="single" w:sz="4" w:space="0" w:color="auto"/>
            </w:tcBorders>
            <w:vAlign w:val="center"/>
          </w:tcPr>
          <w:p w14:paraId="56D94C95" w14:textId="77777777" w:rsidR="00421A0D" w:rsidRDefault="00421A0D">
            <w:pPr>
              <w:kinsoku w:val="0"/>
              <w:overflowPunct w:val="0"/>
              <w:autoSpaceDE/>
              <w:autoSpaceDN/>
              <w:adjustRightInd/>
              <w:spacing w:before="41" w:line="222" w:lineRule="exact"/>
              <w:ind w:right="730"/>
              <w:jc w:val="right"/>
              <w:textAlignment w:val="baseline"/>
              <w:rPr>
                <w:spacing w:val="-4"/>
              </w:rPr>
            </w:pPr>
            <w:r>
              <w:rPr>
                <w:spacing w:val="-4"/>
              </w:rPr>
              <w:t>1kg</w:t>
            </w:r>
          </w:p>
        </w:tc>
        <w:tc>
          <w:tcPr>
            <w:tcW w:w="1992" w:type="dxa"/>
            <w:tcBorders>
              <w:top w:val="single" w:sz="4" w:space="0" w:color="auto"/>
              <w:left w:val="single" w:sz="4" w:space="0" w:color="auto"/>
              <w:bottom w:val="single" w:sz="4" w:space="0" w:color="auto"/>
              <w:right w:val="single" w:sz="4" w:space="0" w:color="auto"/>
            </w:tcBorders>
            <w:vAlign w:val="center"/>
          </w:tcPr>
          <w:p w14:paraId="695BCF6F" w14:textId="77777777" w:rsidR="00421A0D" w:rsidRDefault="00421A0D">
            <w:pPr>
              <w:kinsoku w:val="0"/>
              <w:overflowPunct w:val="0"/>
              <w:autoSpaceDE/>
              <w:autoSpaceDN/>
              <w:adjustRightInd/>
              <w:spacing w:before="41" w:line="222" w:lineRule="exact"/>
              <w:jc w:val="center"/>
              <w:textAlignment w:val="baseline"/>
            </w:pPr>
            <w:r>
              <w:t>600g</w:t>
            </w:r>
          </w:p>
        </w:tc>
        <w:tc>
          <w:tcPr>
            <w:tcW w:w="1992" w:type="dxa"/>
            <w:tcBorders>
              <w:top w:val="single" w:sz="4" w:space="0" w:color="auto"/>
              <w:left w:val="single" w:sz="4" w:space="0" w:color="auto"/>
              <w:bottom w:val="single" w:sz="4" w:space="0" w:color="auto"/>
              <w:right w:val="single" w:sz="4" w:space="0" w:color="auto"/>
            </w:tcBorders>
            <w:vAlign w:val="center"/>
          </w:tcPr>
          <w:p w14:paraId="0231D754" w14:textId="77777777" w:rsidR="00421A0D" w:rsidRDefault="00421A0D">
            <w:pPr>
              <w:kinsoku w:val="0"/>
              <w:overflowPunct w:val="0"/>
              <w:autoSpaceDE/>
              <w:autoSpaceDN/>
              <w:adjustRightInd/>
              <w:spacing w:before="41" w:line="222" w:lineRule="exact"/>
              <w:jc w:val="center"/>
              <w:textAlignment w:val="baseline"/>
              <w:rPr>
                <w:spacing w:val="-2"/>
              </w:rPr>
            </w:pPr>
            <w:r>
              <w:rPr>
                <w:spacing w:val="-2"/>
              </w:rPr>
              <w:t>1kg (can)</w:t>
            </w:r>
          </w:p>
        </w:tc>
        <w:tc>
          <w:tcPr>
            <w:tcW w:w="2001" w:type="dxa"/>
            <w:tcBorders>
              <w:top w:val="single" w:sz="4" w:space="0" w:color="auto"/>
              <w:left w:val="single" w:sz="4" w:space="0" w:color="auto"/>
              <w:bottom w:val="single" w:sz="4" w:space="0" w:color="auto"/>
              <w:right w:val="single" w:sz="4" w:space="0" w:color="auto"/>
            </w:tcBorders>
            <w:vAlign w:val="center"/>
          </w:tcPr>
          <w:p w14:paraId="4D1E6A9C" w14:textId="77777777" w:rsidR="00421A0D" w:rsidRDefault="00421A0D">
            <w:pPr>
              <w:kinsoku w:val="0"/>
              <w:overflowPunct w:val="0"/>
              <w:autoSpaceDE/>
              <w:autoSpaceDN/>
              <w:adjustRightInd/>
              <w:spacing w:before="41" w:line="222" w:lineRule="exact"/>
              <w:jc w:val="center"/>
              <w:textAlignment w:val="baseline"/>
              <w:rPr>
                <w:spacing w:val="-1"/>
              </w:rPr>
            </w:pPr>
            <w:r>
              <w:rPr>
                <w:spacing w:val="-1"/>
              </w:rPr>
              <w:t>1.2kg (can)</w:t>
            </w:r>
          </w:p>
        </w:tc>
      </w:tr>
      <w:tr w:rsidR="00421A0D" w14:paraId="12711DE7" w14:textId="77777777">
        <w:trPr>
          <w:trHeight w:hRule="exact" w:val="792"/>
        </w:trPr>
        <w:tc>
          <w:tcPr>
            <w:tcW w:w="1387" w:type="dxa"/>
            <w:tcBorders>
              <w:top w:val="single" w:sz="4" w:space="0" w:color="auto"/>
              <w:left w:val="single" w:sz="4" w:space="0" w:color="auto"/>
              <w:bottom w:val="single" w:sz="4" w:space="0" w:color="auto"/>
              <w:right w:val="single" w:sz="4" w:space="0" w:color="auto"/>
            </w:tcBorders>
          </w:tcPr>
          <w:p w14:paraId="71647B1B" w14:textId="77777777" w:rsidR="00421A0D" w:rsidRDefault="00421A0D">
            <w:pPr>
              <w:kinsoku w:val="0"/>
              <w:overflowPunct w:val="0"/>
              <w:autoSpaceDE/>
              <w:autoSpaceDN/>
              <w:adjustRightInd/>
              <w:spacing w:after="252" w:line="259" w:lineRule="exact"/>
              <w:ind w:left="108" w:right="504"/>
              <w:textAlignment w:val="baseline"/>
              <w:rPr>
                <w:b/>
                <w:bCs/>
              </w:rPr>
            </w:pPr>
            <w:r>
              <w:rPr>
                <w:b/>
                <w:bCs/>
              </w:rPr>
              <w:t>Baits per pack:</w:t>
            </w:r>
          </w:p>
        </w:tc>
        <w:tc>
          <w:tcPr>
            <w:tcW w:w="1882" w:type="dxa"/>
            <w:tcBorders>
              <w:top w:val="single" w:sz="4" w:space="0" w:color="auto"/>
              <w:left w:val="single" w:sz="4" w:space="0" w:color="auto"/>
              <w:bottom w:val="single" w:sz="4" w:space="0" w:color="auto"/>
              <w:right w:val="single" w:sz="4" w:space="0" w:color="auto"/>
            </w:tcBorders>
          </w:tcPr>
          <w:p w14:paraId="36D39C11" w14:textId="77777777" w:rsidR="00421A0D" w:rsidRDefault="00421A0D">
            <w:pPr>
              <w:kinsoku w:val="0"/>
              <w:overflowPunct w:val="0"/>
              <w:autoSpaceDE/>
              <w:autoSpaceDN/>
              <w:adjustRightInd/>
              <w:spacing w:line="258" w:lineRule="exact"/>
              <w:jc w:val="center"/>
              <w:textAlignment w:val="baseline"/>
            </w:pPr>
            <w:r>
              <w:t>10 x 100g</w:t>
            </w:r>
            <w:r>
              <w:br/>
              <w:t>20 x 50g</w:t>
            </w:r>
            <w:r>
              <w:br/>
              <w:t>40 x 25g</w:t>
            </w:r>
          </w:p>
        </w:tc>
        <w:tc>
          <w:tcPr>
            <w:tcW w:w="1992" w:type="dxa"/>
            <w:tcBorders>
              <w:top w:val="single" w:sz="4" w:space="0" w:color="auto"/>
              <w:left w:val="single" w:sz="4" w:space="0" w:color="auto"/>
              <w:bottom w:val="single" w:sz="4" w:space="0" w:color="auto"/>
              <w:right w:val="single" w:sz="4" w:space="0" w:color="auto"/>
            </w:tcBorders>
          </w:tcPr>
          <w:p w14:paraId="6F170952" w14:textId="77777777" w:rsidR="00421A0D" w:rsidRDefault="00421A0D">
            <w:pPr>
              <w:kinsoku w:val="0"/>
              <w:overflowPunct w:val="0"/>
              <w:autoSpaceDE/>
              <w:autoSpaceDN/>
              <w:adjustRightInd/>
              <w:spacing w:line="258" w:lineRule="exact"/>
              <w:jc w:val="center"/>
              <w:textAlignment w:val="baseline"/>
            </w:pPr>
            <w:r>
              <w:t>12 x 50g</w:t>
            </w:r>
            <w:r>
              <w:br/>
              <w:t>24 x 25g</w:t>
            </w:r>
            <w:r>
              <w:br/>
              <w:t>6 x 100g</w:t>
            </w:r>
          </w:p>
        </w:tc>
        <w:tc>
          <w:tcPr>
            <w:tcW w:w="1992" w:type="dxa"/>
            <w:tcBorders>
              <w:top w:val="single" w:sz="4" w:space="0" w:color="auto"/>
              <w:left w:val="single" w:sz="4" w:space="0" w:color="auto"/>
              <w:bottom w:val="single" w:sz="4" w:space="0" w:color="auto"/>
              <w:right w:val="single" w:sz="4" w:space="0" w:color="auto"/>
            </w:tcBorders>
          </w:tcPr>
          <w:p w14:paraId="61CD8420" w14:textId="77777777" w:rsidR="00421A0D" w:rsidRDefault="00421A0D">
            <w:pPr>
              <w:kinsoku w:val="0"/>
              <w:overflowPunct w:val="0"/>
              <w:autoSpaceDE/>
              <w:autoSpaceDN/>
              <w:adjustRightInd/>
              <w:spacing w:before="46" w:after="511" w:line="229" w:lineRule="exact"/>
              <w:jc w:val="center"/>
              <w:textAlignment w:val="baseline"/>
            </w:pPr>
            <w:r>
              <w:t>Loose bait.</w:t>
            </w:r>
          </w:p>
        </w:tc>
        <w:tc>
          <w:tcPr>
            <w:tcW w:w="2001" w:type="dxa"/>
            <w:tcBorders>
              <w:top w:val="single" w:sz="4" w:space="0" w:color="auto"/>
              <w:left w:val="single" w:sz="4" w:space="0" w:color="auto"/>
              <w:bottom w:val="single" w:sz="4" w:space="0" w:color="auto"/>
              <w:right w:val="single" w:sz="4" w:space="0" w:color="auto"/>
            </w:tcBorders>
          </w:tcPr>
          <w:p w14:paraId="2452AAD9" w14:textId="77777777" w:rsidR="00421A0D" w:rsidRDefault="00421A0D">
            <w:pPr>
              <w:kinsoku w:val="0"/>
              <w:overflowPunct w:val="0"/>
              <w:autoSpaceDE/>
              <w:autoSpaceDN/>
              <w:adjustRightInd/>
              <w:spacing w:before="46" w:after="511" w:line="229" w:lineRule="exact"/>
              <w:jc w:val="center"/>
              <w:textAlignment w:val="baseline"/>
            </w:pPr>
            <w:r>
              <w:t>Loose bait</w:t>
            </w:r>
          </w:p>
        </w:tc>
      </w:tr>
      <w:tr w:rsidR="00421A0D" w14:paraId="4F08F15C" w14:textId="77777777">
        <w:trPr>
          <w:trHeight w:hRule="exact" w:val="792"/>
        </w:trPr>
        <w:tc>
          <w:tcPr>
            <w:tcW w:w="1387" w:type="dxa"/>
            <w:tcBorders>
              <w:top w:val="single" w:sz="4" w:space="0" w:color="auto"/>
              <w:left w:val="single" w:sz="4" w:space="0" w:color="auto"/>
              <w:bottom w:val="single" w:sz="4" w:space="0" w:color="auto"/>
              <w:right w:val="single" w:sz="4" w:space="0" w:color="auto"/>
            </w:tcBorders>
          </w:tcPr>
          <w:p w14:paraId="1894DCF2" w14:textId="77777777" w:rsidR="00421A0D" w:rsidRDefault="00421A0D">
            <w:pPr>
              <w:kinsoku w:val="0"/>
              <w:overflowPunct w:val="0"/>
              <w:autoSpaceDE/>
              <w:autoSpaceDN/>
              <w:adjustRightInd/>
              <w:spacing w:before="46" w:line="228" w:lineRule="exact"/>
              <w:ind w:left="72"/>
              <w:textAlignment w:val="baseline"/>
              <w:rPr>
                <w:b/>
                <w:bCs/>
              </w:rPr>
            </w:pPr>
            <w:r>
              <w:rPr>
                <w:b/>
                <w:bCs/>
              </w:rPr>
              <w:t>Pack</w:t>
            </w:r>
          </w:p>
          <w:p w14:paraId="21ECE1F8" w14:textId="77777777" w:rsidR="00421A0D" w:rsidRDefault="00421A0D">
            <w:pPr>
              <w:kinsoku w:val="0"/>
              <w:overflowPunct w:val="0"/>
              <w:autoSpaceDE/>
              <w:autoSpaceDN/>
              <w:adjustRightInd/>
              <w:spacing w:line="256" w:lineRule="exact"/>
              <w:ind w:left="72"/>
              <w:textAlignment w:val="baseline"/>
              <w:rPr>
                <w:b/>
                <w:bCs/>
              </w:rPr>
            </w:pPr>
            <w:r>
              <w:rPr>
                <w:b/>
                <w:bCs/>
              </w:rPr>
              <w:t>dimensions (LxWxH):</w:t>
            </w:r>
          </w:p>
        </w:tc>
        <w:tc>
          <w:tcPr>
            <w:tcW w:w="1882" w:type="dxa"/>
            <w:tcBorders>
              <w:top w:val="single" w:sz="4" w:space="0" w:color="auto"/>
              <w:left w:val="single" w:sz="4" w:space="0" w:color="auto"/>
              <w:bottom w:val="single" w:sz="4" w:space="0" w:color="auto"/>
              <w:right w:val="single" w:sz="4" w:space="0" w:color="auto"/>
            </w:tcBorders>
          </w:tcPr>
          <w:p w14:paraId="17A5A776" w14:textId="77777777" w:rsidR="00421A0D" w:rsidRDefault="00421A0D">
            <w:pPr>
              <w:kinsoku w:val="0"/>
              <w:overflowPunct w:val="0"/>
              <w:autoSpaceDE/>
              <w:autoSpaceDN/>
              <w:adjustRightInd/>
              <w:spacing w:before="41" w:after="516" w:line="229" w:lineRule="exact"/>
              <w:ind w:right="370"/>
              <w:jc w:val="right"/>
              <w:textAlignment w:val="baseline"/>
              <w:rPr>
                <w:spacing w:val="-1"/>
              </w:rPr>
            </w:pPr>
            <w:r>
              <w:rPr>
                <w:spacing w:val="-1"/>
              </w:rPr>
              <w:t>85 x 135x 180</w:t>
            </w:r>
          </w:p>
        </w:tc>
        <w:tc>
          <w:tcPr>
            <w:tcW w:w="1992" w:type="dxa"/>
            <w:tcBorders>
              <w:top w:val="single" w:sz="4" w:space="0" w:color="auto"/>
              <w:left w:val="single" w:sz="4" w:space="0" w:color="auto"/>
              <w:bottom w:val="single" w:sz="4" w:space="0" w:color="auto"/>
              <w:right w:val="single" w:sz="4" w:space="0" w:color="auto"/>
            </w:tcBorders>
          </w:tcPr>
          <w:p w14:paraId="49160E77" w14:textId="77777777" w:rsidR="00421A0D" w:rsidRDefault="00421A0D">
            <w:pPr>
              <w:kinsoku w:val="0"/>
              <w:overflowPunct w:val="0"/>
              <w:autoSpaceDE/>
              <w:autoSpaceDN/>
              <w:adjustRightInd/>
              <w:spacing w:before="41" w:after="516" w:line="229" w:lineRule="exact"/>
              <w:jc w:val="center"/>
              <w:textAlignment w:val="baseline"/>
              <w:rPr>
                <w:spacing w:val="-1"/>
              </w:rPr>
            </w:pPr>
            <w:r>
              <w:rPr>
                <w:spacing w:val="-1"/>
              </w:rPr>
              <w:t>85x135x180</w:t>
            </w:r>
          </w:p>
        </w:tc>
        <w:tc>
          <w:tcPr>
            <w:tcW w:w="1992" w:type="dxa"/>
            <w:tcBorders>
              <w:top w:val="single" w:sz="4" w:space="0" w:color="auto"/>
              <w:left w:val="single" w:sz="4" w:space="0" w:color="auto"/>
              <w:bottom w:val="single" w:sz="4" w:space="0" w:color="auto"/>
              <w:right w:val="single" w:sz="4" w:space="0" w:color="auto"/>
            </w:tcBorders>
          </w:tcPr>
          <w:p w14:paraId="6E35D8B3" w14:textId="77777777" w:rsidR="00421A0D" w:rsidRDefault="00421A0D">
            <w:pPr>
              <w:kinsoku w:val="0"/>
              <w:overflowPunct w:val="0"/>
              <w:autoSpaceDE/>
              <w:autoSpaceDN/>
              <w:adjustRightInd/>
              <w:spacing w:before="41" w:after="516" w:line="229" w:lineRule="exact"/>
              <w:jc w:val="center"/>
              <w:textAlignment w:val="baseline"/>
            </w:pPr>
            <w:r>
              <w:t>240 x 55</w:t>
            </w:r>
          </w:p>
        </w:tc>
        <w:tc>
          <w:tcPr>
            <w:tcW w:w="2001" w:type="dxa"/>
            <w:tcBorders>
              <w:top w:val="single" w:sz="4" w:space="0" w:color="auto"/>
              <w:left w:val="single" w:sz="4" w:space="0" w:color="auto"/>
              <w:bottom w:val="single" w:sz="4" w:space="0" w:color="auto"/>
              <w:right w:val="single" w:sz="4" w:space="0" w:color="auto"/>
            </w:tcBorders>
          </w:tcPr>
          <w:p w14:paraId="22C73354" w14:textId="77777777" w:rsidR="00421A0D" w:rsidRDefault="00421A0D">
            <w:pPr>
              <w:kinsoku w:val="0"/>
              <w:overflowPunct w:val="0"/>
              <w:autoSpaceDE/>
              <w:autoSpaceDN/>
              <w:adjustRightInd/>
              <w:spacing w:before="41" w:after="516" w:line="229" w:lineRule="exact"/>
              <w:jc w:val="center"/>
              <w:textAlignment w:val="baseline"/>
            </w:pPr>
            <w:r>
              <w:t>240 x 55</w:t>
            </w:r>
          </w:p>
        </w:tc>
      </w:tr>
      <w:tr w:rsidR="00421A0D" w:rsidRPr="004E1BC5" w14:paraId="7EC11827" w14:textId="77777777">
        <w:trPr>
          <w:trHeight w:hRule="exact" w:val="528"/>
        </w:trPr>
        <w:tc>
          <w:tcPr>
            <w:tcW w:w="1387" w:type="dxa"/>
            <w:tcBorders>
              <w:top w:val="single" w:sz="4" w:space="0" w:color="auto"/>
              <w:left w:val="single" w:sz="4" w:space="0" w:color="auto"/>
              <w:bottom w:val="single" w:sz="4" w:space="0" w:color="auto"/>
              <w:right w:val="single" w:sz="4" w:space="0" w:color="auto"/>
            </w:tcBorders>
          </w:tcPr>
          <w:p w14:paraId="25203A14" w14:textId="77777777" w:rsidR="00421A0D" w:rsidRDefault="00421A0D">
            <w:pPr>
              <w:kinsoku w:val="0"/>
              <w:overflowPunct w:val="0"/>
              <w:autoSpaceDE/>
              <w:autoSpaceDN/>
              <w:adjustRightInd/>
              <w:spacing w:line="258" w:lineRule="exact"/>
              <w:ind w:left="108"/>
              <w:textAlignment w:val="baseline"/>
              <w:rPr>
                <w:b/>
                <w:bCs/>
              </w:rPr>
            </w:pPr>
            <w:r>
              <w:rPr>
                <w:b/>
                <w:bCs/>
              </w:rPr>
              <w:t>Packaging materials:</w:t>
            </w:r>
          </w:p>
        </w:tc>
        <w:tc>
          <w:tcPr>
            <w:tcW w:w="7867" w:type="dxa"/>
            <w:gridSpan w:val="4"/>
            <w:tcBorders>
              <w:top w:val="single" w:sz="4" w:space="0" w:color="auto"/>
              <w:left w:val="single" w:sz="4" w:space="0" w:color="auto"/>
              <w:bottom w:val="single" w:sz="4" w:space="0" w:color="auto"/>
              <w:right w:val="single" w:sz="4" w:space="0" w:color="auto"/>
            </w:tcBorders>
          </w:tcPr>
          <w:p w14:paraId="6060DB11" w14:textId="77777777" w:rsidR="00421A0D" w:rsidRPr="00421A0D" w:rsidRDefault="00421A0D">
            <w:pPr>
              <w:kinsoku w:val="0"/>
              <w:overflowPunct w:val="0"/>
              <w:autoSpaceDE/>
              <w:autoSpaceDN/>
              <w:adjustRightInd/>
              <w:spacing w:before="36" w:after="262" w:line="229" w:lineRule="exact"/>
              <w:ind w:left="110"/>
              <w:textAlignment w:val="baseline"/>
              <w:rPr>
                <w:lang w:val="en-US"/>
              </w:rPr>
            </w:pPr>
            <w:r w:rsidRPr="00421A0D">
              <w:rPr>
                <w:lang w:val="en-US"/>
              </w:rPr>
              <w:t>Cardboard box or can. 24 boxes contained in an outer cardboard box.</w:t>
            </w:r>
          </w:p>
        </w:tc>
      </w:tr>
      <w:tr w:rsidR="00421A0D" w14:paraId="3C7AF3A6" w14:textId="77777777">
        <w:trPr>
          <w:trHeight w:hRule="exact" w:val="528"/>
        </w:trPr>
        <w:tc>
          <w:tcPr>
            <w:tcW w:w="1387" w:type="dxa"/>
            <w:tcBorders>
              <w:top w:val="single" w:sz="4" w:space="0" w:color="auto"/>
              <w:left w:val="single" w:sz="4" w:space="0" w:color="auto"/>
              <w:bottom w:val="single" w:sz="4" w:space="0" w:color="auto"/>
              <w:right w:val="single" w:sz="4" w:space="0" w:color="auto"/>
            </w:tcBorders>
          </w:tcPr>
          <w:p w14:paraId="50C88F78" w14:textId="77777777" w:rsidR="00421A0D" w:rsidRPr="00421A0D" w:rsidRDefault="00421A0D">
            <w:pPr>
              <w:kinsoku w:val="0"/>
              <w:overflowPunct w:val="0"/>
              <w:autoSpaceDE/>
              <w:autoSpaceDN/>
              <w:adjustRightInd/>
              <w:spacing w:line="253" w:lineRule="exact"/>
              <w:ind w:left="108"/>
              <w:textAlignment w:val="baseline"/>
              <w:rPr>
                <w:b/>
                <w:bCs/>
                <w:lang w:val="en-US"/>
              </w:rPr>
            </w:pPr>
            <w:r w:rsidRPr="00421A0D">
              <w:rPr>
                <w:b/>
                <w:bCs/>
                <w:lang w:val="en-US"/>
              </w:rPr>
              <w:t>Ready-to-use (yes/no)</w:t>
            </w:r>
          </w:p>
        </w:tc>
        <w:tc>
          <w:tcPr>
            <w:tcW w:w="7867" w:type="dxa"/>
            <w:gridSpan w:val="4"/>
            <w:tcBorders>
              <w:top w:val="single" w:sz="4" w:space="0" w:color="auto"/>
              <w:left w:val="single" w:sz="4" w:space="0" w:color="auto"/>
              <w:bottom w:val="single" w:sz="4" w:space="0" w:color="auto"/>
              <w:right w:val="single" w:sz="4" w:space="0" w:color="auto"/>
            </w:tcBorders>
          </w:tcPr>
          <w:p w14:paraId="3934DFD0" w14:textId="77777777" w:rsidR="00421A0D" w:rsidRDefault="00421A0D">
            <w:pPr>
              <w:kinsoku w:val="0"/>
              <w:overflowPunct w:val="0"/>
              <w:autoSpaceDE/>
              <w:autoSpaceDN/>
              <w:adjustRightInd/>
              <w:spacing w:before="41" w:after="247" w:line="229" w:lineRule="exact"/>
              <w:ind w:left="110"/>
              <w:textAlignment w:val="baseline"/>
            </w:pPr>
            <w:r>
              <w:t>Yes</w:t>
            </w:r>
          </w:p>
        </w:tc>
      </w:tr>
      <w:tr w:rsidR="00421A0D" w14:paraId="52771572" w14:textId="77777777">
        <w:trPr>
          <w:trHeight w:hRule="exact" w:val="273"/>
        </w:trPr>
        <w:tc>
          <w:tcPr>
            <w:tcW w:w="1387" w:type="dxa"/>
            <w:tcBorders>
              <w:top w:val="single" w:sz="4" w:space="0" w:color="auto"/>
              <w:left w:val="single" w:sz="4" w:space="0" w:color="auto"/>
              <w:bottom w:val="single" w:sz="4" w:space="0" w:color="auto"/>
              <w:right w:val="single" w:sz="4" w:space="0" w:color="auto"/>
            </w:tcBorders>
            <w:vAlign w:val="center"/>
          </w:tcPr>
          <w:p w14:paraId="53E1ECEA" w14:textId="77777777" w:rsidR="00421A0D" w:rsidRDefault="00421A0D">
            <w:pPr>
              <w:kinsoku w:val="0"/>
              <w:overflowPunct w:val="0"/>
              <w:autoSpaceDE/>
              <w:autoSpaceDN/>
              <w:adjustRightInd/>
              <w:spacing w:before="46" w:line="217" w:lineRule="exact"/>
              <w:ind w:left="115"/>
              <w:textAlignment w:val="baseline"/>
              <w:rPr>
                <w:b/>
                <w:bCs/>
                <w:spacing w:val="-1"/>
              </w:rPr>
            </w:pPr>
            <w:r>
              <w:rPr>
                <w:b/>
                <w:bCs/>
                <w:spacing w:val="-1"/>
              </w:rPr>
              <w:t>Shelf-life:</w:t>
            </w:r>
          </w:p>
        </w:tc>
        <w:tc>
          <w:tcPr>
            <w:tcW w:w="7867" w:type="dxa"/>
            <w:gridSpan w:val="4"/>
            <w:tcBorders>
              <w:top w:val="single" w:sz="4" w:space="0" w:color="auto"/>
              <w:left w:val="single" w:sz="4" w:space="0" w:color="auto"/>
              <w:bottom w:val="single" w:sz="4" w:space="0" w:color="auto"/>
              <w:right w:val="single" w:sz="4" w:space="0" w:color="auto"/>
            </w:tcBorders>
            <w:vAlign w:val="center"/>
          </w:tcPr>
          <w:p w14:paraId="1D4A9D09" w14:textId="77777777" w:rsidR="00421A0D" w:rsidRDefault="00421A0D">
            <w:pPr>
              <w:kinsoku w:val="0"/>
              <w:overflowPunct w:val="0"/>
              <w:autoSpaceDE/>
              <w:autoSpaceDN/>
              <w:adjustRightInd/>
              <w:spacing w:before="41" w:line="222" w:lineRule="exact"/>
              <w:ind w:left="110"/>
              <w:textAlignment w:val="baseline"/>
              <w:rPr>
                <w:spacing w:val="-1"/>
              </w:rPr>
            </w:pPr>
            <w:r>
              <w:rPr>
                <w:spacing w:val="-1"/>
              </w:rPr>
              <w:t>2 years.</w:t>
            </w:r>
          </w:p>
        </w:tc>
      </w:tr>
      <w:tr w:rsidR="00421A0D" w14:paraId="4EB99F85" w14:textId="77777777">
        <w:trPr>
          <w:trHeight w:hRule="exact" w:val="533"/>
        </w:trPr>
        <w:tc>
          <w:tcPr>
            <w:tcW w:w="1387" w:type="dxa"/>
            <w:tcBorders>
              <w:top w:val="single" w:sz="4" w:space="0" w:color="auto"/>
              <w:left w:val="single" w:sz="4" w:space="0" w:color="auto"/>
              <w:bottom w:val="single" w:sz="4" w:space="0" w:color="auto"/>
              <w:right w:val="single" w:sz="4" w:space="0" w:color="auto"/>
            </w:tcBorders>
          </w:tcPr>
          <w:p w14:paraId="3D7E9294" w14:textId="77777777" w:rsidR="00421A0D" w:rsidRDefault="00421A0D">
            <w:pPr>
              <w:kinsoku w:val="0"/>
              <w:overflowPunct w:val="0"/>
              <w:autoSpaceDE/>
              <w:autoSpaceDN/>
              <w:adjustRightInd/>
              <w:spacing w:line="255" w:lineRule="exact"/>
              <w:ind w:left="108"/>
              <w:textAlignment w:val="baseline"/>
              <w:rPr>
                <w:b/>
                <w:bCs/>
              </w:rPr>
            </w:pPr>
            <w:r>
              <w:rPr>
                <w:b/>
                <w:bCs/>
              </w:rPr>
              <w:lastRenderedPageBreak/>
              <w:t>Conditions of storage:</w:t>
            </w:r>
          </w:p>
        </w:tc>
        <w:tc>
          <w:tcPr>
            <w:tcW w:w="7867" w:type="dxa"/>
            <w:gridSpan w:val="4"/>
            <w:tcBorders>
              <w:top w:val="single" w:sz="4" w:space="0" w:color="auto"/>
              <w:left w:val="single" w:sz="4" w:space="0" w:color="auto"/>
              <w:bottom w:val="single" w:sz="4" w:space="0" w:color="auto"/>
              <w:right w:val="single" w:sz="4" w:space="0" w:color="auto"/>
            </w:tcBorders>
          </w:tcPr>
          <w:p w14:paraId="3BC9FB47" w14:textId="77777777" w:rsidR="00421A0D" w:rsidRDefault="00421A0D">
            <w:pPr>
              <w:kinsoku w:val="0"/>
              <w:overflowPunct w:val="0"/>
              <w:autoSpaceDE/>
              <w:autoSpaceDN/>
              <w:adjustRightInd/>
              <w:spacing w:line="258" w:lineRule="exact"/>
              <w:ind w:left="108" w:right="468"/>
              <w:textAlignment w:val="baseline"/>
            </w:pPr>
            <w:r w:rsidRPr="00421A0D">
              <w:rPr>
                <w:lang w:val="en-US"/>
              </w:rPr>
              <w:t xml:space="preserve">Store in dry, cool area. Store in tightly closed packaging. Keep in original containers. Store away from damp or wet conditions. </w:t>
            </w:r>
            <w:r>
              <w:t>Keep away from children.</w:t>
            </w:r>
          </w:p>
        </w:tc>
      </w:tr>
    </w:tbl>
    <w:p w14:paraId="42298B28" w14:textId="77777777" w:rsidR="00421A0D" w:rsidRDefault="00421A0D">
      <w:pPr>
        <w:kinsoku w:val="0"/>
        <w:overflowPunct w:val="0"/>
        <w:autoSpaceDE/>
        <w:autoSpaceDN/>
        <w:adjustRightInd/>
        <w:spacing w:after="240" w:line="20" w:lineRule="exact"/>
        <w:ind w:left="55" w:right="56"/>
        <w:textAlignment w:val="baseline"/>
        <w:rPr>
          <w:sz w:val="24"/>
          <w:szCs w:val="24"/>
        </w:rPr>
      </w:pPr>
    </w:p>
    <w:p w14:paraId="4ECC4F34" w14:textId="77777777" w:rsidR="00421A0D" w:rsidRDefault="00421A0D">
      <w:pPr>
        <w:kinsoku w:val="0"/>
        <w:overflowPunct w:val="0"/>
        <w:autoSpaceDE/>
        <w:autoSpaceDN/>
        <w:adjustRightInd/>
        <w:spacing w:before="4" w:after="210" w:line="250" w:lineRule="exact"/>
        <w:ind w:left="144"/>
        <w:textAlignment w:val="baseline"/>
        <w:rPr>
          <w:b/>
          <w:bCs/>
          <w:sz w:val="22"/>
          <w:szCs w:val="22"/>
        </w:rPr>
      </w:pPr>
      <w:r>
        <w:rPr>
          <w:b/>
          <w:bCs/>
          <w:sz w:val="22"/>
          <w:szCs w:val="22"/>
        </w:rPr>
        <w:t>Professional product packaging: Bucket</w:t>
      </w:r>
    </w:p>
    <w:tbl>
      <w:tblPr>
        <w:tblW w:w="0" w:type="auto"/>
        <w:tblInd w:w="60" w:type="dxa"/>
        <w:tblLayout w:type="fixed"/>
        <w:tblCellMar>
          <w:left w:w="0" w:type="dxa"/>
          <w:right w:w="0" w:type="dxa"/>
        </w:tblCellMar>
        <w:tblLook w:val="0000" w:firstRow="0" w:lastRow="0" w:firstColumn="0" w:lastColumn="0" w:noHBand="0" w:noVBand="0"/>
      </w:tblPr>
      <w:tblGrid>
        <w:gridCol w:w="1392"/>
        <w:gridCol w:w="989"/>
        <w:gridCol w:w="1051"/>
        <w:gridCol w:w="1013"/>
        <w:gridCol w:w="1013"/>
        <w:gridCol w:w="926"/>
        <w:gridCol w:w="922"/>
        <w:gridCol w:w="926"/>
        <w:gridCol w:w="1022"/>
      </w:tblGrid>
      <w:tr w:rsidR="00421A0D" w14:paraId="143C025B" w14:textId="77777777">
        <w:trPr>
          <w:trHeight w:hRule="exact" w:val="533"/>
        </w:trPr>
        <w:tc>
          <w:tcPr>
            <w:tcW w:w="1392" w:type="dxa"/>
            <w:tcBorders>
              <w:top w:val="single" w:sz="4" w:space="0" w:color="auto"/>
              <w:left w:val="single" w:sz="4" w:space="0" w:color="auto"/>
              <w:bottom w:val="single" w:sz="4" w:space="0" w:color="auto"/>
              <w:right w:val="single" w:sz="4" w:space="0" w:color="auto"/>
            </w:tcBorders>
          </w:tcPr>
          <w:p w14:paraId="0F075749" w14:textId="77777777" w:rsidR="00421A0D" w:rsidRDefault="00421A0D">
            <w:pPr>
              <w:kinsoku w:val="0"/>
              <w:overflowPunct w:val="0"/>
              <w:autoSpaceDE/>
              <w:autoSpaceDN/>
              <w:adjustRightInd/>
              <w:spacing w:line="258" w:lineRule="exact"/>
              <w:ind w:left="108"/>
              <w:textAlignment w:val="baseline"/>
              <w:rPr>
                <w:b/>
                <w:bCs/>
              </w:rPr>
            </w:pPr>
            <w:r>
              <w:rPr>
                <w:b/>
                <w:bCs/>
              </w:rPr>
              <w:t>Container description:</w:t>
            </w:r>
          </w:p>
        </w:tc>
        <w:tc>
          <w:tcPr>
            <w:tcW w:w="7862" w:type="dxa"/>
            <w:gridSpan w:val="8"/>
            <w:tcBorders>
              <w:top w:val="single" w:sz="4" w:space="0" w:color="auto"/>
              <w:left w:val="single" w:sz="4" w:space="0" w:color="auto"/>
              <w:bottom w:val="single" w:sz="4" w:space="0" w:color="auto"/>
              <w:right w:val="single" w:sz="4" w:space="0" w:color="auto"/>
            </w:tcBorders>
          </w:tcPr>
          <w:p w14:paraId="27AC3362" w14:textId="77777777" w:rsidR="00421A0D" w:rsidRDefault="00421A0D">
            <w:pPr>
              <w:kinsoku w:val="0"/>
              <w:overflowPunct w:val="0"/>
              <w:autoSpaceDE/>
              <w:autoSpaceDN/>
              <w:adjustRightInd/>
              <w:spacing w:before="42" w:after="261" w:line="229" w:lineRule="exact"/>
              <w:ind w:left="105"/>
              <w:textAlignment w:val="baseline"/>
            </w:pPr>
            <w:r>
              <w:t>Plastic Bucket</w:t>
            </w:r>
          </w:p>
        </w:tc>
      </w:tr>
      <w:tr w:rsidR="00421A0D" w14:paraId="6D43EF07" w14:textId="77777777">
        <w:trPr>
          <w:trHeight w:hRule="exact" w:val="528"/>
        </w:trPr>
        <w:tc>
          <w:tcPr>
            <w:tcW w:w="1392" w:type="dxa"/>
            <w:tcBorders>
              <w:top w:val="single" w:sz="4" w:space="0" w:color="auto"/>
              <w:left w:val="single" w:sz="4" w:space="0" w:color="auto"/>
              <w:bottom w:val="single" w:sz="4" w:space="0" w:color="auto"/>
              <w:right w:val="single" w:sz="4" w:space="0" w:color="auto"/>
            </w:tcBorders>
          </w:tcPr>
          <w:p w14:paraId="5D332909" w14:textId="77777777" w:rsidR="00421A0D" w:rsidRDefault="00421A0D">
            <w:pPr>
              <w:kinsoku w:val="0"/>
              <w:overflowPunct w:val="0"/>
              <w:autoSpaceDE/>
              <w:autoSpaceDN/>
              <w:adjustRightInd/>
              <w:spacing w:before="46" w:after="243" w:line="229" w:lineRule="exact"/>
              <w:ind w:left="115"/>
              <w:textAlignment w:val="baseline"/>
              <w:rPr>
                <w:b/>
                <w:bCs/>
              </w:rPr>
            </w:pPr>
            <w:r>
              <w:rPr>
                <w:b/>
                <w:bCs/>
              </w:rPr>
              <w:t>Pack size(s):</w:t>
            </w:r>
          </w:p>
        </w:tc>
        <w:tc>
          <w:tcPr>
            <w:tcW w:w="989" w:type="dxa"/>
            <w:tcBorders>
              <w:top w:val="single" w:sz="4" w:space="0" w:color="auto"/>
              <w:left w:val="single" w:sz="4" w:space="0" w:color="auto"/>
              <w:bottom w:val="single" w:sz="4" w:space="0" w:color="auto"/>
              <w:right w:val="single" w:sz="4" w:space="0" w:color="auto"/>
            </w:tcBorders>
          </w:tcPr>
          <w:p w14:paraId="0EBA1F28" w14:textId="77777777" w:rsidR="00421A0D" w:rsidRDefault="00421A0D">
            <w:pPr>
              <w:kinsoku w:val="0"/>
              <w:overflowPunct w:val="0"/>
              <w:autoSpaceDE/>
              <w:autoSpaceDN/>
              <w:adjustRightInd/>
              <w:spacing w:line="254" w:lineRule="exact"/>
              <w:ind w:left="108" w:right="468"/>
              <w:textAlignment w:val="baseline"/>
            </w:pPr>
            <w:r>
              <w:t>800g (pot)</w:t>
            </w:r>
          </w:p>
        </w:tc>
        <w:tc>
          <w:tcPr>
            <w:tcW w:w="1051" w:type="dxa"/>
            <w:tcBorders>
              <w:top w:val="single" w:sz="4" w:space="0" w:color="auto"/>
              <w:left w:val="single" w:sz="4" w:space="0" w:color="auto"/>
              <w:bottom w:val="single" w:sz="4" w:space="0" w:color="auto"/>
              <w:right w:val="single" w:sz="4" w:space="0" w:color="auto"/>
            </w:tcBorders>
          </w:tcPr>
          <w:p w14:paraId="1549EFB1" w14:textId="77777777" w:rsidR="00421A0D" w:rsidRDefault="00421A0D">
            <w:pPr>
              <w:kinsoku w:val="0"/>
              <w:overflowPunct w:val="0"/>
              <w:autoSpaceDE/>
              <w:autoSpaceDN/>
              <w:adjustRightInd/>
              <w:spacing w:before="42" w:after="247" w:line="229" w:lineRule="exact"/>
              <w:ind w:left="105"/>
              <w:textAlignment w:val="baseline"/>
            </w:pPr>
            <w:r>
              <w:t>2kg</w:t>
            </w:r>
          </w:p>
        </w:tc>
        <w:tc>
          <w:tcPr>
            <w:tcW w:w="1013" w:type="dxa"/>
            <w:tcBorders>
              <w:top w:val="single" w:sz="4" w:space="0" w:color="auto"/>
              <w:left w:val="single" w:sz="4" w:space="0" w:color="auto"/>
              <w:bottom w:val="single" w:sz="4" w:space="0" w:color="auto"/>
              <w:right w:val="single" w:sz="4" w:space="0" w:color="auto"/>
            </w:tcBorders>
          </w:tcPr>
          <w:p w14:paraId="507D0894" w14:textId="77777777" w:rsidR="00421A0D" w:rsidRDefault="00421A0D">
            <w:pPr>
              <w:kinsoku w:val="0"/>
              <w:overflowPunct w:val="0"/>
              <w:autoSpaceDE/>
              <w:autoSpaceDN/>
              <w:adjustRightInd/>
              <w:spacing w:before="42" w:after="247" w:line="229" w:lineRule="exact"/>
              <w:ind w:left="105"/>
              <w:textAlignment w:val="baseline"/>
            </w:pPr>
            <w:r>
              <w:t>2.5kg</w:t>
            </w:r>
          </w:p>
        </w:tc>
        <w:tc>
          <w:tcPr>
            <w:tcW w:w="1013" w:type="dxa"/>
            <w:tcBorders>
              <w:top w:val="single" w:sz="4" w:space="0" w:color="auto"/>
              <w:left w:val="single" w:sz="4" w:space="0" w:color="auto"/>
              <w:bottom w:val="single" w:sz="4" w:space="0" w:color="auto"/>
              <w:right w:val="single" w:sz="4" w:space="0" w:color="auto"/>
            </w:tcBorders>
          </w:tcPr>
          <w:p w14:paraId="67BF0734" w14:textId="77777777" w:rsidR="00421A0D" w:rsidRDefault="00421A0D">
            <w:pPr>
              <w:kinsoku w:val="0"/>
              <w:overflowPunct w:val="0"/>
              <w:autoSpaceDE/>
              <w:autoSpaceDN/>
              <w:adjustRightInd/>
              <w:spacing w:before="42" w:after="247" w:line="229" w:lineRule="exact"/>
              <w:ind w:left="105"/>
              <w:textAlignment w:val="baseline"/>
              <w:rPr>
                <w:spacing w:val="-1"/>
              </w:rPr>
            </w:pPr>
            <w:r>
              <w:rPr>
                <w:spacing w:val="-1"/>
              </w:rPr>
              <w:t>3kg</w:t>
            </w:r>
          </w:p>
        </w:tc>
        <w:tc>
          <w:tcPr>
            <w:tcW w:w="926" w:type="dxa"/>
            <w:tcBorders>
              <w:top w:val="single" w:sz="4" w:space="0" w:color="auto"/>
              <w:left w:val="single" w:sz="4" w:space="0" w:color="auto"/>
              <w:bottom w:val="single" w:sz="4" w:space="0" w:color="auto"/>
              <w:right w:val="single" w:sz="4" w:space="0" w:color="auto"/>
            </w:tcBorders>
          </w:tcPr>
          <w:p w14:paraId="2684563F" w14:textId="77777777" w:rsidR="00421A0D" w:rsidRDefault="00421A0D">
            <w:pPr>
              <w:kinsoku w:val="0"/>
              <w:overflowPunct w:val="0"/>
              <w:autoSpaceDE/>
              <w:autoSpaceDN/>
              <w:adjustRightInd/>
              <w:spacing w:before="42" w:after="247" w:line="229" w:lineRule="exact"/>
              <w:ind w:left="100"/>
              <w:textAlignment w:val="baseline"/>
            </w:pPr>
            <w:r>
              <w:t>4kg</w:t>
            </w:r>
          </w:p>
        </w:tc>
        <w:tc>
          <w:tcPr>
            <w:tcW w:w="922" w:type="dxa"/>
            <w:tcBorders>
              <w:top w:val="single" w:sz="4" w:space="0" w:color="auto"/>
              <w:left w:val="single" w:sz="4" w:space="0" w:color="auto"/>
              <w:bottom w:val="single" w:sz="4" w:space="0" w:color="auto"/>
              <w:right w:val="single" w:sz="4" w:space="0" w:color="auto"/>
            </w:tcBorders>
          </w:tcPr>
          <w:p w14:paraId="3DED6822" w14:textId="77777777" w:rsidR="00421A0D" w:rsidRDefault="00421A0D">
            <w:pPr>
              <w:kinsoku w:val="0"/>
              <w:overflowPunct w:val="0"/>
              <w:autoSpaceDE/>
              <w:autoSpaceDN/>
              <w:adjustRightInd/>
              <w:spacing w:before="42" w:after="247" w:line="229" w:lineRule="exact"/>
              <w:ind w:left="101"/>
              <w:textAlignment w:val="baseline"/>
            </w:pPr>
            <w:r>
              <w:t>5kg</w:t>
            </w:r>
          </w:p>
        </w:tc>
        <w:tc>
          <w:tcPr>
            <w:tcW w:w="926" w:type="dxa"/>
            <w:tcBorders>
              <w:top w:val="single" w:sz="4" w:space="0" w:color="auto"/>
              <w:left w:val="single" w:sz="4" w:space="0" w:color="auto"/>
              <w:bottom w:val="single" w:sz="4" w:space="0" w:color="auto"/>
              <w:right w:val="single" w:sz="4" w:space="0" w:color="auto"/>
            </w:tcBorders>
          </w:tcPr>
          <w:p w14:paraId="57C0B17F" w14:textId="77777777" w:rsidR="00421A0D" w:rsidRDefault="00421A0D">
            <w:pPr>
              <w:kinsoku w:val="0"/>
              <w:overflowPunct w:val="0"/>
              <w:autoSpaceDE/>
              <w:autoSpaceDN/>
              <w:adjustRightInd/>
              <w:spacing w:before="42" w:after="247" w:line="229" w:lineRule="exact"/>
              <w:ind w:left="105"/>
              <w:textAlignment w:val="baseline"/>
            </w:pPr>
            <w:r>
              <w:t>6kg</w:t>
            </w:r>
          </w:p>
        </w:tc>
        <w:tc>
          <w:tcPr>
            <w:tcW w:w="1022" w:type="dxa"/>
            <w:tcBorders>
              <w:top w:val="single" w:sz="4" w:space="0" w:color="auto"/>
              <w:left w:val="single" w:sz="4" w:space="0" w:color="auto"/>
              <w:bottom w:val="single" w:sz="4" w:space="0" w:color="auto"/>
              <w:right w:val="single" w:sz="4" w:space="0" w:color="auto"/>
            </w:tcBorders>
          </w:tcPr>
          <w:p w14:paraId="16664A7A" w14:textId="77777777" w:rsidR="00421A0D" w:rsidRDefault="00421A0D">
            <w:pPr>
              <w:kinsoku w:val="0"/>
              <w:overflowPunct w:val="0"/>
              <w:autoSpaceDE/>
              <w:autoSpaceDN/>
              <w:adjustRightInd/>
              <w:spacing w:before="42" w:after="247" w:line="229" w:lineRule="exact"/>
              <w:ind w:left="101"/>
              <w:textAlignment w:val="baseline"/>
              <w:rPr>
                <w:spacing w:val="-2"/>
              </w:rPr>
            </w:pPr>
            <w:r>
              <w:rPr>
                <w:spacing w:val="-2"/>
              </w:rPr>
              <w:t>10kg</w:t>
            </w:r>
          </w:p>
        </w:tc>
      </w:tr>
      <w:tr w:rsidR="00421A0D" w14:paraId="59902F1F" w14:textId="77777777">
        <w:trPr>
          <w:trHeight w:hRule="exact" w:val="1051"/>
        </w:trPr>
        <w:tc>
          <w:tcPr>
            <w:tcW w:w="1392" w:type="dxa"/>
            <w:tcBorders>
              <w:top w:val="single" w:sz="4" w:space="0" w:color="auto"/>
              <w:left w:val="single" w:sz="4" w:space="0" w:color="auto"/>
              <w:bottom w:val="single" w:sz="4" w:space="0" w:color="auto"/>
              <w:right w:val="single" w:sz="4" w:space="0" w:color="auto"/>
            </w:tcBorders>
          </w:tcPr>
          <w:p w14:paraId="6235CF09" w14:textId="77777777" w:rsidR="00421A0D" w:rsidRDefault="00421A0D">
            <w:pPr>
              <w:kinsoku w:val="0"/>
              <w:overflowPunct w:val="0"/>
              <w:autoSpaceDE/>
              <w:autoSpaceDN/>
              <w:adjustRightInd/>
              <w:spacing w:after="506" w:line="259" w:lineRule="exact"/>
              <w:ind w:left="108" w:right="504"/>
              <w:textAlignment w:val="baseline"/>
              <w:rPr>
                <w:b/>
                <w:bCs/>
              </w:rPr>
            </w:pPr>
            <w:r>
              <w:rPr>
                <w:b/>
                <w:bCs/>
              </w:rPr>
              <w:t>Baits per pack:</w:t>
            </w:r>
          </w:p>
        </w:tc>
        <w:tc>
          <w:tcPr>
            <w:tcW w:w="989" w:type="dxa"/>
            <w:tcBorders>
              <w:top w:val="single" w:sz="4" w:space="0" w:color="auto"/>
              <w:left w:val="single" w:sz="4" w:space="0" w:color="auto"/>
              <w:bottom w:val="single" w:sz="4" w:space="0" w:color="auto"/>
              <w:right w:val="single" w:sz="4" w:space="0" w:color="auto"/>
            </w:tcBorders>
          </w:tcPr>
          <w:p w14:paraId="455470E6" w14:textId="77777777" w:rsidR="00421A0D" w:rsidRDefault="00421A0D">
            <w:pPr>
              <w:kinsoku w:val="0"/>
              <w:overflowPunct w:val="0"/>
              <w:autoSpaceDE/>
              <w:autoSpaceDN/>
              <w:adjustRightInd/>
              <w:spacing w:after="511" w:line="259" w:lineRule="exact"/>
              <w:ind w:left="108" w:right="396"/>
              <w:textAlignment w:val="baseline"/>
              <w:rPr>
                <w:spacing w:val="-2"/>
              </w:rPr>
            </w:pPr>
            <w:r>
              <w:rPr>
                <w:spacing w:val="-2"/>
              </w:rPr>
              <w:t>Loose bait</w:t>
            </w:r>
          </w:p>
        </w:tc>
        <w:tc>
          <w:tcPr>
            <w:tcW w:w="1051" w:type="dxa"/>
            <w:tcBorders>
              <w:top w:val="single" w:sz="4" w:space="0" w:color="auto"/>
              <w:left w:val="single" w:sz="4" w:space="0" w:color="auto"/>
              <w:bottom w:val="single" w:sz="4" w:space="0" w:color="auto"/>
              <w:right w:val="single" w:sz="4" w:space="0" w:color="auto"/>
            </w:tcBorders>
          </w:tcPr>
          <w:p w14:paraId="537BFF38" w14:textId="77777777" w:rsidR="00421A0D" w:rsidRPr="00421A0D" w:rsidRDefault="00421A0D">
            <w:pPr>
              <w:kinsoku w:val="0"/>
              <w:overflowPunct w:val="0"/>
              <w:autoSpaceDE/>
              <w:autoSpaceDN/>
              <w:adjustRightInd/>
              <w:spacing w:after="252" w:line="259" w:lineRule="exact"/>
              <w:ind w:left="108" w:right="180"/>
              <w:textAlignment w:val="baseline"/>
              <w:rPr>
                <w:spacing w:val="-2"/>
                <w:lang w:val="en-US"/>
              </w:rPr>
            </w:pPr>
            <w:r w:rsidRPr="00421A0D">
              <w:rPr>
                <w:spacing w:val="-2"/>
                <w:lang w:val="en-US"/>
              </w:rPr>
              <w:t>Loose bait or 20 x 100g</w:t>
            </w:r>
          </w:p>
        </w:tc>
        <w:tc>
          <w:tcPr>
            <w:tcW w:w="1013" w:type="dxa"/>
            <w:tcBorders>
              <w:top w:val="single" w:sz="4" w:space="0" w:color="auto"/>
              <w:left w:val="single" w:sz="4" w:space="0" w:color="auto"/>
              <w:bottom w:val="single" w:sz="4" w:space="0" w:color="auto"/>
              <w:right w:val="single" w:sz="4" w:space="0" w:color="auto"/>
            </w:tcBorders>
          </w:tcPr>
          <w:p w14:paraId="56FAF51D" w14:textId="77777777" w:rsidR="00421A0D" w:rsidRDefault="00421A0D">
            <w:pPr>
              <w:kinsoku w:val="0"/>
              <w:overflowPunct w:val="0"/>
              <w:autoSpaceDE/>
              <w:autoSpaceDN/>
              <w:adjustRightInd/>
              <w:spacing w:after="252" w:line="259" w:lineRule="exact"/>
              <w:ind w:left="108" w:right="288"/>
              <w:textAlignment w:val="baseline"/>
              <w:rPr>
                <w:spacing w:val="-4"/>
              </w:rPr>
            </w:pPr>
            <w:r>
              <w:rPr>
                <w:spacing w:val="-4"/>
              </w:rPr>
              <w:t>50x50g or loose bait</w:t>
            </w:r>
          </w:p>
        </w:tc>
        <w:tc>
          <w:tcPr>
            <w:tcW w:w="1013" w:type="dxa"/>
            <w:tcBorders>
              <w:top w:val="single" w:sz="4" w:space="0" w:color="auto"/>
              <w:left w:val="single" w:sz="4" w:space="0" w:color="auto"/>
              <w:bottom w:val="single" w:sz="4" w:space="0" w:color="auto"/>
              <w:right w:val="single" w:sz="4" w:space="0" w:color="auto"/>
            </w:tcBorders>
          </w:tcPr>
          <w:p w14:paraId="749A3758" w14:textId="77777777" w:rsidR="00421A0D" w:rsidRDefault="00421A0D">
            <w:pPr>
              <w:kinsoku w:val="0"/>
              <w:overflowPunct w:val="0"/>
              <w:autoSpaceDE/>
              <w:autoSpaceDN/>
              <w:adjustRightInd/>
              <w:spacing w:after="252" w:line="259" w:lineRule="exact"/>
              <w:ind w:left="108" w:right="216"/>
              <w:textAlignment w:val="baseline"/>
              <w:rPr>
                <w:spacing w:val="-3"/>
              </w:rPr>
            </w:pPr>
            <w:r>
              <w:rPr>
                <w:spacing w:val="-3"/>
              </w:rPr>
              <w:t>30x100g or loose bait</w:t>
            </w:r>
          </w:p>
        </w:tc>
        <w:tc>
          <w:tcPr>
            <w:tcW w:w="926" w:type="dxa"/>
            <w:tcBorders>
              <w:top w:val="single" w:sz="4" w:space="0" w:color="auto"/>
              <w:left w:val="single" w:sz="4" w:space="0" w:color="auto"/>
              <w:bottom w:val="single" w:sz="4" w:space="0" w:color="auto"/>
              <w:right w:val="single" w:sz="4" w:space="0" w:color="auto"/>
            </w:tcBorders>
          </w:tcPr>
          <w:p w14:paraId="5B4A14B1" w14:textId="77777777" w:rsidR="00421A0D" w:rsidRDefault="00421A0D">
            <w:pPr>
              <w:kinsoku w:val="0"/>
              <w:overflowPunct w:val="0"/>
              <w:autoSpaceDE/>
              <w:autoSpaceDN/>
              <w:adjustRightInd/>
              <w:spacing w:after="252" w:line="259" w:lineRule="exact"/>
              <w:ind w:left="108"/>
              <w:textAlignment w:val="baseline"/>
            </w:pPr>
            <w:r>
              <w:t>40x100g or loose bait</w:t>
            </w:r>
          </w:p>
        </w:tc>
        <w:tc>
          <w:tcPr>
            <w:tcW w:w="922" w:type="dxa"/>
            <w:tcBorders>
              <w:top w:val="single" w:sz="4" w:space="0" w:color="auto"/>
              <w:left w:val="single" w:sz="4" w:space="0" w:color="auto"/>
              <w:bottom w:val="single" w:sz="4" w:space="0" w:color="auto"/>
              <w:right w:val="single" w:sz="4" w:space="0" w:color="auto"/>
            </w:tcBorders>
          </w:tcPr>
          <w:p w14:paraId="4408AF87" w14:textId="77777777" w:rsidR="00421A0D" w:rsidRDefault="00421A0D">
            <w:pPr>
              <w:kinsoku w:val="0"/>
              <w:overflowPunct w:val="0"/>
              <w:autoSpaceDE/>
              <w:autoSpaceDN/>
              <w:adjustRightInd/>
              <w:spacing w:after="252" w:line="259" w:lineRule="exact"/>
              <w:ind w:left="108"/>
              <w:textAlignment w:val="baseline"/>
            </w:pPr>
            <w:r>
              <w:t>50x100g or loose bait</w:t>
            </w:r>
          </w:p>
        </w:tc>
        <w:tc>
          <w:tcPr>
            <w:tcW w:w="926" w:type="dxa"/>
            <w:tcBorders>
              <w:top w:val="single" w:sz="4" w:space="0" w:color="auto"/>
              <w:left w:val="single" w:sz="4" w:space="0" w:color="auto"/>
              <w:bottom w:val="single" w:sz="4" w:space="0" w:color="auto"/>
              <w:right w:val="single" w:sz="4" w:space="0" w:color="auto"/>
            </w:tcBorders>
          </w:tcPr>
          <w:p w14:paraId="1C42B718" w14:textId="77777777" w:rsidR="00421A0D" w:rsidRDefault="00421A0D">
            <w:pPr>
              <w:kinsoku w:val="0"/>
              <w:overflowPunct w:val="0"/>
              <w:autoSpaceDE/>
              <w:autoSpaceDN/>
              <w:adjustRightInd/>
              <w:spacing w:after="252" w:line="259" w:lineRule="exact"/>
              <w:ind w:left="108"/>
              <w:textAlignment w:val="baseline"/>
            </w:pPr>
            <w:r>
              <w:t>60x100g or loose bait</w:t>
            </w:r>
          </w:p>
        </w:tc>
        <w:tc>
          <w:tcPr>
            <w:tcW w:w="1022" w:type="dxa"/>
            <w:tcBorders>
              <w:top w:val="single" w:sz="4" w:space="0" w:color="auto"/>
              <w:left w:val="single" w:sz="4" w:space="0" w:color="auto"/>
              <w:bottom w:val="single" w:sz="4" w:space="0" w:color="auto"/>
              <w:right w:val="single" w:sz="4" w:space="0" w:color="auto"/>
            </w:tcBorders>
          </w:tcPr>
          <w:p w14:paraId="4676E085" w14:textId="77777777" w:rsidR="00421A0D" w:rsidRDefault="00421A0D">
            <w:pPr>
              <w:kinsoku w:val="0"/>
              <w:overflowPunct w:val="0"/>
              <w:autoSpaceDE/>
              <w:autoSpaceDN/>
              <w:adjustRightInd/>
              <w:spacing w:after="511" w:line="259" w:lineRule="exact"/>
              <w:ind w:left="72" w:right="432"/>
              <w:textAlignment w:val="baseline"/>
            </w:pPr>
            <w:r>
              <w:t>Loose bait</w:t>
            </w:r>
          </w:p>
        </w:tc>
      </w:tr>
      <w:tr w:rsidR="00421A0D" w14:paraId="549A922B" w14:textId="77777777" w:rsidTr="00FD5901">
        <w:trPr>
          <w:trHeight w:hRule="exact" w:val="843"/>
        </w:trPr>
        <w:tc>
          <w:tcPr>
            <w:tcW w:w="1392" w:type="dxa"/>
            <w:tcBorders>
              <w:top w:val="single" w:sz="4" w:space="0" w:color="auto"/>
              <w:left w:val="single" w:sz="4" w:space="0" w:color="auto"/>
              <w:bottom w:val="single" w:sz="4" w:space="0" w:color="auto"/>
              <w:right w:val="single" w:sz="4" w:space="0" w:color="auto"/>
            </w:tcBorders>
          </w:tcPr>
          <w:p w14:paraId="0B6CAC2E" w14:textId="77777777" w:rsidR="00421A0D" w:rsidRDefault="00421A0D">
            <w:pPr>
              <w:kinsoku w:val="0"/>
              <w:overflowPunct w:val="0"/>
              <w:autoSpaceDE/>
              <w:autoSpaceDN/>
              <w:adjustRightInd/>
              <w:spacing w:before="47" w:line="229" w:lineRule="exact"/>
              <w:ind w:left="72"/>
              <w:textAlignment w:val="baseline"/>
              <w:rPr>
                <w:b/>
                <w:bCs/>
              </w:rPr>
            </w:pPr>
            <w:r>
              <w:rPr>
                <w:b/>
                <w:bCs/>
              </w:rPr>
              <w:t>Pack</w:t>
            </w:r>
          </w:p>
          <w:p w14:paraId="6316141C" w14:textId="77777777" w:rsidR="00421A0D" w:rsidRDefault="00FD5901">
            <w:pPr>
              <w:kinsoku w:val="0"/>
              <w:overflowPunct w:val="0"/>
              <w:autoSpaceDE/>
              <w:autoSpaceDN/>
              <w:adjustRightInd/>
              <w:spacing w:before="30" w:line="217" w:lineRule="exact"/>
              <w:ind w:left="72"/>
              <w:textAlignment w:val="baseline"/>
              <w:rPr>
                <w:b/>
                <w:bCs/>
              </w:rPr>
            </w:pPr>
            <w:r>
              <w:rPr>
                <w:b/>
                <w:bCs/>
              </w:rPr>
              <w:t>D</w:t>
            </w:r>
            <w:r w:rsidR="00421A0D">
              <w:rPr>
                <w:b/>
                <w:bCs/>
              </w:rPr>
              <w:t>imensions</w:t>
            </w:r>
          </w:p>
          <w:p w14:paraId="610E673D" w14:textId="77777777" w:rsidR="00FD5901" w:rsidRDefault="00FD5901">
            <w:pPr>
              <w:kinsoku w:val="0"/>
              <w:overflowPunct w:val="0"/>
              <w:autoSpaceDE/>
              <w:autoSpaceDN/>
              <w:adjustRightInd/>
              <w:spacing w:before="30" w:line="217" w:lineRule="exact"/>
              <w:ind w:left="72"/>
              <w:textAlignment w:val="baseline"/>
              <w:rPr>
                <w:b/>
                <w:bCs/>
              </w:rPr>
            </w:pPr>
            <w:r>
              <w:rPr>
                <w:b/>
                <w:bCs/>
                <w:spacing w:val="-1"/>
              </w:rPr>
              <w:t>(LxWxH):</w:t>
            </w:r>
          </w:p>
        </w:tc>
        <w:tc>
          <w:tcPr>
            <w:tcW w:w="989" w:type="dxa"/>
            <w:tcBorders>
              <w:top w:val="single" w:sz="4" w:space="0" w:color="auto"/>
              <w:left w:val="single" w:sz="4" w:space="0" w:color="auto"/>
              <w:bottom w:val="single" w:sz="4" w:space="0" w:color="auto"/>
              <w:right w:val="single" w:sz="4" w:space="0" w:color="auto"/>
            </w:tcBorders>
          </w:tcPr>
          <w:p w14:paraId="009B6CAD" w14:textId="77777777" w:rsidR="00421A0D" w:rsidRDefault="00421A0D">
            <w:pPr>
              <w:kinsoku w:val="0"/>
              <w:overflowPunct w:val="0"/>
              <w:autoSpaceDE/>
              <w:autoSpaceDN/>
              <w:adjustRightInd/>
              <w:spacing w:line="255" w:lineRule="exact"/>
              <w:ind w:left="108"/>
              <w:textAlignment w:val="baseline"/>
            </w:pPr>
            <w:r>
              <w:t>116x116 x206</w:t>
            </w:r>
          </w:p>
        </w:tc>
        <w:tc>
          <w:tcPr>
            <w:tcW w:w="1051" w:type="dxa"/>
            <w:tcBorders>
              <w:top w:val="single" w:sz="4" w:space="0" w:color="auto"/>
              <w:left w:val="single" w:sz="4" w:space="0" w:color="auto"/>
              <w:bottom w:val="single" w:sz="4" w:space="0" w:color="auto"/>
              <w:right w:val="single" w:sz="4" w:space="0" w:color="auto"/>
            </w:tcBorders>
          </w:tcPr>
          <w:p w14:paraId="65A4D055" w14:textId="77777777" w:rsidR="00421A0D" w:rsidRDefault="00421A0D">
            <w:pPr>
              <w:kinsoku w:val="0"/>
              <w:overflowPunct w:val="0"/>
              <w:autoSpaceDE/>
              <w:autoSpaceDN/>
              <w:adjustRightInd/>
              <w:spacing w:before="42" w:after="252" w:line="229" w:lineRule="exact"/>
              <w:ind w:left="105"/>
              <w:textAlignment w:val="baseline"/>
            </w:pPr>
            <w:r>
              <w:t>244 x 173</w:t>
            </w:r>
          </w:p>
        </w:tc>
        <w:tc>
          <w:tcPr>
            <w:tcW w:w="1013" w:type="dxa"/>
            <w:tcBorders>
              <w:top w:val="single" w:sz="4" w:space="0" w:color="auto"/>
              <w:left w:val="single" w:sz="4" w:space="0" w:color="auto"/>
              <w:bottom w:val="single" w:sz="4" w:space="0" w:color="auto"/>
              <w:right w:val="single" w:sz="4" w:space="0" w:color="auto"/>
            </w:tcBorders>
          </w:tcPr>
          <w:p w14:paraId="7ED94284" w14:textId="77777777" w:rsidR="00421A0D" w:rsidRDefault="00421A0D">
            <w:pPr>
              <w:kinsoku w:val="0"/>
              <w:overflowPunct w:val="0"/>
              <w:autoSpaceDE/>
              <w:autoSpaceDN/>
              <w:adjustRightInd/>
              <w:spacing w:before="42" w:line="229" w:lineRule="exact"/>
              <w:ind w:left="72"/>
              <w:textAlignment w:val="baseline"/>
              <w:rPr>
                <w:spacing w:val="1"/>
              </w:rPr>
            </w:pPr>
            <w:r>
              <w:rPr>
                <w:spacing w:val="1"/>
              </w:rPr>
              <w:t>244 x</w:t>
            </w:r>
          </w:p>
          <w:p w14:paraId="6FD9ADFF" w14:textId="77777777" w:rsidR="00421A0D" w:rsidRDefault="00421A0D">
            <w:pPr>
              <w:kinsoku w:val="0"/>
              <w:overflowPunct w:val="0"/>
              <w:autoSpaceDE/>
              <w:autoSpaceDN/>
              <w:adjustRightInd/>
              <w:spacing w:before="30" w:line="222" w:lineRule="exact"/>
              <w:ind w:left="72"/>
              <w:textAlignment w:val="baseline"/>
              <w:rPr>
                <w:spacing w:val="-7"/>
              </w:rPr>
            </w:pPr>
            <w:r>
              <w:rPr>
                <w:spacing w:val="-7"/>
              </w:rPr>
              <w:t>173</w:t>
            </w:r>
          </w:p>
        </w:tc>
        <w:tc>
          <w:tcPr>
            <w:tcW w:w="1013" w:type="dxa"/>
            <w:tcBorders>
              <w:top w:val="single" w:sz="4" w:space="0" w:color="auto"/>
              <w:left w:val="single" w:sz="4" w:space="0" w:color="auto"/>
              <w:bottom w:val="single" w:sz="4" w:space="0" w:color="auto"/>
              <w:right w:val="single" w:sz="4" w:space="0" w:color="auto"/>
            </w:tcBorders>
          </w:tcPr>
          <w:p w14:paraId="0CF50D25" w14:textId="77777777" w:rsidR="00421A0D" w:rsidRDefault="00421A0D">
            <w:pPr>
              <w:kinsoku w:val="0"/>
              <w:overflowPunct w:val="0"/>
              <w:autoSpaceDE/>
              <w:autoSpaceDN/>
              <w:adjustRightInd/>
              <w:spacing w:before="42" w:line="229" w:lineRule="exact"/>
              <w:ind w:left="72"/>
              <w:textAlignment w:val="baseline"/>
            </w:pPr>
            <w:r>
              <w:t>244 x</w:t>
            </w:r>
          </w:p>
          <w:p w14:paraId="30060182" w14:textId="77777777" w:rsidR="00421A0D" w:rsidRDefault="00421A0D">
            <w:pPr>
              <w:kinsoku w:val="0"/>
              <w:overflowPunct w:val="0"/>
              <w:autoSpaceDE/>
              <w:autoSpaceDN/>
              <w:adjustRightInd/>
              <w:spacing w:before="30" w:line="222" w:lineRule="exact"/>
              <w:ind w:left="72"/>
              <w:textAlignment w:val="baseline"/>
              <w:rPr>
                <w:spacing w:val="-7"/>
              </w:rPr>
            </w:pPr>
            <w:r>
              <w:rPr>
                <w:spacing w:val="-7"/>
              </w:rPr>
              <w:t>173</w:t>
            </w:r>
          </w:p>
        </w:tc>
        <w:tc>
          <w:tcPr>
            <w:tcW w:w="926" w:type="dxa"/>
            <w:tcBorders>
              <w:top w:val="single" w:sz="4" w:space="0" w:color="auto"/>
              <w:left w:val="single" w:sz="4" w:space="0" w:color="auto"/>
              <w:bottom w:val="single" w:sz="4" w:space="0" w:color="auto"/>
              <w:right w:val="single" w:sz="4" w:space="0" w:color="auto"/>
            </w:tcBorders>
          </w:tcPr>
          <w:p w14:paraId="7174B37D" w14:textId="77777777" w:rsidR="00421A0D" w:rsidRDefault="00421A0D">
            <w:pPr>
              <w:kinsoku w:val="0"/>
              <w:overflowPunct w:val="0"/>
              <w:autoSpaceDE/>
              <w:autoSpaceDN/>
              <w:adjustRightInd/>
              <w:spacing w:line="255" w:lineRule="exact"/>
              <w:ind w:left="108"/>
              <w:textAlignment w:val="baseline"/>
            </w:pPr>
            <w:r>
              <w:t>207 x 300x</w:t>
            </w:r>
            <w:r w:rsidR="00FD5901">
              <w:t xml:space="preserve"> 213</w:t>
            </w:r>
          </w:p>
        </w:tc>
        <w:tc>
          <w:tcPr>
            <w:tcW w:w="922" w:type="dxa"/>
            <w:tcBorders>
              <w:top w:val="single" w:sz="4" w:space="0" w:color="auto"/>
              <w:left w:val="single" w:sz="4" w:space="0" w:color="auto"/>
              <w:bottom w:val="single" w:sz="4" w:space="0" w:color="auto"/>
              <w:right w:val="single" w:sz="4" w:space="0" w:color="auto"/>
            </w:tcBorders>
          </w:tcPr>
          <w:p w14:paraId="2516A564" w14:textId="77777777" w:rsidR="00421A0D" w:rsidRDefault="00421A0D">
            <w:pPr>
              <w:kinsoku w:val="0"/>
              <w:overflowPunct w:val="0"/>
              <w:autoSpaceDE/>
              <w:autoSpaceDN/>
              <w:adjustRightInd/>
              <w:spacing w:before="42" w:after="252" w:line="229" w:lineRule="exact"/>
              <w:ind w:left="101"/>
              <w:textAlignment w:val="baseline"/>
              <w:rPr>
                <w:spacing w:val="-1"/>
              </w:rPr>
            </w:pPr>
            <w:r>
              <w:rPr>
                <w:spacing w:val="-1"/>
              </w:rPr>
              <w:t>300x275</w:t>
            </w:r>
          </w:p>
        </w:tc>
        <w:tc>
          <w:tcPr>
            <w:tcW w:w="926" w:type="dxa"/>
            <w:tcBorders>
              <w:top w:val="single" w:sz="4" w:space="0" w:color="auto"/>
              <w:left w:val="single" w:sz="4" w:space="0" w:color="auto"/>
              <w:bottom w:val="single" w:sz="4" w:space="0" w:color="auto"/>
              <w:right w:val="single" w:sz="4" w:space="0" w:color="auto"/>
            </w:tcBorders>
          </w:tcPr>
          <w:p w14:paraId="70D3C537" w14:textId="77777777" w:rsidR="00421A0D" w:rsidRDefault="00421A0D">
            <w:pPr>
              <w:kinsoku w:val="0"/>
              <w:overflowPunct w:val="0"/>
              <w:autoSpaceDE/>
              <w:autoSpaceDN/>
              <w:adjustRightInd/>
              <w:spacing w:before="42" w:line="229" w:lineRule="exact"/>
              <w:ind w:left="72"/>
              <w:textAlignment w:val="baseline"/>
              <w:rPr>
                <w:spacing w:val="1"/>
              </w:rPr>
            </w:pPr>
            <w:r>
              <w:rPr>
                <w:spacing w:val="1"/>
              </w:rPr>
              <w:t>288 x</w:t>
            </w:r>
          </w:p>
          <w:p w14:paraId="0741D1A9" w14:textId="77777777" w:rsidR="00421A0D" w:rsidRDefault="00421A0D">
            <w:pPr>
              <w:kinsoku w:val="0"/>
              <w:overflowPunct w:val="0"/>
              <w:autoSpaceDE/>
              <w:autoSpaceDN/>
              <w:adjustRightInd/>
              <w:spacing w:before="30" w:line="222" w:lineRule="exact"/>
              <w:ind w:left="72"/>
              <w:textAlignment w:val="baseline"/>
            </w:pPr>
            <w:r>
              <w:t>230</w:t>
            </w:r>
          </w:p>
        </w:tc>
        <w:tc>
          <w:tcPr>
            <w:tcW w:w="1022" w:type="dxa"/>
            <w:tcBorders>
              <w:top w:val="single" w:sz="4" w:space="0" w:color="auto"/>
              <w:left w:val="single" w:sz="4" w:space="0" w:color="auto"/>
              <w:bottom w:val="single" w:sz="4" w:space="0" w:color="auto"/>
              <w:right w:val="single" w:sz="4" w:space="0" w:color="auto"/>
            </w:tcBorders>
          </w:tcPr>
          <w:p w14:paraId="0314EB7B" w14:textId="77777777" w:rsidR="00421A0D" w:rsidRDefault="00421A0D">
            <w:pPr>
              <w:kinsoku w:val="0"/>
              <w:overflowPunct w:val="0"/>
              <w:autoSpaceDE/>
              <w:autoSpaceDN/>
              <w:adjustRightInd/>
              <w:spacing w:before="42" w:after="252" w:line="229" w:lineRule="exact"/>
              <w:ind w:left="101"/>
              <w:textAlignment w:val="baseline"/>
            </w:pPr>
            <w:r>
              <w:t>288 x 330</w:t>
            </w:r>
          </w:p>
        </w:tc>
      </w:tr>
      <w:tr w:rsidR="00421A0D" w:rsidRPr="004E1BC5" w14:paraId="03025FBB" w14:textId="77777777">
        <w:trPr>
          <w:trHeight w:hRule="exact" w:val="528"/>
        </w:trPr>
        <w:tc>
          <w:tcPr>
            <w:tcW w:w="1392" w:type="dxa"/>
            <w:tcBorders>
              <w:top w:val="single" w:sz="4" w:space="0" w:color="auto"/>
              <w:left w:val="single" w:sz="4" w:space="0" w:color="auto"/>
              <w:bottom w:val="single" w:sz="4" w:space="0" w:color="auto"/>
              <w:right w:val="single" w:sz="4" w:space="0" w:color="auto"/>
            </w:tcBorders>
          </w:tcPr>
          <w:p w14:paraId="48E65636" w14:textId="77777777" w:rsidR="00421A0D" w:rsidRDefault="00421A0D">
            <w:pPr>
              <w:kinsoku w:val="0"/>
              <w:overflowPunct w:val="0"/>
              <w:autoSpaceDE/>
              <w:autoSpaceDN/>
              <w:adjustRightInd/>
              <w:spacing w:line="255" w:lineRule="exact"/>
              <w:ind w:left="108"/>
              <w:textAlignment w:val="baseline"/>
              <w:rPr>
                <w:b/>
                <w:bCs/>
              </w:rPr>
            </w:pPr>
            <w:r>
              <w:rPr>
                <w:b/>
                <w:bCs/>
              </w:rPr>
              <w:t>Packaging materials:</w:t>
            </w:r>
          </w:p>
        </w:tc>
        <w:tc>
          <w:tcPr>
            <w:tcW w:w="7862" w:type="dxa"/>
            <w:gridSpan w:val="8"/>
            <w:tcBorders>
              <w:top w:val="single" w:sz="4" w:space="0" w:color="auto"/>
              <w:left w:val="single" w:sz="4" w:space="0" w:color="auto"/>
              <w:bottom w:val="single" w:sz="4" w:space="0" w:color="auto"/>
              <w:right w:val="single" w:sz="4" w:space="0" w:color="auto"/>
            </w:tcBorders>
          </w:tcPr>
          <w:p w14:paraId="47863740" w14:textId="77777777" w:rsidR="00421A0D" w:rsidRPr="00421A0D" w:rsidRDefault="00421A0D">
            <w:pPr>
              <w:kinsoku w:val="0"/>
              <w:overflowPunct w:val="0"/>
              <w:autoSpaceDE/>
              <w:autoSpaceDN/>
              <w:adjustRightInd/>
              <w:spacing w:after="283" w:line="227" w:lineRule="exact"/>
              <w:ind w:left="110"/>
              <w:textAlignment w:val="baseline"/>
              <w:rPr>
                <w:lang w:val="en-US"/>
              </w:rPr>
            </w:pPr>
            <w:r w:rsidRPr="00421A0D">
              <w:rPr>
                <w:lang w:val="en-US"/>
              </w:rPr>
              <w:t>PP. Outer cardboard box containing 4 buckets or 24 x 800g pots.</w:t>
            </w:r>
          </w:p>
        </w:tc>
      </w:tr>
      <w:tr w:rsidR="00421A0D" w14:paraId="5470B596" w14:textId="77777777">
        <w:trPr>
          <w:trHeight w:hRule="exact" w:val="532"/>
        </w:trPr>
        <w:tc>
          <w:tcPr>
            <w:tcW w:w="1392" w:type="dxa"/>
            <w:tcBorders>
              <w:top w:val="single" w:sz="4" w:space="0" w:color="auto"/>
              <w:left w:val="single" w:sz="4" w:space="0" w:color="auto"/>
              <w:bottom w:val="single" w:sz="4" w:space="0" w:color="auto"/>
              <w:right w:val="single" w:sz="4" w:space="0" w:color="auto"/>
            </w:tcBorders>
          </w:tcPr>
          <w:p w14:paraId="0D1F355F" w14:textId="77777777" w:rsidR="00421A0D" w:rsidRPr="00421A0D" w:rsidRDefault="00421A0D">
            <w:pPr>
              <w:kinsoku w:val="0"/>
              <w:overflowPunct w:val="0"/>
              <w:autoSpaceDE/>
              <w:autoSpaceDN/>
              <w:adjustRightInd/>
              <w:spacing w:line="255" w:lineRule="exact"/>
              <w:ind w:left="108"/>
              <w:textAlignment w:val="baseline"/>
              <w:rPr>
                <w:b/>
                <w:bCs/>
                <w:lang w:val="en-US"/>
              </w:rPr>
            </w:pPr>
            <w:r w:rsidRPr="00421A0D">
              <w:rPr>
                <w:b/>
                <w:bCs/>
                <w:lang w:val="en-US"/>
              </w:rPr>
              <w:t>Ready-to-use (yes/no)</w:t>
            </w:r>
          </w:p>
        </w:tc>
        <w:tc>
          <w:tcPr>
            <w:tcW w:w="7862" w:type="dxa"/>
            <w:gridSpan w:val="8"/>
            <w:tcBorders>
              <w:top w:val="single" w:sz="4" w:space="0" w:color="auto"/>
              <w:left w:val="single" w:sz="4" w:space="0" w:color="auto"/>
              <w:bottom w:val="single" w:sz="4" w:space="0" w:color="auto"/>
              <w:right w:val="single" w:sz="4" w:space="0" w:color="auto"/>
            </w:tcBorders>
          </w:tcPr>
          <w:p w14:paraId="014F25FB" w14:textId="77777777" w:rsidR="00421A0D" w:rsidRDefault="00421A0D">
            <w:pPr>
              <w:kinsoku w:val="0"/>
              <w:overflowPunct w:val="0"/>
              <w:autoSpaceDE/>
              <w:autoSpaceDN/>
              <w:adjustRightInd/>
              <w:spacing w:before="42" w:after="253" w:line="227" w:lineRule="exact"/>
              <w:ind w:left="110"/>
              <w:textAlignment w:val="baseline"/>
              <w:rPr>
                <w:spacing w:val="-1"/>
              </w:rPr>
            </w:pPr>
            <w:r>
              <w:rPr>
                <w:spacing w:val="-1"/>
              </w:rPr>
              <w:t>Yes</w:t>
            </w:r>
          </w:p>
        </w:tc>
      </w:tr>
      <w:tr w:rsidR="00421A0D" w14:paraId="3C48396E" w14:textId="77777777">
        <w:trPr>
          <w:trHeight w:hRule="exact" w:val="269"/>
        </w:trPr>
        <w:tc>
          <w:tcPr>
            <w:tcW w:w="1392" w:type="dxa"/>
            <w:tcBorders>
              <w:top w:val="single" w:sz="4" w:space="0" w:color="auto"/>
              <w:left w:val="single" w:sz="4" w:space="0" w:color="auto"/>
              <w:bottom w:val="single" w:sz="4" w:space="0" w:color="auto"/>
              <w:right w:val="single" w:sz="4" w:space="0" w:color="auto"/>
            </w:tcBorders>
            <w:vAlign w:val="center"/>
          </w:tcPr>
          <w:p w14:paraId="02F31AE9" w14:textId="77777777" w:rsidR="00421A0D" w:rsidRDefault="00421A0D">
            <w:pPr>
              <w:kinsoku w:val="0"/>
              <w:overflowPunct w:val="0"/>
              <w:autoSpaceDE/>
              <w:autoSpaceDN/>
              <w:adjustRightInd/>
              <w:spacing w:before="42" w:line="222" w:lineRule="exact"/>
              <w:ind w:left="115"/>
              <w:textAlignment w:val="baseline"/>
              <w:rPr>
                <w:b/>
                <w:bCs/>
                <w:spacing w:val="-1"/>
              </w:rPr>
            </w:pPr>
            <w:r>
              <w:rPr>
                <w:b/>
                <w:bCs/>
                <w:spacing w:val="-1"/>
              </w:rPr>
              <w:t>Shelf-life:</w:t>
            </w:r>
          </w:p>
        </w:tc>
        <w:tc>
          <w:tcPr>
            <w:tcW w:w="7862" w:type="dxa"/>
            <w:gridSpan w:val="8"/>
            <w:tcBorders>
              <w:top w:val="single" w:sz="4" w:space="0" w:color="auto"/>
              <w:left w:val="single" w:sz="4" w:space="0" w:color="auto"/>
              <w:bottom w:val="single" w:sz="4" w:space="0" w:color="auto"/>
              <w:right w:val="single" w:sz="4" w:space="0" w:color="auto"/>
            </w:tcBorders>
            <w:vAlign w:val="center"/>
          </w:tcPr>
          <w:p w14:paraId="435C0568" w14:textId="77777777" w:rsidR="00421A0D" w:rsidRDefault="00421A0D">
            <w:pPr>
              <w:kinsoku w:val="0"/>
              <w:overflowPunct w:val="0"/>
              <w:autoSpaceDE/>
              <w:autoSpaceDN/>
              <w:adjustRightInd/>
              <w:spacing w:before="42" w:line="222" w:lineRule="exact"/>
              <w:ind w:left="110"/>
              <w:textAlignment w:val="baseline"/>
            </w:pPr>
            <w:r>
              <w:t>2 years</w:t>
            </w:r>
          </w:p>
        </w:tc>
      </w:tr>
      <w:tr w:rsidR="00421A0D" w14:paraId="2EF29FAD" w14:textId="77777777">
        <w:trPr>
          <w:trHeight w:hRule="exact" w:val="538"/>
        </w:trPr>
        <w:tc>
          <w:tcPr>
            <w:tcW w:w="1392" w:type="dxa"/>
            <w:tcBorders>
              <w:top w:val="single" w:sz="4" w:space="0" w:color="auto"/>
              <w:left w:val="single" w:sz="4" w:space="0" w:color="auto"/>
              <w:bottom w:val="single" w:sz="4" w:space="0" w:color="auto"/>
              <w:right w:val="single" w:sz="4" w:space="0" w:color="auto"/>
            </w:tcBorders>
          </w:tcPr>
          <w:p w14:paraId="39D008DA" w14:textId="77777777" w:rsidR="00421A0D" w:rsidRDefault="00421A0D">
            <w:pPr>
              <w:kinsoku w:val="0"/>
              <w:overflowPunct w:val="0"/>
              <w:autoSpaceDE/>
              <w:autoSpaceDN/>
              <w:adjustRightInd/>
              <w:spacing w:line="257" w:lineRule="exact"/>
              <w:ind w:left="108"/>
              <w:textAlignment w:val="baseline"/>
              <w:rPr>
                <w:b/>
                <w:bCs/>
              </w:rPr>
            </w:pPr>
            <w:r>
              <w:rPr>
                <w:b/>
                <w:bCs/>
              </w:rPr>
              <w:t>Conditions of storage:</w:t>
            </w:r>
          </w:p>
        </w:tc>
        <w:tc>
          <w:tcPr>
            <w:tcW w:w="7862" w:type="dxa"/>
            <w:gridSpan w:val="8"/>
            <w:tcBorders>
              <w:top w:val="single" w:sz="4" w:space="0" w:color="auto"/>
              <w:left w:val="single" w:sz="4" w:space="0" w:color="auto"/>
              <w:bottom w:val="single" w:sz="4" w:space="0" w:color="auto"/>
              <w:right w:val="single" w:sz="4" w:space="0" w:color="auto"/>
            </w:tcBorders>
          </w:tcPr>
          <w:p w14:paraId="7CF06F81" w14:textId="77777777" w:rsidR="00421A0D" w:rsidRDefault="00421A0D">
            <w:pPr>
              <w:kinsoku w:val="0"/>
              <w:overflowPunct w:val="0"/>
              <w:autoSpaceDE/>
              <w:autoSpaceDN/>
              <w:adjustRightInd/>
              <w:spacing w:line="259" w:lineRule="exact"/>
              <w:ind w:left="108" w:right="468"/>
              <w:textAlignment w:val="baseline"/>
            </w:pPr>
            <w:r w:rsidRPr="00421A0D">
              <w:rPr>
                <w:lang w:val="en-US"/>
              </w:rPr>
              <w:t xml:space="preserve">Store in dry, cool area. Store in tightly closed packaging. Keep in original containers. Store away from damp or wet conditions. </w:t>
            </w:r>
            <w:r>
              <w:t>Keep away from children.</w:t>
            </w:r>
          </w:p>
        </w:tc>
      </w:tr>
    </w:tbl>
    <w:p w14:paraId="2CE47469" w14:textId="77777777" w:rsidR="00421A0D" w:rsidRDefault="00421A0D">
      <w:pPr>
        <w:kinsoku w:val="0"/>
        <w:overflowPunct w:val="0"/>
        <w:autoSpaceDE/>
        <w:autoSpaceDN/>
        <w:adjustRightInd/>
        <w:spacing w:after="235" w:line="20" w:lineRule="exact"/>
        <w:ind w:left="55" w:right="56"/>
        <w:textAlignment w:val="baseline"/>
        <w:rPr>
          <w:sz w:val="24"/>
          <w:szCs w:val="24"/>
        </w:rPr>
      </w:pPr>
    </w:p>
    <w:p w14:paraId="53529B56" w14:textId="77777777" w:rsidR="00421A0D" w:rsidRPr="00421A0D" w:rsidRDefault="00421A0D">
      <w:pPr>
        <w:kinsoku w:val="0"/>
        <w:overflowPunct w:val="0"/>
        <w:autoSpaceDE/>
        <w:autoSpaceDN/>
        <w:adjustRightInd/>
        <w:spacing w:before="4" w:after="228" w:line="252" w:lineRule="exact"/>
        <w:ind w:left="144"/>
        <w:textAlignment w:val="baseline"/>
        <w:rPr>
          <w:b/>
          <w:bCs/>
          <w:sz w:val="22"/>
          <w:szCs w:val="22"/>
          <w:lang w:val="en-US"/>
        </w:rPr>
      </w:pPr>
      <w:r w:rsidRPr="00421A0D">
        <w:rPr>
          <w:b/>
          <w:bCs/>
          <w:sz w:val="22"/>
          <w:szCs w:val="22"/>
          <w:lang w:val="en-US"/>
        </w:rPr>
        <w:t>Professional product packaging: Double layer Kraft paper bag</w:t>
      </w:r>
    </w:p>
    <w:tbl>
      <w:tblPr>
        <w:tblW w:w="0" w:type="auto"/>
        <w:tblInd w:w="60" w:type="dxa"/>
        <w:tblLayout w:type="fixed"/>
        <w:tblCellMar>
          <w:left w:w="0" w:type="dxa"/>
          <w:right w:w="0" w:type="dxa"/>
        </w:tblCellMar>
        <w:tblLook w:val="0000" w:firstRow="0" w:lastRow="0" w:firstColumn="0" w:lastColumn="0" w:noHBand="0" w:noVBand="0"/>
      </w:tblPr>
      <w:tblGrid>
        <w:gridCol w:w="2246"/>
        <w:gridCol w:w="3500"/>
        <w:gridCol w:w="3508"/>
      </w:tblGrid>
      <w:tr w:rsidR="00421A0D" w14:paraId="6DDF9A97" w14:textId="77777777">
        <w:trPr>
          <w:trHeight w:hRule="exact" w:val="274"/>
        </w:trPr>
        <w:tc>
          <w:tcPr>
            <w:tcW w:w="2246" w:type="dxa"/>
            <w:tcBorders>
              <w:top w:val="single" w:sz="4" w:space="0" w:color="auto"/>
              <w:left w:val="single" w:sz="4" w:space="0" w:color="auto"/>
              <w:bottom w:val="single" w:sz="4" w:space="0" w:color="auto"/>
              <w:right w:val="single" w:sz="4" w:space="0" w:color="auto"/>
            </w:tcBorders>
            <w:vAlign w:val="center"/>
          </w:tcPr>
          <w:p w14:paraId="231E1F1D" w14:textId="77777777" w:rsidR="00421A0D" w:rsidRDefault="00421A0D">
            <w:pPr>
              <w:kinsoku w:val="0"/>
              <w:overflowPunct w:val="0"/>
              <w:autoSpaceDE/>
              <w:autoSpaceDN/>
              <w:adjustRightInd/>
              <w:spacing w:before="52" w:line="212" w:lineRule="exact"/>
              <w:ind w:left="115"/>
              <w:textAlignment w:val="baseline"/>
              <w:rPr>
                <w:b/>
                <w:bCs/>
              </w:rPr>
            </w:pPr>
            <w:r>
              <w:rPr>
                <w:b/>
                <w:bCs/>
              </w:rPr>
              <w:t>Container description:</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559C7273" w14:textId="77777777" w:rsidR="00421A0D" w:rsidRDefault="00421A0D">
            <w:pPr>
              <w:kinsoku w:val="0"/>
              <w:overflowPunct w:val="0"/>
              <w:autoSpaceDE/>
              <w:autoSpaceDN/>
              <w:adjustRightInd/>
              <w:spacing w:before="47" w:line="217" w:lineRule="exact"/>
              <w:ind w:left="106"/>
              <w:textAlignment w:val="baseline"/>
            </w:pPr>
            <w:r>
              <w:t>Paper Bag</w:t>
            </w:r>
          </w:p>
        </w:tc>
      </w:tr>
      <w:tr w:rsidR="00421A0D" w14:paraId="019FC177" w14:textId="77777777">
        <w:trPr>
          <w:trHeight w:hRule="exact" w:val="273"/>
        </w:trPr>
        <w:tc>
          <w:tcPr>
            <w:tcW w:w="2246" w:type="dxa"/>
            <w:tcBorders>
              <w:top w:val="single" w:sz="4" w:space="0" w:color="auto"/>
              <w:left w:val="single" w:sz="4" w:space="0" w:color="auto"/>
              <w:bottom w:val="single" w:sz="4" w:space="0" w:color="auto"/>
              <w:right w:val="single" w:sz="4" w:space="0" w:color="auto"/>
            </w:tcBorders>
            <w:vAlign w:val="center"/>
          </w:tcPr>
          <w:p w14:paraId="363A7384" w14:textId="77777777" w:rsidR="00421A0D" w:rsidRDefault="00421A0D">
            <w:pPr>
              <w:kinsoku w:val="0"/>
              <w:overflowPunct w:val="0"/>
              <w:autoSpaceDE/>
              <w:autoSpaceDN/>
              <w:adjustRightInd/>
              <w:spacing w:before="46" w:line="217" w:lineRule="exact"/>
              <w:ind w:left="115"/>
              <w:textAlignment w:val="baseline"/>
              <w:rPr>
                <w:b/>
                <w:bCs/>
              </w:rPr>
            </w:pPr>
            <w:r>
              <w:rPr>
                <w:b/>
                <w:bCs/>
              </w:rPr>
              <w:t>Pack size(s):</w:t>
            </w:r>
          </w:p>
        </w:tc>
        <w:tc>
          <w:tcPr>
            <w:tcW w:w="3500" w:type="dxa"/>
            <w:tcBorders>
              <w:top w:val="single" w:sz="4" w:space="0" w:color="auto"/>
              <w:left w:val="single" w:sz="4" w:space="0" w:color="auto"/>
              <w:bottom w:val="single" w:sz="4" w:space="0" w:color="auto"/>
              <w:right w:val="single" w:sz="4" w:space="0" w:color="auto"/>
            </w:tcBorders>
            <w:vAlign w:val="center"/>
          </w:tcPr>
          <w:p w14:paraId="7B6E4EB7" w14:textId="77777777" w:rsidR="00421A0D" w:rsidRDefault="00421A0D">
            <w:pPr>
              <w:kinsoku w:val="0"/>
              <w:overflowPunct w:val="0"/>
              <w:autoSpaceDE/>
              <w:autoSpaceDN/>
              <w:adjustRightInd/>
              <w:spacing w:before="42" w:line="221" w:lineRule="exact"/>
              <w:ind w:right="1532"/>
              <w:jc w:val="right"/>
              <w:textAlignment w:val="baseline"/>
            </w:pPr>
            <w:r>
              <w:t>25kg</w:t>
            </w:r>
          </w:p>
        </w:tc>
        <w:tc>
          <w:tcPr>
            <w:tcW w:w="3508" w:type="dxa"/>
            <w:tcBorders>
              <w:top w:val="single" w:sz="4" w:space="0" w:color="auto"/>
              <w:left w:val="single" w:sz="4" w:space="0" w:color="auto"/>
              <w:bottom w:val="single" w:sz="4" w:space="0" w:color="auto"/>
              <w:right w:val="single" w:sz="4" w:space="0" w:color="auto"/>
            </w:tcBorders>
            <w:vAlign w:val="center"/>
          </w:tcPr>
          <w:p w14:paraId="51CEB26C" w14:textId="77777777" w:rsidR="00421A0D" w:rsidRDefault="00421A0D">
            <w:pPr>
              <w:kinsoku w:val="0"/>
              <w:overflowPunct w:val="0"/>
              <w:autoSpaceDE/>
              <w:autoSpaceDN/>
              <w:adjustRightInd/>
              <w:spacing w:before="42" w:line="221" w:lineRule="exact"/>
              <w:jc w:val="center"/>
              <w:textAlignment w:val="baseline"/>
            </w:pPr>
            <w:r>
              <w:t>20kg</w:t>
            </w:r>
          </w:p>
        </w:tc>
      </w:tr>
      <w:tr w:rsidR="00421A0D" w14:paraId="62FB7945" w14:textId="77777777">
        <w:trPr>
          <w:trHeight w:hRule="exact" w:val="269"/>
        </w:trPr>
        <w:tc>
          <w:tcPr>
            <w:tcW w:w="2246" w:type="dxa"/>
            <w:tcBorders>
              <w:top w:val="single" w:sz="4" w:space="0" w:color="auto"/>
              <w:left w:val="single" w:sz="4" w:space="0" w:color="auto"/>
              <w:bottom w:val="single" w:sz="4" w:space="0" w:color="auto"/>
              <w:right w:val="single" w:sz="4" w:space="0" w:color="auto"/>
            </w:tcBorders>
            <w:vAlign w:val="center"/>
          </w:tcPr>
          <w:p w14:paraId="68CD98BE" w14:textId="77777777" w:rsidR="00421A0D" w:rsidRDefault="00421A0D">
            <w:pPr>
              <w:kinsoku w:val="0"/>
              <w:overflowPunct w:val="0"/>
              <w:autoSpaceDE/>
              <w:autoSpaceDN/>
              <w:adjustRightInd/>
              <w:spacing w:before="42" w:line="222" w:lineRule="exact"/>
              <w:ind w:left="115"/>
              <w:textAlignment w:val="baseline"/>
              <w:rPr>
                <w:b/>
                <w:bCs/>
              </w:rPr>
            </w:pPr>
            <w:r>
              <w:rPr>
                <w:b/>
                <w:bCs/>
              </w:rPr>
              <w:t>Baits per pack:</w:t>
            </w:r>
          </w:p>
        </w:tc>
        <w:tc>
          <w:tcPr>
            <w:tcW w:w="3500" w:type="dxa"/>
            <w:tcBorders>
              <w:top w:val="single" w:sz="4" w:space="0" w:color="auto"/>
              <w:left w:val="single" w:sz="4" w:space="0" w:color="auto"/>
              <w:bottom w:val="single" w:sz="4" w:space="0" w:color="auto"/>
              <w:right w:val="single" w:sz="4" w:space="0" w:color="auto"/>
            </w:tcBorders>
            <w:vAlign w:val="center"/>
          </w:tcPr>
          <w:p w14:paraId="326998CD" w14:textId="77777777" w:rsidR="00421A0D" w:rsidRDefault="00421A0D">
            <w:pPr>
              <w:kinsoku w:val="0"/>
              <w:overflowPunct w:val="0"/>
              <w:autoSpaceDE/>
              <w:autoSpaceDN/>
              <w:adjustRightInd/>
              <w:spacing w:before="37" w:line="227" w:lineRule="exact"/>
              <w:ind w:right="1352"/>
              <w:jc w:val="right"/>
              <w:textAlignment w:val="baseline"/>
            </w:pPr>
            <w:r>
              <w:t>Lose bait</w:t>
            </w:r>
          </w:p>
        </w:tc>
        <w:tc>
          <w:tcPr>
            <w:tcW w:w="3508" w:type="dxa"/>
            <w:tcBorders>
              <w:top w:val="single" w:sz="4" w:space="0" w:color="auto"/>
              <w:left w:val="single" w:sz="4" w:space="0" w:color="auto"/>
              <w:bottom w:val="single" w:sz="4" w:space="0" w:color="auto"/>
              <w:right w:val="single" w:sz="4" w:space="0" w:color="auto"/>
            </w:tcBorders>
            <w:vAlign w:val="center"/>
          </w:tcPr>
          <w:p w14:paraId="1817C55F" w14:textId="77777777" w:rsidR="00421A0D" w:rsidRDefault="00421A0D">
            <w:pPr>
              <w:kinsoku w:val="0"/>
              <w:overflowPunct w:val="0"/>
              <w:autoSpaceDE/>
              <w:autoSpaceDN/>
              <w:adjustRightInd/>
              <w:spacing w:before="37" w:line="227" w:lineRule="exact"/>
              <w:jc w:val="center"/>
              <w:textAlignment w:val="baseline"/>
            </w:pPr>
            <w:r>
              <w:t>Lose bait</w:t>
            </w:r>
          </w:p>
        </w:tc>
      </w:tr>
      <w:tr w:rsidR="00421A0D" w14:paraId="4BF7C13E" w14:textId="77777777">
        <w:trPr>
          <w:trHeight w:hRule="exact" w:val="528"/>
        </w:trPr>
        <w:tc>
          <w:tcPr>
            <w:tcW w:w="2246" w:type="dxa"/>
            <w:tcBorders>
              <w:top w:val="single" w:sz="4" w:space="0" w:color="auto"/>
              <w:left w:val="single" w:sz="4" w:space="0" w:color="auto"/>
              <w:bottom w:val="single" w:sz="4" w:space="0" w:color="auto"/>
              <w:right w:val="single" w:sz="4" w:space="0" w:color="auto"/>
            </w:tcBorders>
          </w:tcPr>
          <w:p w14:paraId="646828E7" w14:textId="77777777" w:rsidR="00421A0D" w:rsidRDefault="00421A0D">
            <w:pPr>
              <w:kinsoku w:val="0"/>
              <w:overflowPunct w:val="0"/>
              <w:autoSpaceDE/>
              <w:autoSpaceDN/>
              <w:adjustRightInd/>
              <w:spacing w:line="260" w:lineRule="exact"/>
              <w:ind w:left="108"/>
              <w:textAlignment w:val="baseline"/>
              <w:rPr>
                <w:b/>
                <w:bCs/>
              </w:rPr>
            </w:pPr>
            <w:r>
              <w:rPr>
                <w:b/>
                <w:bCs/>
              </w:rPr>
              <w:t>Pack dimensions (LxWxH):</w:t>
            </w:r>
          </w:p>
        </w:tc>
        <w:tc>
          <w:tcPr>
            <w:tcW w:w="3500" w:type="dxa"/>
            <w:tcBorders>
              <w:top w:val="single" w:sz="4" w:space="0" w:color="auto"/>
              <w:left w:val="single" w:sz="4" w:space="0" w:color="auto"/>
              <w:bottom w:val="single" w:sz="4" w:space="0" w:color="auto"/>
              <w:right w:val="single" w:sz="4" w:space="0" w:color="auto"/>
            </w:tcBorders>
          </w:tcPr>
          <w:p w14:paraId="0AF601C9" w14:textId="77777777" w:rsidR="00421A0D" w:rsidRDefault="00421A0D">
            <w:pPr>
              <w:kinsoku w:val="0"/>
              <w:overflowPunct w:val="0"/>
              <w:autoSpaceDE/>
              <w:autoSpaceDN/>
              <w:adjustRightInd/>
              <w:spacing w:before="37" w:after="264" w:line="227" w:lineRule="exact"/>
              <w:ind w:right="1352"/>
              <w:jc w:val="right"/>
              <w:textAlignment w:val="baseline"/>
            </w:pPr>
            <w:r>
              <w:t>445 x 750</w:t>
            </w:r>
          </w:p>
        </w:tc>
        <w:tc>
          <w:tcPr>
            <w:tcW w:w="3508" w:type="dxa"/>
            <w:tcBorders>
              <w:top w:val="single" w:sz="4" w:space="0" w:color="auto"/>
              <w:left w:val="single" w:sz="4" w:space="0" w:color="auto"/>
              <w:bottom w:val="single" w:sz="4" w:space="0" w:color="auto"/>
              <w:right w:val="single" w:sz="4" w:space="0" w:color="auto"/>
            </w:tcBorders>
          </w:tcPr>
          <w:p w14:paraId="1AAF23A9" w14:textId="77777777" w:rsidR="00421A0D" w:rsidRDefault="00421A0D">
            <w:pPr>
              <w:kinsoku w:val="0"/>
              <w:overflowPunct w:val="0"/>
              <w:autoSpaceDE/>
              <w:autoSpaceDN/>
              <w:adjustRightInd/>
              <w:spacing w:before="37" w:after="264" w:line="227" w:lineRule="exact"/>
              <w:jc w:val="center"/>
              <w:textAlignment w:val="baseline"/>
            </w:pPr>
            <w:r>
              <w:t>445 x 750</w:t>
            </w:r>
          </w:p>
        </w:tc>
      </w:tr>
      <w:tr w:rsidR="00421A0D" w:rsidRPr="004E1BC5" w14:paraId="6591423A" w14:textId="77777777">
        <w:trPr>
          <w:trHeight w:hRule="exact" w:val="274"/>
        </w:trPr>
        <w:tc>
          <w:tcPr>
            <w:tcW w:w="2246" w:type="dxa"/>
            <w:tcBorders>
              <w:top w:val="single" w:sz="4" w:space="0" w:color="auto"/>
              <w:left w:val="single" w:sz="4" w:space="0" w:color="auto"/>
              <w:bottom w:val="single" w:sz="4" w:space="0" w:color="auto"/>
              <w:right w:val="single" w:sz="4" w:space="0" w:color="auto"/>
            </w:tcBorders>
            <w:vAlign w:val="center"/>
          </w:tcPr>
          <w:p w14:paraId="7ABD3FDC" w14:textId="77777777" w:rsidR="00421A0D" w:rsidRDefault="00421A0D">
            <w:pPr>
              <w:kinsoku w:val="0"/>
              <w:overflowPunct w:val="0"/>
              <w:autoSpaceDE/>
              <w:autoSpaceDN/>
              <w:adjustRightInd/>
              <w:spacing w:before="47" w:line="226" w:lineRule="exact"/>
              <w:ind w:left="115"/>
              <w:textAlignment w:val="baseline"/>
              <w:rPr>
                <w:b/>
                <w:bCs/>
              </w:rPr>
            </w:pPr>
            <w:r>
              <w:rPr>
                <w:b/>
                <w:bCs/>
              </w:rPr>
              <w:t>Packaging materials:</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4947E10B" w14:textId="77777777" w:rsidR="00421A0D" w:rsidRPr="00421A0D" w:rsidRDefault="00421A0D">
            <w:pPr>
              <w:kinsoku w:val="0"/>
              <w:overflowPunct w:val="0"/>
              <w:autoSpaceDE/>
              <w:autoSpaceDN/>
              <w:adjustRightInd/>
              <w:spacing w:before="42" w:after="4" w:line="227" w:lineRule="exact"/>
              <w:ind w:left="106"/>
              <w:textAlignment w:val="baseline"/>
              <w:rPr>
                <w:lang w:val="en-US"/>
              </w:rPr>
            </w:pPr>
            <w:r w:rsidRPr="00421A0D">
              <w:rPr>
                <w:lang w:val="en-US"/>
              </w:rPr>
              <w:t>Double layer Kraft paper bag and an internal plastic layer (PE).</w:t>
            </w:r>
          </w:p>
        </w:tc>
      </w:tr>
      <w:tr w:rsidR="00421A0D" w14:paraId="63632A61" w14:textId="77777777">
        <w:trPr>
          <w:trHeight w:hRule="exact" w:val="268"/>
        </w:trPr>
        <w:tc>
          <w:tcPr>
            <w:tcW w:w="2246" w:type="dxa"/>
            <w:tcBorders>
              <w:top w:val="single" w:sz="4" w:space="0" w:color="auto"/>
              <w:left w:val="single" w:sz="4" w:space="0" w:color="auto"/>
              <w:bottom w:val="single" w:sz="4" w:space="0" w:color="auto"/>
              <w:right w:val="single" w:sz="4" w:space="0" w:color="auto"/>
            </w:tcBorders>
            <w:vAlign w:val="center"/>
          </w:tcPr>
          <w:p w14:paraId="10A6A61B" w14:textId="77777777" w:rsidR="00421A0D" w:rsidRPr="00421A0D" w:rsidRDefault="00421A0D">
            <w:pPr>
              <w:kinsoku w:val="0"/>
              <w:overflowPunct w:val="0"/>
              <w:autoSpaceDE/>
              <w:autoSpaceDN/>
              <w:adjustRightInd/>
              <w:spacing w:before="42" w:line="216" w:lineRule="exact"/>
              <w:ind w:left="115"/>
              <w:textAlignment w:val="baseline"/>
              <w:rPr>
                <w:b/>
                <w:bCs/>
                <w:lang w:val="en-US"/>
              </w:rPr>
            </w:pPr>
            <w:r w:rsidRPr="00421A0D">
              <w:rPr>
                <w:b/>
                <w:bCs/>
                <w:lang w:val="en-US"/>
              </w:rPr>
              <w:t>Ready-to-use (yes/no)</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643F1706" w14:textId="77777777" w:rsidR="00421A0D" w:rsidRDefault="00421A0D">
            <w:pPr>
              <w:kinsoku w:val="0"/>
              <w:overflowPunct w:val="0"/>
              <w:autoSpaceDE/>
              <w:autoSpaceDN/>
              <w:adjustRightInd/>
              <w:spacing w:before="37" w:line="221" w:lineRule="exact"/>
              <w:ind w:left="106"/>
              <w:textAlignment w:val="baseline"/>
            </w:pPr>
            <w:r>
              <w:t>Yes</w:t>
            </w:r>
          </w:p>
        </w:tc>
      </w:tr>
      <w:tr w:rsidR="00421A0D" w14:paraId="5973E46A" w14:textId="77777777">
        <w:trPr>
          <w:trHeight w:hRule="exact" w:val="269"/>
        </w:trPr>
        <w:tc>
          <w:tcPr>
            <w:tcW w:w="2246" w:type="dxa"/>
            <w:tcBorders>
              <w:top w:val="single" w:sz="4" w:space="0" w:color="auto"/>
              <w:left w:val="single" w:sz="4" w:space="0" w:color="auto"/>
              <w:bottom w:val="single" w:sz="4" w:space="0" w:color="auto"/>
              <w:right w:val="single" w:sz="4" w:space="0" w:color="auto"/>
            </w:tcBorders>
            <w:vAlign w:val="center"/>
          </w:tcPr>
          <w:p w14:paraId="6E5DA5F9" w14:textId="77777777" w:rsidR="00421A0D" w:rsidRDefault="00421A0D">
            <w:pPr>
              <w:kinsoku w:val="0"/>
              <w:overflowPunct w:val="0"/>
              <w:autoSpaceDE/>
              <w:autoSpaceDN/>
              <w:adjustRightInd/>
              <w:spacing w:before="42" w:line="222" w:lineRule="exact"/>
              <w:ind w:left="115"/>
              <w:textAlignment w:val="baseline"/>
              <w:rPr>
                <w:b/>
                <w:bCs/>
                <w:spacing w:val="-1"/>
              </w:rPr>
            </w:pPr>
            <w:r>
              <w:rPr>
                <w:b/>
                <w:bCs/>
                <w:spacing w:val="-1"/>
              </w:rPr>
              <w:t>Shelf-life:</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19B54063" w14:textId="77777777" w:rsidR="00421A0D" w:rsidRDefault="00421A0D">
            <w:pPr>
              <w:kinsoku w:val="0"/>
              <w:overflowPunct w:val="0"/>
              <w:autoSpaceDE/>
              <w:autoSpaceDN/>
              <w:adjustRightInd/>
              <w:spacing w:before="38" w:line="226" w:lineRule="exact"/>
              <w:ind w:left="106"/>
              <w:textAlignment w:val="baseline"/>
              <w:rPr>
                <w:spacing w:val="-1"/>
              </w:rPr>
            </w:pPr>
            <w:r>
              <w:rPr>
                <w:spacing w:val="-1"/>
              </w:rPr>
              <w:t>2 years.</w:t>
            </w:r>
          </w:p>
        </w:tc>
      </w:tr>
      <w:tr w:rsidR="00421A0D" w14:paraId="02443BCF" w14:textId="77777777">
        <w:trPr>
          <w:trHeight w:hRule="exact" w:val="538"/>
        </w:trPr>
        <w:tc>
          <w:tcPr>
            <w:tcW w:w="2246" w:type="dxa"/>
            <w:tcBorders>
              <w:top w:val="single" w:sz="4" w:space="0" w:color="auto"/>
              <w:left w:val="single" w:sz="4" w:space="0" w:color="auto"/>
              <w:bottom w:val="single" w:sz="4" w:space="0" w:color="auto"/>
              <w:right w:val="single" w:sz="4" w:space="0" w:color="auto"/>
            </w:tcBorders>
          </w:tcPr>
          <w:p w14:paraId="4E0E972A" w14:textId="77777777" w:rsidR="00421A0D" w:rsidRDefault="00421A0D">
            <w:pPr>
              <w:kinsoku w:val="0"/>
              <w:overflowPunct w:val="0"/>
              <w:autoSpaceDE/>
              <w:autoSpaceDN/>
              <w:adjustRightInd/>
              <w:spacing w:before="47" w:after="253" w:line="228" w:lineRule="exact"/>
              <w:ind w:left="115"/>
              <w:textAlignment w:val="baseline"/>
              <w:rPr>
                <w:b/>
                <w:bCs/>
              </w:rPr>
            </w:pPr>
            <w:r>
              <w:rPr>
                <w:b/>
                <w:bCs/>
              </w:rPr>
              <w:t>Conditions of storage:</w:t>
            </w:r>
          </w:p>
        </w:tc>
        <w:tc>
          <w:tcPr>
            <w:tcW w:w="7008" w:type="dxa"/>
            <w:gridSpan w:val="2"/>
            <w:tcBorders>
              <w:top w:val="single" w:sz="4" w:space="0" w:color="auto"/>
              <w:left w:val="single" w:sz="4" w:space="0" w:color="auto"/>
              <w:bottom w:val="single" w:sz="4" w:space="0" w:color="auto"/>
              <w:right w:val="single" w:sz="4" w:space="0" w:color="auto"/>
            </w:tcBorders>
          </w:tcPr>
          <w:p w14:paraId="20CA0C3D" w14:textId="77777777" w:rsidR="00421A0D" w:rsidRDefault="00421A0D">
            <w:pPr>
              <w:kinsoku w:val="0"/>
              <w:overflowPunct w:val="0"/>
              <w:autoSpaceDE/>
              <w:autoSpaceDN/>
              <w:adjustRightInd/>
              <w:spacing w:line="259" w:lineRule="exact"/>
              <w:ind w:left="108" w:right="540"/>
              <w:textAlignment w:val="baseline"/>
              <w:rPr>
                <w:spacing w:val="-1"/>
              </w:rPr>
            </w:pPr>
            <w:r w:rsidRPr="00421A0D">
              <w:rPr>
                <w:spacing w:val="-1"/>
                <w:lang w:val="en-US"/>
              </w:rPr>
              <w:t xml:space="preserve">Store in dry, cool area. Store in tightly closed packaging. Keep in original containers. Store away from damp or wet conditions. </w:t>
            </w:r>
            <w:r>
              <w:rPr>
                <w:spacing w:val="-1"/>
              </w:rPr>
              <w:t>Keep away from children.</w:t>
            </w:r>
          </w:p>
        </w:tc>
      </w:tr>
    </w:tbl>
    <w:p w14:paraId="0EB717CB" w14:textId="77777777" w:rsidR="00421A0D" w:rsidRDefault="00421A0D">
      <w:pPr>
        <w:kinsoku w:val="0"/>
        <w:overflowPunct w:val="0"/>
        <w:autoSpaceDE/>
        <w:autoSpaceDN/>
        <w:adjustRightInd/>
        <w:spacing w:after="245" w:line="20" w:lineRule="exact"/>
        <w:ind w:left="55" w:right="56"/>
        <w:textAlignment w:val="baseline"/>
        <w:rPr>
          <w:sz w:val="24"/>
          <w:szCs w:val="24"/>
        </w:rPr>
      </w:pPr>
    </w:p>
    <w:p w14:paraId="211884F1" w14:textId="77777777" w:rsidR="00421A0D" w:rsidRDefault="00421A0D">
      <w:pPr>
        <w:kinsoku w:val="0"/>
        <w:overflowPunct w:val="0"/>
        <w:autoSpaceDE/>
        <w:autoSpaceDN/>
        <w:adjustRightInd/>
        <w:spacing w:before="4" w:line="252" w:lineRule="exact"/>
        <w:ind w:left="144"/>
        <w:textAlignment w:val="baseline"/>
        <w:rPr>
          <w:b/>
          <w:bCs/>
          <w:sz w:val="22"/>
          <w:szCs w:val="22"/>
        </w:rPr>
      </w:pPr>
      <w:r>
        <w:rPr>
          <w:b/>
          <w:bCs/>
          <w:sz w:val="22"/>
          <w:szCs w:val="22"/>
        </w:rPr>
        <w:t>Packaging details:</w:t>
      </w:r>
    </w:p>
    <w:p w14:paraId="44B0D2E3" w14:textId="77777777" w:rsidR="00421A0D" w:rsidRPr="00773C7B" w:rsidRDefault="00421A0D">
      <w:pPr>
        <w:tabs>
          <w:tab w:val="left" w:pos="3096"/>
        </w:tabs>
        <w:kinsoku w:val="0"/>
        <w:overflowPunct w:val="0"/>
        <w:autoSpaceDE/>
        <w:autoSpaceDN/>
        <w:adjustRightInd/>
        <w:spacing w:before="64" w:line="252" w:lineRule="exact"/>
        <w:ind w:left="144"/>
        <w:textAlignment w:val="baseline"/>
        <w:rPr>
          <w:rFonts w:ascii="Arial" w:hAnsi="Arial" w:cs="Arial"/>
          <w:b/>
          <w:bCs/>
          <w:spacing w:val="4"/>
          <w:szCs w:val="22"/>
          <w:lang w:val="en-US"/>
        </w:rPr>
      </w:pPr>
      <w:r w:rsidRPr="00773C7B">
        <w:rPr>
          <w:rFonts w:ascii="Arial" w:hAnsi="Arial" w:cs="Arial"/>
          <w:spacing w:val="4"/>
          <w:szCs w:val="22"/>
          <w:lang w:val="en-US"/>
        </w:rPr>
        <w:t>Pack size:</w:t>
      </w:r>
      <w:r w:rsidRPr="00773C7B">
        <w:rPr>
          <w:rFonts w:ascii="Arial" w:hAnsi="Arial" w:cs="Arial"/>
          <w:spacing w:val="4"/>
          <w:szCs w:val="22"/>
          <w:lang w:val="en-US"/>
        </w:rPr>
        <w:tab/>
      </w:r>
      <w:r w:rsidR="00773C7B" w:rsidRPr="00773C7B">
        <w:rPr>
          <w:rFonts w:ascii="Arial" w:hAnsi="Arial" w:cs="Arial"/>
          <w:spacing w:val="4"/>
          <w:szCs w:val="22"/>
          <w:lang w:val="en-US"/>
        </w:rPr>
        <w:t xml:space="preserve"> </w:t>
      </w:r>
      <w:r w:rsidRPr="00773C7B">
        <w:rPr>
          <w:rFonts w:ascii="Arial" w:hAnsi="Arial" w:cs="Arial"/>
          <w:spacing w:val="4"/>
          <w:szCs w:val="22"/>
          <w:lang w:val="en-US"/>
        </w:rPr>
        <w:t xml:space="preserve">IE/BPA 70174 – </w:t>
      </w:r>
      <w:r w:rsidRPr="00773C7B">
        <w:rPr>
          <w:rFonts w:ascii="Arial" w:hAnsi="Arial" w:cs="Arial"/>
          <w:b/>
          <w:bCs/>
          <w:spacing w:val="4"/>
          <w:szCs w:val="22"/>
          <w:lang w:val="en-US"/>
        </w:rPr>
        <w:t>Maximum Amateur refill pack size of</w:t>
      </w:r>
    </w:p>
    <w:p w14:paraId="4E97374A" w14:textId="77777777" w:rsidR="00421A0D" w:rsidRPr="00773C7B" w:rsidRDefault="00421A0D">
      <w:pPr>
        <w:kinsoku w:val="0"/>
        <w:overflowPunct w:val="0"/>
        <w:autoSpaceDE/>
        <w:autoSpaceDN/>
        <w:adjustRightInd/>
        <w:spacing w:before="12" w:line="252" w:lineRule="exact"/>
        <w:ind w:left="3168"/>
        <w:textAlignment w:val="baseline"/>
        <w:rPr>
          <w:rFonts w:ascii="Arial" w:hAnsi="Arial" w:cs="Arial"/>
          <w:b/>
          <w:bCs/>
          <w:szCs w:val="22"/>
          <w:lang w:val="en-US"/>
        </w:rPr>
      </w:pPr>
      <w:r w:rsidRPr="00773C7B">
        <w:rPr>
          <w:rFonts w:ascii="Arial" w:hAnsi="Arial" w:cs="Arial"/>
          <w:b/>
          <w:bCs/>
          <w:szCs w:val="22"/>
          <w:lang w:val="en-US"/>
        </w:rPr>
        <w:t>500g</w:t>
      </w:r>
    </w:p>
    <w:p w14:paraId="1A30F025" w14:textId="77777777" w:rsidR="00421A0D" w:rsidRPr="00773C7B" w:rsidRDefault="00421A0D">
      <w:pPr>
        <w:kinsoku w:val="0"/>
        <w:overflowPunct w:val="0"/>
        <w:autoSpaceDE/>
        <w:autoSpaceDN/>
        <w:adjustRightInd/>
        <w:spacing w:before="50" w:line="260" w:lineRule="exact"/>
        <w:ind w:left="3168" w:right="864"/>
        <w:textAlignment w:val="baseline"/>
        <w:rPr>
          <w:rFonts w:ascii="Arial" w:hAnsi="Arial" w:cs="Arial"/>
          <w:szCs w:val="22"/>
          <w:lang w:val="en-US"/>
        </w:rPr>
      </w:pPr>
      <w:r w:rsidRPr="00773C7B">
        <w:rPr>
          <w:rFonts w:ascii="Arial" w:hAnsi="Arial" w:cs="Arial"/>
          <w:szCs w:val="22"/>
          <w:lang w:val="en-US"/>
        </w:rPr>
        <w:t>Pre-baited stations (PP/PE): 1 x 25g (mice) and 100g: 1 x100g, 2 x 50g or 4 x 25g (rats). (Prebaited or refillable).</w:t>
      </w:r>
    </w:p>
    <w:p w14:paraId="6279823F" w14:textId="77777777" w:rsidR="00421A0D" w:rsidRPr="00773C7B" w:rsidRDefault="00421A0D">
      <w:pPr>
        <w:kinsoku w:val="0"/>
        <w:overflowPunct w:val="0"/>
        <w:autoSpaceDE/>
        <w:autoSpaceDN/>
        <w:adjustRightInd/>
        <w:spacing w:before="61" w:line="261" w:lineRule="exact"/>
        <w:ind w:left="3168" w:right="864"/>
        <w:textAlignment w:val="baseline"/>
        <w:rPr>
          <w:rFonts w:ascii="Arial" w:hAnsi="Arial" w:cs="Arial"/>
          <w:szCs w:val="22"/>
          <w:lang w:val="en-US"/>
        </w:rPr>
      </w:pPr>
      <w:r w:rsidRPr="00773C7B">
        <w:rPr>
          <w:rFonts w:ascii="Arial" w:hAnsi="Arial" w:cs="Arial"/>
          <w:szCs w:val="22"/>
          <w:lang w:val="en-US"/>
        </w:rPr>
        <w:t>Cardboard box case: 300g, 400g and 500g (can), (the bait must be supplied in PP wrapped inner packs or units, each containing enough bait for one point)</w:t>
      </w:r>
    </w:p>
    <w:p w14:paraId="6A869DAD" w14:textId="77777777" w:rsidR="00421A0D" w:rsidRPr="00773C7B" w:rsidRDefault="00421A0D">
      <w:pPr>
        <w:kinsoku w:val="0"/>
        <w:overflowPunct w:val="0"/>
        <w:autoSpaceDE/>
        <w:autoSpaceDN/>
        <w:adjustRightInd/>
        <w:spacing w:before="72" w:line="250" w:lineRule="exact"/>
        <w:ind w:left="3168"/>
        <w:textAlignment w:val="baseline"/>
        <w:rPr>
          <w:rFonts w:ascii="Arial" w:hAnsi="Arial" w:cs="Arial"/>
          <w:szCs w:val="22"/>
          <w:lang w:val="en-US"/>
        </w:rPr>
      </w:pPr>
      <w:r w:rsidRPr="00773C7B">
        <w:rPr>
          <w:rFonts w:ascii="Arial" w:hAnsi="Arial" w:cs="Arial"/>
          <w:szCs w:val="22"/>
          <w:lang w:val="en-US"/>
        </w:rPr>
        <w:t>Bait sizes: 25g , 50g and 100g.</w:t>
      </w:r>
    </w:p>
    <w:p w14:paraId="495BDA2D" w14:textId="77777777" w:rsidR="00421A0D" w:rsidRPr="00773C7B" w:rsidRDefault="00421A0D">
      <w:pPr>
        <w:kinsoku w:val="0"/>
        <w:overflowPunct w:val="0"/>
        <w:autoSpaceDE/>
        <w:autoSpaceDN/>
        <w:adjustRightInd/>
        <w:spacing w:before="388" w:line="250" w:lineRule="exact"/>
        <w:ind w:left="3168"/>
        <w:textAlignment w:val="baseline"/>
        <w:rPr>
          <w:rFonts w:ascii="Arial" w:hAnsi="Arial" w:cs="Arial"/>
          <w:szCs w:val="22"/>
          <w:lang w:val="en-US"/>
        </w:rPr>
      </w:pPr>
      <w:r w:rsidRPr="00773C7B">
        <w:rPr>
          <w:rFonts w:ascii="Arial" w:hAnsi="Arial" w:cs="Arial"/>
          <w:szCs w:val="22"/>
          <w:lang w:val="en-US"/>
        </w:rPr>
        <w:t>IE/BPA 70173: Professional packs.</w:t>
      </w:r>
    </w:p>
    <w:p w14:paraId="63CDD280" w14:textId="77777777" w:rsidR="00421A0D" w:rsidRPr="00773C7B" w:rsidRDefault="00421A0D">
      <w:pPr>
        <w:kinsoku w:val="0"/>
        <w:overflowPunct w:val="0"/>
        <w:autoSpaceDE/>
        <w:autoSpaceDN/>
        <w:adjustRightInd/>
        <w:spacing w:before="58" w:line="259" w:lineRule="exact"/>
        <w:ind w:left="3168" w:right="864"/>
        <w:textAlignment w:val="baseline"/>
        <w:rPr>
          <w:rFonts w:ascii="Arial" w:hAnsi="Arial" w:cs="Arial"/>
          <w:szCs w:val="22"/>
          <w:lang w:val="en-US"/>
        </w:rPr>
      </w:pPr>
      <w:r w:rsidRPr="00773C7B">
        <w:rPr>
          <w:rFonts w:ascii="Arial" w:hAnsi="Arial" w:cs="Arial"/>
          <w:szCs w:val="22"/>
          <w:lang w:val="en-US"/>
        </w:rPr>
        <w:t>Pre-baited stations (PP/PE): 1 x 25g (mice) and 100g: 1 x100g, 2 x 50g or 4 x 25g (rats). (Prebaited or refillable).</w:t>
      </w:r>
    </w:p>
    <w:p w14:paraId="6A1176C0" w14:textId="77777777" w:rsidR="00421A0D" w:rsidRPr="00773C7B" w:rsidRDefault="00421A0D">
      <w:pPr>
        <w:kinsoku w:val="0"/>
        <w:overflowPunct w:val="0"/>
        <w:autoSpaceDE/>
        <w:autoSpaceDN/>
        <w:adjustRightInd/>
        <w:spacing w:before="72" w:line="250" w:lineRule="exact"/>
        <w:ind w:left="3168"/>
        <w:textAlignment w:val="baseline"/>
        <w:rPr>
          <w:rFonts w:ascii="Arial" w:hAnsi="Arial" w:cs="Arial"/>
          <w:szCs w:val="22"/>
          <w:lang w:val="en-US"/>
        </w:rPr>
      </w:pPr>
      <w:r w:rsidRPr="00773C7B">
        <w:rPr>
          <w:rFonts w:ascii="Arial" w:hAnsi="Arial" w:cs="Arial"/>
          <w:szCs w:val="22"/>
          <w:lang w:val="en-US"/>
        </w:rPr>
        <w:t>Cardboard box: 600g and 1kg</w:t>
      </w:r>
    </w:p>
    <w:p w14:paraId="3B05A66D" w14:textId="77777777" w:rsidR="00421A0D" w:rsidRPr="00773C7B" w:rsidRDefault="00421A0D">
      <w:pPr>
        <w:kinsoku w:val="0"/>
        <w:overflowPunct w:val="0"/>
        <w:autoSpaceDE/>
        <w:autoSpaceDN/>
        <w:adjustRightInd/>
        <w:spacing w:before="63" w:line="258" w:lineRule="exact"/>
        <w:ind w:left="3168" w:right="864"/>
        <w:textAlignment w:val="baseline"/>
        <w:rPr>
          <w:rFonts w:ascii="Arial" w:hAnsi="Arial" w:cs="Arial"/>
          <w:szCs w:val="22"/>
          <w:lang w:val="en-US"/>
        </w:rPr>
      </w:pPr>
      <w:r w:rsidRPr="00773C7B">
        <w:rPr>
          <w:rFonts w:ascii="Arial" w:hAnsi="Arial" w:cs="Arial"/>
          <w:szCs w:val="22"/>
          <w:lang w:val="en-US"/>
        </w:rPr>
        <w:t>Bucket (PP) and cardboard box: 1kg, 2kg, 2.5kg, 5kg, 10kg, 12kg, 15kg, 20kg</w:t>
      </w:r>
    </w:p>
    <w:p w14:paraId="62CE750B" w14:textId="77777777" w:rsidR="00421A0D" w:rsidRPr="00773C7B" w:rsidRDefault="00421A0D">
      <w:pPr>
        <w:kinsoku w:val="0"/>
        <w:overflowPunct w:val="0"/>
        <w:autoSpaceDE/>
        <w:autoSpaceDN/>
        <w:adjustRightInd/>
        <w:spacing w:line="322" w:lineRule="exact"/>
        <w:ind w:left="3168" w:right="1368"/>
        <w:textAlignment w:val="baseline"/>
        <w:rPr>
          <w:rFonts w:ascii="Arial" w:hAnsi="Arial" w:cs="Arial"/>
          <w:szCs w:val="22"/>
          <w:lang w:val="en-US"/>
        </w:rPr>
      </w:pPr>
      <w:r w:rsidRPr="00773C7B">
        <w:rPr>
          <w:rFonts w:ascii="Arial" w:hAnsi="Arial" w:cs="Arial"/>
          <w:szCs w:val="22"/>
          <w:lang w:val="en-US"/>
        </w:rPr>
        <w:t xml:space="preserve">Double Layer Kraft Bag: with internal PE plastic layer </w:t>
      </w:r>
      <w:r w:rsidRPr="00773C7B">
        <w:rPr>
          <w:rFonts w:ascii="Arial" w:hAnsi="Arial" w:cs="Arial"/>
          <w:szCs w:val="22"/>
          <w:lang w:val="en-US"/>
        </w:rPr>
        <w:lastRenderedPageBreak/>
        <w:t>Bait sizes: 25, 50g, 100g</w:t>
      </w:r>
    </w:p>
    <w:p w14:paraId="256D11D9" w14:textId="77777777" w:rsidR="00421A0D" w:rsidRPr="00773C7B" w:rsidRDefault="00421A0D">
      <w:pPr>
        <w:tabs>
          <w:tab w:val="left" w:pos="3096"/>
        </w:tabs>
        <w:kinsoku w:val="0"/>
        <w:overflowPunct w:val="0"/>
        <w:autoSpaceDE/>
        <w:autoSpaceDN/>
        <w:adjustRightInd/>
        <w:spacing w:before="123" w:line="250" w:lineRule="exact"/>
        <w:ind w:left="144"/>
        <w:textAlignment w:val="baseline"/>
        <w:rPr>
          <w:rFonts w:ascii="Arial" w:hAnsi="Arial" w:cs="Arial"/>
          <w:szCs w:val="22"/>
          <w:lang w:val="en-US"/>
        </w:rPr>
      </w:pPr>
      <w:r w:rsidRPr="00773C7B">
        <w:rPr>
          <w:rFonts w:ascii="Arial" w:hAnsi="Arial" w:cs="Arial"/>
          <w:szCs w:val="22"/>
          <w:lang w:val="en-US"/>
        </w:rPr>
        <w:t>Container materials</w:t>
      </w:r>
      <w:r w:rsidR="00B80E28" w:rsidRPr="00773C7B">
        <w:rPr>
          <w:rStyle w:val="Appelnotedebasdep"/>
          <w:rFonts w:ascii="Arial" w:hAnsi="Arial" w:cs="Arial"/>
          <w:szCs w:val="22"/>
          <w:lang w:val="en-US"/>
        </w:rPr>
        <w:footnoteReference w:id="3"/>
      </w:r>
      <w:r w:rsidRPr="00773C7B">
        <w:rPr>
          <w:rFonts w:ascii="Arial" w:hAnsi="Arial" w:cs="Arial"/>
          <w:szCs w:val="22"/>
          <w:lang w:val="en-US"/>
        </w:rPr>
        <w:t>:</w:t>
      </w:r>
      <w:r w:rsidRPr="00773C7B">
        <w:rPr>
          <w:rFonts w:ascii="Arial" w:hAnsi="Arial" w:cs="Arial"/>
          <w:szCs w:val="22"/>
          <w:lang w:val="en-US"/>
        </w:rPr>
        <w:tab/>
      </w:r>
      <w:r w:rsidR="00773C7B" w:rsidRPr="00773C7B">
        <w:rPr>
          <w:rFonts w:ascii="Arial" w:hAnsi="Arial" w:cs="Arial"/>
          <w:szCs w:val="22"/>
          <w:lang w:val="en-US"/>
        </w:rPr>
        <w:t xml:space="preserve"> </w:t>
      </w:r>
      <w:r w:rsidRPr="00773C7B">
        <w:rPr>
          <w:rFonts w:ascii="Arial" w:hAnsi="Arial" w:cs="Arial"/>
          <w:szCs w:val="22"/>
          <w:lang w:val="en-US"/>
        </w:rPr>
        <w:t>Cardboard box container – cardboard</w:t>
      </w:r>
    </w:p>
    <w:p w14:paraId="6452660E" w14:textId="77777777" w:rsidR="00421A0D" w:rsidRPr="00773C7B" w:rsidRDefault="00421A0D">
      <w:pPr>
        <w:kinsoku w:val="0"/>
        <w:overflowPunct w:val="0"/>
        <w:autoSpaceDE/>
        <w:autoSpaceDN/>
        <w:adjustRightInd/>
        <w:spacing w:before="73" w:line="250" w:lineRule="exact"/>
        <w:ind w:left="3168"/>
        <w:textAlignment w:val="baseline"/>
        <w:rPr>
          <w:rFonts w:ascii="Arial" w:hAnsi="Arial" w:cs="Arial"/>
          <w:szCs w:val="22"/>
          <w:lang w:val="en-US"/>
        </w:rPr>
      </w:pPr>
      <w:r w:rsidRPr="00773C7B">
        <w:rPr>
          <w:rFonts w:ascii="Arial" w:hAnsi="Arial" w:cs="Arial"/>
          <w:szCs w:val="22"/>
          <w:lang w:val="en-US"/>
        </w:rPr>
        <w:t>Bucket container – PP</w:t>
      </w:r>
    </w:p>
    <w:p w14:paraId="48221814" w14:textId="77777777" w:rsidR="00421A0D" w:rsidRPr="00773C7B" w:rsidRDefault="00421A0D">
      <w:pPr>
        <w:kinsoku w:val="0"/>
        <w:overflowPunct w:val="0"/>
        <w:autoSpaceDE/>
        <w:autoSpaceDN/>
        <w:adjustRightInd/>
        <w:spacing w:before="1" w:line="321" w:lineRule="exact"/>
        <w:ind w:left="3168" w:right="3528"/>
        <w:textAlignment w:val="baseline"/>
        <w:rPr>
          <w:rFonts w:ascii="Arial" w:hAnsi="Arial" w:cs="Arial"/>
          <w:spacing w:val="-1"/>
          <w:szCs w:val="22"/>
          <w:lang w:val="en-US"/>
        </w:rPr>
      </w:pPr>
      <w:r w:rsidRPr="00773C7B">
        <w:rPr>
          <w:rFonts w:ascii="Arial" w:hAnsi="Arial" w:cs="Arial"/>
          <w:spacing w:val="-1"/>
          <w:szCs w:val="22"/>
          <w:lang w:val="en-US"/>
        </w:rPr>
        <w:t>Pre-baited bait station –PP/PE Bait sachet/wrapping: PP</w:t>
      </w:r>
    </w:p>
    <w:p w14:paraId="5F028DCE" w14:textId="77777777" w:rsidR="00421A0D" w:rsidRPr="00773C7B" w:rsidRDefault="00421A0D">
      <w:pPr>
        <w:tabs>
          <w:tab w:val="left" w:pos="3096"/>
        </w:tabs>
        <w:kinsoku w:val="0"/>
        <w:overflowPunct w:val="0"/>
        <w:autoSpaceDE/>
        <w:autoSpaceDN/>
        <w:adjustRightInd/>
        <w:spacing w:before="67" w:line="250" w:lineRule="exact"/>
        <w:ind w:left="144"/>
        <w:textAlignment w:val="baseline"/>
        <w:rPr>
          <w:rFonts w:ascii="Arial" w:hAnsi="Arial" w:cs="Arial"/>
          <w:szCs w:val="22"/>
          <w:lang w:val="en-US"/>
        </w:rPr>
      </w:pPr>
      <w:r w:rsidRPr="00773C7B">
        <w:rPr>
          <w:rFonts w:ascii="Arial" w:hAnsi="Arial" w:cs="Arial"/>
          <w:szCs w:val="22"/>
          <w:lang w:val="en-US"/>
        </w:rPr>
        <w:t>Safety features:</w:t>
      </w:r>
      <w:r w:rsidRPr="00773C7B">
        <w:rPr>
          <w:rFonts w:ascii="Arial" w:hAnsi="Arial" w:cs="Arial"/>
          <w:szCs w:val="22"/>
          <w:lang w:val="en-US"/>
        </w:rPr>
        <w:tab/>
      </w:r>
      <w:r w:rsidR="00773C7B" w:rsidRPr="00773C7B">
        <w:rPr>
          <w:rFonts w:ascii="Arial" w:hAnsi="Arial" w:cs="Arial"/>
          <w:szCs w:val="22"/>
          <w:lang w:val="en-US"/>
        </w:rPr>
        <w:t xml:space="preserve"> </w:t>
      </w:r>
      <w:r w:rsidRPr="00773C7B">
        <w:rPr>
          <w:rFonts w:ascii="Arial" w:hAnsi="Arial" w:cs="Arial"/>
          <w:szCs w:val="22"/>
          <w:lang w:val="en-US"/>
        </w:rPr>
        <w:t>Covered bait stations (tamper resistant)</w:t>
      </w:r>
    </w:p>
    <w:p w14:paraId="0007102D" w14:textId="77777777" w:rsidR="00421A0D" w:rsidRPr="00773C7B" w:rsidRDefault="00421A0D">
      <w:pPr>
        <w:kinsoku w:val="0"/>
        <w:overflowPunct w:val="0"/>
        <w:autoSpaceDE/>
        <w:autoSpaceDN/>
        <w:adjustRightInd/>
        <w:spacing w:before="72" w:after="436" w:line="250" w:lineRule="exact"/>
        <w:ind w:left="3168"/>
        <w:textAlignment w:val="baseline"/>
        <w:rPr>
          <w:rFonts w:ascii="Arial" w:hAnsi="Arial" w:cs="Arial"/>
          <w:szCs w:val="22"/>
          <w:lang w:val="en-US"/>
        </w:rPr>
      </w:pPr>
      <w:r w:rsidRPr="00773C7B">
        <w:rPr>
          <w:rFonts w:ascii="Arial" w:hAnsi="Arial" w:cs="Arial"/>
          <w:szCs w:val="22"/>
          <w:lang w:val="en-US"/>
        </w:rPr>
        <w:t>Wrapped bait (sachets)</w:t>
      </w:r>
    </w:p>
    <w:p w14:paraId="2A0436E3" w14:textId="77777777" w:rsidR="008A7E65" w:rsidRPr="00387A6D" w:rsidRDefault="008A7E65" w:rsidP="00446C50">
      <w:pPr>
        <w:rPr>
          <w:b/>
          <w:sz w:val="22"/>
          <w:szCs w:val="22"/>
          <w:u w:val="single"/>
          <w:lang w:val="en-GB"/>
        </w:rPr>
      </w:pPr>
    </w:p>
    <w:p w14:paraId="7EBA6034" w14:textId="77777777" w:rsidR="00446C50" w:rsidRPr="00B015A9" w:rsidRDefault="00446C50" w:rsidP="00446C50">
      <w:pPr>
        <w:rPr>
          <w:b/>
          <w:sz w:val="22"/>
          <w:szCs w:val="22"/>
          <w:u w:val="single"/>
          <w:lang w:val="en-US"/>
        </w:rPr>
      </w:pPr>
      <w:r w:rsidRPr="00B015A9">
        <w:rPr>
          <w:b/>
          <w:sz w:val="22"/>
          <w:szCs w:val="22"/>
          <w:u w:val="single"/>
          <w:lang w:val="en-US"/>
        </w:rPr>
        <w:t>Packaging accepted for</w:t>
      </w:r>
      <w:r w:rsidR="00DF791A">
        <w:rPr>
          <w:b/>
          <w:sz w:val="22"/>
          <w:szCs w:val="22"/>
          <w:u w:val="single"/>
          <w:lang w:val="en-US"/>
        </w:rPr>
        <w:t xml:space="preserve"> </w:t>
      </w:r>
      <w:r w:rsidRPr="00B015A9">
        <w:rPr>
          <w:b/>
          <w:sz w:val="22"/>
          <w:szCs w:val="22"/>
          <w:u w:val="single"/>
          <w:lang w:val="en-US"/>
        </w:rPr>
        <w:t>the first authorisation</w:t>
      </w:r>
      <w:r w:rsidR="007301DE">
        <w:rPr>
          <w:b/>
          <w:sz w:val="22"/>
          <w:szCs w:val="22"/>
          <w:u w:val="single"/>
          <w:lang w:val="en-US"/>
        </w:rPr>
        <w:t xml:space="preserve"> of the product CONTROL 25 </w:t>
      </w:r>
      <w:r w:rsidR="00A44A7F">
        <w:rPr>
          <w:b/>
          <w:sz w:val="22"/>
          <w:szCs w:val="22"/>
          <w:u w:val="single"/>
          <w:lang w:val="en-US"/>
        </w:rPr>
        <w:t>in France</w:t>
      </w:r>
    </w:p>
    <w:p w14:paraId="4F09AC24" w14:textId="77777777" w:rsidR="00490C52" w:rsidRPr="00B015A9" w:rsidRDefault="00490C52" w:rsidP="00446C50">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88"/>
        <w:gridCol w:w="1967"/>
        <w:gridCol w:w="1337"/>
        <w:gridCol w:w="1656"/>
        <w:gridCol w:w="1670"/>
      </w:tblGrid>
      <w:tr w:rsidR="00D93BB6" w:rsidRPr="004E1BC5" w14:paraId="4B77D374" w14:textId="77777777" w:rsidTr="00233D36">
        <w:tc>
          <w:tcPr>
            <w:tcW w:w="1403" w:type="dxa"/>
            <w:shd w:val="clear" w:color="auto" w:fill="FFFFCC"/>
          </w:tcPr>
          <w:p w14:paraId="411DC7A8" w14:textId="77777777" w:rsidR="00446C50" w:rsidRPr="00B015A9" w:rsidRDefault="00446C50" w:rsidP="00233D36">
            <w:pPr>
              <w:rPr>
                <w:b/>
                <w:lang w:eastAsia="en-US"/>
              </w:rPr>
            </w:pPr>
            <w:r w:rsidRPr="00B015A9">
              <w:rPr>
                <w:b/>
                <w:lang w:eastAsia="en-US"/>
              </w:rPr>
              <w:t>Type of packaging</w:t>
            </w:r>
            <w:r w:rsidRPr="00B015A9" w:rsidDel="00F33E33">
              <w:rPr>
                <w:b/>
                <w:lang w:eastAsia="en-US"/>
              </w:rPr>
              <w:t xml:space="preserve"> </w:t>
            </w:r>
          </w:p>
        </w:tc>
        <w:tc>
          <w:tcPr>
            <w:tcW w:w="1640" w:type="dxa"/>
            <w:shd w:val="clear" w:color="auto" w:fill="FFFFCC"/>
          </w:tcPr>
          <w:p w14:paraId="2E81450F" w14:textId="77777777" w:rsidR="00446C50" w:rsidRPr="00B015A9" w:rsidRDefault="00446C50" w:rsidP="00233D36">
            <w:pPr>
              <w:rPr>
                <w:b/>
                <w:lang w:val="en-US" w:eastAsia="en-US"/>
              </w:rPr>
            </w:pPr>
            <w:r w:rsidRPr="00B015A9">
              <w:rPr>
                <w:b/>
                <w:lang w:val="en-US" w:eastAsia="en-US"/>
              </w:rPr>
              <w:t>Size/volume</w:t>
            </w:r>
            <w:r w:rsidRPr="00B015A9" w:rsidDel="00F33E33">
              <w:rPr>
                <w:b/>
                <w:lang w:val="en-US" w:eastAsia="en-US"/>
              </w:rPr>
              <w:t xml:space="preserve"> </w:t>
            </w:r>
            <w:r w:rsidRPr="00B015A9">
              <w:rPr>
                <w:b/>
                <w:lang w:val="en-US" w:eastAsia="en-US"/>
              </w:rPr>
              <w:t>of the packaging</w:t>
            </w:r>
          </w:p>
        </w:tc>
        <w:tc>
          <w:tcPr>
            <w:tcW w:w="2039" w:type="dxa"/>
            <w:shd w:val="clear" w:color="auto" w:fill="FFFFCC"/>
          </w:tcPr>
          <w:p w14:paraId="30431FCD" w14:textId="77777777" w:rsidR="00446C50" w:rsidRPr="00B015A9" w:rsidRDefault="00446C50" w:rsidP="00233D36">
            <w:pPr>
              <w:rPr>
                <w:b/>
                <w:lang w:eastAsia="en-US"/>
              </w:rPr>
            </w:pPr>
            <w:r w:rsidRPr="00B015A9">
              <w:rPr>
                <w:b/>
                <w:lang w:eastAsia="en-US"/>
              </w:rPr>
              <w:t>Material of the packaging</w:t>
            </w:r>
          </w:p>
        </w:tc>
        <w:tc>
          <w:tcPr>
            <w:tcW w:w="1382" w:type="dxa"/>
            <w:shd w:val="clear" w:color="auto" w:fill="FFFFCC"/>
          </w:tcPr>
          <w:p w14:paraId="1A27BCAA" w14:textId="77777777" w:rsidR="00446C50" w:rsidRPr="00B015A9" w:rsidRDefault="00446C50" w:rsidP="00233D36">
            <w:pPr>
              <w:rPr>
                <w:b/>
                <w:lang w:val="en-US" w:eastAsia="en-US"/>
              </w:rPr>
            </w:pPr>
            <w:r w:rsidRPr="00B015A9">
              <w:rPr>
                <w:b/>
                <w:lang w:val="en-US" w:eastAsia="en-US"/>
              </w:rPr>
              <w:t>Type and material of closure(s)</w:t>
            </w:r>
          </w:p>
        </w:tc>
        <w:tc>
          <w:tcPr>
            <w:tcW w:w="1706" w:type="dxa"/>
            <w:shd w:val="clear" w:color="auto" w:fill="FFFFCC"/>
          </w:tcPr>
          <w:p w14:paraId="017D7A49" w14:textId="77777777" w:rsidR="00446C50" w:rsidRPr="00B015A9" w:rsidRDefault="00446C50" w:rsidP="00233D36">
            <w:pPr>
              <w:rPr>
                <w:b/>
                <w:lang w:val="fr-BE" w:eastAsia="en-US"/>
              </w:rPr>
            </w:pPr>
            <w:r w:rsidRPr="00B015A9">
              <w:rPr>
                <w:b/>
                <w:lang w:val="fr-BE" w:eastAsia="en-US"/>
              </w:rPr>
              <w:t>Intended user (e.g. professional, non-professional)</w:t>
            </w:r>
          </w:p>
        </w:tc>
        <w:tc>
          <w:tcPr>
            <w:tcW w:w="1709" w:type="dxa"/>
            <w:shd w:val="clear" w:color="auto" w:fill="FFFFCC"/>
          </w:tcPr>
          <w:p w14:paraId="45C902A8" w14:textId="77777777" w:rsidR="00446C50" w:rsidRPr="00B015A9" w:rsidRDefault="00446C50" w:rsidP="00233D36">
            <w:pPr>
              <w:rPr>
                <w:b/>
                <w:lang w:val="en-US" w:eastAsia="en-US"/>
              </w:rPr>
            </w:pPr>
            <w:r w:rsidRPr="00B015A9">
              <w:rPr>
                <w:b/>
                <w:lang w:val="en-US" w:eastAsia="en-US"/>
              </w:rPr>
              <w:t>Compatibility of the product with the proposed packaging materials (Yes/No)</w:t>
            </w:r>
          </w:p>
        </w:tc>
      </w:tr>
      <w:tr w:rsidR="00233D36" w:rsidRPr="00343D7F" w14:paraId="6C5E2D68" w14:textId="77777777" w:rsidTr="00233D36">
        <w:tc>
          <w:tcPr>
            <w:tcW w:w="1403" w:type="dxa"/>
            <w:shd w:val="clear" w:color="auto" w:fill="auto"/>
          </w:tcPr>
          <w:p w14:paraId="4EF7E813" w14:textId="77777777" w:rsidR="00446C50" w:rsidRPr="00B015A9" w:rsidRDefault="00027F5E" w:rsidP="00233D36">
            <w:pPr>
              <w:rPr>
                <w:lang w:eastAsia="en-US"/>
              </w:rPr>
            </w:pPr>
            <w:r>
              <w:rPr>
                <w:lang w:eastAsia="en-US"/>
              </w:rPr>
              <w:t>B</w:t>
            </w:r>
            <w:r w:rsidR="00D93BB6">
              <w:rPr>
                <w:lang w:eastAsia="en-US"/>
              </w:rPr>
              <w:t>ag</w:t>
            </w:r>
          </w:p>
        </w:tc>
        <w:tc>
          <w:tcPr>
            <w:tcW w:w="1640" w:type="dxa"/>
            <w:shd w:val="clear" w:color="auto" w:fill="auto"/>
          </w:tcPr>
          <w:p w14:paraId="178F0010" w14:textId="77777777" w:rsidR="00446C50" w:rsidRPr="00B015A9" w:rsidRDefault="00D93BB6" w:rsidP="00233D36">
            <w:pPr>
              <w:rPr>
                <w:lang w:eastAsia="en-US"/>
              </w:rPr>
            </w:pPr>
            <w:r>
              <w:rPr>
                <w:lang w:eastAsia="en-US"/>
              </w:rPr>
              <w:t>M</w:t>
            </w:r>
            <w:r w:rsidR="0013007F">
              <w:rPr>
                <w:lang w:eastAsia="en-US"/>
              </w:rPr>
              <w:t>in</w:t>
            </w:r>
            <w:r>
              <w:rPr>
                <w:lang w:eastAsia="en-US"/>
              </w:rPr>
              <w:t xml:space="preserve"> 5kg</w:t>
            </w:r>
          </w:p>
        </w:tc>
        <w:tc>
          <w:tcPr>
            <w:tcW w:w="2039" w:type="dxa"/>
            <w:shd w:val="clear" w:color="auto" w:fill="auto"/>
          </w:tcPr>
          <w:p w14:paraId="64023383" w14:textId="77777777" w:rsidR="00446C50" w:rsidRPr="00B015A9" w:rsidRDefault="00027F5E" w:rsidP="00233D36">
            <w:pPr>
              <w:rPr>
                <w:lang w:eastAsia="en-US"/>
              </w:rPr>
            </w:pPr>
            <w:r>
              <w:rPr>
                <w:lang w:eastAsia="en-US"/>
              </w:rPr>
              <w:t>P</w:t>
            </w:r>
            <w:r w:rsidR="00D93BB6">
              <w:rPr>
                <w:lang w:eastAsia="en-US"/>
              </w:rPr>
              <w:t>olyethylene</w:t>
            </w:r>
          </w:p>
        </w:tc>
        <w:tc>
          <w:tcPr>
            <w:tcW w:w="1382" w:type="dxa"/>
            <w:shd w:val="clear" w:color="auto" w:fill="auto"/>
          </w:tcPr>
          <w:p w14:paraId="437F104A" w14:textId="77777777" w:rsidR="00446C50" w:rsidRPr="00B015A9" w:rsidRDefault="00874E7B" w:rsidP="00233D36">
            <w:pPr>
              <w:rPr>
                <w:lang w:eastAsia="en-US"/>
              </w:rPr>
            </w:pPr>
            <w:r>
              <w:rPr>
                <w:lang w:eastAsia="en-US"/>
              </w:rPr>
              <w:t>/</w:t>
            </w:r>
          </w:p>
        </w:tc>
        <w:tc>
          <w:tcPr>
            <w:tcW w:w="1706" w:type="dxa"/>
            <w:shd w:val="clear" w:color="auto" w:fill="auto"/>
          </w:tcPr>
          <w:p w14:paraId="7CA0CFB4" w14:textId="77777777" w:rsidR="00446C50" w:rsidRPr="00B015A9" w:rsidRDefault="00D93BB6" w:rsidP="00233D36">
            <w:pPr>
              <w:rPr>
                <w:lang w:eastAsia="en-US"/>
              </w:rPr>
            </w:pPr>
            <w:r>
              <w:rPr>
                <w:lang w:eastAsia="en-US"/>
              </w:rPr>
              <w:t>Professional</w:t>
            </w:r>
          </w:p>
        </w:tc>
        <w:tc>
          <w:tcPr>
            <w:tcW w:w="1709" w:type="dxa"/>
          </w:tcPr>
          <w:p w14:paraId="404D3104" w14:textId="77777777" w:rsidR="00446C50" w:rsidRPr="00B015A9" w:rsidRDefault="00D93BB6" w:rsidP="00233D36">
            <w:pPr>
              <w:rPr>
                <w:lang w:eastAsia="en-US"/>
              </w:rPr>
            </w:pPr>
            <w:r>
              <w:rPr>
                <w:lang w:eastAsia="en-US"/>
              </w:rPr>
              <w:t>Y</w:t>
            </w:r>
          </w:p>
        </w:tc>
      </w:tr>
      <w:tr w:rsidR="00233D36" w:rsidRPr="00343D7F" w14:paraId="3001BD1F" w14:textId="77777777" w:rsidTr="00233D36">
        <w:tc>
          <w:tcPr>
            <w:tcW w:w="1403" w:type="dxa"/>
            <w:shd w:val="clear" w:color="auto" w:fill="auto"/>
          </w:tcPr>
          <w:p w14:paraId="7400EF81" w14:textId="77777777" w:rsidR="00446C50" w:rsidRPr="00B015A9" w:rsidRDefault="00027F5E" w:rsidP="00233D36">
            <w:pPr>
              <w:rPr>
                <w:lang w:val="en-US" w:eastAsia="en-US"/>
              </w:rPr>
            </w:pPr>
            <w:r>
              <w:rPr>
                <w:lang w:val="en-US" w:eastAsia="en-US"/>
              </w:rPr>
              <w:t>B</w:t>
            </w:r>
            <w:r w:rsidR="00D93BB6">
              <w:rPr>
                <w:lang w:val="en-US" w:eastAsia="en-US"/>
              </w:rPr>
              <w:t>ox (loose)</w:t>
            </w:r>
          </w:p>
        </w:tc>
        <w:tc>
          <w:tcPr>
            <w:tcW w:w="1640" w:type="dxa"/>
            <w:shd w:val="clear" w:color="auto" w:fill="auto"/>
          </w:tcPr>
          <w:p w14:paraId="62F12A76" w14:textId="77777777" w:rsidR="00446C50" w:rsidRPr="00387A6D" w:rsidRDefault="00D93BB6" w:rsidP="00233D36">
            <w:pPr>
              <w:rPr>
                <w:strike/>
                <w:lang w:val="en-US" w:eastAsia="en-US"/>
              </w:rPr>
            </w:pPr>
            <w:r>
              <w:rPr>
                <w:lang w:eastAsia="en-US"/>
              </w:rPr>
              <w:t>M</w:t>
            </w:r>
            <w:r w:rsidR="0013007F">
              <w:rPr>
                <w:lang w:eastAsia="en-US"/>
              </w:rPr>
              <w:t>in</w:t>
            </w:r>
            <w:r>
              <w:rPr>
                <w:lang w:eastAsia="en-US"/>
              </w:rPr>
              <w:t xml:space="preserve"> 5kg</w:t>
            </w:r>
          </w:p>
        </w:tc>
        <w:tc>
          <w:tcPr>
            <w:tcW w:w="2039" w:type="dxa"/>
            <w:shd w:val="clear" w:color="auto" w:fill="auto"/>
          </w:tcPr>
          <w:p w14:paraId="58F6E1C8" w14:textId="77777777" w:rsidR="00446C50" w:rsidRPr="00B015A9" w:rsidRDefault="00D93BB6" w:rsidP="00233D36">
            <w:pPr>
              <w:rPr>
                <w:lang w:val="en-US" w:eastAsia="en-US"/>
              </w:rPr>
            </w:pPr>
            <w:r>
              <w:rPr>
                <w:lang w:val="en-US" w:eastAsia="en-US"/>
              </w:rPr>
              <w:t>Cardboard box with inner liner</w:t>
            </w:r>
          </w:p>
        </w:tc>
        <w:tc>
          <w:tcPr>
            <w:tcW w:w="1382" w:type="dxa"/>
            <w:shd w:val="clear" w:color="auto" w:fill="auto"/>
          </w:tcPr>
          <w:p w14:paraId="1240AB99" w14:textId="77777777" w:rsidR="00446C50" w:rsidRPr="00B015A9" w:rsidRDefault="00874E7B" w:rsidP="00233D36">
            <w:pPr>
              <w:rPr>
                <w:lang w:val="en-US" w:eastAsia="en-US"/>
              </w:rPr>
            </w:pPr>
            <w:r>
              <w:rPr>
                <w:lang w:val="en-US" w:eastAsia="en-US"/>
              </w:rPr>
              <w:t>/</w:t>
            </w:r>
          </w:p>
        </w:tc>
        <w:tc>
          <w:tcPr>
            <w:tcW w:w="1706" w:type="dxa"/>
            <w:shd w:val="clear" w:color="auto" w:fill="auto"/>
          </w:tcPr>
          <w:p w14:paraId="5603BC4F" w14:textId="77777777" w:rsidR="00446C50" w:rsidRPr="00B015A9" w:rsidRDefault="00D93BB6" w:rsidP="00233D36">
            <w:pPr>
              <w:rPr>
                <w:lang w:eastAsia="en-US"/>
              </w:rPr>
            </w:pPr>
            <w:r>
              <w:rPr>
                <w:lang w:eastAsia="en-US"/>
              </w:rPr>
              <w:t xml:space="preserve">Professional </w:t>
            </w:r>
          </w:p>
        </w:tc>
        <w:tc>
          <w:tcPr>
            <w:tcW w:w="1709" w:type="dxa"/>
          </w:tcPr>
          <w:p w14:paraId="685C1796" w14:textId="77777777" w:rsidR="00446C50" w:rsidRPr="00B015A9" w:rsidRDefault="00D93BB6" w:rsidP="00233D36">
            <w:pPr>
              <w:rPr>
                <w:lang w:eastAsia="en-US"/>
              </w:rPr>
            </w:pPr>
            <w:r>
              <w:rPr>
                <w:lang w:eastAsia="en-US"/>
              </w:rPr>
              <w:t>Y</w:t>
            </w:r>
          </w:p>
        </w:tc>
      </w:tr>
      <w:tr w:rsidR="00233D36" w:rsidRPr="00343D7F" w14:paraId="4E953148" w14:textId="77777777" w:rsidTr="00233D36">
        <w:tc>
          <w:tcPr>
            <w:tcW w:w="1403" w:type="dxa"/>
            <w:shd w:val="clear" w:color="auto" w:fill="auto"/>
          </w:tcPr>
          <w:p w14:paraId="4DC109C1" w14:textId="77777777" w:rsidR="00446C50" w:rsidRPr="00387A6D" w:rsidRDefault="00D93BB6" w:rsidP="00233D36">
            <w:pPr>
              <w:rPr>
                <w:lang w:val="en-US" w:eastAsia="en-US"/>
              </w:rPr>
            </w:pPr>
            <w:r>
              <w:rPr>
                <w:lang w:val="en-US" w:eastAsia="en-US"/>
              </w:rPr>
              <w:t xml:space="preserve">Paper </w:t>
            </w:r>
          </w:p>
        </w:tc>
        <w:tc>
          <w:tcPr>
            <w:tcW w:w="1640" w:type="dxa"/>
            <w:shd w:val="clear" w:color="auto" w:fill="auto"/>
          </w:tcPr>
          <w:p w14:paraId="01A01380" w14:textId="77777777" w:rsidR="00446C50" w:rsidRPr="00387A6D" w:rsidRDefault="00D93BB6" w:rsidP="00233D36">
            <w:pPr>
              <w:rPr>
                <w:strike/>
                <w:lang w:val="en-US" w:eastAsia="en-US"/>
              </w:rPr>
            </w:pPr>
            <w:r>
              <w:rPr>
                <w:lang w:eastAsia="en-US"/>
              </w:rPr>
              <w:t>M</w:t>
            </w:r>
            <w:r w:rsidR="0013007F">
              <w:rPr>
                <w:lang w:eastAsia="en-US"/>
              </w:rPr>
              <w:t>in</w:t>
            </w:r>
            <w:r>
              <w:rPr>
                <w:lang w:eastAsia="en-US"/>
              </w:rPr>
              <w:t xml:space="preserve"> 5kg</w:t>
            </w:r>
          </w:p>
        </w:tc>
        <w:tc>
          <w:tcPr>
            <w:tcW w:w="2039" w:type="dxa"/>
            <w:shd w:val="clear" w:color="auto" w:fill="auto"/>
          </w:tcPr>
          <w:p w14:paraId="7518B591" w14:textId="77777777" w:rsidR="00446C50" w:rsidRPr="00B015A9" w:rsidRDefault="00D93BB6" w:rsidP="00233D36">
            <w:pPr>
              <w:rPr>
                <w:lang w:val="en-US" w:eastAsia="en-US"/>
              </w:rPr>
            </w:pPr>
            <w:r w:rsidRPr="00C317D8">
              <w:rPr>
                <w:lang w:val="en-US" w:eastAsia="en-US"/>
              </w:rPr>
              <w:t>Paper bag with inner layer in Polye</w:t>
            </w:r>
            <w:r>
              <w:rPr>
                <w:lang w:val="en-US" w:eastAsia="en-US"/>
              </w:rPr>
              <w:t>thylene</w:t>
            </w:r>
          </w:p>
        </w:tc>
        <w:tc>
          <w:tcPr>
            <w:tcW w:w="1382" w:type="dxa"/>
            <w:shd w:val="clear" w:color="auto" w:fill="auto"/>
          </w:tcPr>
          <w:p w14:paraId="4FFA71FD" w14:textId="77777777" w:rsidR="00446C50" w:rsidRPr="00B015A9" w:rsidRDefault="00874E7B" w:rsidP="00233D36">
            <w:pPr>
              <w:rPr>
                <w:lang w:val="en-US" w:eastAsia="en-US"/>
              </w:rPr>
            </w:pPr>
            <w:r>
              <w:rPr>
                <w:lang w:val="en-US" w:eastAsia="en-US"/>
              </w:rPr>
              <w:t>/</w:t>
            </w:r>
          </w:p>
        </w:tc>
        <w:tc>
          <w:tcPr>
            <w:tcW w:w="1706" w:type="dxa"/>
            <w:shd w:val="clear" w:color="auto" w:fill="auto"/>
          </w:tcPr>
          <w:p w14:paraId="55F3D518" w14:textId="77777777" w:rsidR="00446C50" w:rsidRPr="00B015A9" w:rsidRDefault="00D93BB6" w:rsidP="00233D36">
            <w:pPr>
              <w:rPr>
                <w:lang w:eastAsia="en-US"/>
              </w:rPr>
            </w:pPr>
            <w:r>
              <w:rPr>
                <w:lang w:eastAsia="en-US"/>
              </w:rPr>
              <w:t>Professional</w:t>
            </w:r>
          </w:p>
        </w:tc>
        <w:tc>
          <w:tcPr>
            <w:tcW w:w="1709" w:type="dxa"/>
          </w:tcPr>
          <w:p w14:paraId="0642DFED" w14:textId="77777777" w:rsidR="00446C50" w:rsidRPr="00B015A9" w:rsidRDefault="00D93BB6" w:rsidP="00233D36">
            <w:pPr>
              <w:rPr>
                <w:lang w:eastAsia="en-US"/>
              </w:rPr>
            </w:pPr>
            <w:r>
              <w:rPr>
                <w:lang w:eastAsia="en-US"/>
              </w:rPr>
              <w:t>Y</w:t>
            </w:r>
          </w:p>
        </w:tc>
      </w:tr>
      <w:tr w:rsidR="00233D36" w:rsidRPr="00343D7F" w14:paraId="5229A176" w14:textId="77777777" w:rsidTr="00233D36">
        <w:tc>
          <w:tcPr>
            <w:tcW w:w="1403" w:type="dxa"/>
            <w:shd w:val="clear" w:color="auto" w:fill="auto"/>
          </w:tcPr>
          <w:p w14:paraId="4C907B1C" w14:textId="77777777" w:rsidR="00446C50" w:rsidRPr="00B015A9" w:rsidRDefault="00D93BB6" w:rsidP="00233D36">
            <w:pPr>
              <w:rPr>
                <w:lang w:eastAsia="en-US"/>
              </w:rPr>
            </w:pPr>
            <w:r>
              <w:rPr>
                <w:lang w:eastAsia="en-US"/>
              </w:rPr>
              <w:t xml:space="preserve">Bucket </w:t>
            </w:r>
          </w:p>
        </w:tc>
        <w:tc>
          <w:tcPr>
            <w:tcW w:w="1640" w:type="dxa"/>
            <w:shd w:val="clear" w:color="auto" w:fill="auto"/>
          </w:tcPr>
          <w:p w14:paraId="5DCFC6D9" w14:textId="77777777" w:rsidR="00446C50" w:rsidRPr="00B015A9" w:rsidRDefault="00D93BB6" w:rsidP="00233D36">
            <w:pPr>
              <w:rPr>
                <w:lang w:eastAsia="en-US"/>
              </w:rPr>
            </w:pPr>
            <w:r>
              <w:rPr>
                <w:lang w:eastAsia="en-US"/>
              </w:rPr>
              <w:t>M</w:t>
            </w:r>
            <w:r w:rsidR="0013007F">
              <w:rPr>
                <w:lang w:eastAsia="en-US"/>
              </w:rPr>
              <w:t>in</w:t>
            </w:r>
            <w:r>
              <w:rPr>
                <w:lang w:eastAsia="en-US"/>
              </w:rPr>
              <w:t xml:space="preserve"> 5kg</w:t>
            </w:r>
          </w:p>
        </w:tc>
        <w:tc>
          <w:tcPr>
            <w:tcW w:w="2039" w:type="dxa"/>
            <w:shd w:val="clear" w:color="auto" w:fill="auto"/>
          </w:tcPr>
          <w:p w14:paraId="070C5F55" w14:textId="77777777" w:rsidR="00446C50" w:rsidRPr="00B015A9" w:rsidRDefault="00D93BB6" w:rsidP="00233D36">
            <w:pPr>
              <w:rPr>
                <w:lang w:val="en-US" w:eastAsia="en-US"/>
              </w:rPr>
            </w:pPr>
            <w:r>
              <w:rPr>
                <w:lang w:val="en-US" w:eastAsia="en-US"/>
              </w:rPr>
              <w:t xml:space="preserve">Polypropylene </w:t>
            </w:r>
          </w:p>
        </w:tc>
        <w:tc>
          <w:tcPr>
            <w:tcW w:w="1382" w:type="dxa"/>
            <w:shd w:val="clear" w:color="auto" w:fill="auto"/>
          </w:tcPr>
          <w:p w14:paraId="00B1F3F5" w14:textId="77777777" w:rsidR="00446C50" w:rsidRPr="00B015A9" w:rsidRDefault="00874E7B" w:rsidP="00233D36">
            <w:pPr>
              <w:rPr>
                <w:lang w:val="en-US" w:eastAsia="en-US"/>
              </w:rPr>
            </w:pPr>
            <w:r>
              <w:rPr>
                <w:lang w:val="en-US" w:eastAsia="en-US"/>
              </w:rPr>
              <w:t>/</w:t>
            </w:r>
          </w:p>
        </w:tc>
        <w:tc>
          <w:tcPr>
            <w:tcW w:w="1706" w:type="dxa"/>
            <w:shd w:val="clear" w:color="auto" w:fill="auto"/>
          </w:tcPr>
          <w:p w14:paraId="45E8BAB2" w14:textId="77777777" w:rsidR="00446C50" w:rsidRPr="00B015A9" w:rsidRDefault="00D93BB6" w:rsidP="00233D36">
            <w:pPr>
              <w:rPr>
                <w:lang w:eastAsia="en-US"/>
              </w:rPr>
            </w:pPr>
            <w:r>
              <w:rPr>
                <w:lang w:eastAsia="en-US"/>
              </w:rPr>
              <w:t>Professional</w:t>
            </w:r>
          </w:p>
        </w:tc>
        <w:tc>
          <w:tcPr>
            <w:tcW w:w="1709" w:type="dxa"/>
          </w:tcPr>
          <w:p w14:paraId="0C4F1D74" w14:textId="77777777" w:rsidR="00446C50" w:rsidRPr="00B015A9" w:rsidRDefault="00D93BB6" w:rsidP="00233D36">
            <w:pPr>
              <w:rPr>
                <w:lang w:eastAsia="en-US"/>
              </w:rPr>
            </w:pPr>
            <w:r>
              <w:rPr>
                <w:lang w:eastAsia="en-US"/>
              </w:rPr>
              <w:t>Y</w:t>
            </w:r>
          </w:p>
        </w:tc>
      </w:tr>
      <w:tr w:rsidR="00233D36" w:rsidRPr="00343D7F" w14:paraId="30A09D72" w14:textId="77777777" w:rsidTr="00233D36">
        <w:tc>
          <w:tcPr>
            <w:tcW w:w="1403" w:type="dxa"/>
            <w:shd w:val="clear" w:color="auto" w:fill="auto"/>
          </w:tcPr>
          <w:p w14:paraId="22242028" w14:textId="77777777" w:rsidR="00446C50" w:rsidRPr="00387A6D" w:rsidRDefault="00027F5E" w:rsidP="00D93BB6">
            <w:pPr>
              <w:rPr>
                <w:lang w:val="en-US" w:eastAsia="en-US"/>
              </w:rPr>
            </w:pPr>
            <w:r>
              <w:rPr>
                <w:lang w:val="en-US" w:eastAsia="en-US"/>
              </w:rPr>
              <w:t>S</w:t>
            </w:r>
            <w:r w:rsidR="00D93BB6">
              <w:rPr>
                <w:lang w:val="en-US" w:eastAsia="en-US"/>
              </w:rPr>
              <w:t>achets</w:t>
            </w:r>
            <w:r w:rsidR="00D93BB6" w:rsidRPr="00D93BB6">
              <w:rPr>
                <w:lang w:val="en-US" w:eastAsia="en-US"/>
              </w:rPr>
              <w:t xml:space="preserve"> </w:t>
            </w:r>
          </w:p>
        </w:tc>
        <w:tc>
          <w:tcPr>
            <w:tcW w:w="1640" w:type="dxa"/>
            <w:shd w:val="clear" w:color="auto" w:fill="auto"/>
          </w:tcPr>
          <w:p w14:paraId="5EF274C6" w14:textId="77777777" w:rsidR="00446C50" w:rsidRPr="00387A6D" w:rsidRDefault="00D93BB6" w:rsidP="00233D36">
            <w:pPr>
              <w:rPr>
                <w:lang w:val="en-US" w:eastAsia="en-US"/>
              </w:rPr>
            </w:pPr>
            <w:r>
              <w:rPr>
                <w:lang w:val="en-US" w:eastAsia="en-US"/>
              </w:rPr>
              <w:t>1.5kg</w:t>
            </w:r>
          </w:p>
        </w:tc>
        <w:tc>
          <w:tcPr>
            <w:tcW w:w="2039" w:type="dxa"/>
            <w:shd w:val="clear" w:color="auto" w:fill="auto"/>
          </w:tcPr>
          <w:p w14:paraId="1676AC65" w14:textId="77777777" w:rsidR="00446C50" w:rsidRPr="00B015A9" w:rsidRDefault="006D1CA0" w:rsidP="00233D36">
            <w:pPr>
              <w:rPr>
                <w:lang w:val="en-US" w:eastAsia="en-US"/>
              </w:rPr>
            </w:pPr>
            <w:r>
              <w:rPr>
                <w:lang w:val="en-US" w:eastAsia="en-US"/>
              </w:rPr>
              <w:t>P</w:t>
            </w:r>
            <w:r w:rsidR="00233D36">
              <w:rPr>
                <w:lang w:val="en-US" w:eastAsia="en-US"/>
              </w:rPr>
              <w:t>olpyp</w:t>
            </w:r>
            <w:r w:rsidR="00D93BB6">
              <w:rPr>
                <w:lang w:val="en-US" w:eastAsia="en-US"/>
              </w:rPr>
              <w:t>r</w:t>
            </w:r>
            <w:r w:rsidR="00233D36">
              <w:rPr>
                <w:lang w:val="en-US" w:eastAsia="en-US"/>
              </w:rPr>
              <w:t>o</w:t>
            </w:r>
            <w:r w:rsidR="00D93BB6">
              <w:rPr>
                <w:lang w:val="en-US" w:eastAsia="en-US"/>
              </w:rPr>
              <w:t>pylene</w:t>
            </w:r>
          </w:p>
        </w:tc>
        <w:tc>
          <w:tcPr>
            <w:tcW w:w="1382" w:type="dxa"/>
            <w:shd w:val="clear" w:color="auto" w:fill="auto"/>
          </w:tcPr>
          <w:p w14:paraId="61C057B6" w14:textId="77777777" w:rsidR="00446C50" w:rsidRPr="00B015A9" w:rsidRDefault="00D93BB6" w:rsidP="00233D36">
            <w:pPr>
              <w:rPr>
                <w:lang w:val="en-US" w:eastAsia="en-US"/>
              </w:rPr>
            </w:pPr>
            <w:r>
              <w:rPr>
                <w:lang w:val="en-US" w:eastAsia="en-US"/>
              </w:rPr>
              <w:t>/</w:t>
            </w:r>
          </w:p>
        </w:tc>
        <w:tc>
          <w:tcPr>
            <w:tcW w:w="1706" w:type="dxa"/>
            <w:shd w:val="clear" w:color="auto" w:fill="auto"/>
          </w:tcPr>
          <w:p w14:paraId="2AF1C3B9" w14:textId="77777777" w:rsidR="00446C50" w:rsidRPr="00B015A9" w:rsidRDefault="00D93BB6" w:rsidP="00233D36">
            <w:pPr>
              <w:rPr>
                <w:lang w:eastAsia="en-US"/>
              </w:rPr>
            </w:pPr>
            <w:r>
              <w:rPr>
                <w:lang w:eastAsia="en-US"/>
              </w:rPr>
              <w:t>Non professional</w:t>
            </w:r>
          </w:p>
        </w:tc>
        <w:tc>
          <w:tcPr>
            <w:tcW w:w="1709" w:type="dxa"/>
          </w:tcPr>
          <w:p w14:paraId="17EE6B8C" w14:textId="77777777" w:rsidR="00446C50" w:rsidRPr="00B015A9" w:rsidRDefault="00D93BB6" w:rsidP="00233D36">
            <w:pPr>
              <w:rPr>
                <w:lang w:eastAsia="en-US"/>
              </w:rPr>
            </w:pPr>
            <w:r>
              <w:rPr>
                <w:lang w:eastAsia="en-US"/>
              </w:rPr>
              <w:t>Y</w:t>
            </w:r>
          </w:p>
        </w:tc>
      </w:tr>
    </w:tbl>
    <w:p w14:paraId="1CC4F21D" w14:textId="77777777" w:rsidR="00446C50" w:rsidRPr="00B015A9" w:rsidRDefault="00446C50" w:rsidP="00446C50">
      <w:pPr>
        <w:rPr>
          <w:sz w:val="22"/>
          <w:szCs w:val="22"/>
        </w:rPr>
      </w:pPr>
    </w:p>
    <w:p w14:paraId="4A88F1E4" w14:textId="77777777" w:rsidR="00387A6D" w:rsidRPr="00387A6D" w:rsidRDefault="00387A6D" w:rsidP="00387A6D">
      <w:pPr>
        <w:numPr>
          <w:ilvl w:val="0"/>
          <w:numId w:val="23"/>
        </w:numPr>
        <w:shd w:val="clear" w:color="auto" w:fill="D9D9D9" w:themeFill="background1" w:themeFillShade="D9"/>
        <w:kinsoku w:val="0"/>
        <w:overflowPunct w:val="0"/>
        <w:autoSpaceDE/>
        <w:autoSpaceDN/>
        <w:adjustRightInd/>
        <w:ind w:right="72"/>
        <w:contextualSpacing/>
        <w:jc w:val="both"/>
        <w:textAlignment w:val="baseline"/>
        <w:rPr>
          <w:rFonts w:ascii="Arial" w:eastAsia="Calibri" w:hAnsi="Arial" w:cs="Arial"/>
          <w:b/>
          <w:sz w:val="22"/>
          <w:szCs w:val="22"/>
          <w:u w:val="single"/>
          <w:lang w:val="en-GB" w:eastAsia="sv-SE"/>
        </w:rPr>
      </w:pPr>
      <w:r>
        <w:rPr>
          <w:rFonts w:ascii="Arial" w:hAnsi="Arial" w:cs="Arial"/>
          <w:b/>
          <w:sz w:val="22"/>
          <w:szCs w:val="22"/>
          <w:u w:val="single"/>
          <w:lang w:val="en-US"/>
        </w:rPr>
        <w:t xml:space="preserve">Major </w:t>
      </w:r>
      <w:r w:rsidRPr="00387A6D">
        <w:rPr>
          <w:rFonts w:ascii="Arial" w:hAnsi="Arial" w:cs="Arial"/>
          <w:b/>
          <w:sz w:val="22"/>
          <w:szCs w:val="22"/>
          <w:u w:val="single"/>
          <w:lang w:val="en-US"/>
        </w:rPr>
        <w:t>change and renewal applications -</w:t>
      </w:r>
      <w:r w:rsidR="00047B5B">
        <w:rPr>
          <w:rFonts w:ascii="Arial" w:hAnsi="Arial" w:cs="Arial"/>
          <w:b/>
          <w:sz w:val="22"/>
          <w:szCs w:val="22"/>
          <w:u w:val="single"/>
          <w:lang w:val="en-US"/>
        </w:rPr>
        <w:t xml:space="preserve"> </w:t>
      </w:r>
      <w:r w:rsidRPr="00387A6D">
        <w:rPr>
          <w:rFonts w:ascii="Arial" w:hAnsi="Arial" w:cs="Arial"/>
          <w:b/>
          <w:sz w:val="22"/>
          <w:szCs w:val="22"/>
          <w:u w:val="single"/>
          <w:lang w:val="en-US"/>
        </w:rPr>
        <w:t>2017</w:t>
      </w:r>
    </w:p>
    <w:p w14:paraId="02B489E1" w14:textId="77777777" w:rsidR="00446C50" w:rsidRPr="00387A6D" w:rsidRDefault="00446C50" w:rsidP="00446C50">
      <w:pPr>
        <w:rPr>
          <w:sz w:val="22"/>
          <w:szCs w:val="22"/>
          <w:lang w:val="en-GB"/>
        </w:rPr>
      </w:pPr>
    </w:p>
    <w:p w14:paraId="631A2C3E" w14:textId="77777777" w:rsidR="00446C50" w:rsidRPr="00773C7B" w:rsidRDefault="00446C50" w:rsidP="00387A6D">
      <w:pPr>
        <w:shd w:val="clear" w:color="auto" w:fill="D9D9D9" w:themeFill="background1" w:themeFillShade="D9"/>
        <w:rPr>
          <w:rFonts w:ascii="Arial" w:hAnsi="Arial" w:cs="Arial"/>
          <w:b/>
          <w:sz w:val="22"/>
          <w:szCs w:val="22"/>
          <w:u w:val="single"/>
          <w:lang w:val="en-US"/>
        </w:rPr>
      </w:pPr>
      <w:r w:rsidRPr="00773C7B">
        <w:rPr>
          <w:rFonts w:ascii="Arial" w:hAnsi="Arial" w:cs="Arial"/>
          <w:b/>
          <w:sz w:val="22"/>
          <w:szCs w:val="22"/>
          <w:u w:val="single"/>
          <w:lang w:val="en-US"/>
        </w:rPr>
        <w:t xml:space="preserve">Packaging </w:t>
      </w:r>
      <w:r w:rsidRPr="00860F8A">
        <w:rPr>
          <w:rFonts w:ascii="Arial" w:hAnsi="Arial" w:cs="Arial"/>
          <w:b/>
          <w:sz w:val="22"/>
          <w:szCs w:val="22"/>
          <w:u w:val="single"/>
          <w:lang w:val="en-US"/>
        </w:rPr>
        <w:t xml:space="preserve">claimed for the </w:t>
      </w:r>
      <w:r w:rsidR="00490C52" w:rsidRPr="00860F8A">
        <w:rPr>
          <w:rFonts w:ascii="Arial" w:hAnsi="Arial" w:cs="Arial"/>
          <w:b/>
          <w:sz w:val="22"/>
          <w:szCs w:val="22"/>
          <w:u w:val="single"/>
          <w:lang w:val="en-US"/>
        </w:rPr>
        <w:t xml:space="preserve">major change </w:t>
      </w:r>
      <w:r w:rsidRPr="00860F8A">
        <w:rPr>
          <w:rFonts w:ascii="Arial" w:hAnsi="Arial" w:cs="Arial"/>
          <w:b/>
          <w:sz w:val="22"/>
          <w:szCs w:val="22"/>
          <w:u w:val="single"/>
          <w:lang w:val="en-US"/>
        </w:rPr>
        <w:t>and accepted</w:t>
      </w:r>
      <w:r w:rsidRPr="00773C7B">
        <w:rPr>
          <w:rFonts w:ascii="Arial" w:hAnsi="Arial" w:cs="Arial"/>
          <w:b/>
          <w:sz w:val="22"/>
          <w:szCs w:val="22"/>
          <w:u w:val="single"/>
          <w:lang w:val="en-US"/>
        </w:rPr>
        <w:t xml:space="preserve"> for the renewal</w:t>
      </w:r>
      <w:r w:rsidR="007301DE" w:rsidRPr="00773C7B">
        <w:rPr>
          <w:rFonts w:ascii="Arial" w:hAnsi="Arial" w:cs="Arial"/>
          <w:b/>
          <w:sz w:val="22"/>
          <w:szCs w:val="22"/>
          <w:u w:val="single"/>
          <w:lang w:val="en-US"/>
        </w:rPr>
        <w:t xml:space="preserve"> of the product CONTROL 25</w:t>
      </w:r>
    </w:p>
    <w:p w14:paraId="7E202681" w14:textId="77777777" w:rsidR="00446C50" w:rsidRPr="00773C7B" w:rsidRDefault="00446C50" w:rsidP="00446C50">
      <w:pPr>
        <w:rPr>
          <w:rFonts w:ascii="Arial" w:hAnsi="Arial" w:cs="Arial"/>
          <w:sz w:val="22"/>
          <w:szCs w:val="22"/>
          <w:lang w:val="en-US"/>
        </w:rPr>
      </w:pPr>
    </w:p>
    <w:p w14:paraId="32722DDB" w14:textId="77777777" w:rsidR="00331D42" w:rsidRPr="00773C7B" w:rsidRDefault="00446C50" w:rsidP="00387A6D">
      <w:pPr>
        <w:shd w:val="clear" w:color="auto" w:fill="D9D9D9" w:themeFill="background1" w:themeFillShade="D9"/>
        <w:rPr>
          <w:rFonts w:ascii="Arial" w:hAnsi="Arial" w:cs="Arial"/>
          <w:lang w:val="en-US"/>
        </w:rPr>
      </w:pPr>
      <w:r w:rsidRPr="00773C7B">
        <w:rPr>
          <w:rFonts w:ascii="Arial" w:hAnsi="Arial" w:cs="Arial"/>
          <w:lang w:val="en-US"/>
        </w:rPr>
        <w:t>For professionnals</w:t>
      </w:r>
      <w:r w:rsidR="00F93A98" w:rsidRPr="00773C7B">
        <w:rPr>
          <w:rFonts w:ascii="Arial" w:hAnsi="Arial" w:cs="Arial"/>
          <w:lang w:val="en-US"/>
        </w:rPr>
        <w:t xml:space="preserve"> and non professionals</w:t>
      </w:r>
      <w:r w:rsidRPr="00773C7B">
        <w:rPr>
          <w:rFonts w:ascii="Arial" w:hAnsi="Arial" w:cs="Arial"/>
          <w:lang w:val="en-US"/>
        </w:rPr>
        <w:t>, the baits can be packed in PE</w:t>
      </w:r>
      <w:r w:rsidR="00490C52" w:rsidRPr="00773C7B">
        <w:rPr>
          <w:rFonts w:ascii="Arial" w:hAnsi="Arial" w:cs="Arial"/>
          <w:lang w:val="en-US"/>
        </w:rPr>
        <w:t>/PP sachets of 10</w:t>
      </w:r>
      <w:r w:rsidR="002C327A" w:rsidRPr="00773C7B">
        <w:rPr>
          <w:rFonts w:ascii="Arial" w:hAnsi="Arial" w:cs="Arial"/>
          <w:lang w:val="en-US"/>
        </w:rPr>
        <w:t>-</w:t>
      </w:r>
      <w:r w:rsidR="00490C52" w:rsidRPr="00773C7B">
        <w:rPr>
          <w:rFonts w:ascii="Arial" w:hAnsi="Arial" w:cs="Arial"/>
          <w:lang w:val="en-US"/>
        </w:rPr>
        <w:t>25</w:t>
      </w:r>
      <w:r w:rsidR="002C327A" w:rsidRPr="00773C7B">
        <w:rPr>
          <w:rFonts w:ascii="Arial" w:hAnsi="Arial" w:cs="Arial"/>
          <w:lang w:val="en-US"/>
        </w:rPr>
        <w:t>-50-100</w:t>
      </w:r>
      <w:r w:rsidR="00490C52" w:rsidRPr="00773C7B">
        <w:rPr>
          <w:rFonts w:ascii="Arial" w:hAnsi="Arial" w:cs="Arial"/>
          <w:lang w:val="en-US"/>
        </w:rPr>
        <w:t>g, or in loose</w:t>
      </w:r>
      <w:r w:rsidRPr="00773C7B">
        <w:rPr>
          <w:rFonts w:ascii="Arial" w:hAnsi="Arial" w:cs="Arial"/>
          <w:lang w:val="en-US"/>
        </w:rPr>
        <w:t>.</w:t>
      </w:r>
      <w:r w:rsidR="00331D42" w:rsidRPr="00773C7B">
        <w:rPr>
          <w:rFonts w:ascii="Arial" w:hAnsi="Arial" w:cs="Arial"/>
          <w:lang w:val="en-US"/>
        </w:rPr>
        <w:t xml:space="preserve"> Nevertheless, for non professionnles,</w:t>
      </w:r>
      <w:r w:rsidR="00773C7B" w:rsidRPr="00773C7B">
        <w:rPr>
          <w:rFonts w:ascii="Arial" w:hAnsi="Arial" w:cs="Arial"/>
          <w:lang w:val="en-US"/>
        </w:rPr>
        <w:t xml:space="preserve"> </w:t>
      </w:r>
      <w:r w:rsidR="00331D42" w:rsidRPr="00773C7B">
        <w:rPr>
          <w:rFonts w:ascii="Arial" w:hAnsi="Arial" w:cs="Arial"/>
          <w:lang w:val="en-US"/>
        </w:rPr>
        <w:t xml:space="preserve">baits cannot be supplied in loose. </w:t>
      </w:r>
    </w:p>
    <w:p w14:paraId="6156024C" w14:textId="77777777" w:rsidR="00773C7B" w:rsidRDefault="00773C7B" w:rsidP="00446C50">
      <w:pPr>
        <w:rPr>
          <w:sz w:val="22"/>
          <w:szCs w:val="22"/>
          <w:lang w:val="en-US"/>
        </w:rPr>
      </w:pPr>
    </w:p>
    <w:p w14:paraId="3BA31259" w14:textId="77777777" w:rsidR="00773C7B" w:rsidRPr="00B015A9" w:rsidRDefault="00773C7B" w:rsidP="00446C50">
      <w:pPr>
        <w:rPr>
          <w:sz w:val="22"/>
          <w:szCs w:val="22"/>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03"/>
        <w:gridCol w:w="1257"/>
        <w:gridCol w:w="2977"/>
        <w:gridCol w:w="1093"/>
        <w:gridCol w:w="1316"/>
        <w:gridCol w:w="1560"/>
      </w:tblGrid>
      <w:tr w:rsidR="00446C50" w:rsidRPr="004E1BC5" w14:paraId="7372C66F" w14:textId="77777777" w:rsidTr="00773C7B">
        <w:tc>
          <w:tcPr>
            <w:tcW w:w="1403" w:type="dxa"/>
            <w:shd w:val="clear" w:color="auto" w:fill="D9D9D9" w:themeFill="background1" w:themeFillShade="D9"/>
          </w:tcPr>
          <w:p w14:paraId="7A03BA05" w14:textId="77777777" w:rsidR="00446C50" w:rsidRPr="00B015A9" w:rsidRDefault="00446C50" w:rsidP="00233D36">
            <w:pPr>
              <w:rPr>
                <w:b/>
                <w:lang w:eastAsia="en-US"/>
              </w:rPr>
            </w:pPr>
            <w:r w:rsidRPr="00B015A9">
              <w:rPr>
                <w:b/>
                <w:lang w:eastAsia="en-US"/>
              </w:rPr>
              <w:t>Type of packaging</w:t>
            </w:r>
            <w:r w:rsidRPr="00B015A9" w:rsidDel="00F33E33">
              <w:rPr>
                <w:b/>
                <w:lang w:eastAsia="en-US"/>
              </w:rPr>
              <w:t xml:space="preserve"> </w:t>
            </w:r>
          </w:p>
        </w:tc>
        <w:tc>
          <w:tcPr>
            <w:tcW w:w="1257" w:type="dxa"/>
            <w:shd w:val="clear" w:color="auto" w:fill="D9D9D9" w:themeFill="background1" w:themeFillShade="D9"/>
          </w:tcPr>
          <w:p w14:paraId="7C043BE9" w14:textId="77777777" w:rsidR="00446C50" w:rsidRPr="00B015A9" w:rsidRDefault="00446C50" w:rsidP="00233D36">
            <w:pPr>
              <w:rPr>
                <w:b/>
                <w:lang w:val="en-US" w:eastAsia="en-US"/>
              </w:rPr>
            </w:pPr>
            <w:r w:rsidRPr="00B015A9">
              <w:rPr>
                <w:b/>
                <w:lang w:val="en-US" w:eastAsia="en-US"/>
              </w:rPr>
              <w:t>Size/volume</w:t>
            </w:r>
            <w:r w:rsidRPr="00B015A9" w:rsidDel="00F33E33">
              <w:rPr>
                <w:b/>
                <w:lang w:val="en-US" w:eastAsia="en-US"/>
              </w:rPr>
              <w:t xml:space="preserve"> </w:t>
            </w:r>
            <w:r w:rsidRPr="00B015A9">
              <w:rPr>
                <w:b/>
                <w:lang w:val="en-US" w:eastAsia="en-US"/>
              </w:rPr>
              <w:t>of the packaging</w:t>
            </w:r>
          </w:p>
        </w:tc>
        <w:tc>
          <w:tcPr>
            <w:tcW w:w="2977" w:type="dxa"/>
            <w:shd w:val="clear" w:color="auto" w:fill="D9D9D9" w:themeFill="background1" w:themeFillShade="D9"/>
          </w:tcPr>
          <w:p w14:paraId="497B61A4" w14:textId="77777777" w:rsidR="00446C50" w:rsidRPr="00B015A9" w:rsidRDefault="00446C50" w:rsidP="00233D36">
            <w:pPr>
              <w:rPr>
                <w:b/>
                <w:lang w:eastAsia="en-US"/>
              </w:rPr>
            </w:pPr>
            <w:r w:rsidRPr="00B015A9">
              <w:rPr>
                <w:b/>
                <w:lang w:eastAsia="en-US"/>
              </w:rPr>
              <w:t>Material of the packaging</w:t>
            </w:r>
          </w:p>
        </w:tc>
        <w:tc>
          <w:tcPr>
            <w:tcW w:w="1093" w:type="dxa"/>
            <w:shd w:val="clear" w:color="auto" w:fill="D9D9D9" w:themeFill="background1" w:themeFillShade="D9"/>
          </w:tcPr>
          <w:p w14:paraId="1D5D9E22" w14:textId="77777777" w:rsidR="00446C50" w:rsidRPr="00B015A9" w:rsidRDefault="00446C50" w:rsidP="00233D36">
            <w:pPr>
              <w:rPr>
                <w:b/>
                <w:lang w:val="en-US" w:eastAsia="en-US"/>
              </w:rPr>
            </w:pPr>
            <w:r w:rsidRPr="00B015A9">
              <w:rPr>
                <w:b/>
                <w:lang w:val="en-US" w:eastAsia="en-US"/>
              </w:rPr>
              <w:t>Type and material of closure(s)</w:t>
            </w:r>
          </w:p>
        </w:tc>
        <w:tc>
          <w:tcPr>
            <w:tcW w:w="1316" w:type="dxa"/>
            <w:shd w:val="clear" w:color="auto" w:fill="D9D9D9" w:themeFill="background1" w:themeFillShade="D9"/>
          </w:tcPr>
          <w:p w14:paraId="2B8831C1" w14:textId="77777777" w:rsidR="00446C50" w:rsidRPr="00B015A9" w:rsidRDefault="00446C50" w:rsidP="00233D36">
            <w:pPr>
              <w:rPr>
                <w:b/>
                <w:lang w:val="fr-BE" w:eastAsia="en-US"/>
              </w:rPr>
            </w:pPr>
            <w:r w:rsidRPr="00B015A9">
              <w:rPr>
                <w:b/>
                <w:lang w:val="fr-BE" w:eastAsia="en-US"/>
              </w:rPr>
              <w:t>Intended user (e.g. professional, non-professional)</w:t>
            </w:r>
          </w:p>
        </w:tc>
        <w:tc>
          <w:tcPr>
            <w:tcW w:w="1560" w:type="dxa"/>
            <w:shd w:val="clear" w:color="auto" w:fill="D9D9D9" w:themeFill="background1" w:themeFillShade="D9"/>
          </w:tcPr>
          <w:p w14:paraId="22E983D2" w14:textId="77777777" w:rsidR="00446C50" w:rsidRPr="00B015A9" w:rsidRDefault="00446C50" w:rsidP="00233D36">
            <w:pPr>
              <w:rPr>
                <w:b/>
                <w:lang w:val="en-US" w:eastAsia="en-US"/>
              </w:rPr>
            </w:pPr>
            <w:r w:rsidRPr="00B015A9">
              <w:rPr>
                <w:b/>
                <w:lang w:val="en-US" w:eastAsia="en-US"/>
              </w:rPr>
              <w:t>Compatibility of the product with the proposed packaging materials (Yes/No)</w:t>
            </w:r>
          </w:p>
        </w:tc>
      </w:tr>
      <w:tr w:rsidR="00446C50" w:rsidRPr="00343D7F" w14:paraId="2F73A008" w14:textId="77777777" w:rsidTr="00773C7B">
        <w:tc>
          <w:tcPr>
            <w:tcW w:w="1403" w:type="dxa"/>
            <w:shd w:val="clear" w:color="auto" w:fill="D9D9D9" w:themeFill="background1" w:themeFillShade="D9"/>
          </w:tcPr>
          <w:p w14:paraId="1533848A" w14:textId="77777777" w:rsidR="00446C50" w:rsidRPr="00CF345A" w:rsidRDefault="00027F5E" w:rsidP="00233D36">
            <w:pPr>
              <w:rPr>
                <w:lang w:eastAsia="en-US"/>
              </w:rPr>
            </w:pPr>
            <w:r w:rsidRPr="00CF345A">
              <w:rPr>
                <w:lang w:eastAsia="en-US"/>
              </w:rPr>
              <w:t>S</w:t>
            </w:r>
            <w:r w:rsidR="00490C52" w:rsidRPr="00CF345A">
              <w:rPr>
                <w:lang w:eastAsia="en-US"/>
              </w:rPr>
              <w:t>achets</w:t>
            </w:r>
          </w:p>
        </w:tc>
        <w:tc>
          <w:tcPr>
            <w:tcW w:w="1257" w:type="dxa"/>
            <w:shd w:val="clear" w:color="auto" w:fill="D9D9D9" w:themeFill="background1" w:themeFillShade="D9"/>
          </w:tcPr>
          <w:p w14:paraId="7470717B" w14:textId="77777777" w:rsidR="00446C50" w:rsidRPr="00CF345A" w:rsidRDefault="002C327A" w:rsidP="00233D36">
            <w:pPr>
              <w:rPr>
                <w:lang w:eastAsia="en-US"/>
              </w:rPr>
            </w:pPr>
            <w:r w:rsidRPr="00CF345A">
              <w:rPr>
                <w:lang w:eastAsia="en-US"/>
              </w:rPr>
              <w:t>10-25-50-100g</w:t>
            </w:r>
          </w:p>
        </w:tc>
        <w:tc>
          <w:tcPr>
            <w:tcW w:w="2977" w:type="dxa"/>
            <w:shd w:val="clear" w:color="auto" w:fill="D9D9D9" w:themeFill="background1" w:themeFillShade="D9"/>
          </w:tcPr>
          <w:p w14:paraId="18BE633D" w14:textId="77777777" w:rsidR="00446C50" w:rsidRPr="00CF345A" w:rsidRDefault="00490C52" w:rsidP="00233D36">
            <w:pPr>
              <w:rPr>
                <w:lang w:val="en-US" w:eastAsia="en-US"/>
              </w:rPr>
            </w:pPr>
            <w:r w:rsidRPr="00CF345A">
              <w:rPr>
                <w:lang w:val="en-US" w:eastAsia="en-US"/>
              </w:rPr>
              <w:t xml:space="preserve">PE or PP sachets </w:t>
            </w:r>
            <w:r w:rsidR="002C327A" w:rsidRPr="00CF345A">
              <w:rPr>
                <w:lang w:val="en-US" w:eastAsia="en-US"/>
              </w:rPr>
              <w:t xml:space="preserve">then </w:t>
            </w:r>
            <w:r w:rsidRPr="00CF345A">
              <w:rPr>
                <w:lang w:val="en-US" w:eastAsia="en-US"/>
              </w:rPr>
              <w:t xml:space="preserve">packed in PE or PP bucket (1-25kg), </w:t>
            </w:r>
            <w:r w:rsidR="002C327A" w:rsidRPr="00CF345A">
              <w:rPr>
                <w:lang w:val="en-US" w:eastAsia="en-US"/>
              </w:rPr>
              <w:t xml:space="preserve">cardboard box (1-25kg), </w:t>
            </w:r>
            <w:r w:rsidRPr="00CF345A">
              <w:rPr>
                <w:lang w:val="en-US" w:eastAsia="en-US"/>
              </w:rPr>
              <w:t>paper bag with PE lining (1-25kg)</w:t>
            </w:r>
          </w:p>
        </w:tc>
        <w:tc>
          <w:tcPr>
            <w:tcW w:w="1093" w:type="dxa"/>
            <w:shd w:val="clear" w:color="auto" w:fill="D9D9D9" w:themeFill="background1" w:themeFillShade="D9"/>
          </w:tcPr>
          <w:p w14:paraId="5AF1CFD5" w14:textId="77777777" w:rsidR="00446C50" w:rsidRPr="00387A6D" w:rsidRDefault="00490C52" w:rsidP="00233D36">
            <w:pPr>
              <w:rPr>
                <w:lang w:val="en-US" w:eastAsia="en-US"/>
              </w:rPr>
            </w:pPr>
            <w:r>
              <w:rPr>
                <w:lang w:val="en-US" w:eastAsia="en-US"/>
              </w:rPr>
              <w:t>/</w:t>
            </w:r>
          </w:p>
        </w:tc>
        <w:tc>
          <w:tcPr>
            <w:tcW w:w="1316" w:type="dxa"/>
            <w:shd w:val="clear" w:color="auto" w:fill="D9D9D9" w:themeFill="background1" w:themeFillShade="D9"/>
          </w:tcPr>
          <w:p w14:paraId="09BF12D2" w14:textId="77777777" w:rsidR="00446C50" w:rsidRPr="00B015A9" w:rsidRDefault="00490C52" w:rsidP="00233D36">
            <w:pPr>
              <w:rPr>
                <w:lang w:eastAsia="en-US"/>
              </w:rPr>
            </w:pPr>
            <w:r>
              <w:rPr>
                <w:lang w:eastAsia="en-US"/>
              </w:rPr>
              <w:t>Professional</w:t>
            </w:r>
          </w:p>
        </w:tc>
        <w:tc>
          <w:tcPr>
            <w:tcW w:w="1560" w:type="dxa"/>
            <w:shd w:val="clear" w:color="auto" w:fill="D9D9D9" w:themeFill="background1" w:themeFillShade="D9"/>
          </w:tcPr>
          <w:p w14:paraId="0241C01C" w14:textId="77777777" w:rsidR="00446C50" w:rsidRPr="00B015A9" w:rsidRDefault="00A71929" w:rsidP="00233D36">
            <w:pPr>
              <w:rPr>
                <w:lang w:eastAsia="en-US"/>
              </w:rPr>
            </w:pPr>
            <w:r>
              <w:rPr>
                <w:lang w:eastAsia="en-US"/>
              </w:rPr>
              <w:t>Y</w:t>
            </w:r>
          </w:p>
        </w:tc>
      </w:tr>
      <w:tr w:rsidR="00446C50" w:rsidRPr="00343D7F" w14:paraId="12AC796A" w14:textId="77777777" w:rsidTr="00773C7B">
        <w:tc>
          <w:tcPr>
            <w:tcW w:w="1403" w:type="dxa"/>
            <w:shd w:val="clear" w:color="auto" w:fill="D9D9D9" w:themeFill="background1" w:themeFillShade="D9"/>
          </w:tcPr>
          <w:p w14:paraId="01CF0CAF" w14:textId="77777777" w:rsidR="00446C50" w:rsidRPr="00CF345A" w:rsidRDefault="00490C52" w:rsidP="00233D36">
            <w:pPr>
              <w:rPr>
                <w:lang w:eastAsia="en-US"/>
              </w:rPr>
            </w:pPr>
            <w:r w:rsidRPr="00CF345A">
              <w:rPr>
                <w:lang w:eastAsia="en-US"/>
              </w:rPr>
              <w:t>Bu</w:t>
            </w:r>
            <w:r w:rsidR="00CF345A" w:rsidRPr="00CF345A">
              <w:rPr>
                <w:lang w:eastAsia="en-US"/>
              </w:rPr>
              <w:t>c</w:t>
            </w:r>
            <w:r w:rsidRPr="00CF345A">
              <w:rPr>
                <w:lang w:eastAsia="en-US"/>
              </w:rPr>
              <w:t>ket (loose)</w:t>
            </w:r>
          </w:p>
        </w:tc>
        <w:tc>
          <w:tcPr>
            <w:tcW w:w="1257" w:type="dxa"/>
            <w:shd w:val="clear" w:color="auto" w:fill="D9D9D9" w:themeFill="background1" w:themeFillShade="D9"/>
          </w:tcPr>
          <w:p w14:paraId="7F263B69" w14:textId="77777777" w:rsidR="00446C50" w:rsidRPr="00CF345A" w:rsidRDefault="00490C52" w:rsidP="00233D36">
            <w:pPr>
              <w:rPr>
                <w:lang w:eastAsia="en-US"/>
              </w:rPr>
            </w:pPr>
            <w:r w:rsidRPr="00CF345A">
              <w:rPr>
                <w:lang w:eastAsia="en-US"/>
              </w:rPr>
              <w:t>1-25kg</w:t>
            </w:r>
          </w:p>
        </w:tc>
        <w:tc>
          <w:tcPr>
            <w:tcW w:w="2977" w:type="dxa"/>
            <w:shd w:val="clear" w:color="auto" w:fill="D9D9D9" w:themeFill="background1" w:themeFillShade="D9"/>
          </w:tcPr>
          <w:p w14:paraId="78C220EE" w14:textId="77777777" w:rsidR="00446C50" w:rsidRPr="00CF345A" w:rsidRDefault="00490C52" w:rsidP="00233D36">
            <w:pPr>
              <w:rPr>
                <w:lang w:val="en-US" w:eastAsia="en-US"/>
              </w:rPr>
            </w:pPr>
            <w:r w:rsidRPr="00CF345A">
              <w:rPr>
                <w:lang w:val="en-US" w:eastAsia="en-US"/>
              </w:rPr>
              <w:t>PP or PE</w:t>
            </w:r>
          </w:p>
        </w:tc>
        <w:tc>
          <w:tcPr>
            <w:tcW w:w="1093" w:type="dxa"/>
            <w:shd w:val="clear" w:color="auto" w:fill="D9D9D9" w:themeFill="background1" w:themeFillShade="D9"/>
          </w:tcPr>
          <w:p w14:paraId="4A76500F" w14:textId="77777777" w:rsidR="00446C50" w:rsidRPr="00B015A9" w:rsidRDefault="00874E7B" w:rsidP="00233D36">
            <w:pPr>
              <w:rPr>
                <w:lang w:val="en-US" w:eastAsia="en-US"/>
              </w:rPr>
            </w:pPr>
            <w:r>
              <w:rPr>
                <w:lang w:val="en-US" w:eastAsia="en-US"/>
              </w:rPr>
              <w:t>/</w:t>
            </w:r>
          </w:p>
        </w:tc>
        <w:tc>
          <w:tcPr>
            <w:tcW w:w="1316" w:type="dxa"/>
            <w:shd w:val="clear" w:color="auto" w:fill="D9D9D9" w:themeFill="background1" w:themeFillShade="D9"/>
          </w:tcPr>
          <w:p w14:paraId="37EA2432" w14:textId="77777777" w:rsidR="00446C50" w:rsidRPr="00B015A9" w:rsidRDefault="00490C52" w:rsidP="00233D36">
            <w:pPr>
              <w:rPr>
                <w:lang w:eastAsia="en-US"/>
              </w:rPr>
            </w:pPr>
            <w:r>
              <w:rPr>
                <w:lang w:eastAsia="en-US"/>
              </w:rPr>
              <w:t>Professional</w:t>
            </w:r>
          </w:p>
        </w:tc>
        <w:tc>
          <w:tcPr>
            <w:tcW w:w="1560" w:type="dxa"/>
            <w:shd w:val="clear" w:color="auto" w:fill="D9D9D9" w:themeFill="background1" w:themeFillShade="D9"/>
          </w:tcPr>
          <w:p w14:paraId="2C7B565A" w14:textId="77777777" w:rsidR="00446C50" w:rsidRPr="00B015A9" w:rsidRDefault="00A71929" w:rsidP="00233D36">
            <w:pPr>
              <w:rPr>
                <w:lang w:eastAsia="en-US"/>
              </w:rPr>
            </w:pPr>
            <w:r>
              <w:rPr>
                <w:lang w:eastAsia="en-US"/>
              </w:rPr>
              <w:t>Y</w:t>
            </w:r>
          </w:p>
        </w:tc>
      </w:tr>
      <w:tr w:rsidR="00446C50" w:rsidRPr="00343D7F" w14:paraId="3F31450E" w14:textId="77777777" w:rsidTr="00773C7B">
        <w:tc>
          <w:tcPr>
            <w:tcW w:w="1403" w:type="dxa"/>
            <w:shd w:val="clear" w:color="auto" w:fill="D9D9D9" w:themeFill="background1" w:themeFillShade="D9"/>
          </w:tcPr>
          <w:p w14:paraId="7DBA8C41" w14:textId="77777777" w:rsidR="00446C50" w:rsidRPr="00CF345A" w:rsidRDefault="00027F5E" w:rsidP="00233D36">
            <w:pPr>
              <w:rPr>
                <w:lang w:val="en-US" w:eastAsia="en-US"/>
              </w:rPr>
            </w:pPr>
            <w:r w:rsidRPr="00CF345A">
              <w:rPr>
                <w:lang w:val="en-US" w:eastAsia="en-US"/>
              </w:rPr>
              <w:t>B</w:t>
            </w:r>
            <w:r w:rsidR="00490C52" w:rsidRPr="00CF345A">
              <w:rPr>
                <w:lang w:val="en-US" w:eastAsia="en-US"/>
              </w:rPr>
              <w:t>ag (loose)</w:t>
            </w:r>
          </w:p>
        </w:tc>
        <w:tc>
          <w:tcPr>
            <w:tcW w:w="1257" w:type="dxa"/>
            <w:shd w:val="clear" w:color="auto" w:fill="D9D9D9" w:themeFill="background1" w:themeFillShade="D9"/>
          </w:tcPr>
          <w:p w14:paraId="78A39504" w14:textId="77777777" w:rsidR="00446C50" w:rsidRPr="00CF345A" w:rsidRDefault="00490C52" w:rsidP="00233D36">
            <w:pPr>
              <w:rPr>
                <w:lang w:val="en-US" w:eastAsia="en-US"/>
              </w:rPr>
            </w:pPr>
            <w:r w:rsidRPr="00CF345A">
              <w:rPr>
                <w:lang w:val="en-US" w:eastAsia="en-US"/>
              </w:rPr>
              <w:t>1-25kg</w:t>
            </w:r>
          </w:p>
        </w:tc>
        <w:tc>
          <w:tcPr>
            <w:tcW w:w="2977" w:type="dxa"/>
            <w:shd w:val="clear" w:color="auto" w:fill="D9D9D9" w:themeFill="background1" w:themeFillShade="D9"/>
          </w:tcPr>
          <w:p w14:paraId="3698C0F3" w14:textId="77777777" w:rsidR="00446C50" w:rsidRPr="00CF345A" w:rsidRDefault="00490C52" w:rsidP="00233D36">
            <w:pPr>
              <w:rPr>
                <w:lang w:val="en-US" w:eastAsia="en-US"/>
              </w:rPr>
            </w:pPr>
            <w:r w:rsidRPr="00CF345A">
              <w:rPr>
                <w:lang w:val="en-US" w:eastAsia="en-US"/>
              </w:rPr>
              <w:t>Paper bag with PE lining</w:t>
            </w:r>
          </w:p>
        </w:tc>
        <w:tc>
          <w:tcPr>
            <w:tcW w:w="1093" w:type="dxa"/>
            <w:shd w:val="clear" w:color="auto" w:fill="D9D9D9" w:themeFill="background1" w:themeFillShade="D9"/>
          </w:tcPr>
          <w:p w14:paraId="1D2F05EB" w14:textId="77777777" w:rsidR="00446C50" w:rsidRPr="00387A6D" w:rsidRDefault="00874E7B" w:rsidP="00233D36">
            <w:pPr>
              <w:rPr>
                <w:lang w:val="en-US" w:eastAsia="en-US"/>
              </w:rPr>
            </w:pPr>
            <w:r>
              <w:rPr>
                <w:lang w:val="en-US" w:eastAsia="en-US"/>
              </w:rPr>
              <w:t>/</w:t>
            </w:r>
          </w:p>
        </w:tc>
        <w:tc>
          <w:tcPr>
            <w:tcW w:w="1316" w:type="dxa"/>
            <w:shd w:val="clear" w:color="auto" w:fill="D9D9D9" w:themeFill="background1" w:themeFillShade="D9"/>
          </w:tcPr>
          <w:p w14:paraId="3002C178" w14:textId="77777777" w:rsidR="00446C50" w:rsidRPr="00B015A9" w:rsidRDefault="00490C52" w:rsidP="00233D36">
            <w:pPr>
              <w:rPr>
                <w:lang w:eastAsia="en-US"/>
              </w:rPr>
            </w:pPr>
            <w:r>
              <w:rPr>
                <w:lang w:eastAsia="en-US"/>
              </w:rPr>
              <w:t>Professional</w:t>
            </w:r>
          </w:p>
        </w:tc>
        <w:tc>
          <w:tcPr>
            <w:tcW w:w="1560" w:type="dxa"/>
            <w:shd w:val="clear" w:color="auto" w:fill="D9D9D9" w:themeFill="background1" w:themeFillShade="D9"/>
          </w:tcPr>
          <w:p w14:paraId="74C4DBCD" w14:textId="77777777" w:rsidR="00446C50" w:rsidRPr="00B015A9" w:rsidRDefault="00A71929" w:rsidP="00233D36">
            <w:pPr>
              <w:rPr>
                <w:lang w:eastAsia="en-US"/>
              </w:rPr>
            </w:pPr>
            <w:r>
              <w:rPr>
                <w:lang w:eastAsia="en-US"/>
              </w:rPr>
              <w:t>Y</w:t>
            </w:r>
          </w:p>
        </w:tc>
      </w:tr>
      <w:tr w:rsidR="00446C50" w:rsidRPr="00343D7F" w14:paraId="0674CD4B" w14:textId="77777777" w:rsidTr="00773C7B">
        <w:tc>
          <w:tcPr>
            <w:tcW w:w="1403" w:type="dxa"/>
            <w:shd w:val="clear" w:color="auto" w:fill="D9D9D9" w:themeFill="background1" w:themeFillShade="D9"/>
          </w:tcPr>
          <w:p w14:paraId="6032EE0B" w14:textId="77777777" w:rsidR="00446C50" w:rsidRPr="00CF345A" w:rsidRDefault="002C327A" w:rsidP="00233D36">
            <w:pPr>
              <w:rPr>
                <w:lang w:eastAsia="en-US"/>
              </w:rPr>
            </w:pPr>
            <w:r w:rsidRPr="00CF345A">
              <w:rPr>
                <w:lang w:eastAsia="en-US"/>
              </w:rPr>
              <w:t>Box (loose)</w:t>
            </w:r>
          </w:p>
        </w:tc>
        <w:tc>
          <w:tcPr>
            <w:tcW w:w="1257" w:type="dxa"/>
            <w:shd w:val="clear" w:color="auto" w:fill="D9D9D9" w:themeFill="background1" w:themeFillShade="D9"/>
          </w:tcPr>
          <w:p w14:paraId="1CE31289" w14:textId="77777777" w:rsidR="00446C50" w:rsidRPr="00CF345A" w:rsidRDefault="002C327A" w:rsidP="00233D36">
            <w:pPr>
              <w:rPr>
                <w:lang w:eastAsia="en-US"/>
              </w:rPr>
            </w:pPr>
            <w:r w:rsidRPr="00CF345A">
              <w:rPr>
                <w:lang w:eastAsia="en-US"/>
              </w:rPr>
              <w:t>1-25kg</w:t>
            </w:r>
          </w:p>
        </w:tc>
        <w:tc>
          <w:tcPr>
            <w:tcW w:w="2977" w:type="dxa"/>
            <w:shd w:val="clear" w:color="auto" w:fill="D9D9D9" w:themeFill="background1" w:themeFillShade="D9"/>
          </w:tcPr>
          <w:p w14:paraId="4E4AD2E2" w14:textId="77777777" w:rsidR="00446C50" w:rsidRPr="00CF345A" w:rsidRDefault="002C327A" w:rsidP="00233D36">
            <w:pPr>
              <w:rPr>
                <w:lang w:eastAsia="en-US"/>
              </w:rPr>
            </w:pPr>
            <w:r w:rsidRPr="00CF345A">
              <w:rPr>
                <w:lang w:eastAsia="en-US"/>
              </w:rPr>
              <w:t>Carboard box</w:t>
            </w:r>
          </w:p>
        </w:tc>
        <w:tc>
          <w:tcPr>
            <w:tcW w:w="1093" w:type="dxa"/>
            <w:shd w:val="clear" w:color="auto" w:fill="D9D9D9" w:themeFill="background1" w:themeFillShade="D9"/>
          </w:tcPr>
          <w:p w14:paraId="2788FC06" w14:textId="77777777" w:rsidR="00446C50" w:rsidRPr="00B015A9" w:rsidRDefault="00874E7B" w:rsidP="00233D36">
            <w:pPr>
              <w:rPr>
                <w:lang w:eastAsia="en-US"/>
              </w:rPr>
            </w:pPr>
            <w:r>
              <w:rPr>
                <w:lang w:eastAsia="en-US"/>
              </w:rPr>
              <w:t>/</w:t>
            </w:r>
          </w:p>
        </w:tc>
        <w:tc>
          <w:tcPr>
            <w:tcW w:w="1316" w:type="dxa"/>
            <w:shd w:val="clear" w:color="auto" w:fill="D9D9D9" w:themeFill="background1" w:themeFillShade="D9"/>
          </w:tcPr>
          <w:p w14:paraId="4D393670" w14:textId="77777777" w:rsidR="00446C50" w:rsidRPr="00B015A9" w:rsidRDefault="00490C52" w:rsidP="00233D36">
            <w:pPr>
              <w:rPr>
                <w:lang w:eastAsia="en-US"/>
              </w:rPr>
            </w:pPr>
            <w:r>
              <w:rPr>
                <w:lang w:eastAsia="en-US"/>
              </w:rPr>
              <w:t>Professional</w:t>
            </w:r>
          </w:p>
        </w:tc>
        <w:tc>
          <w:tcPr>
            <w:tcW w:w="1560" w:type="dxa"/>
            <w:shd w:val="clear" w:color="auto" w:fill="D9D9D9" w:themeFill="background1" w:themeFillShade="D9"/>
          </w:tcPr>
          <w:p w14:paraId="26EA52BC" w14:textId="77777777" w:rsidR="00446C50" w:rsidRPr="00B015A9" w:rsidRDefault="00A71929" w:rsidP="00233D36">
            <w:pPr>
              <w:rPr>
                <w:lang w:eastAsia="en-US"/>
              </w:rPr>
            </w:pPr>
            <w:r>
              <w:rPr>
                <w:lang w:eastAsia="en-US"/>
              </w:rPr>
              <w:t>Y</w:t>
            </w:r>
          </w:p>
        </w:tc>
      </w:tr>
      <w:tr w:rsidR="00446C50" w:rsidRPr="00343D7F" w14:paraId="6432CC16" w14:textId="77777777" w:rsidTr="00773C7B">
        <w:tc>
          <w:tcPr>
            <w:tcW w:w="1403" w:type="dxa"/>
            <w:shd w:val="clear" w:color="auto" w:fill="D9D9D9" w:themeFill="background1" w:themeFillShade="D9"/>
          </w:tcPr>
          <w:p w14:paraId="49F4654D" w14:textId="77777777" w:rsidR="00446C50" w:rsidRPr="00CF345A" w:rsidRDefault="00027F5E" w:rsidP="00233D36">
            <w:pPr>
              <w:rPr>
                <w:lang w:val="en-US" w:eastAsia="en-US"/>
              </w:rPr>
            </w:pPr>
            <w:r w:rsidRPr="00CF345A">
              <w:rPr>
                <w:lang w:val="en-US" w:eastAsia="en-US"/>
              </w:rPr>
              <w:t>S</w:t>
            </w:r>
            <w:r w:rsidR="00151991" w:rsidRPr="00CF345A">
              <w:rPr>
                <w:lang w:val="en-US" w:eastAsia="en-US"/>
              </w:rPr>
              <w:t>achets</w:t>
            </w:r>
          </w:p>
        </w:tc>
        <w:tc>
          <w:tcPr>
            <w:tcW w:w="1257" w:type="dxa"/>
            <w:shd w:val="clear" w:color="auto" w:fill="D9D9D9" w:themeFill="background1" w:themeFillShade="D9"/>
          </w:tcPr>
          <w:p w14:paraId="3FDF1782" w14:textId="77777777" w:rsidR="00446C50" w:rsidRPr="00CF345A" w:rsidRDefault="00F93A98" w:rsidP="00233D36">
            <w:pPr>
              <w:rPr>
                <w:lang w:eastAsia="en-US"/>
              </w:rPr>
            </w:pPr>
            <w:r w:rsidRPr="00CF345A">
              <w:rPr>
                <w:lang w:eastAsia="en-US"/>
              </w:rPr>
              <w:t>10-25-50-100g</w:t>
            </w:r>
          </w:p>
        </w:tc>
        <w:tc>
          <w:tcPr>
            <w:tcW w:w="2977" w:type="dxa"/>
            <w:shd w:val="clear" w:color="auto" w:fill="D9D9D9" w:themeFill="background1" w:themeFillShade="D9"/>
          </w:tcPr>
          <w:p w14:paraId="6C95BC94" w14:textId="77777777" w:rsidR="00446C50" w:rsidRPr="00CF345A" w:rsidRDefault="000F5212" w:rsidP="00233D36">
            <w:pPr>
              <w:rPr>
                <w:lang w:val="en-US" w:eastAsia="en-US"/>
              </w:rPr>
            </w:pPr>
            <w:r w:rsidRPr="00CF345A">
              <w:rPr>
                <w:lang w:val="en-US" w:eastAsia="en-US"/>
              </w:rPr>
              <w:t>PE or PP sachets then pack</w:t>
            </w:r>
            <w:r w:rsidR="00151991" w:rsidRPr="00CF345A">
              <w:rPr>
                <w:lang w:val="en-US" w:eastAsia="en-US"/>
              </w:rPr>
              <w:t>ed in PP or PE bucket (up to 500g), cardboard box (up to 500g), paper bag with PE lining (up to 500g)</w:t>
            </w:r>
          </w:p>
        </w:tc>
        <w:tc>
          <w:tcPr>
            <w:tcW w:w="1093" w:type="dxa"/>
            <w:shd w:val="clear" w:color="auto" w:fill="D9D9D9" w:themeFill="background1" w:themeFillShade="D9"/>
          </w:tcPr>
          <w:p w14:paraId="47705840" w14:textId="77777777" w:rsidR="00446C50" w:rsidRPr="00B015A9" w:rsidRDefault="00874E7B" w:rsidP="00233D36">
            <w:pPr>
              <w:rPr>
                <w:lang w:val="en-US" w:eastAsia="en-US"/>
              </w:rPr>
            </w:pPr>
            <w:r>
              <w:rPr>
                <w:lang w:val="en-US" w:eastAsia="en-US"/>
              </w:rPr>
              <w:t>/</w:t>
            </w:r>
          </w:p>
        </w:tc>
        <w:tc>
          <w:tcPr>
            <w:tcW w:w="1316" w:type="dxa"/>
            <w:shd w:val="clear" w:color="auto" w:fill="D9D9D9" w:themeFill="background1" w:themeFillShade="D9"/>
          </w:tcPr>
          <w:p w14:paraId="3BF66B0A" w14:textId="77777777" w:rsidR="00446C50" w:rsidRPr="00B015A9" w:rsidRDefault="002C327A" w:rsidP="002C327A">
            <w:pPr>
              <w:rPr>
                <w:lang w:eastAsia="en-US"/>
              </w:rPr>
            </w:pPr>
            <w:r>
              <w:rPr>
                <w:lang w:eastAsia="en-US"/>
              </w:rPr>
              <w:t>Non-p</w:t>
            </w:r>
            <w:r w:rsidR="00490C52">
              <w:rPr>
                <w:lang w:eastAsia="en-US"/>
              </w:rPr>
              <w:t>rofessional</w:t>
            </w:r>
          </w:p>
        </w:tc>
        <w:tc>
          <w:tcPr>
            <w:tcW w:w="1560" w:type="dxa"/>
            <w:shd w:val="clear" w:color="auto" w:fill="D9D9D9" w:themeFill="background1" w:themeFillShade="D9"/>
          </w:tcPr>
          <w:p w14:paraId="777525A9" w14:textId="77777777" w:rsidR="00446C50" w:rsidRPr="00B015A9" w:rsidRDefault="00A71929" w:rsidP="00233D36">
            <w:pPr>
              <w:rPr>
                <w:lang w:eastAsia="en-US"/>
              </w:rPr>
            </w:pPr>
            <w:r>
              <w:rPr>
                <w:lang w:eastAsia="en-US"/>
              </w:rPr>
              <w:t>Y</w:t>
            </w:r>
          </w:p>
        </w:tc>
      </w:tr>
      <w:tr w:rsidR="00151991" w:rsidRPr="00343D7F" w14:paraId="5779D16C" w14:textId="77777777" w:rsidTr="00773C7B">
        <w:tc>
          <w:tcPr>
            <w:tcW w:w="1403" w:type="dxa"/>
            <w:shd w:val="clear" w:color="auto" w:fill="D9D9D9" w:themeFill="background1" w:themeFillShade="D9"/>
          </w:tcPr>
          <w:p w14:paraId="0BCC6666" w14:textId="77777777" w:rsidR="00151991" w:rsidRPr="00CF345A" w:rsidRDefault="00151991" w:rsidP="00233D36">
            <w:pPr>
              <w:rPr>
                <w:lang w:val="en-US" w:eastAsia="en-US"/>
              </w:rPr>
            </w:pPr>
            <w:r w:rsidRPr="00CF345A">
              <w:rPr>
                <w:lang w:eastAsia="en-US"/>
              </w:rPr>
              <w:t>Bu</w:t>
            </w:r>
            <w:r w:rsidR="00CF345A" w:rsidRPr="00CF345A">
              <w:rPr>
                <w:lang w:eastAsia="en-US"/>
              </w:rPr>
              <w:t>c</w:t>
            </w:r>
            <w:r w:rsidRPr="00CF345A">
              <w:rPr>
                <w:lang w:eastAsia="en-US"/>
              </w:rPr>
              <w:t>ket (loose)</w:t>
            </w:r>
          </w:p>
        </w:tc>
        <w:tc>
          <w:tcPr>
            <w:tcW w:w="1257" w:type="dxa"/>
            <w:shd w:val="clear" w:color="auto" w:fill="D9D9D9" w:themeFill="background1" w:themeFillShade="D9"/>
          </w:tcPr>
          <w:p w14:paraId="3B811AF1" w14:textId="77777777" w:rsidR="00151991" w:rsidRPr="00CF345A" w:rsidRDefault="00151991" w:rsidP="00233D36">
            <w:pPr>
              <w:rPr>
                <w:lang w:eastAsia="en-US"/>
              </w:rPr>
            </w:pPr>
            <w:r w:rsidRPr="00CF345A">
              <w:rPr>
                <w:lang w:eastAsia="en-US"/>
              </w:rPr>
              <w:t>Up to 500g</w:t>
            </w:r>
          </w:p>
        </w:tc>
        <w:tc>
          <w:tcPr>
            <w:tcW w:w="2977" w:type="dxa"/>
            <w:shd w:val="clear" w:color="auto" w:fill="D9D9D9" w:themeFill="background1" w:themeFillShade="D9"/>
          </w:tcPr>
          <w:p w14:paraId="62F358C1" w14:textId="77777777" w:rsidR="00151991" w:rsidRPr="00CF345A" w:rsidRDefault="00151991" w:rsidP="00233D36">
            <w:pPr>
              <w:rPr>
                <w:lang w:eastAsia="en-US"/>
              </w:rPr>
            </w:pPr>
            <w:r w:rsidRPr="00CF345A">
              <w:rPr>
                <w:lang w:val="en-US" w:eastAsia="en-US"/>
              </w:rPr>
              <w:t>PP or PE</w:t>
            </w:r>
          </w:p>
        </w:tc>
        <w:tc>
          <w:tcPr>
            <w:tcW w:w="1093" w:type="dxa"/>
            <w:shd w:val="clear" w:color="auto" w:fill="D9D9D9" w:themeFill="background1" w:themeFillShade="D9"/>
          </w:tcPr>
          <w:p w14:paraId="2CA0CFB6" w14:textId="77777777" w:rsidR="00151991" w:rsidRPr="00B015A9" w:rsidRDefault="00874E7B" w:rsidP="00233D36">
            <w:pPr>
              <w:rPr>
                <w:lang w:eastAsia="en-US"/>
              </w:rPr>
            </w:pPr>
            <w:r>
              <w:rPr>
                <w:lang w:eastAsia="en-US"/>
              </w:rPr>
              <w:t>/</w:t>
            </w:r>
          </w:p>
        </w:tc>
        <w:tc>
          <w:tcPr>
            <w:tcW w:w="1316" w:type="dxa"/>
            <w:shd w:val="clear" w:color="auto" w:fill="D9D9D9" w:themeFill="background1" w:themeFillShade="D9"/>
          </w:tcPr>
          <w:p w14:paraId="304D4CAA" w14:textId="77777777" w:rsidR="00151991" w:rsidRPr="00B015A9" w:rsidRDefault="00151991" w:rsidP="00233D36">
            <w:pPr>
              <w:rPr>
                <w:lang w:eastAsia="en-US"/>
              </w:rPr>
            </w:pPr>
            <w:r>
              <w:rPr>
                <w:lang w:eastAsia="en-US"/>
              </w:rPr>
              <w:t>Non-professional</w:t>
            </w:r>
          </w:p>
        </w:tc>
        <w:tc>
          <w:tcPr>
            <w:tcW w:w="1560" w:type="dxa"/>
            <w:shd w:val="clear" w:color="auto" w:fill="D9D9D9" w:themeFill="background1" w:themeFillShade="D9"/>
          </w:tcPr>
          <w:p w14:paraId="2082DD8B" w14:textId="77777777" w:rsidR="00151991" w:rsidRPr="00B015A9" w:rsidRDefault="00A71929" w:rsidP="00233D36">
            <w:pPr>
              <w:rPr>
                <w:lang w:eastAsia="en-US"/>
              </w:rPr>
            </w:pPr>
            <w:r>
              <w:rPr>
                <w:lang w:eastAsia="en-US"/>
              </w:rPr>
              <w:t>Y</w:t>
            </w:r>
          </w:p>
        </w:tc>
      </w:tr>
      <w:tr w:rsidR="00151991" w:rsidRPr="00343D7F" w14:paraId="44EA0DBD" w14:textId="77777777" w:rsidTr="00773C7B">
        <w:tc>
          <w:tcPr>
            <w:tcW w:w="1403" w:type="dxa"/>
            <w:shd w:val="clear" w:color="auto" w:fill="D9D9D9" w:themeFill="background1" w:themeFillShade="D9"/>
          </w:tcPr>
          <w:p w14:paraId="7763F15A" w14:textId="77777777" w:rsidR="00151991" w:rsidRPr="00CF345A" w:rsidRDefault="00027F5E" w:rsidP="00233D36">
            <w:pPr>
              <w:rPr>
                <w:lang w:eastAsia="en-US"/>
              </w:rPr>
            </w:pPr>
            <w:r w:rsidRPr="00CF345A">
              <w:rPr>
                <w:lang w:val="en-US" w:eastAsia="en-US"/>
              </w:rPr>
              <w:lastRenderedPageBreak/>
              <w:t>B</w:t>
            </w:r>
            <w:r w:rsidR="00151991" w:rsidRPr="00CF345A">
              <w:rPr>
                <w:lang w:val="en-US" w:eastAsia="en-US"/>
              </w:rPr>
              <w:t>ag (loose)</w:t>
            </w:r>
          </w:p>
        </w:tc>
        <w:tc>
          <w:tcPr>
            <w:tcW w:w="1257" w:type="dxa"/>
            <w:shd w:val="clear" w:color="auto" w:fill="D9D9D9" w:themeFill="background1" w:themeFillShade="D9"/>
          </w:tcPr>
          <w:p w14:paraId="502EF0B9" w14:textId="77777777" w:rsidR="00151991" w:rsidRPr="00CF345A" w:rsidRDefault="00151991" w:rsidP="00233D36">
            <w:pPr>
              <w:rPr>
                <w:lang w:eastAsia="en-US"/>
              </w:rPr>
            </w:pPr>
            <w:r w:rsidRPr="00CF345A">
              <w:rPr>
                <w:lang w:eastAsia="en-US"/>
              </w:rPr>
              <w:t>Up to 500g</w:t>
            </w:r>
          </w:p>
        </w:tc>
        <w:tc>
          <w:tcPr>
            <w:tcW w:w="2977" w:type="dxa"/>
            <w:shd w:val="clear" w:color="auto" w:fill="D9D9D9" w:themeFill="background1" w:themeFillShade="D9"/>
          </w:tcPr>
          <w:p w14:paraId="33D5B9C2" w14:textId="77777777" w:rsidR="00151991" w:rsidRPr="00CF345A" w:rsidRDefault="00151991" w:rsidP="00233D36">
            <w:pPr>
              <w:rPr>
                <w:lang w:val="en-US" w:eastAsia="en-US"/>
              </w:rPr>
            </w:pPr>
            <w:r w:rsidRPr="00CF345A">
              <w:rPr>
                <w:lang w:val="en-US" w:eastAsia="en-US"/>
              </w:rPr>
              <w:t>Paper bag with PE lining</w:t>
            </w:r>
          </w:p>
        </w:tc>
        <w:tc>
          <w:tcPr>
            <w:tcW w:w="1093" w:type="dxa"/>
            <w:shd w:val="clear" w:color="auto" w:fill="D9D9D9" w:themeFill="background1" w:themeFillShade="D9"/>
          </w:tcPr>
          <w:p w14:paraId="29440512" w14:textId="77777777" w:rsidR="00151991" w:rsidRPr="00387A6D" w:rsidRDefault="00874E7B" w:rsidP="00233D36">
            <w:pPr>
              <w:rPr>
                <w:lang w:val="en-US" w:eastAsia="en-US"/>
              </w:rPr>
            </w:pPr>
            <w:r>
              <w:rPr>
                <w:lang w:val="en-US" w:eastAsia="en-US"/>
              </w:rPr>
              <w:t>/</w:t>
            </w:r>
          </w:p>
        </w:tc>
        <w:tc>
          <w:tcPr>
            <w:tcW w:w="1316" w:type="dxa"/>
            <w:shd w:val="clear" w:color="auto" w:fill="D9D9D9" w:themeFill="background1" w:themeFillShade="D9"/>
          </w:tcPr>
          <w:p w14:paraId="318342DB" w14:textId="77777777" w:rsidR="00151991" w:rsidRPr="00B015A9" w:rsidRDefault="00151991" w:rsidP="00233D36">
            <w:pPr>
              <w:rPr>
                <w:lang w:eastAsia="en-US"/>
              </w:rPr>
            </w:pPr>
            <w:r>
              <w:rPr>
                <w:lang w:eastAsia="en-US"/>
              </w:rPr>
              <w:t>Non-professional</w:t>
            </w:r>
          </w:p>
        </w:tc>
        <w:tc>
          <w:tcPr>
            <w:tcW w:w="1560" w:type="dxa"/>
            <w:shd w:val="clear" w:color="auto" w:fill="D9D9D9" w:themeFill="background1" w:themeFillShade="D9"/>
          </w:tcPr>
          <w:p w14:paraId="13A891B2" w14:textId="77777777" w:rsidR="00151991" w:rsidRPr="00B015A9" w:rsidRDefault="00A71929" w:rsidP="00233D36">
            <w:pPr>
              <w:rPr>
                <w:lang w:eastAsia="en-US"/>
              </w:rPr>
            </w:pPr>
            <w:r>
              <w:rPr>
                <w:lang w:eastAsia="en-US"/>
              </w:rPr>
              <w:t>Y</w:t>
            </w:r>
          </w:p>
        </w:tc>
      </w:tr>
      <w:tr w:rsidR="00151991" w:rsidRPr="00343D7F" w14:paraId="69AEC4BE" w14:textId="77777777" w:rsidTr="00773C7B">
        <w:tc>
          <w:tcPr>
            <w:tcW w:w="1403" w:type="dxa"/>
            <w:shd w:val="clear" w:color="auto" w:fill="D9D9D9" w:themeFill="background1" w:themeFillShade="D9"/>
          </w:tcPr>
          <w:p w14:paraId="621DEEB7" w14:textId="77777777" w:rsidR="00151991" w:rsidRPr="00CF345A" w:rsidRDefault="00151991" w:rsidP="00233D36">
            <w:pPr>
              <w:rPr>
                <w:lang w:eastAsia="en-US"/>
              </w:rPr>
            </w:pPr>
            <w:r w:rsidRPr="00CF345A">
              <w:rPr>
                <w:lang w:eastAsia="en-US"/>
              </w:rPr>
              <w:t>Box (loose)</w:t>
            </w:r>
          </w:p>
        </w:tc>
        <w:tc>
          <w:tcPr>
            <w:tcW w:w="1257" w:type="dxa"/>
            <w:shd w:val="clear" w:color="auto" w:fill="D9D9D9" w:themeFill="background1" w:themeFillShade="D9"/>
          </w:tcPr>
          <w:p w14:paraId="315BC144" w14:textId="77777777" w:rsidR="00151991" w:rsidRPr="00CF345A" w:rsidRDefault="00151991" w:rsidP="00233D36">
            <w:pPr>
              <w:rPr>
                <w:lang w:eastAsia="en-US"/>
              </w:rPr>
            </w:pPr>
            <w:r w:rsidRPr="00CF345A">
              <w:rPr>
                <w:lang w:eastAsia="en-US"/>
              </w:rPr>
              <w:t>Up to 500g</w:t>
            </w:r>
          </w:p>
        </w:tc>
        <w:tc>
          <w:tcPr>
            <w:tcW w:w="2977" w:type="dxa"/>
            <w:shd w:val="clear" w:color="auto" w:fill="D9D9D9" w:themeFill="background1" w:themeFillShade="D9"/>
          </w:tcPr>
          <w:p w14:paraId="28121EED" w14:textId="77777777" w:rsidR="00151991" w:rsidRPr="00CF345A" w:rsidRDefault="00151991" w:rsidP="00233D36">
            <w:pPr>
              <w:rPr>
                <w:lang w:val="en-US" w:eastAsia="en-US"/>
              </w:rPr>
            </w:pPr>
            <w:r w:rsidRPr="00CF345A">
              <w:rPr>
                <w:lang w:eastAsia="en-US"/>
              </w:rPr>
              <w:t>Carboard box</w:t>
            </w:r>
          </w:p>
        </w:tc>
        <w:tc>
          <w:tcPr>
            <w:tcW w:w="1093" w:type="dxa"/>
            <w:shd w:val="clear" w:color="auto" w:fill="D9D9D9" w:themeFill="background1" w:themeFillShade="D9"/>
          </w:tcPr>
          <w:p w14:paraId="5A39400A" w14:textId="77777777" w:rsidR="00151991" w:rsidRPr="00B015A9" w:rsidRDefault="00874E7B" w:rsidP="00233D36">
            <w:pPr>
              <w:rPr>
                <w:lang w:val="en-US" w:eastAsia="en-US"/>
              </w:rPr>
            </w:pPr>
            <w:r>
              <w:rPr>
                <w:lang w:val="en-US" w:eastAsia="en-US"/>
              </w:rPr>
              <w:t>/</w:t>
            </w:r>
          </w:p>
        </w:tc>
        <w:tc>
          <w:tcPr>
            <w:tcW w:w="1316" w:type="dxa"/>
            <w:shd w:val="clear" w:color="auto" w:fill="D9D9D9" w:themeFill="background1" w:themeFillShade="D9"/>
          </w:tcPr>
          <w:p w14:paraId="615AA695" w14:textId="77777777" w:rsidR="00151991" w:rsidRPr="00B015A9" w:rsidRDefault="00151991" w:rsidP="00233D36">
            <w:pPr>
              <w:rPr>
                <w:lang w:eastAsia="en-US"/>
              </w:rPr>
            </w:pPr>
            <w:r>
              <w:rPr>
                <w:lang w:eastAsia="en-US"/>
              </w:rPr>
              <w:t>Non-professional</w:t>
            </w:r>
          </w:p>
        </w:tc>
        <w:tc>
          <w:tcPr>
            <w:tcW w:w="1560" w:type="dxa"/>
            <w:shd w:val="clear" w:color="auto" w:fill="D9D9D9" w:themeFill="background1" w:themeFillShade="D9"/>
          </w:tcPr>
          <w:p w14:paraId="6DB591FF" w14:textId="77777777" w:rsidR="00151991" w:rsidRPr="00B015A9" w:rsidRDefault="00A71929" w:rsidP="00233D36">
            <w:pPr>
              <w:rPr>
                <w:lang w:eastAsia="en-US"/>
              </w:rPr>
            </w:pPr>
            <w:r>
              <w:rPr>
                <w:lang w:eastAsia="en-US"/>
              </w:rPr>
              <w:t>Y</w:t>
            </w:r>
          </w:p>
        </w:tc>
      </w:tr>
    </w:tbl>
    <w:p w14:paraId="70BE9672" w14:textId="77777777" w:rsidR="00DF791A" w:rsidRDefault="00DF791A">
      <w:pPr>
        <w:tabs>
          <w:tab w:val="left" w:pos="864"/>
        </w:tabs>
        <w:kinsoku w:val="0"/>
        <w:overflowPunct w:val="0"/>
        <w:autoSpaceDE/>
        <w:autoSpaceDN/>
        <w:adjustRightInd/>
        <w:spacing w:before="310" w:line="328" w:lineRule="exact"/>
        <w:ind w:left="144"/>
        <w:textAlignment w:val="baseline"/>
        <w:rPr>
          <w:b/>
          <w:bCs/>
          <w:sz w:val="28"/>
          <w:szCs w:val="28"/>
          <w:lang w:val="en-US"/>
        </w:rPr>
      </w:pPr>
    </w:p>
    <w:p w14:paraId="5A9E830E" w14:textId="77777777" w:rsidR="00DF791A" w:rsidRDefault="00DF791A">
      <w:pPr>
        <w:widowControl/>
        <w:autoSpaceDE/>
        <w:autoSpaceDN/>
        <w:adjustRightInd/>
        <w:spacing w:after="200" w:line="276" w:lineRule="auto"/>
        <w:rPr>
          <w:b/>
          <w:bCs/>
          <w:sz w:val="28"/>
          <w:szCs w:val="28"/>
          <w:lang w:val="en-US"/>
        </w:rPr>
      </w:pPr>
      <w:r>
        <w:rPr>
          <w:b/>
          <w:bCs/>
          <w:sz w:val="28"/>
          <w:szCs w:val="28"/>
          <w:lang w:val="en-US"/>
        </w:rPr>
        <w:br w:type="page"/>
      </w:r>
    </w:p>
    <w:p w14:paraId="0E16A2CE" w14:textId="77777777" w:rsidR="00421A0D" w:rsidRDefault="00421A0D" w:rsidP="00DF791A">
      <w:pPr>
        <w:pStyle w:val="Titre1"/>
      </w:pPr>
      <w:bookmarkStart w:id="14" w:name="_Toc503454674"/>
      <w:r w:rsidRPr="00421A0D">
        <w:lastRenderedPageBreak/>
        <w:t>Summary of the product assessment</w:t>
      </w:r>
      <w:bookmarkEnd w:id="14"/>
    </w:p>
    <w:p w14:paraId="15706FD6" w14:textId="77777777" w:rsidR="00DF791A" w:rsidRPr="00DF791A" w:rsidRDefault="00DF791A" w:rsidP="00DF791A">
      <w:pPr>
        <w:rPr>
          <w:lang w:val="en-US"/>
        </w:rPr>
      </w:pPr>
    </w:p>
    <w:p w14:paraId="157F24A9" w14:textId="77777777" w:rsidR="00421A0D" w:rsidRPr="00421A0D" w:rsidRDefault="00421A0D" w:rsidP="00DF791A">
      <w:pPr>
        <w:pStyle w:val="Titre2"/>
        <w:rPr>
          <w:lang w:val="en-US"/>
        </w:rPr>
      </w:pPr>
      <w:bookmarkStart w:id="15" w:name="_Toc503454675"/>
      <w:r w:rsidRPr="00421A0D">
        <w:rPr>
          <w:lang w:val="en-US"/>
        </w:rPr>
        <w:t>Physico/chemical properties and analytical methods</w:t>
      </w:r>
      <w:bookmarkEnd w:id="15"/>
    </w:p>
    <w:p w14:paraId="49AE188C" w14:textId="77777777" w:rsidR="00421A0D" w:rsidRPr="00773C7B" w:rsidRDefault="00421A0D">
      <w:pPr>
        <w:kinsoku w:val="0"/>
        <w:overflowPunct w:val="0"/>
        <w:autoSpaceDE/>
        <w:autoSpaceDN/>
        <w:adjustRightInd/>
        <w:spacing w:before="254" w:line="253" w:lineRule="exact"/>
        <w:ind w:left="144"/>
        <w:jc w:val="both"/>
        <w:textAlignment w:val="baseline"/>
        <w:rPr>
          <w:rFonts w:ascii="Arial" w:hAnsi="Arial" w:cs="Arial"/>
          <w:u w:val="single"/>
          <w:lang w:val="en-US"/>
        </w:rPr>
      </w:pPr>
      <w:r w:rsidRPr="00773C7B">
        <w:rPr>
          <w:rFonts w:ascii="Arial" w:hAnsi="Arial" w:cs="Arial"/>
          <w:u w:val="single"/>
          <w:lang w:val="en-US"/>
        </w:rPr>
        <w:t xml:space="preserve">Active substance (taken from the CAR): </w:t>
      </w:r>
    </w:p>
    <w:p w14:paraId="36F092B2" w14:textId="77777777" w:rsidR="00421A0D" w:rsidRPr="00773C7B" w:rsidRDefault="00421A0D">
      <w:pPr>
        <w:kinsoku w:val="0"/>
        <w:overflowPunct w:val="0"/>
        <w:autoSpaceDE/>
        <w:autoSpaceDN/>
        <w:adjustRightInd/>
        <w:spacing w:before="45" w:line="257" w:lineRule="exact"/>
        <w:ind w:left="144" w:right="144"/>
        <w:jc w:val="both"/>
        <w:textAlignment w:val="baseline"/>
        <w:rPr>
          <w:rFonts w:ascii="Arial" w:hAnsi="Arial" w:cs="Arial"/>
          <w:spacing w:val="1"/>
          <w:lang w:val="en-US"/>
        </w:rPr>
      </w:pPr>
      <w:r w:rsidRPr="00773C7B">
        <w:rPr>
          <w:rFonts w:ascii="Arial" w:hAnsi="Arial" w:cs="Arial"/>
          <w:spacing w:val="1"/>
          <w:lang w:val="en-US"/>
        </w:rPr>
        <w:t>Bromadiolone does not exhibit hazardous physical-chemical properties. Bromadiolone is a white odourless powder. It has low vapour pressure; Henry’s law constant (8.99 x 10</w:t>
      </w:r>
      <w:r w:rsidRPr="00773C7B">
        <w:rPr>
          <w:rFonts w:ascii="Arial" w:hAnsi="Arial" w:cs="Arial"/>
          <w:spacing w:val="1"/>
          <w:vertAlign w:val="superscript"/>
          <w:lang w:val="en-US"/>
        </w:rPr>
        <w:t>-7</w:t>
      </w:r>
      <w:r w:rsidRPr="00773C7B">
        <w:rPr>
          <w:rFonts w:ascii="Arial" w:hAnsi="Arial" w:cs="Arial"/>
          <w:spacing w:val="1"/>
          <w:lang w:val="en-US"/>
        </w:rPr>
        <w:t xml:space="preserve"> Pa.m</w:t>
      </w:r>
      <w:r w:rsidRPr="00773C7B">
        <w:rPr>
          <w:rFonts w:ascii="Arial" w:hAnsi="Arial" w:cs="Arial"/>
          <w:spacing w:val="1"/>
          <w:vertAlign w:val="superscript"/>
          <w:lang w:val="en-US"/>
        </w:rPr>
        <w:t>3</w:t>
      </w:r>
      <w:r w:rsidRPr="00773C7B">
        <w:rPr>
          <w:rFonts w:ascii="Arial" w:hAnsi="Arial" w:cs="Arial"/>
          <w:spacing w:val="1"/>
          <w:lang w:val="en-US"/>
        </w:rPr>
        <w:t>.mol</w:t>
      </w:r>
      <w:r w:rsidRPr="00773C7B">
        <w:rPr>
          <w:rFonts w:ascii="Arial" w:hAnsi="Arial" w:cs="Arial"/>
          <w:spacing w:val="1"/>
          <w:vertAlign w:val="superscript"/>
          <w:lang w:val="en-US"/>
        </w:rPr>
        <w:t>-1</w:t>
      </w:r>
      <w:r w:rsidRPr="00773C7B">
        <w:rPr>
          <w:rFonts w:ascii="Arial" w:hAnsi="Arial" w:cs="Arial"/>
          <w:spacing w:val="1"/>
          <w:lang w:val="en-US"/>
        </w:rPr>
        <w:t xml:space="preserve"> or 4.25 x 10</w:t>
      </w:r>
      <w:r w:rsidRPr="00773C7B">
        <w:rPr>
          <w:rFonts w:ascii="Arial" w:hAnsi="Arial" w:cs="Arial"/>
          <w:spacing w:val="1"/>
          <w:vertAlign w:val="superscript"/>
          <w:lang w:val="en-US"/>
        </w:rPr>
        <w:t>-4</w:t>
      </w:r>
      <w:r w:rsidRPr="00773C7B">
        <w:rPr>
          <w:rFonts w:ascii="Arial" w:hAnsi="Arial" w:cs="Arial"/>
          <w:spacing w:val="1"/>
          <w:lang w:val="en-US"/>
        </w:rPr>
        <w:t xml:space="preserve"> Pa.m</w:t>
      </w:r>
      <w:r w:rsidRPr="00773C7B">
        <w:rPr>
          <w:rFonts w:ascii="Arial" w:hAnsi="Arial" w:cs="Arial"/>
          <w:spacing w:val="1"/>
          <w:vertAlign w:val="superscript"/>
          <w:lang w:val="en-US"/>
        </w:rPr>
        <w:t>3</w:t>
      </w:r>
      <w:r w:rsidRPr="00773C7B">
        <w:rPr>
          <w:rFonts w:ascii="Arial" w:hAnsi="Arial" w:cs="Arial"/>
          <w:spacing w:val="1"/>
          <w:lang w:val="en-US"/>
        </w:rPr>
        <w:t>.mol</w:t>
      </w:r>
      <w:r w:rsidRPr="00773C7B">
        <w:rPr>
          <w:rFonts w:ascii="Arial" w:hAnsi="Arial" w:cs="Arial"/>
          <w:spacing w:val="1"/>
          <w:vertAlign w:val="superscript"/>
          <w:lang w:val="en-US"/>
        </w:rPr>
        <w:t>-1</w:t>
      </w:r>
      <w:r w:rsidRPr="00773C7B">
        <w:rPr>
          <w:rFonts w:ascii="Arial" w:hAnsi="Arial" w:cs="Arial"/>
          <w:spacing w:val="1"/>
          <w:lang w:val="en-US"/>
        </w:rPr>
        <w:t>) was calculated based on an experimentally derived (extrapolated) value of 2.13 x 10</w:t>
      </w:r>
      <w:r w:rsidRPr="00773C7B">
        <w:rPr>
          <w:rFonts w:ascii="Arial" w:hAnsi="Arial" w:cs="Arial"/>
          <w:spacing w:val="1"/>
          <w:vertAlign w:val="superscript"/>
          <w:lang w:val="en-US"/>
        </w:rPr>
        <w:t>-</w:t>
      </w:r>
      <w:r w:rsidRPr="00773C7B">
        <w:rPr>
          <w:rFonts w:ascii="Arial" w:hAnsi="Arial" w:cs="Arial"/>
          <w:spacing w:val="1"/>
          <w:lang w:val="en-US"/>
        </w:rPr>
        <w:t xml:space="preserve"> </w:t>
      </w:r>
      <w:r w:rsidRPr="00773C7B">
        <w:rPr>
          <w:rFonts w:ascii="Arial" w:hAnsi="Arial" w:cs="Arial"/>
          <w:spacing w:val="1"/>
          <w:vertAlign w:val="superscript"/>
          <w:lang w:val="en-US"/>
        </w:rPr>
        <w:t>8</w:t>
      </w:r>
      <w:r w:rsidRPr="00773C7B">
        <w:rPr>
          <w:rFonts w:ascii="Arial" w:hAnsi="Arial" w:cs="Arial"/>
          <w:spacing w:val="1"/>
          <w:lang w:val="en-US"/>
        </w:rPr>
        <w:t xml:space="preserve"> Pa at 25 °C or on a published vapour pressure of 2 x 10</w:t>
      </w:r>
      <w:r w:rsidRPr="00773C7B">
        <w:rPr>
          <w:rFonts w:ascii="Arial" w:hAnsi="Arial" w:cs="Arial"/>
          <w:spacing w:val="1"/>
          <w:vertAlign w:val="superscript"/>
          <w:lang w:val="en-US"/>
        </w:rPr>
        <w:t>-6</w:t>
      </w:r>
      <w:r w:rsidRPr="00773C7B">
        <w:rPr>
          <w:rFonts w:ascii="Arial" w:hAnsi="Arial" w:cs="Arial"/>
          <w:spacing w:val="1"/>
          <w:lang w:val="en-US"/>
        </w:rPr>
        <w:t xml:space="preserve"> Pa at 20 °C. The solubility of bromadiolone in water is pH dependant with the highest solubility of 0.18-1.2 g/l at pH 9-10 and 20°C (~0.1 mg/l at pH 4-5 and 2.48-18.4 mg/l at pH 7 and 20°C). Correspondingly, the log </w:t>
      </w:r>
      <w:r w:rsidRPr="00773C7B">
        <w:rPr>
          <w:rFonts w:ascii="Arial" w:hAnsi="Arial" w:cs="Arial"/>
          <w:spacing w:val="1"/>
          <w:vertAlign w:val="subscript"/>
          <w:lang w:val="en-US"/>
        </w:rPr>
        <w:t>Pow</w:t>
      </w:r>
      <w:r w:rsidRPr="00773C7B">
        <w:rPr>
          <w:rFonts w:ascii="Arial" w:hAnsi="Arial" w:cs="Arial"/>
          <w:spacing w:val="1"/>
          <w:lang w:val="en-US"/>
        </w:rPr>
        <w:t xml:space="preserve"> ranges between 2.5-3.2 at pH 9-10 to &gt;5 at pH 4-5 (3.8-4.1 at pH 7). The pH dependency is thought to be due to the dissociation of the hydroxyl-group in the coumarin moiety of bromadiolone with predicted relevant pKa’s of 4.5 and 9.0 for the enolic and ketalic forms respectively (i.e. technically not feasible to experimentally determine the pKa). The solubility in organic solvents tested ranged from 3 mg/l in n-heptane to 15 g/l in methanol at 20°C. The melting point was determined as a broad range of 172.4-201.7°C (98.8%) or as 198.3-199.8°C (~100%). Given that bromadiolone is a mixture of two diasteromers, which can have different physical and chemical properties, the broad range is not considered atypical. Bromadiolone decomposes before boiling. Bromadiolone is not highly flammable, explosive or oxidizing.</w:t>
      </w:r>
    </w:p>
    <w:p w14:paraId="4638765A" w14:textId="77777777" w:rsidR="00421A0D" w:rsidRPr="00773C7B" w:rsidRDefault="00421A0D">
      <w:pPr>
        <w:kinsoku w:val="0"/>
        <w:overflowPunct w:val="0"/>
        <w:autoSpaceDE/>
        <w:autoSpaceDN/>
        <w:adjustRightInd/>
        <w:spacing w:before="253" w:line="244" w:lineRule="exact"/>
        <w:ind w:left="144"/>
        <w:textAlignment w:val="baseline"/>
        <w:rPr>
          <w:rFonts w:ascii="Arial" w:hAnsi="Arial" w:cs="Arial"/>
          <w:u w:val="single"/>
          <w:lang w:val="en-US"/>
        </w:rPr>
      </w:pPr>
      <w:r w:rsidRPr="00773C7B">
        <w:rPr>
          <w:rFonts w:ascii="Arial" w:hAnsi="Arial" w:cs="Arial"/>
          <w:u w:val="single"/>
          <w:lang w:val="en-US"/>
        </w:rPr>
        <w:t xml:space="preserve">Biocidal product: </w:t>
      </w:r>
    </w:p>
    <w:p w14:paraId="7F2143AB" w14:textId="77777777" w:rsidR="00421A0D" w:rsidRPr="00773C7B" w:rsidRDefault="00421A0D">
      <w:pPr>
        <w:kinsoku w:val="0"/>
        <w:overflowPunct w:val="0"/>
        <w:autoSpaceDE/>
        <w:autoSpaceDN/>
        <w:adjustRightInd/>
        <w:spacing w:line="255" w:lineRule="exact"/>
        <w:ind w:left="144" w:right="144"/>
        <w:jc w:val="both"/>
        <w:textAlignment w:val="baseline"/>
        <w:rPr>
          <w:rFonts w:ascii="Arial" w:hAnsi="Arial" w:cs="Arial"/>
          <w:lang w:val="en-US"/>
        </w:rPr>
      </w:pPr>
      <w:r w:rsidRPr="00773C7B">
        <w:rPr>
          <w:rFonts w:ascii="Arial" w:hAnsi="Arial" w:cs="Arial"/>
          <w:lang w:val="en-US"/>
        </w:rPr>
        <w:t>The biocidal product Control is not explosive, oxidising or highly flammable and does not classify from a physical chemical point of view. The test item is stable after accelerated storage for two weeks at 54</w:t>
      </w:r>
      <w:r w:rsidRPr="00773C7B">
        <w:rPr>
          <w:rFonts w:ascii="Arial" w:hAnsi="Arial" w:cs="Arial"/>
          <w:vertAlign w:val="superscript"/>
          <w:lang w:val="en-US"/>
        </w:rPr>
        <w:t>o</w:t>
      </w:r>
      <w:r w:rsidRPr="00773C7B">
        <w:rPr>
          <w:rFonts w:ascii="Arial" w:hAnsi="Arial" w:cs="Arial"/>
          <w:lang w:val="en-US"/>
        </w:rPr>
        <w:t>C. The test item is stable for two years at ambient temperatures. The test item is a ready-to-use grain bait and is not intended to be added or mixed with any other product.</w:t>
      </w:r>
    </w:p>
    <w:p w14:paraId="3A2DE351" w14:textId="77777777" w:rsidR="000163EC" w:rsidRDefault="000163EC">
      <w:pPr>
        <w:kinsoku w:val="0"/>
        <w:overflowPunct w:val="0"/>
        <w:autoSpaceDE/>
        <w:autoSpaceDN/>
        <w:adjustRightInd/>
        <w:spacing w:line="255" w:lineRule="exact"/>
        <w:ind w:left="144" w:right="144"/>
        <w:jc w:val="both"/>
        <w:textAlignment w:val="baseline"/>
        <w:rPr>
          <w:sz w:val="22"/>
          <w:szCs w:val="22"/>
          <w:lang w:val="en-US"/>
        </w:rPr>
      </w:pPr>
    </w:p>
    <w:p w14:paraId="0D767F5C" w14:textId="77777777" w:rsidR="000163EC" w:rsidRPr="000163EC" w:rsidRDefault="000163EC" w:rsidP="000163EC">
      <w:pPr>
        <w:numPr>
          <w:ilvl w:val="0"/>
          <w:numId w:val="23"/>
        </w:numPr>
        <w:shd w:val="clear" w:color="auto" w:fill="D9D9D9" w:themeFill="background1" w:themeFillShade="D9"/>
        <w:kinsoku w:val="0"/>
        <w:overflowPunct w:val="0"/>
        <w:autoSpaceDE/>
        <w:autoSpaceDN/>
        <w:adjustRightInd/>
        <w:contextualSpacing/>
        <w:jc w:val="both"/>
        <w:textAlignment w:val="baseline"/>
        <w:rPr>
          <w:rFonts w:ascii="Arial" w:eastAsia="Calibri" w:hAnsi="Arial" w:cs="Arial"/>
          <w:b/>
          <w:sz w:val="22"/>
          <w:szCs w:val="22"/>
          <w:u w:val="single"/>
          <w:lang w:val="en-GB" w:eastAsia="sv-SE"/>
        </w:rPr>
      </w:pPr>
      <w:r w:rsidRPr="000163EC">
        <w:rPr>
          <w:rFonts w:ascii="Arial" w:eastAsia="Calibri" w:hAnsi="Arial" w:cs="Arial"/>
          <w:b/>
          <w:sz w:val="22"/>
          <w:szCs w:val="22"/>
          <w:u w:val="single"/>
          <w:lang w:val="en-GB" w:eastAsia="sv-SE"/>
        </w:rPr>
        <w:t>Major change and renewal application</w:t>
      </w:r>
      <w:r w:rsidR="00773C7B">
        <w:rPr>
          <w:rFonts w:ascii="Arial" w:eastAsia="Calibri" w:hAnsi="Arial" w:cs="Arial"/>
          <w:b/>
          <w:sz w:val="22"/>
          <w:szCs w:val="22"/>
          <w:u w:val="single"/>
          <w:lang w:val="en-GB" w:eastAsia="sv-SE"/>
        </w:rPr>
        <w:t>s -</w:t>
      </w:r>
      <w:r w:rsidRPr="000163EC">
        <w:rPr>
          <w:rFonts w:ascii="Arial" w:eastAsia="Calibri" w:hAnsi="Arial" w:cs="Arial"/>
          <w:b/>
          <w:sz w:val="22"/>
          <w:szCs w:val="22"/>
          <w:u w:val="single"/>
          <w:lang w:val="en-GB" w:eastAsia="sv-SE"/>
        </w:rPr>
        <w:t xml:space="preserve"> 2017</w:t>
      </w:r>
    </w:p>
    <w:p w14:paraId="1600933D" w14:textId="77777777" w:rsidR="000163EC" w:rsidRDefault="000163EC">
      <w:pPr>
        <w:kinsoku w:val="0"/>
        <w:overflowPunct w:val="0"/>
        <w:autoSpaceDE/>
        <w:autoSpaceDN/>
        <w:adjustRightInd/>
        <w:spacing w:line="255" w:lineRule="exact"/>
        <w:ind w:left="144" w:right="144"/>
        <w:jc w:val="both"/>
        <w:textAlignment w:val="baseline"/>
        <w:rPr>
          <w:sz w:val="22"/>
          <w:szCs w:val="22"/>
          <w:lang w:val="en-US"/>
        </w:rPr>
      </w:pPr>
    </w:p>
    <w:p w14:paraId="2F1D4215" w14:textId="77777777" w:rsidR="000163EC" w:rsidRPr="00773C7B" w:rsidRDefault="000163EC" w:rsidP="000163EC">
      <w:pPr>
        <w:shd w:val="clear" w:color="auto" w:fill="D9D9D9" w:themeFill="background1" w:themeFillShade="D9"/>
        <w:kinsoku w:val="0"/>
        <w:overflowPunct w:val="0"/>
        <w:autoSpaceDE/>
        <w:autoSpaceDN/>
        <w:adjustRightInd/>
        <w:spacing w:line="255" w:lineRule="exact"/>
        <w:ind w:left="144" w:right="144"/>
        <w:jc w:val="both"/>
        <w:textAlignment w:val="baseline"/>
        <w:rPr>
          <w:rFonts w:ascii="Arial" w:hAnsi="Arial" w:cs="Arial"/>
          <w:lang w:val="en-GB"/>
        </w:rPr>
      </w:pPr>
      <w:r w:rsidRPr="00773C7B">
        <w:rPr>
          <w:rFonts w:ascii="Arial" w:hAnsi="Arial" w:cs="Arial"/>
          <w:lang w:val="en-US"/>
        </w:rPr>
        <w:t>A provisional shelf life of 2 years can be granted based on the results of the accelerated storage study with the formulation at 25ppm. However, a shelf life study for CONTROL 25 is required in post authorisation with a time limit of 2 years.</w:t>
      </w:r>
    </w:p>
    <w:p w14:paraId="107CFEF1" w14:textId="77777777" w:rsidR="00421A0D" w:rsidRPr="00421A0D" w:rsidRDefault="00421A0D" w:rsidP="00B80E28">
      <w:pPr>
        <w:pStyle w:val="Titre3"/>
      </w:pPr>
      <w:bookmarkStart w:id="16" w:name="_Toc503454676"/>
      <w:r w:rsidRPr="00421A0D">
        <w:t>Identity related issues</w:t>
      </w:r>
      <w:bookmarkEnd w:id="16"/>
    </w:p>
    <w:p w14:paraId="264D18D4" w14:textId="77777777" w:rsidR="00421A0D" w:rsidRPr="00773C7B" w:rsidRDefault="00421A0D">
      <w:pPr>
        <w:kinsoku w:val="0"/>
        <w:overflowPunct w:val="0"/>
        <w:autoSpaceDE/>
        <w:autoSpaceDN/>
        <w:adjustRightInd/>
        <w:spacing w:before="237" w:line="257" w:lineRule="exact"/>
        <w:ind w:left="144" w:right="144"/>
        <w:jc w:val="both"/>
        <w:textAlignment w:val="baseline"/>
        <w:rPr>
          <w:rFonts w:ascii="Arial" w:hAnsi="Arial" w:cs="Arial"/>
          <w:spacing w:val="2"/>
          <w:lang w:val="en-US"/>
        </w:rPr>
      </w:pPr>
      <w:r w:rsidRPr="00773C7B">
        <w:rPr>
          <w:rFonts w:ascii="Arial" w:hAnsi="Arial" w:cs="Arial"/>
          <w:spacing w:val="2"/>
          <w:lang w:val="en-US"/>
        </w:rPr>
        <w:t>The source of active substance used in the biocidal product Control is not the same source of active substance that is listed in Annex I of 98/8/EC. However, the two sources have been deemed equivalent.</w:t>
      </w:r>
    </w:p>
    <w:p w14:paraId="76BE361C" w14:textId="77777777" w:rsidR="00421A0D" w:rsidRPr="00421A0D" w:rsidRDefault="00421A0D">
      <w:pPr>
        <w:kinsoku w:val="0"/>
        <w:overflowPunct w:val="0"/>
        <w:autoSpaceDE/>
        <w:autoSpaceDN/>
        <w:adjustRightInd/>
        <w:spacing w:before="262" w:line="235" w:lineRule="exact"/>
        <w:ind w:left="144"/>
        <w:textAlignment w:val="baseline"/>
        <w:rPr>
          <w:b/>
          <w:bCs/>
          <w:sz w:val="22"/>
          <w:szCs w:val="22"/>
          <w:lang w:val="en-US"/>
        </w:rPr>
      </w:pPr>
      <w:r w:rsidRPr="00421A0D">
        <w:rPr>
          <w:b/>
          <w:bCs/>
          <w:sz w:val="22"/>
          <w:szCs w:val="22"/>
          <w:lang w:val="en-US"/>
        </w:rPr>
        <w:t>Composition of the biocidal product Control</w:t>
      </w:r>
    </w:p>
    <w:tbl>
      <w:tblPr>
        <w:tblW w:w="0" w:type="auto"/>
        <w:tblInd w:w="60" w:type="dxa"/>
        <w:tblLayout w:type="fixed"/>
        <w:tblCellMar>
          <w:left w:w="0" w:type="dxa"/>
          <w:right w:w="0" w:type="dxa"/>
        </w:tblCellMar>
        <w:tblLook w:val="0000" w:firstRow="0" w:lastRow="0" w:firstColumn="0" w:lastColumn="0" w:noHBand="0" w:noVBand="0"/>
      </w:tblPr>
      <w:tblGrid>
        <w:gridCol w:w="1944"/>
        <w:gridCol w:w="1133"/>
        <w:gridCol w:w="1550"/>
        <w:gridCol w:w="2256"/>
        <w:gridCol w:w="1267"/>
        <w:gridCol w:w="1104"/>
      </w:tblGrid>
      <w:tr w:rsidR="00421A0D" w14:paraId="056C1D75" w14:textId="77777777">
        <w:trPr>
          <w:trHeight w:hRule="exact" w:val="278"/>
        </w:trPr>
        <w:tc>
          <w:tcPr>
            <w:tcW w:w="1944" w:type="dxa"/>
            <w:tcBorders>
              <w:top w:val="single" w:sz="4" w:space="0" w:color="auto"/>
              <w:left w:val="single" w:sz="4" w:space="0" w:color="auto"/>
              <w:bottom w:val="single" w:sz="4" w:space="0" w:color="auto"/>
              <w:right w:val="single" w:sz="4" w:space="0" w:color="auto"/>
            </w:tcBorders>
            <w:vAlign w:val="center"/>
          </w:tcPr>
          <w:p w14:paraId="7A2EB9BE" w14:textId="77777777" w:rsidR="00421A0D" w:rsidRDefault="00421A0D">
            <w:pPr>
              <w:kinsoku w:val="0"/>
              <w:overflowPunct w:val="0"/>
              <w:autoSpaceDE/>
              <w:autoSpaceDN/>
              <w:adjustRightInd/>
              <w:spacing w:before="52" w:line="217" w:lineRule="exact"/>
              <w:ind w:right="411"/>
              <w:jc w:val="right"/>
              <w:textAlignment w:val="baseline"/>
              <w:rPr>
                <w:b/>
                <w:bCs/>
              </w:rPr>
            </w:pPr>
            <w:r>
              <w:rPr>
                <w:b/>
                <w:bCs/>
              </w:rPr>
              <w:t>Component</w:t>
            </w:r>
          </w:p>
        </w:tc>
        <w:tc>
          <w:tcPr>
            <w:tcW w:w="1133" w:type="dxa"/>
            <w:tcBorders>
              <w:top w:val="single" w:sz="4" w:space="0" w:color="auto"/>
              <w:left w:val="single" w:sz="4" w:space="0" w:color="auto"/>
              <w:bottom w:val="single" w:sz="4" w:space="0" w:color="auto"/>
              <w:right w:val="single" w:sz="4" w:space="0" w:color="auto"/>
            </w:tcBorders>
            <w:vAlign w:val="center"/>
          </w:tcPr>
          <w:p w14:paraId="6D98ABAD" w14:textId="77777777" w:rsidR="00421A0D" w:rsidRDefault="00421A0D">
            <w:pPr>
              <w:kinsoku w:val="0"/>
              <w:overflowPunct w:val="0"/>
              <w:autoSpaceDE/>
              <w:autoSpaceDN/>
              <w:adjustRightInd/>
              <w:spacing w:before="52" w:line="217" w:lineRule="exact"/>
              <w:ind w:left="110"/>
              <w:textAlignment w:val="baseline"/>
              <w:rPr>
                <w:b/>
                <w:bCs/>
              </w:rPr>
            </w:pPr>
            <w:r>
              <w:rPr>
                <w:b/>
                <w:bCs/>
              </w:rPr>
              <w:t>% w/w</w:t>
            </w:r>
          </w:p>
        </w:tc>
        <w:tc>
          <w:tcPr>
            <w:tcW w:w="1550" w:type="dxa"/>
            <w:tcBorders>
              <w:top w:val="single" w:sz="4" w:space="0" w:color="auto"/>
              <w:left w:val="single" w:sz="4" w:space="0" w:color="auto"/>
              <w:bottom w:val="single" w:sz="4" w:space="0" w:color="auto"/>
              <w:right w:val="single" w:sz="4" w:space="0" w:color="auto"/>
            </w:tcBorders>
            <w:vAlign w:val="center"/>
          </w:tcPr>
          <w:p w14:paraId="14FEFD38" w14:textId="77777777" w:rsidR="00421A0D" w:rsidRDefault="00421A0D">
            <w:pPr>
              <w:kinsoku w:val="0"/>
              <w:overflowPunct w:val="0"/>
              <w:autoSpaceDE/>
              <w:autoSpaceDN/>
              <w:adjustRightInd/>
              <w:spacing w:before="52" w:line="217" w:lineRule="exact"/>
              <w:ind w:left="110"/>
              <w:textAlignment w:val="baseline"/>
              <w:rPr>
                <w:b/>
                <w:bCs/>
              </w:rPr>
            </w:pPr>
            <w:r>
              <w:rPr>
                <w:b/>
                <w:bCs/>
              </w:rPr>
              <w:t>g/kg</w:t>
            </w:r>
          </w:p>
        </w:tc>
        <w:tc>
          <w:tcPr>
            <w:tcW w:w="2256" w:type="dxa"/>
            <w:tcBorders>
              <w:top w:val="single" w:sz="4" w:space="0" w:color="auto"/>
              <w:left w:val="single" w:sz="4" w:space="0" w:color="auto"/>
              <w:bottom w:val="single" w:sz="4" w:space="0" w:color="auto"/>
              <w:right w:val="single" w:sz="4" w:space="0" w:color="auto"/>
            </w:tcBorders>
            <w:vAlign w:val="center"/>
          </w:tcPr>
          <w:p w14:paraId="1544FA14" w14:textId="77777777" w:rsidR="00421A0D" w:rsidRDefault="00421A0D">
            <w:pPr>
              <w:kinsoku w:val="0"/>
              <w:overflowPunct w:val="0"/>
              <w:autoSpaceDE/>
              <w:autoSpaceDN/>
              <w:adjustRightInd/>
              <w:spacing w:before="52" w:line="217" w:lineRule="exact"/>
              <w:ind w:left="101"/>
              <w:textAlignment w:val="baseline"/>
              <w:rPr>
                <w:b/>
                <w:bCs/>
              </w:rPr>
            </w:pPr>
            <w:r>
              <w:rPr>
                <w:b/>
                <w:bCs/>
              </w:rPr>
              <w:t>Chemical name</w:t>
            </w:r>
          </w:p>
        </w:tc>
        <w:tc>
          <w:tcPr>
            <w:tcW w:w="1267" w:type="dxa"/>
            <w:tcBorders>
              <w:top w:val="single" w:sz="4" w:space="0" w:color="auto"/>
              <w:left w:val="single" w:sz="4" w:space="0" w:color="auto"/>
              <w:bottom w:val="single" w:sz="4" w:space="0" w:color="auto"/>
              <w:right w:val="single" w:sz="4" w:space="0" w:color="auto"/>
            </w:tcBorders>
            <w:vAlign w:val="center"/>
          </w:tcPr>
          <w:p w14:paraId="123A959A" w14:textId="77777777" w:rsidR="00421A0D" w:rsidRDefault="00421A0D">
            <w:pPr>
              <w:kinsoku w:val="0"/>
              <w:overflowPunct w:val="0"/>
              <w:autoSpaceDE/>
              <w:autoSpaceDN/>
              <w:adjustRightInd/>
              <w:spacing w:before="52" w:line="217" w:lineRule="exact"/>
              <w:ind w:left="106"/>
              <w:textAlignment w:val="baseline"/>
              <w:rPr>
                <w:b/>
                <w:bCs/>
                <w:spacing w:val="-1"/>
              </w:rPr>
            </w:pPr>
            <w:r>
              <w:rPr>
                <w:b/>
                <w:bCs/>
                <w:spacing w:val="-1"/>
              </w:rPr>
              <w:t>CAS no</w:t>
            </w:r>
          </w:p>
        </w:tc>
        <w:tc>
          <w:tcPr>
            <w:tcW w:w="1104" w:type="dxa"/>
            <w:tcBorders>
              <w:top w:val="single" w:sz="4" w:space="0" w:color="auto"/>
              <w:left w:val="single" w:sz="4" w:space="0" w:color="auto"/>
              <w:bottom w:val="single" w:sz="4" w:space="0" w:color="auto"/>
              <w:right w:val="single" w:sz="4" w:space="0" w:color="auto"/>
            </w:tcBorders>
            <w:vAlign w:val="center"/>
          </w:tcPr>
          <w:p w14:paraId="6C8A0198" w14:textId="77777777" w:rsidR="00421A0D" w:rsidRDefault="00421A0D">
            <w:pPr>
              <w:kinsoku w:val="0"/>
              <w:overflowPunct w:val="0"/>
              <w:autoSpaceDE/>
              <w:autoSpaceDN/>
              <w:adjustRightInd/>
              <w:spacing w:before="52" w:line="217" w:lineRule="exact"/>
              <w:ind w:right="187"/>
              <w:jc w:val="right"/>
              <w:textAlignment w:val="baseline"/>
              <w:rPr>
                <w:b/>
                <w:bCs/>
              </w:rPr>
            </w:pPr>
            <w:r>
              <w:rPr>
                <w:b/>
                <w:bCs/>
              </w:rPr>
              <w:t>Function</w:t>
            </w:r>
          </w:p>
        </w:tc>
      </w:tr>
      <w:tr w:rsidR="00421A0D" w14:paraId="1AC10284" w14:textId="77777777">
        <w:trPr>
          <w:trHeight w:hRule="exact" w:val="2088"/>
        </w:trPr>
        <w:tc>
          <w:tcPr>
            <w:tcW w:w="1944" w:type="dxa"/>
            <w:tcBorders>
              <w:top w:val="single" w:sz="4" w:space="0" w:color="auto"/>
              <w:left w:val="single" w:sz="4" w:space="0" w:color="auto"/>
              <w:bottom w:val="single" w:sz="4" w:space="0" w:color="auto"/>
              <w:right w:val="single" w:sz="4" w:space="0" w:color="auto"/>
            </w:tcBorders>
          </w:tcPr>
          <w:p w14:paraId="1FB2C116" w14:textId="77777777" w:rsidR="00421A0D" w:rsidRPr="00421A0D" w:rsidRDefault="00421A0D">
            <w:pPr>
              <w:kinsoku w:val="0"/>
              <w:overflowPunct w:val="0"/>
              <w:autoSpaceDE/>
              <w:autoSpaceDN/>
              <w:adjustRightInd/>
              <w:spacing w:line="259" w:lineRule="exact"/>
              <w:ind w:left="72"/>
              <w:textAlignment w:val="baseline"/>
              <w:rPr>
                <w:lang w:val="en-US"/>
              </w:rPr>
            </w:pPr>
            <w:r w:rsidRPr="00421A0D">
              <w:rPr>
                <w:lang w:val="en-US"/>
              </w:rPr>
              <w:t>Concentrate containing:</w:t>
            </w:r>
          </w:p>
          <w:p w14:paraId="27A62995" w14:textId="77777777" w:rsidR="00421A0D" w:rsidRPr="00421A0D" w:rsidRDefault="00421A0D">
            <w:pPr>
              <w:kinsoku w:val="0"/>
              <w:overflowPunct w:val="0"/>
              <w:autoSpaceDE/>
              <w:autoSpaceDN/>
              <w:adjustRightInd/>
              <w:spacing w:before="5" w:line="259" w:lineRule="exact"/>
              <w:ind w:left="72" w:right="576"/>
              <w:textAlignment w:val="baseline"/>
              <w:rPr>
                <w:lang w:val="en-US"/>
              </w:rPr>
            </w:pPr>
            <w:r w:rsidRPr="00421A0D">
              <w:rPr>
                <w:lang w:val="en-US"/>
              </w:rPr>
              <w:t>- Bromadiolone 2.5%</w:t>
            </w:r>
          </w:p>
          <w:p w14:paraId="2C9602A3" w14:textId="77777777" w:rsidR="00421A0D" w:rsidRPr="00421A0D" w:rsidRDefault="00421A0D">
            <w:pPr>
              <w:kinsoku w:val="0"/>
              <w:overflowPunct w:val="0"/>
              <w:autoSpaceDE/>
              <w:autoSpaceDN/>
              <w:adjustRightInd/>
              <w:spacing w:before="1" w:line="257" w:lineRule="exact"/>
              <w:ind w:left="72" w:right="216"/>
              <w:textAlignment w:val="baseline"/>
              <w:rPr>
                <w:lang w:val="en-US"/>
              </w:rPr>
            </w:pPr>
            <w:r w:rsidRPr="00421A0D">
              <w:rPr>
                <w:lang w:val="en-US"/>
              </w:rPr>
              <w:t>+ other components which are identified in the confidential section.</w:t>
            </w:r>
          </w:p>
        </w:tc>
        <w:tc>
          <w:tcPr>
            <w:tcW w:w="1133" w:type="dxa"/>
            <w:tcBorders>
              <w:top w:val="single" w:sz="4" w:space="0" w:color="auto"/>
              <w:left w:val="single" w:sz="4" w:space="0" w:color="auto"/>
              <w:bottom w:val="single" w:sz="4" w:space="0" w:color="auto"/>
              <w:right w:val="single" w:sz="4" w:space="0" w:color="auto"/>
            </w:tcBorders>
          </w:tcPr>
          <w:p w14:paraId="11EFE1F6" w14:textId="77777777" w:rsidR="00421A0D" w:rsidRDefault="00421A0D">
            <w:pPr>
              <w:kinsoku w:val="0"/>
              <w:overflowPunct w:val="0"/>
              <w:autoSpaceDE/>
              <w:autoSpaceDN/>
              <w:adjustRightInd/>
              <w:spacing w:after="773" w:line="259" w:lineRule="exact"/>
              <w:ind w:left="108" w:right="180"/>
              <w:textAlignment w:val="baseline"/>
              <w:rPr>
                <w:spacing w:val="-1"/>
              </w:rPr>
            </w:pPr>
            <w:r>
              <w:rPr>
                <w:spacing w:val="-1"/>
              </w:rPr>
              <w:t>0.2 (0.005% technical active substance)</w:t>
            </w:r>
          </w:p>
        </w:tc>
        <w:tc>
          <w:tcPr>
            <w:tcW w:w="1550" w:type="dxa"/>
            <w:tcBorders>
              <w:top w:val="single" w:sz="4" w:space="0" w:color="auto"/>
              <w:left w:val="single" w:sz="4" w:space="0" w:color="auto"/>
              <w:bottom w:val="single" w:sz="4" w:space="0" w:color="auto"/>
              <w:right w:val="single" w:sz="4" w:space="0" w:color="auto"/>
            </w:tcBorders>
          </w:tcPr>
          <w:p w14:paraId="3ABC5D6E" w14:textId="77777777" w:rsidR="00421A0D" w:rsidRDefault="00421A0D">
            <w:pPr>
              <w:kinsoku w:val="0"/>
              <w:overflowPunct w:val="0"/>
              <w:autoSpaceDE/>
              <w:autoSpaceDN/>
              <w:adjustRightInd/>
              <w:spacing w:before="38" w:line="227" w:lineRule="exact"/>
              <w:ind w:left="72"/>
              <w:textAlignment w:val="baseline"/>
            </w:pPr>
            <w:r>
              <w:t>2.0</w:t>
            </w:r>
          </w:p>
          <w:p w14:paraId="67590E3D" w14:textId="77777777" w:rsidR="00421A0D" w:rsidRDefault="00421A0D">
            <w:pPr>
              <w:kinsoku w:val="0"/>
              <w:overflowPunct w:val="0"/>
              <w:autoSpaceDE/>
              <w:autoSpaceDN/>
              <w:adjustRightInd/>
              <w:spacing w:before="5" w:after="1032" w:line="259" w:lineRule="exact"/>
              <w:ind w:left="72"/>
              <w:textAlignment w:val="baseline"/>
            </w:pPr>
            <w:r>
              <w:t>(0.05 g/kg technical active substance)</w:t>
            </w:r>
          </w:p>
        </w:tc>
        <w:tc>
          <w:tcPr>
            <w:tcW w:w="2256" w:type="dxa"/>
            <w:tcBorders>
              <w:top w:val="single" w:sz="4" w:space="0" w:color="auto"/>
              <w:left w:val="single" w:sz="4" w:space="0" w:color="auto"/>
              <w:bottom w:val="single" w:sz="4" w:space="0" w:color="auto"/>
              <w:right w:val="single" w:sz="4" w:space="0" w:color="auto"/>
            </w:tcBorders>
          </w:tcPr>
          <w:p w14:paraId="5E842CB9" w14:textId="77777777" w:rsidR="00421A0D" w:rsidRDefault="00421A0D">
            <w:pPr>
              <w:kinsoku w:val="0"/>
              <w:overflowPunct w:val="0"/>
              <w:autoSpaceDE/>
              <w:autoSpaceDN/>
              <w:adjustRightInd/>
              <w:spacing w:before="46" w:after="1113" w:line="230" w:lineRule="exact"/>
              <w:ind w:left="108"/>
              <w:textAlignment w:val="baseline"/>
            </w:pPr>
            <w:r>
              <w:t>3-[3-(4’-bromobiphenyl- 4-yl)-3-hydroxy-1- phenylpropyl]-4- hydroxycoumarin</w:t>
            </w:r>
          </w:p>
        </w:tc>
        <w:tc>
          <w:tcPr>
            <w:tcW w:w="1267" w:type="dxa"/>
            <w:tcBorders>
              <w:top w:val="single" w:sz="4" w:space="0" w:color="auto"/>
              <w:left w:val="single" w:sz="4" w:space="0" w:color="auto"/>
              <w:bottom w:val="single" w:sz="4" w:space="0" w:color="auto"/>
              <w:right w:val="single" w:sz="4" w:space="0" w:color="auto"/>
            </w:tcBorders>
          </w:tcPr>
          <w:p w14:paraId="0FB4AAFF" w14:textId="77777777" w:rsidR="00421A0D" w:rsidRDefault="00421A0D">
            <w:pPr>
              <w:kinsoku w:val="0"/>
              <w:overflowPunct w:val="0"/>
              <w:autoSpaceDE/>
              <w:autoSpaceDN/>
              <w:adjustRightInd/>
              <w:spacing w:before="38" w:after="1814" w:line="227" w:lineRule="exact"/>
              <w:ind w:left="106"/>
              <w:textAlignment w:val="baseline"/>
            </w:pPr>
            <w:r>
              <w:t>28772-56-7</w:t>
            </w:r>
          </w:p>
        </w:tc>
        <w:tc>
          <w:tcPr>
            <w:tcW w:w="1104" w:type="dxa"/>
            <w:tcBorders>
              <w:top w:val="single" w:sz="4" w:space="0" w:color="auto"/>
              <w:left w:val="single" w:sz="4" w:space="0" w:color="auto"/>
              <w:bottom w:val="single" w:sz="4" w:space="0" w:color="auto"/>
              <w:right w:val="single" w:sz="4" w:space="0" w:color="auto"/>
            </w:tcBorders>
          </w:tcPr>
          <w:p w14:paraId="2110C0CB" w14:textId="77777777" w:rsidR="00421A0D" w:rsidRDefault="00421A0D">
            <w:pPr>
              <w:kinsoku w:val="0"/>
              <w:overflowPunct w:val="0"/>
              <w:autoSpaceDE/>
              <w:autoSpaceDN/>
              <w:adjustRightInd/>
              <w:spacing w:after="1555" w:line="259" w:lineRule="exact"/>
              <w:ind w:left="108"/>
              <w:textAlignment w:val="baseline"/>
            </w:pPr>
            <w:r>
              <w:t>Active ingredient</w:t>
            </w:r>
          </w:p>
        </w:tc>
      </w:tr>
      <w:tr w:rsidR="00421A0D" w:rsidRPr="004E1BC5" w14:paraId="43B8AF37" w14:textId="77777777">
        <w:trPr>
          <w:trHeight w:hRule="exact" w:val="274"/>
        </w:trPr>
        <w:tc>
          <w:tcPr>
            <w:tcW w:w="1944" w:type="dxa"/>
            <w:tcBorders>
              <w:top w:val="single" w:sz="4" w:space="0" w:color="auto"/>
              <w:left w:val="single" w:sz="4" w:space="0" w:color="auto"/>
              <w:bottom w:val="single" w:sz="4" w:space="0" w:color="auto"/>
              <w:right w:val="single" w:sz="4" w:space="0" w:color="auto"/>
            </w:tcBorders>
            <w:vAlign w:val="center"/>
          </w:tcPr>
          <w:p w14:paraId="798A4277" w14:textId="77777777" w:rsidR="00421A0D" w:rsidRDefault="00421A0D">
            <w:pPr>
              <w:kinsoku w:val="0"/>
              <w:overflowPunct w:val="0"/>
              <w:autoSpaceDE/>
              <w:autoSpaceDN/>
              <w:adjustRightInd/>
              <w:spacing w:before="43" w:line="221" w:lineRule="exact"/>
              <w:ind w:left="115"/>
              <w:textAlignment w:val="baseline"/>
            </w:pPr>
            <w:r>
              <w:t>Co-formulants</w:t>
            </w:r>
          </w:p>
        </w:tc>
        <w:tc>
          <w:tcPr>
            <w:tcW w:w="7310" w:type="dxa"/>
            <w:gridSpan w:val="5"/>
            <w:tcBorders>
              <w:top w:val="single" w:sz="4" w:space="0" w:color="auto"/>
              <w:left w:val="single" w:sz="4" w:space="0" w:color="auto"/>
              <w:bottom w:val="single" w:sz="4" w:space="0" w:color="auto"/>
              <w:right w:val="single" w:sz="4" w:space="0" w:color="auto"/>
            </w:tcBorders>
            <w:vAlign w:val="center"/>
          </w:tcPr>
          <w:p w14:paraId="4824B821" w14:textId="77777777" w:rsidR="00421A0D" w:rsidRPr="00421A0D" w:rsidRDefault="00421A0D">
            <w:pPr>
              <w:kinsoku w:val="0"/>
              <w:overflowPunct w:val="0"/>
              <w:autoSpaceDE/>
              <w:autoSpaceDN/>
              <w:adjustRightInd/>
              <w:spacing w:before="43" w:line="221" w:lineRule="exact"/>
              <w:ind w:left="110"/>
              <w:textAlignment w:val="baseline"/>
              <w:rPr>
                <w:lang w:val="en-US"/>
              </w:rPr>
            </w:pPr>
            <w:r w:rsidRPr="00421A0D">
              <w:rPr>
                <w:lang w:val="en-US"/>
              </w:rPr>
              <w:t>See Confidential Data and Information (Annex I)</w:t>
            </w:r>
          </w:p>
        </w:tc>
      </w:tr>
    </w:tbl>
    <w:p w14:paraId="1F26BA08" w14:textId="77777777" w:rsidR="00421A0D" w:rsidRPr="00421A0D" w:rsidRDefault="00421A0D">
      <w:pPr>
        <w:kinsoku w:val="0"/>
        <w:overflowPunct w:val="0"/>
        <w:autoSpaceDE/>
        <w:autoSpaceDN/>
        <w:adjustRightInd/>
        <w:spacing w:after="230" w:line="20" w:lineRule="exact"/>
        <w:ind w:left="55" w:right="56"/>
        <w:textAlignment w:val="baseline"/>
        <w:rPr>
          <w:sz w:val="24"/>
          <w:szCs w:val="24"/>
          <w:lang w:val="en-US"/>
        </w:rPr>
      </w:pPr>
    </w:p>
    <w:p w14:paraId="2BBB91B6" w14:textId="77777777" w:rsidR="00421A0D" w:rsidRDefault="00421A0D">
      <w:pPr>
        <w:kinsoku w:val="0"/>
        <w:overflowPunct w:val="0"/>
        <w:autoSpaceDE/>
        <w:autoSpaceDN/>
        <w:adjustRightInd/>
        <w:spacing w:line="257" w:lineRule="exact"/>
        <w:ind w:left="144" w:right="144"/>
        <w:jc w:val="both"/>
        <w:textAlignment w:val="baseline"/>
        <w:rPr>
          <w:spacing w:val="1"/>
          <w:sz w:val="22"/>
          <w:szCs w:val="22"/>
          <w:lang w:val="en-US"/>
        </w:rPr>
      </w:pPr>
      <w:r w:rsidRPr="00421A0D">
        <w:rPr>
          <w:b/>
          <w:bCs/>
          <w:spacing w:val="1"/>
          <w:sz w:val="22"/>
          <w:szCs w:val="22"/>
          <w:lang w:val="en-US"/>
        </w:rPr>
        <w:t xml:space="preserve">Note: </w:t>
      </w:r>
      <w:r w:rsidRPr="00421A0D">
        <w:rPr>
          <w:spacing w:val="1"/>
          <w:sz w:val="22"/>
          <w:szCs w:val="22"/>
          <w:lang w:val="en-US"/>
        </w:rPr>
        <w:t>The biocidal product Control is not the same as the representative biocidal product accompanying the Annex I inclusion. See confidential information and data for details of the composition of Control.</w:t>
      </w:r>
    </w:p>
    <w:p w14:paraId="55D1AD8F" w14:textId="77777777" w:rsidR="00773C7B" w:rsidRDefault="00773C7B">
      <w:pPr>
        <w:kinsoku w:val="0"/>
        <w:overflowPunct w:val="0"/>
        <w:autoSpaceDE/>
        <w:autoSpaceDN/>
        <w:adjustRightInd/>
        <w:spacing w:line="257" w:lineRule="exact"/>
        <w:ind w:left="144" w:right="144"/>
        <w:jc w:val="both"/>
        <w:textAlignment w:val="baseline"/>
        <w:rPr>
          <w:spacing w:val="1"/>
          <w:sz w:val="22"/>
          <w:szCs w:val="22"/>
          <w:lang w:val="en-US"/>
        </w:rPr>
      </w:pPr>
    </w:p>
    <w:p w14:paraId="67FC3ADC" w14:textId="77777777" w:rsidR="00773C7B" w:rsidRDefault="00773C7B">
      <w:pPr>
        <w:kinsoku w:val="0"/>
        <w:overflowPunct w:val="0"/>
        <w:autoSpaceDE/>
        <w:autoSpaceDN/>
        <w:adjustRightInd/>
        <w:spacing w:line="257" w:lineRule="exact"/>
        <w:ind w:left="144" w:right="144"/>
        <w:jc w:val="both"/>
        <w:textAlignment w:val="baseline"/>
        <w:rPr>
          <w:spacing w:val="1"/>
          <w:sz w:val="22"/>
          <w:szCs w:val="22"/>
          <w:lang w:val="en-US"/>
        </w:rPr>
      </w:pPr>
    </w:p>
    <w:p w14:paraId="526B0A0C" w14:textId="77777777" w:rsidR="0095043D" w:rsidRDefault="0095043D">
      <w:pPr>
        <w:kinsoku w:val="0"/>
        <w:overflowPunct w:val="0"/>
        <w:autoSpaceDE/>
        <w:autoSpaceDN/>
        <w:adjustRightInd/>
        <w:spacing w:line="257" w:lineRule="exact"/>
        <w:ind w:left="144" w:right="144"/>
        <w:jc w:val="both"/>
        <w:textAlignment w:val="baseline"/>
        <w:rPr>
          <w:spacing w:val="1"/>
          <w:sz w:val="22"/>
          <w:szCs w:val="22"/>
          <w:lang w:val="en-US"/>
        </w:rPr>
      </w:pPr>
    </w:p>
    <w:p w14:paraId="6F6D5F6C" w14:textId="77777777" w:rsidR="0095043D" w:rsidRPr="0095043D" w:rsidRDefault="0095043D" w:rsidP="0095043D">
      <w:pPr>
        <w:numPr>
          <w:ilvl w:val="0"/>
          <w:numId w:val="23"/>
        </w:numPr>
        <w:shd w:val="clear" w:color="auto" w:fill="D9D9D9" w:themeFill="background1" w:themeFillShade="D9"/>
        <w:kinsoku w:val="0"/>
        <w:overflowPunct w:val="0"/>
        <w:autoSpaceDE/>
        <w:autoSpaceDN/>
        <w:adjustRightInd/>
        <w:contextualSpacing/>
        <w:jc w:val="both"/>
        <w:textAlignment w:val="baseline"/>
        <w:rPr>
          <w:rFonts w:ascii="Arial" w:eastAsia="Calibri" w:hAnsi="Arial" w:cs="Arial"/>
          <w:b/>
          <w:sz w:val="22"/>
          <w:szCs w:val="22"/>
          <w:u w:val="single"/>
          <w:lang w:val="en-GB" w:eastAsia="sv-SE"/>
        </w:rPr>
      </w:pPr>
      <w:r w:rsidRPr="0095043D">
        <w:rPr>
          <w:rFonts w:ascii="Arial" w:eastAsia="Calibri" w:hAnsi="Arial" w:cs="Arial"/>
          <w:b/>
          <w:sz w:val="22"/>
          <w:szCs w:val="22"/>
          <w:u w:val="single"/>
          <w:lang w:val="en-GB" w:eastAsia="sv-SE"/>
        </w:rPr>
        <w:lastRenderedPageBreak/>
        <w:t>Major change and renewal application</w:t>
      </w:r>
      <w:r w:rsidR="00773C7B">
        <w:rPr>
          <w:rFonts w:ascii="Arial" w:eastAsia="Calibri" w:hAnsi="Arial" w:cs="Arial"/>
          <w:b/>
          <w:sz w:val="22"/>
          <w:szCs w:val="22"/>
          <w:u w:val="single"/>
          <w:lang w:val="en-GB" w:eastAsia="sv-SE"/>
        </w:rPr>
        <w:t>s -</w:t>
      </w:r>
      <w:r w:rsidRPr="0095043D">
        <w:rPr>
          <w:rFonts w:ascii="Arial" w:eastAsia="Calibri" w:hAnsi="Arial" w:cs="Arial"/>
          <w:b/>
          <w:sz w:val="22"/>
          <w:szCs w:val="22"/>
          <w:u w:val="single"/>
          <w:lang w:val="en-GB" w:eastAsia="sv-SE"/>
        </w:rPr>
        <w:t xml:space="preserve"> 2017</w:t>
      </w:r>
    </w:p>
    <w:p w14:paraId="51F2B61B" w14:textId="77777777" w:rsidR="0095043D" w:rsidRPr="0095043D" w:rsidRDefault="0095043D" w:rsidP="0095043D">
      <w:pPr>
        <w:tabs>
          <w:tab w:val="left" w:pos="3885"/>
        </w:tabs>
        <w:kinsoku w:val="0"/>
        <w:overflowPunct w:val="0"/>
        <w:autoSpaceDE/>
        <w:autoSpaceDN/>
        <w:adjustRightInd/>
        <w:ind w:left="144" w:right="72"/>
        <w:jc w:val="both"/>
        <w:textAlignment w:val="baseline"/>
        <w:rPr>
          <w:rFonts w:ascii="Arial" w:hAnsi="Arial" w:cs="Arial"/>
          <w:spacing w:val="2"/>
          <w:sz w:val="22"/>
          <w:szCs w:val="22"/>
          <w:lang w:val="en-GB"/>
        </w:rPr>
      </w:pPr>
    </w:p>
    <w:p w14:paraId="67411E05" w14:textId="77777777" w:rsidR="0095043D" w:rsidRPr="00773C7B" w:rsidRDefault="0095043D" w:rsidP="001143B3">
      <w:pPr>
        <w:widowControl/>
        <w:shd w:val="clear" w:color="auto" w:fill="D9D9D9" w:themeFill="background1" w:themeFillShade="D9"/>
        <w:autoSpaceDE/>
        <w:autoSpaceDN/>
        <w:adjustRightInd/>
        <w:contextualSpacing/>
        <w:jc w:val="both"/>
        <w:rPr>
          <w:rFonts w:ascii="Arial" w:eastAsia="Calibri" w:hAnsi="Arial" w:cs="Arial"/>
          <w:szCs w:val="22"/>
          <w:lang w:val="en-GB" w:eastAsia="sv-SE"/>
        </w:rPr>
      </w:pPr>
      <w:r w:rsidRPr="00773C7B">
        <w:rPr>
          <w:rFonts w:ascii="Arial" w:eastAsia="Calibri" w:hAnsi="Arial" w:cs="Arial"/>
          <w:szCs w:val="22"/>
          <w:lang w:val="en-GB" w:eastAsia="sv-SE"/>
        </w:rPr>
        <w:t>Please see details of the change of composition in the confidential annex.</w:t>
      </w:r>
    </w:p>
    <w:p w14:paraId="48299B74" w14:textId="77777777" w:rsidR="0095043D" w:rsidRPr="00773C7B" w:rsidRDefault="0095043D" w:rsidP="001143B3">
      <w:pPr>
        <w:shd w:val="clear" w:color="auto" w:fill="D9D9D9" w:themeFill="background1" w:themeFillShade="D9"/>
        <w:kinsoku w:val="0"/>
        <w:overflowPunct w:val="0"/>
        <w:autoSpaceDE/>
        <w:autoSpaceDN/>
        <w:adjustRightInd/>
        <w:spacing w:before="5" w:line="253" w:lineRule="exact"/>
        <w:ind w:right="9"/>
        <w:jc w:val="both"/>
        <w:textAlignment w:val="baseline"/>
        <w:rPr>
          <w:rFonts w:ascii="Arial" w:eastAsia="Calibri" w:hAnsi="Arial" w:cs="Arial"/>
          <w:szCs w:val="22"/>
          <w:lang w:val="en-GB" w:eastAsia="sv-SE"/>
        </w:rPr>
      </w:pPr>
      <w:r w:rsidRPr="00773C7B">
        <w:rPr>
          <w:rFonts w:ascii="Arial" w:eastAsia="Calibri" w:hAnsi="Arial" w:cs="Arial"/>
          <w:szCs w:val="22"/>
          <w:lang w:val="en-GB" w:eastAsia="sv-SE"/>
        </w:rPr>
        <w:t>The modifications are discussed in confidential annex of the PAR with a compariso</w:t>
      </w:r>
      <w:r w:rsidRPr="00773C7B">
        <w:rPr>
          <w:rFonts w:ascii="Arial" w:eastAsia="Calibri" w:hAnsi="Arial" w:cs="Arial"/>
          <w:szCs w:val="22"/>
          <w:shd w:val="clear" w:color="auto" w:fill="D9D9D9" w:themeFill="background1" w:themeFillShade="D9"/>
          <w:lang w:val="en-GB" w:eastAsia="sv-SE"/>
        </w:rPr>
        <w:t xml:space="preserve">n </w:t>
      </w:r>
      <w:r w:rsidRPr="00773C7B">
        <w:rPr>
          <w:rFonts w:ascii="Arial" w:eastAsia="Calibri" w:hAnsi="Arial" w:cs="Arial"/>
          <w:szCs w:val="22"/>
          <w:lang w:val="en-GB" w:eastAsia="sv-SE"/>
        </w:rPr>
        <w:t>between the old (50ppm) and the new composition (25 ppm).</w:t>
      </w:r>
    </w:p>
    <w:p w14:paraId="7F3D91B8" w14:textId="77777777" w:rsidR="0095043D" w:rsidRPr="001143B3" w:rsidRDefault="0095043D" w:rsidP="001143B3">
      <w:pPr>
        <w:kinsoku w:val="0"/>
        <w:overflowPunct w:val="0"/>
        <w:autoSpaceDE/>
        <w:autoSpaceDN/>
        <w:adjustRightInd/>
        <w:spacing w:line="257" w:lineRule="exact"/>
        <w:ind w:left="144" w:right="144"/>
        <w:jc w:val="both"/>
        <w:textAlignment w:val="baseline"/>
        <w:rPr>
          <w:rFonts w:ascii="Verdana" w:eastAsia="Calibri" w:hAnsi="Verdana" w:cs="Arial"/>
          <w:szCs w:val="22"/>
          <w:lang w:val="en-GB" w:eastAsia="sv-SE"/>
        </w:rPr>
      </w:pPr>
    </w:p>
    <w:p w14:paraId="780C4537" w14:textId="77777777" w:rsidR="00421A0D" w:rsidRPr="00421A0D" w:rsidRDefault="00421A0D" w:rsidP="00B80E28">
      <w:pPr>
        <w:pStyle w:val="Titre3"/>
      </w:pPr>
      <w:bookmarkStart w:id="17" w:name="_Toc503454677"/>
      <w:r w:rsidRPr="00421A0D">
        <w:t>Physico-chemical properties</w:t>
      </w:r>
      <w:bookmarkEnd w:id="17"/>
    </w:p>
    <w:p w14:paraId="09C8351D" w14:textId="77777777" w:rsidR="00421A0D" w:rsidRPr="00421A0D" w:rsidRDefault="00421A0D" w:rsidP="0099535B">
      <w:pPr>
        <w:kinsoku w:val="0"/>
        <w:overflowPunct w:val="0"/>
        <w:autoSpaceDE/>
        <w:autoSpaceDN/>
        <w:adjustRightInd/>
        <w:spacing w:before="240" w:line="257" w:lineRule="exact"/>
        <w:ind w:left="144" w:right="144"/>
        <w:jc w:val="both"/>
        <w:textAlignment w:val="baseline"/>
        <w:rPr>
          <w:sz w:val="22"/>
          <w:szCs w:val="22"/>
          <w:lang w:val="en-US"/>
        </w:rPr>
      </w:pPr>
      <w:r w:rsidRPr="00773C7B">
        <w:rPr>
          <w:rFonts w:ascii="Arial" w:hAnsi="Arial" w:cs="Arial"/>
          <w:lang w:val="en-US"/>
        </w:rPr>
        <w:t>The source of active substance used in the biocidal product Control is not the same source of active substance that is listed in Annex I of 98/8/EC. Poland did an equivalence check on the PelGar</w:t>
      </w:r>
      <w:r w:rsidR="004274C6" w:rsidRPr="00773C7B">
        <w:rPr>
          <w:rFonts w:ascii="Arial" w:hAnsi="Arial" w:cs="Arial"/>
          <w:lang w:val="en-US"/>
        </w:rPr>
        <w:t xml:space="preserve"> I</w:t>
      </w:r>
      <w:r w:rsidRPr="00773C7B">
        <w:rPr>
          <w:rFonts w:ascii="Arial" w:hAnsi="Arial" w:cs="Arial"/>
          <w:lang w:val="en-US"/>
        </w:rPr>
        <w:t>nternational Ltd. source of Bromadiolone compared with the Activa source of Bromadiolone. Poland found the two sources to be equivalent. The RefMS accepts Poland’s assessment. Pelgar International Ltd. provided a letter of access to Belgagri S.A for their source of active substance</w:t>
      </w:r>
      <w:r w:rsidRPr="00421A0D">
        <w:rPr>
          <w:sz w:val="22"/>
          <w:szCs w:val="22"/>
          <w:lang w:val="en-US"/>
        </w:rPr>
        <w:t>.</w:t>
      </w:r>
    </w:p>
    <w:p w14:paraId="60AA3CD3" w14:textId="77777777" w:rsidR="00421A0D" w:rsidRPr="00421A0D" w:rsidRDefault="00421A0D">
      <w:pPr>
        <w:widowControl/>
        <w:rPr>
          <w:sz w:val="24"/>
          <w:szCs w:val="24"/>
          <w:lang w:val="en-US"/>
        </w:rPr>
        <w:sectPr w:rsidR="00421A0D" w:rsidRPr="00421A0D">
          <w:pgSz w:w="11909" w:h="16838"/>
          <w:pgMar w:top="700" w:right="1267" w:bottom="772" w:left="1277" w:header="720" w:footer="720" w:gutter="0"/>
          <w:cols w:space="720"/>
          <w:noEndnote/>
        </w:sectPr>
      </w:pPr>
    </w:p>
    <w:p w14:paraId="7DEC59B1" w14:textId="77777777" w:rsidR="00421A0D" w:rsidRDefault="00421A0D" w:rsidP="00B80E28">
      <w:pPr>
        <w:pStyle w:val="Titre3"/>
      </w:pPr>
      <w:bookmarkStart w:id="18" w:name="_Toc503454678"/>
      <w:r w:rsidRPr="00421A0D">
        <w:lastRenderedPageBreak/>
        <w:t>Physical, Chemical and Technical Properties of the Biocidal Product Summary of the Physical and Chemical Properties of the Biocidal Product Control</w:t>
      </w:r>
      <w:bookmarkEnd w:id="18"/>
      <w:r w:rsidR="00773C7B">
        <w:t xml:space="preserve"> - 2012</w:t>
      </w:r>
    </w:p>
    <w:p w14:paraId="6F39E2D8" w14:textId="77777777" w:rsidR="00D74932" w:rsidRPr="00421A0D" w:rsidRDefault="00F964FC" w:rsidP="0099535B">
      <w:pPr>
        <w:kinsoku w:val="0"/>
        <w:overflowPunct w:val="0"/>
        <w:autoSpaceDE/>
        <w:autoSpaceDN/>
        <w:adjustRightInd/>
        <w:spacing w:before="310" w:line="505" w:lineRule="exact"/>
        <w:ind w:left="144"/>
        <w:textAlignment w:val="baseline"/>
        <w:rPr>
          <w:b/>
          <w:bCs/>
          <w:spacing w:val="-1"/>
          <w:sz w:val="22"/>
          <w:szCs w:val="22"/>
          <w:lang w:val="en-US"/>
        </w:rPr>
      </w:pPr>
      <w:r>
        <w:rPr>
          <w:b/>
          <w:bCs/>
          <w:spacing w:val="-1"/>
          <w:sz w:val="22"/>
          <w:szCs w:val="22"/>
          <w:lang w:val="en-US"/>
        </w:rPr>
        <w:t>Assessement performed for the first authorisation</w:t>
      </w:r>
    </w:p>
    <w:tbl>
      <w:tblPr>
        <w:tblW w:w="0" w:type="auto"/>
        <w:tblInd w:w="20" w:type="dxa"/>
        <w:tblLayout w:type="fixed"/>
        <w:tblCellMar>
          <w:left w:w="0" w:type="dxa"/>
          <w:right w:w="0" w:type="dxa"/>
        </w:tblCellMar>
        <w:tblLook w:val="0000" w:firstRow="0" w:lastRow="0" w:firstColumn="0" w:lastColumn="0" w:noHBand="0" w:noVBand="0"/>
      </w:tblPr>
      <w:tblGrid>
        <w:gridCol w:w="840"/>
        <w:gridCol w:w="1277"/>
        <w:gridCol w:w="1704"/>
        <w:gridCol w:w="5385"/>
        <w:gridCol w:w="2832"/>
        <w:gridCol w:w="2238"/>
      </w:tblGrid>
      <w:tr w:rsidR="00421A0D" w14:paraId="3D6CF341" w14:textId="77777777">
        <w:trPr>
          <w:trHeight w:hRule="exact" w:val="403"/>
        </w:trPr>
        <w:tc>
          <w:tcPr>
            <w:tcW w:w="840" w:type="dxa"/>
            <w:tcBorders>
              <w:top w:val="single" w:sz="4" w:space="0" w:color="auto"/>
              <w:left w:val="single" w:sz="4" w:space="0" w:color="auto"/>
              <w:bottom w:val="single" w:sz="4" w:space="0" w:color="auto"/>
              <w:right w:val="single" w:sz="4" w:space="0" w:color="auto"/>
            </w:tcBorders>
            <w:vAlign w:val="center"/>
          </w:tcPr>
          <w:p w14:paraId="1AC068F0" w14:textId="77777777" w:rsidR="00421A0D" w:rsidRDefault="00421A0D">
            <w:pPr>
              <w:kinsoku w:val="0"/>
              <w:overflowPunct w:val="0"/>
              <w:autoSpaceDE/>
              <w:autoSpaceDN/>
              <w:adjustRightInd/>
              <w:spacing w:before="137" w:after="49" w:line="212" w:lineRule="exact"/>
              <w:ind w:left="149"/>
              <w:textAlignment w:val="baseline"/>
              <w:rPr>
                <w:b/>
                <w:bCs/>
                <w:spacing w:val="-2"/>
                <w:sz w:val="18"/>
                <w:szCs w:val="18"/>
              </w:rPr>
            </w:pPr>
            <w:r>
              <w:rPr>
                <w:b/>
                <w:bCs/>
                <w:spacing w:val="-2"/>
                <w:sz w:val="18"/>
                <w:szCs w:val="18"/>
              </w:rPr>
              <w:t>Section</w:t>
            </w:r>
          </w:p>
        </w:tc>
        <w:tc>
          <w:tcPr>
            <w:tcW w:w="1277" w:type="dxa"/>
            <w:tcBorders>
              <w:top w:val="single" w:sz="4" w:space="0" w:color="auto"/>
              <w:left w:val="single" w:sz="4" w:space="0" w:color="auto"/>
              <w:bottom w:val="single" w:sz="4" w:space="0" w:color="auto"/>
              <w:right w:val="single" w:sz="4" w:space="0" w:color="auto"/>
            </w:tcBorders>
            <w:vAlign w:val="center"/>
          </w:tcPr>
          <w:p w14:paraId="62868B63" w14:textId="77777777" w:rsidR="00421A0D" w:rsidRDefault="00421A0D">
            <w:pPr>
              <w:kinsoku w:val="0"/>
              <w:overflowPunct w:val="0"/>
              <w:autoSpaceDE/>
              <w:autoSpaceDN/>
              <w:adjustRightInd/>
              <w:spacing w:before="137" w:after="49" w:line="212" w:lineRule="exact"/>
              <w:ind w:left="125"/>
              <w:textAlignment w:val="baseline"/>
              <w:rPr>
                <w:b/>
                <w:bCs/>
                <w:spacing w:val="-1"/>
                <w:sz w:val="18"/>
                <w:szCs w:val="18"/>
              </w:rPr>
            </w:pPr>
            <w:r>
              <w:rPr>
                <w:b/>
                <w:bCs/>
                <w:spacing w:val="-1"/>
                <w:sz w:val="18"/>
                <w:szCs w:val="18"/>
              </w:rPr>
              <w:t>Study</w:t>
            </w:r>
          </w:p>
        </w:tc>
        <w:tc>
          <w:tcPr>
            <w:tcW w:w="1704" w:type="dxa"/>
            <w:tcBorders>
              <w:top w:val="single" w:sz="4" w:space="0" w:color="auto"/>
              <w:left w:val="single" w:sz="4" w:space="0" w:color="auto"/>
              <w:bottom w:val="single" w:sz="4" w:space="0" w:color="auto"/>
              <w:right w:val="single" w:sz="4" w:space="0" w:color="auto"/>
            </w:tcBorders>
            <w:vAlign w:val="center"/>
          </w:tcPr>
          <w:p w14:paraId="5E9E4AC0" w14:textId="77777777" w:rsidR="00421A0D" w:rsidRDefault="00421A0D">
            <w:pPr>
              <w:kinsoku w:val="0"/>
              <w:overflowPunct w:val="0"/>
              <w:autoSpaceDE/>
              <w:autoSpaceDN/>
              <w:adjustRightInd/>
              <w:spacing w:before="137" w:after="49" w:line="212" w:lineRule="exact"/>
              <w:ind w:left="130"/>
              <w:textAlignment w:val="baseline"/>
              <w:rPr>
                <w:b/>
                <w:bCs/>
                <w:sz w:val="18"/>
                <w:szCs w:val="18"/>
              </w:rPr>
            </w:pPr>
            <w:r>
              <w:rPr>
                <w:b/>
                <w:bCs/>
                <w:sz w:val="18"/>
                <w:szCs w:val="18"/>
              </w:rPr>
              <w:t>Method</w:t>
            </w:r>
          </w:p>
        </w:tc>
        <w:tc>
          <w:tcPr>
            <w:tcW w:w="5385" w:type="dxa"/>
            <w:tcBorders>
              <w:top w:val="single" w:sz="4" w:space="0" w:color="auto"/>
              <w:left w:val="single" w:sz="4" w:space="0" w:color="auto"/>
              <w:bottom w:val="single" w:sz="4" w:space="0" w:color="auto"/>
              <w:right w:val="single" w:sz="4" w:space="0" w:color="auto"/>
            </w:tcBorders>
            <w:vAlign w:val="center"/>
          </w:tcPr>
          <w:p w14:paraId="79A69644" w14:textId="77777777" w:rsidR="00421A0D" w:rsidRDefault="00421A0D">
            <w:pPr>
              <w:kinsoku w:val="0"/>
              <w:overflowPunct w:val="0"/>
              <w:autoSpaceDE/>
              <w:autoSpaceDN/>
              <w:adjustRightInd/>
              <w:spacing w:before="137" w:after="49" w:line="212" w:lineRule="exact"/>
              <w:ind w:left="115"/>
              <w:textAlignment w:val="baseline"/>
              <w:rPr>
                <w:b/>
                <w:bCs/>
                <w:spacing w:val="-1"/>
                <w:sz w:val="18"/>
                <w:szCs w:val="18"/>
              </w:rPr>
            </w:pPr>
            <w:r>
              <w:rPr>
                <w:b/>
                <w:bCs/>
                <w:spacing w:val="-1"/>
                <w:sz w:val="18"/>
                <w:szCs w:val="18"/>
              </w:rPr>
              <w:t>Results</w:t>
            </w:r>
          </w:p>
        </w:tc>
        <w:tc>
          <w:tcPr>
            <w:tcW w:w="2832" w:type="dxa"/>
            <w:tcBorders>
              <w:top w:val="single" w:sz="4" w:space="0" w:color="auto"/>
              <w:left w:val="single" w:sz="4" w:space="0" w:color="auto"/>
              <w:bottom w:val="single" w:sz="4" w:space="0" w:color="auto"/>
              <w:right w:val="single" w:sz="4" w:space="0" w:color="auto"/>
            </w:tcBorders>
            <w:vAlign w:val="center"/>
          </w:tcPr>
          <w:p w14:paraId="06DFABD6" w14:textId="77777777" w:rsidR="00421A0D" w:rsidRDefault="00421A0D">
            <w:pPr>
              <w:kinsoku w:val="0"/>
              <w:overflowPunct w:val="0"/>
              <w:autoSpaceDE/>
              <w:autoSpaceDN/>
              <w:adjustRightInd/>
              <w:spacing w:before="137" w:after="49" w:line="212" w:lineRule="exact"/>
              <w:ind w:left="116"/>
              <w:textAlignment w:val="baseline"/>
              <w:rPr>
                <w:b/>
                <w:bCs/>
                <w:spacing w:val="-1"/>
                <w:sz w:val="18"/>
                <w:szCs w:val="18"/>
              </w:rPr>
            </w:pPr>
            <w:r>
              <w:rPr>
                <w:b/>
                <w:bCs/>
                <w:spacing w:val="-1"/>
                <w:sz w:val="18"/>
                <w:szCs w:val="18"/>
              </w:rPr>
              <w:t>Comment</w:t>
            </w:r>
          </w:p>
        </w:tc>
        <w:tc>
          <w:tcPr>
            <w:tcW w:w="2238" w:type="dxa"/>
            <w:tcBorders>
              <w:top w:val="single" w:sz="4" w:space="0" w:color="auto"/>
              <w:left w:val="single" w:sz="4" w:space="0" w:color="auto"/>
              <w:bottom w:val="single" w:sz="4" w:space="0" w:color="auto"/>
              <w:right w:val="single" w:sz="4" w:space="0" w:color="auto"/>
            </w:tcBorders>
            <w:vAlign w:val="center"/>
          </w:tcPr>
          <w:p w14:paraId="4DCFF168" w14:textId="77777777" w:rsidR="00421A0D" w:rsidRDefault="00421A0D">
            <w:pPr>
              <w:kinsoku w:val="0"/>
              <w:overflowPunct w:val="0"/>
              <w:autoSpaceDE/>
              <w:autoSpaceDN/>
              <w:adjustRightInd/>
              <w:spacing w:before="137" w:after="49" w:line="212" w:lineRule="exact"/>
              <w:ind w:left="126"/>
              <w:textAlignment w:val="baseline"/>
              <w:rPr>
                <w:b/>
                <w:bCs/>
                <w:spacing w:val="-1"/>
                <w:sz w:val="18"/>
                <w:szCs w:val="18"/>
              </w:rPr>
            </w:pPr>
            <w:r>
              <w:rPr>
                <w:b/>
                <w:bCs/>
                <w:spacing w:val="-1"/>
                <w:sz w:val="18"/>
                <w:szCs w:val="18"/>
              </w:rPr>
              <w:t>Reference</w:t>
            </w:r>
          </w:p>
        </w:tc>
      </w:tr>
      <w:tr w:rsidR="00421A0D" w14:paraId="33A697B1" w14:textId="77777777">
        <w:trPr>
          <w:trHeight w:hRule="exact" w:val="1435"/>
        </w:trPr>
        <w:tc>
          <w:tcPr>
            <w:tcW w:w="840" w:type="dxa"/>
            <w:tcBorders>
              <w:top w:val="single" w:sz="4" w:space="0" w:color="auto"/>
              <w:left w:val="single" w:sz="4" w:space="0" w:color="auto"/>
              <w:bottom w:val="single" w:sz="4" w:space="0" w:color="auto"/>
              <w:right w:val="single" w:sz="4" w:space="0" w:color="auto"/>
            </w:tcBorders>
            <w:vAlign w:val="center"/>
          </w:tcPr>
          <w:p w14:paraId="17BCE19A" w14:textId="77777777" w:rsidR="00421A0D" w:rsidRDefault="00421A0D">
            <w:pPr>
              <w:kinsoku w:val="0"/>
              <w:overflowPunct w:val="0"/>
              <w:autoSpaceDE/>
              <w:autoSpaceDN/>
              <w:adjustRightInd/>
              <w:spacing w:before="641" w:after="568" w:line="212" w:lineRule="exact"/>
              <w:ind w:left="149"/>
              <w:textAlignment w:val="baseline"/>
              <w:rPr>
                <w:spacing w:val="-6"/>
                <w:sz w:val="18"/>
                <w:szCs w:val="18"/>
              </w:rPr>
            </w:pPr>
            <w:r>
              <w:rPr>
                <w:spacing w:val="-6"/>
                <w:sz w:val="18"/>
                <w:szCs w:val="18"/>
              </w:rPr>
              <w:t>1.1</w:t>
            </w:r>
          </w:p>
        </w:tc>
        <w:tc>
          <w:tcPr>
            <w:tcW w:w="1277" w:type="dxa"/>
            <w:tcBorders>
              <w:top w:val="single" w:sz="4" w:space="0" w:color="auto"/>
              <w:left w:val="single" w:sz="4" w:space="0" w:color="auto"/>
              <w:bottom w:val="single" w:sz="4" w:space="0" w:color="auto"/>
              <w:right w:val="single" w:sz="4" w:space="0" w:color="auto"/>
            </w:tcBorders>
          </w:tcPr>
          <w:p w14:paraId="44279461" w14:textId="77777777" w:rsidR="00421A0D" w:rsidRDefault="00421A0D">
            <w:pPr>
              <w:kinsoku w:val="0"/>
              <w:overflowPunct w:val="0"/>
              <w:autoSpaceDE/>
              <w:autoSpaceDN/>
              <w:adjustRightInd/>
              <w:spacing w:before="123" w:after="1086" w:line="212" w:lineRule="exact"/>
              <w:ind w:left="125"/>
              <w:textAlignment w:val="baseline"/>
              <w:rPr>
                <w:spacing w:val="-1"/>
                <w:sz w:val="18"/>
                <w:szCs w:val="18"/>
              </w:rPr>
            </w:pPr>
            <w:r>
              <w:rPr>
                <w:spacing w:val="-1"/>
                <w:sz w:val="18"/>
                <w:szCs w:val="18"/>
              </w:rPr>
              <w:t>Appearance</w:t>
            </w:r>
          </w:p>
        </w:tc>
        <w:tc>
          <w:tcPr>
            <w:tcW w:w="1704" w:type="dxa"/>
            <w:tcBorders>
              <w:top w:val="single" w:sz="4" w:space="0" w:color="auto"/>
              <w:left w:val="single" w:sz="4" w:space="0" w:color="auto"/>
              <w:bottom w:val="single" w:sz="4" w:space="0" w:color="auto"/>
              <w:right w:val="single" w:sz="4" w:space="0" w:color="auto"/>
            </w:tcBorders>
          </w:tcPr>
          <w:p w14:paraId="3D74395C" w14:textId="77777777" w:rsidR="00421A0D" w:rsidRDefault="00421A0D">
            <w:pPr>
              <w:kinsoku w:val="0"/>
              <w:overflowPunct w:val="0"/>
              <w:autoSpaceDE/>
              <w:autoSpaceDN/>
              <w:adjustRightInd/>
              <w:spacing w:after="443" w:line="321" w:lineRule="exact"/>
              <w:jc w:val="center"/>
              <w:textAlignment w:val="baseline"/>
              <w:rPr>
                <w:sz w:val="18"/>
                <w:szCs w:val="18"/>
              </w:rPr>
            </w:pPr>
            <w:r>
              <w:rPr>
                <w:sz w:val="18"/>
                <w:szCs w:val="18"/>
              </w:rPr>
              <w:t>OPPTS 830.6304</w:t>
            </w:r>
            <w:r>
              <w:rPr>
                <w:sz w:val="18"/>
                <w:szCs w:val="18"/>
              </w:rPr>
              <w:br/>
              <w:t>OPPTS 830.6303</w:t>
            </w:r>
            <w:r>
              <w:rPr>
                <w:sz w:val="18"/>
                <w:szCs w:val="18"/>
              </w:rPr>
              <w:br/>
              <w:t>OPPTS 830.6302</w:t>
            </w:r>
          </w:p>
        </w:tc>
        <w:tc>
          <w:tcPr>
            <w:tcW w:w="5385" w:type="dxa"/>
            <w:tcBorders>
              <w:top w:val="single" w:sz="4" w:space="0" w:color="auto"/>
              <w:left w:val="single" w:sz="4" w:space="0" w:color="auto"/>
              <w:bottom w:val="single" w:sz="4" w:space="0" w:color="auto"/>
              <w:right w:val="single" w:sz="4" w:space="0" w:color="auto"/>
            </w:tcBorders>
          </w:tcPr>
          <w:p w14:paraId="2EC95C62" w14:textId="77777777" w:rsidR="00421A0D" w:rsidRPr="00421A0D" w:rsidRDefault="00421A0D">
            <w:pPr>
              <w:kinsoku w:val="0"/>
              <w:overflowPunct w:val="0"/>
              <w:autoSpaceDE/>
              <w:autoSpaceDN/>
              <w:adjustRightInd/>
              <w:spacing w:line="317" w:lineRule="exact"/>
              <w:ind w:left="72" w:right="3528"/>
              <w:textAlignment w:val="baseline"/>
              <w:rPr>
                <w:sz w:val="18"/>
                <w:szCs w:val="18"/>
                <w:lang w:val="en-US"/>
              </w:rPr>
            </w:pPr>
            <w:r w:rsidRPr="00421A0D">
              <w:rPr>
                <w:sz w:val="18"/>
                <w:szCs w:val="18"/>
                <w:lang w:val="en-US"/>
              </w:rPr>
              <w:t>Aspect: green oats grain Odour: cereal</w:t>
            </w:r>
          </w:p>
          <w:p w14:paraId="7DE9ECE5" w14:textId="77777777" w:rsidR="00421A0D" w:rsidRDefault="00421A0D">
            <w:pPr>
              <w:kinsoku w:val="0"/>
              <w:overflowPunct w:val="0"/>
              <w:autoSpaceDE/>
              <w:autoSpaceDN/>
              <w:adjustRightInd/>
              <w:spacing w:before="114" w:after="443" w:line="212" w:lineRule="exact"/>
              <w:ind w:left="72"/>
              <w:textAlignment w:val="baseline"/>
              <w:rPr>
                <w:sz w:val="18"/>
                <w:szCs w:val="18"/>
              </w:rPr>
            </w:pPr>
            <w:r>
              <w:rPr>
                <w:sz w:val="18"/>
                <w:szCs w:val="18"/>
              </w:rPr>
              <w:t>Colour: green (10GY 5/6)</w:t>
            </w:r>
          </w:p>
        </w:tc>
        <w:tc>
          <w:tcPr>
            <w:tcW w:w="2832" w:type="dxa"/>
            <w:tcBorders>
              <w:top w:val="single" w:sz="4" w:space="0" w:color="auto"/>
              <w:left w:val="single" w:sz="4" w:space="0" w:color="auto"/>
              <w:bottom w:val="single" w:sz="4" w:space="0" w:color="auto"/>
              <w:right w:val="single" w:sz="4" w:space="0" w:color="auto"/>
            </w:tcBorders>
          </w:tcPr>
          <w:p w14:paraId="12321078" w14:textId="77777777" w:rsidR="00421A0D" w:rsidRDefault="00421A0D">
            <w:pPr>
              <w:kinsoku w:val="0"/>
              <w:overflowPunct w:val="0"/>
              <w:autoSpaceDE/>
              <w:autoSpaceDN/>
              <w:adjustRightInd/>
              <w:spacing w:before="73" w:after="830" w:line="259" w:lineRule="exact"/>
              <w:ind w:left="108"/>
              <w:textAlignment w:val="baseline"/>
              <w:rPr>
                <w:sz w:val="18"/>
                <w:szCs w:val="18"/>
              </w:rPr>
            </w:pPr>
            <w:r w:rsidRPr="00421A0D">
              <w:rPr>
                <w:sz w:val="18"/>
                <w:szCs w:val="18"/>
                <w:lang w:val="en-US"/>
              </w:rPr>
              <w:t>Carried out to GLP. Carried out at 20</w:t>
            </w:r>
            <w:r w:rsidRPr="00421A0D">
              <w:rPr>
                <w:sz w:val="18"/>
                <w:szCs w:val="18"/>
                <w:vertAlign w:val="superscript"/>
                <w:lang w:val="en-US"/>
              </w:rPr>
              <w:t>o</w:t>
            </w:r>
            <w:r w:rsidRPr="00421A0D">
              <w:rPr>
                <w:sz w:val="18"/>
                <w:szCs w:val="18"/>
                <w:lang w:val="en-US"/>
              </w:rPr>
              <w:t xml:space="preserve">C. </w:t>
            </w:r>
            <w:r>
              <w:rPr>
                <w:sz w:val="18"/>
                <w:szCs w:val="18"/>
              </w:rPr>
              <w:t>The study is acceptable.</w:t>
            </w:r>
          </w:p>
        </w:tc>
        <w:tc>
          <w:tcPr>
            <w:tcW w:w="2238" w:type="dxa"/>
            <w:tcBorders>
              <w:top w:val="single" w:sz="4" w:space="0" w:color="auto"/>
              <w:left w:val="single" w:sz="4" w:space="0" w:color="auto"/>
              <w:bottom w:val="single" w:sz="4" w:space="0" w:color="auto"/>
              <w:right w:val="single" w:sz="4" w:space="0" w:color="auto"/>
            </w:tcBorders>
          </w:tcPr>
          <w:p w14:paraId="25AE8810" w14:textId="77777777" w:rsidR="00421A0D" w:rsidRDefault="00421A0D">
            <w:pPr>
              <w:kinsoku w:val="0"/>
              <w:overflowPunct w:val="0"/>
              <w:autoSpaceDE/>
              <w:autoSpaceDN/>
              <w:adjustRightInd/>
              <w:spacing w:before="77" w:after="49" w:line="259" w:lineRule="exact"/>
              <w:ind w:left="108" w:right="180"/>
              <w:textAlignment w:val="baseline"/>
              <w:rPr>
                <w:spacing w:val="-2"/>
                <w:sz w:val="18"/>
                <w:szCs w:val="18"/>
              </w:rPr>
            </w:pPr>
            <w:r w:rsidRPr="00421A0D">
              <w:rPr>
                <w:spacing w:val="-2"/>
                <w:sz w:val="18"/>
                <w:szCs w:val="18"/>
                <w:lang w:val="en-US"/>
              </w:rPr>
              <w:t xml:space="preserve">“Determination of physical properties of Bromadiolone grain bait”. </w:t>
            </w:r>
            <w:r>
              <w:rPr>
                <w:spacing w:val="-2"/>
                <w:sz w:val="18"/>
                <w:szCs w:val="18"/>
              </w:rPr>
              <w:t>Study no. LODI.01/2011. 2011-02- 23. C. Magnier.</w:t>
            </w:r>
          </w:p>
        </w:tc>
      </w:tr>
      <w:tr w:rsidR="00421A0D" w:rsidRPr="004E1BC5" w14:paraId="4412E984" w14:textId="77777777">
        <w:trPr>
          <w:trHeight w:hRule="exact" w:val="4152"/>
        </w:trPr>
        <w:tc>
          <w:tcPr>
            <w:tcW w:w="840" w:type="dxa"/>
            <w:tcBorders>
              <w:top w:val="single" w:sz="4" w:space="0" w:color="auto"/>
              <w:left w:val="single" w:sz="4" w:space="0" w:color="auto"/>
              <w:bottom w:val="single" w:sz="4" w:space="0" w:color="auto"/>
              <w:right w:val="single" w:sz="4" w:space="0" w:color="auto"/>
            </w:tcBorders>
            <w:vAlign w:val="center"/>
          </w:tcPr>
          <w:p w14:paraId="19163EE4" w14:textId="77777777" w:rsidR="00421A0D" w:rsidRDefault="00421A0D">
            <w:pPr>
              <w:kinsoku w:val="0"/>
              <w:overflowPunct w:val="0"/>
              <w:autoSpaceDE/>
              <w:autoSpaceDN/>
              <w:adjustRightInd/>
              <w:spacing w:before="2005" w:after="1930" w:line="212" w:lineRule="exact"/>
              <w:ind w:left="149"/>
              <w:textAlignment w:val="baseline"/>
              <w:rPr>
                <w:spacing w:val="-7"/>
                <w:sz w:val="18"/>
                <w:szCs w:val="18"/>
              </w:rPr>
            </w:pPr>
            <w:r>
              <w:rPr>
                <w:spacing w:val="-7"/>
                <w:sz w:val="18"/>
                <w:szCs w:val="18"/>
              </w:rPr>
              <w:t>1.2.1</w:t>
            </w:r>
          </w:p>
        </w:tc>
        <w:tc>
          <w:tcPr>
            <w:tcW w:w="1277" w:type="dxa"/>
            <w:tcBorders>
              <w:top w:val="single" w:sz="4" w:space="0" w:color="auto"/>
              <w:left w:val="single" w:sz="4" w:space="0" w:color="auto"/>
              <w:bottom w:val="single" w:sz="4" w:space="0" w:color="auto"/>
              <w:right w:val="single" w:sz="4" w:space="0" w:color="auto"/>
            </w:tcBorders>
          </w:tcPr>
          <w:p w14:paraId="05775F4A" w14:textId="77777777" w:rsidR="00421A0D" w:rsidRDefault="00421A0D">
            <w:pPr>
              <w:kinsoku w:val="0"/>
              <w:overflowPunct w:val="0"/>
              <w:autoSpaceDE/>
              <w:autoSpaceDN/>
              <w:adjustRightInd/>
              <w:spacing w:before="76" w:after="3553" w:line="259" w:lineRule="exact"/>
              <w:ind w:left="108"/>
              <w:textAlignment w:val="baseline"/>
              <w:rPr>
                <w:sz w:val="18"/>
                <w:szCs w:val="18"/>
              </w:rPr>
            </w:pPr>
            <w:r>
              <w:rPr>
                <w:sz w:val="18"/>
                <w:szCs w:val="18"/>
              </w:rPr>
              <w:t>Explosive properties</w:t>
            </w:r>
          </w:p>
        </w:tc>
        <w:tc>
          <w:tcPr>
            <w:tcW w:w="1704" w:type="dxa"/>
            <w:tcBorders>
              <w:top w:val="single" w:sz="4" w:space="0" w:color="auto"/>
              <w:left w:val="single" w:sz="4" w:space="0" w:color="auto"/>
              <w:bottom w:val="single" w:sz="4" w:space="0" w:color="auto"/>
              <w:right w:val="single" w:sz="4" w:space="0" w:color="auto"/>
            </w:tcBorders>
          </w:tcPr>
          <w:p w14:paraId="4F8F3EAC" w14:textId="77777777" w:rsidR="00421A0D" w:rsidRDefault="00421A0D">
            <w:pPr>
              <w:kinsoku w:val="0"/>
              <w:overflowPunct w:val="0"/>
              <w:autoSpaceDE/>
              <w:autoSpaceDN/>
              <w:adjustRightInd/>
              <w:spacing w:before="76" w:after="3553" w:line="259" w:lineRule="exact"/>
              <w:ind w:left="108"/>
              <w:textAlignment w:val="baseline"/>
              <w:rPr>
                <w:sz w:val="18"/>
                <w:szCs w:val="18"/>
              </w:rPr>
            </w:pPr>
            <w:r>
              <w:rPr>
                <w:sz w:val="18"/>
                <w:szCs w:val="18"/>
              </w:rPr>
              <w:t>Examination of the components.</w:t>
            </w:r>
          </w:p>
        </w:tc>
        <w:tc>
          <w:tcPr>
            <w:tcW w:w="5385" w:type="dxa"/>
            <w:tcBorders>
              <w:top w:val="single" w:sz="4" w:space="0" w:color="auto"/>
              <w:left w:val="single" w:sz="4" w:space="0" w:color="auto"/>
              <w:bottom w:val="single" w:sz="4" w:space="0" w:color="auto"/>
              <w:right w:val="single" w:sz="4" w:space="0" w:color="auto"/>
            </w:tcBorders>
          </w:tcPr>
          <w:p w14:paraId="45642D71" w14:textId="77777777" w:rsidR="00421A0D" w:rsidRPr="00421A0D" w:rsidRDefault="00421A0D" w:rsidP="0095043D">
            <w:pPr>
              <w:kinsoku w:val="0"/>
              <w:overflowPunct w:val="0"/>
              <w:autoSpaceDE/>
              <w:autoSpaceDN/>
              <w:adjustRightInd/>
              <w:spacing w:before="88" w:line="259" w:lineRule="exact"/>
              <w:ind w:left="72" w:right="180"/>
              <w:jc w:val="both"/>
              <w:textAlignment w:val="baseline"/>
              <w:rPr>
                <w:sz w:val="18"/>
                <w:szCs w:val="18"/>
                <w:lang w:val="en-US"/>
              </w:rPr>
            </w:pPr>
            <w:r w:rsidRPr="00421A0D">
              <w:rPr>
                <w:sz w:val="18"/>
                <w:szCs w:val="18"/>
                <w:lang w:val="en-US"/>
              </w:rPr>
              <w:t>“The test substance is a mixture of components. It’s composed of hulled grain of oat, green colouring agent, Bromadiolone 2,5% with bitter agent, sorbic acid, colza oil and propylene glycol. Examination of the components in the test substance establishes beyond reasonable doubt that they do not contain any chemically instable of highly energetic groups that might lead to an explosion. Hulled grain of oat, green colouring agent, sorbic acid, colza oil are food products without explosive properties. Bromadiolone contains alcohol, ester and halocarbon groups. These groups are no plosophores (bond grouping known to give explosive properties). The bitter agent contains carboxylic acid, amid and quaternary ammonium groups. These groups are not considered as plosophores. It is furthermore not to be expected that an interaction between the different components occurs”</w:t>
            </w:r>
          </w:p>
          <w:p w14:paraId="2F30238A" w14:textId="77777777" w:rsidR="00421A0D" w:rsidRDefault="00421A0D">
            <w:pPr>
              <w:kinsoku w:val="0"/>
              <w:overflowPunct w:val="0"/>
              <w:autoSpaceDE/>
              <w:autoSpaceDN/>
              <w:adjustRightInd/>
              <w:spacing w:before="426" w:after="54" w:line="212" w:lineRule="exact"/>
              <w:ind w:left="72"/>
              <w:textAlignment w:val="baseline"/>
              <w:rPr>
                <w:spacing w:val="-2"/>
                <w:sz w:val="18"/>
                <w:szCs w:val="18"/>
              </w:rPr>
            </w:pPr>
            <w:r>
              <w:rPr>
                <w:spacing w:val="-2"/>
                <w:sz w:val="18"/>
                <w:szCs w:val="18"/>
              </w:rPr>
              <w:t>Not explosive.</w:t>
            </w:r>
          </w:p>
        </w:tc>
        <w:tc>
          <w:tcPr>
            <w:tcW w:w="2832" w:type="dxa"/>
            <w:tcBorders>
              <w:top w:val="single" w:sz="4" w:space="0" w:color="auto"/>
              <w:left w:val="single" w:sz="4" w:space="0" w:color="auto"/>
              <w:bottom w:val="single" w:sz="4" w:space="0" w:color="auto"/>
              <w:right w:val="single" w:sz="4" w:space="0" w:color="auto"/>
            </w:tcBorders>
          </w:tcPr>
          <w:p w14:paraId="64D036A7" w14:textId="77777777" w:rsidR="00421A0D" w:rsidRPr="00421A0D" w:rsidRDefault="00421A0D">
            <w:pPr>
              <w:kinsoku w:val="0"/>
              <w:overflowPunct w:val="0"/>
              <w:autoSpaceDE/>
              <w:autoSpaceDN/>
              <w:adjustRightInd/>
              <w:spacing w:before="76" w:after="3294" w:line="259" w:lineRule="exact"/>
              <w:ind w:left="108"/>
              <w:textAlignment w:val="baseline"/>
              <w:rPr>
                <w:sz w:val="18"/>
                <w:szCs w:val="18"/>
                <w:lang w:val="en-US"/>
              </w:rPr>
            </w:pPr>
            <w:r w:rsidRPr="00421A0D">
              <w:rPr>
                <w:sz w:val="18"/>
                <w:szCs w:val="18"/>
                <w:lang w:val="en-US"/>
              </w:rPr>
              <w:t>The RefMS accepts the Notifiers justification. The grain bait is not explosive.</w:t>
            </w:r>
          </w:p>
        </w:tc>
        <w:tc>
          <w:tcPr>
            <w:tcW w:w="2238" w:type="dxa"/>
            <w:tcBorders>
              <w:top w:val="single" w:sz="4" w:space="0" w:color="auto"/>
              <w:left w:val="single" w:sz="4" w:space="0" w:color="auto"/>
              <w:bottom w:val="single" w:sz="4" w:space="0" w:color="auto"/>
              <w:right w:val="single" w:sz="4" w:space="0" w:color="auto"/>
            </w:tcBorders>
          </w:tcPr>
          <w:p w14:paraId="22CD967C" w14:textId="77777777" w:rsidR="00421A0D" w:rsidRPr="00421A0D" w:rsidRDefault="00421A0D">
            <w:pPr>
              <w:kinsoku w:val="0"/>
              <w:overflowPunct w:val="0"/>
              <w:autoSpaceDE/>
              <w:autoSpaceDN/>
              <w:adjustRightInd/>
              <w:spacing w:before="77" w:after="3034" w:line="259" w:lineRule="exact"/>
              <w:ind w:left="108"/>
              <w:textAlignment w:val="baseline"/>
              <w:rPr>
                <w:sz w:val="18"/>
                <w:szCs w:val="18"/>
                <w:lang w:val="en-US"/>
              </w:rPr>
            </w:pPr>
            <w:r w:rsidRPr="00421A0D">
              <w:rPr>
                <w:sz w:val="18"/>
                <w:szCs w:val="18"/>
                <w:lang w:val="en-US"/>
              </w:rPr>
              <w:t>“Explosive properties of Bromadiolone grain bait”. Study no. LODI.37/2011. 2011-06-23. S. Richerioux.</w:t>
            </w:r>
          </w:p>
        </w:tc>
      </w:tr>
      <w:tr w:rsidR="00421A0D" w:rsidRPr="004E1BC5" w14:paraId="6159235B" w14:textId="77777777">
        <w:trPr>
          <w:trHeight w:hRule="exact" w:val="2161"/>
        </w:trPr>
        <w:tc>
          <w:tcPr>
            <w:tcW w:w="840" w:type="dxa"/>
            <w:tcBorders>
              <w:top w:val="single" w:sz="4" w:space="0" w:color="auto"/>
              <w:left w:val="single" w:sz="4" w:space="0" w:color="auto"/>
              <w:bottom w:val="single" w:sz="4" w:space="0" w:color="auto"/>
              <w:right w:val="single" w:sz="4" w:space="0" w:color="auto"/>
            </w:tcBorders>
            <w:vAlign w:val="center"/>
          </w:tcPr>
          <w:p w14:paraId="249537F5" w14:textId="77777777" w:rsidR="00421A0D" w:rsidRDefault="00421A0D">
            <w:pPr>
              <w:kinsoku w:val="0"/>
              <w:overflowPunct w:val="0"/>
              <w:autoSpaceDE/>
              <w:autoSpaceDN/>
              <w:adjustRightInd/>
              <w:spacing w:before="1006" w:after="937" w:line="212" w:lineRule="exact"/>
              <w:ind w:left="149"/>
              <w:textAlignment w:val="baseline"/>
              <w:rPr>
                <w:spacing w:val="-4"/>
                <w:sz w:val="18"/>
                <w:szCs w:val="18"/>
              </w:rPr>
            </w:pPr>
            <w:r>
              <w:rPr>
                <w:spacing w:val="-4"/>
                <w:sz w:val="18"/>
                <w:szCs w:val="18"/>
              </w:rPr>
              <w:lastRenderedPageBreak/>
              <w:t>1.2.2</w:t>
            </w:r>
          </w:p>
        </w:tc>
        <w:tc>
          <w:tcPr>
            <w:tcW w:w="1277" w:type="dxa"/>
            <w:tcBorders>
              <w:top w:val="single" w:sz="4" w:space="0" w:color="auto"/>
              <w:left w:val="single" w:sz="4" w:space="0" w:color="auto"/>
              <w:bottom w:val="single" w:sz="4" w:space="0" w:color="auto"/>
              <w:right w:val="single" w:sz="4" w:space="0" w:color="auto"/>
            </w:tcBorders>
          </w:tcPr>
          <w:p w14:paraId="0B908507" w14:textId="77777777" w:rsidR="00421A0D" w:rsidRDefault="00421A0D">
            <w:pPr>
              <w:kinsoku w:val="0"/>
              <w:overflowPunct w:val="0"/>
              <w:autoSpaceDE/>
              <w:autoSpaceDN/>
              <w:adjustRightInd/>
              <w:spacing w:before="81" w:after="1556" w:line="259" w:lineRule="exact"/>
              <w:jc w:val="center"/>
              <w:textAlignment w:val="baseline"/>
              <w:rPr>
                <w:sz w:val="18"/>
                <w:szCs w:val="18"/>
              </w:rPr>
            </w:pPr>
            <w:r>
              <w:rPr>
                <w:sz w:val="18"/>
                <w:szCs w:val="18"/>
              </w:rPr>
              <w:t>Oxidising</w:t>
            </w:r>
            <w:r>
              <w:rPr>
                <w:sz w:val="18"/>
                <w:szCs w:val="18"/>
              </w:rPr>
              <w:br/>
              <w:t>properties</w:t>
            </w:r>
          </w:p>
        </w:tc>
        <w:tc>
          <w:tcPr>
            <w:tcW w:w="1704" w:type="dxa"/>
            <w:tcBorders>
              <w:top w:val="single" w:sz="4" w:space="0" w:color="auto"/>
              <w:left w:val="single" w:sz="4" w:space="0" w:color="auto"/>
              <w:bottom w:val="single" w:sz="4" w:space="0" w:color="auto"/>
              <w:right w:val="single" w:sz="4" w:space="0" w:color="auto"/>
            </w:tcBorders>
          </w:tcPr>
          <w:p w14:paraId="424C1AE9" w14:textId="77777777" w:rsidR="00421A0D" w:rsidRDefault="00421A0D">
            <w:pPr>
              <w:kinsoku w:val="0"/>
              <w:overflowPunct w:val="0"/>
              <w:autoSpaceDE/>
              <w:autoSpaceDN/>
              <w:adjustRightInd/>
              <w:spacing w:before="81" w:after="1556" w:line="259" w:lineRule="exact"/>
              <w:ind w:left="108"/>
              <w:textAlignment w:val="baseline"/>
              <w:rPr>
                <w:sz w:val="18"/>
                <w:szCs w:val="18"/>
              </w:rPr>
            </w:pPr>
            <w:r>
              <w:rPr>
                <w:sz w:val="18"/>
                <w:szCs w:val="18"/>
              </w:rPr>
              <w:t>Examination of the components.</w:t>
            </w:r>
          </w:p>
        </w:tc>
        <w:tc>
          <w:tcPr>
            <w:tcW w:w="5385" w:type="dxa"/>
            <w:tcBorders>
              <w:top w:val="single" w:sz="4" w:space="0" w:color="auto"/>
              <w:left w:val="single" w:sz="4" w:space="0" w:color="auto"/>
              <w:bottom w:val="single" w:sz="4" w:space="0" w:color="auto"/>
              <w:right w:val="single" w:sz="4" w:space="0" w:color="auto"/>
            </w:tcBorders>
          </w:tcPr>
          <w:p w14:paraId="7CB12D6A" w14:textId="77777777" w:rsidR="00421A0D" w:rsidRPr="00421A0D" w:rsidRDefault="00421A0D" w:rsidP="0095043D">
            <w:pPr>
              <w:kinsoku w:val="0"/>
              <w:overflowPunct w:val="0"/>
              <w:autoSpaceDE/>
              <w:autoSpaceDN/>
              <w:adjustRightInd/>
              <w:spacing w:before="87" w:line="258" w:lineRule="exact"/>
              <w:ind w:left="108" w:right="180"/>
              <w:jc w:val="both"/>
              <w:textAlignment w:val="baseline"/>
              <w:rPr>
                <w:spacing w:val="-3"/>
                <w:sz w:val="18"/>
                <w:szCs w:val="18"/>
                <w:lang w:val="en-US"/>
              </w:rPr>
            </w:pPr>
            <w:r w:rsidRPr="00421A0D">
              <w:rPr>
                <w:spacing w:val="-3"/>
                <w:sz w:val="18"/>
                <w:szCs w:val="18"/>
                <w:lang w:val="en-US"/>
              </w:rPr>
              <w:t>“The test substance is a mixture of components. Examination of components establishes beyond reasonable doubt that the test item is incapable of showing a positive result in the test described in the EC. A17 guideline. The components do not contain any group that might act as an oxidising agent. The oxygen atoms that are present in Bromadiolone, acid sorbic, colza oil and propylene glycol are bonded to carbon as an alcohol or an acid group. Hence, these components do not have oxidising properties. Green colouring have an unknown structure</w:t>
            </w:r>
          </w:p>
        </w:tc>
        <w:tc>
          <w:tcPr>
            <w:tcW w:w="2832" w:type="dxa"/>
            <w:tcBorders>
              <w:top w:val="single" w:sz="4" w:space="0" w:color="auto"/>
              <w:left w:val="single" w:sz="4" w:space="0" w:color="auto"/>
              <w:bottom w:val="single" w:sz="4" w:space="0" w:color="auto"/>
              <w:right w:val="single" w:sz="4" w:space="0" w:color="auto"/>
            </w:tcBorders>
          </w:tcPr>
          <w:p w14:paraId="3428345E" w14:textId="77777777" w:rsidR="00421A0D" w:rsidRPr="00421A0D" w:rsidRDefault="00421A0D">
            <w:pPr>
              <w:kinsoku w:val="0"/>
              <w:overflowPunct w:val="0"/>
              <w:autoSpaceDE/>
              <w:autoSpaceDN/>
              <w:adjustRightInd/>
              <w:spacing w:before="81" w:after="1297" w:line="259" w:lineRule="exact"/>
              <w:ind w:left="108"/>
              <w:textAlignment w:val="baseline"/>
              <w:rPr>
                <w:sz w:val="18"/>
                <w:szCs w:val="18"/>
                <w:lang w:val="en-US"/>
              </w:rPr>
            </w:pPr>
            <w:r w:rsidRPr="00421A0D">
              <w:rPr>
                <w:sz w:val="18"/>
                <w:szCs w:val="18"/>
                <w:lang w:val="en-US"/>
              </w:rPr>
              <w:t>The RefMS accepts the Notifiers justification. The grain bait is not oxidising.</w:t>
            </w:r>
          </w:p>
        </w:tc>
        <w:tc>
          <w:tcPr>
            <w:tcW w:w="2238" w:type="dxa"/>
            <w:tcBorders>
              <w:top w:val="single" w:sz="4" w:space="0" w:color="auto"/>
              <w:left w:val="single" w:sz="4" w:space="0" w:color="auto"/>
              <w:bottom w:val="single" w:sz="4" w:space="0" w:color="auto"/>
              <w:right w:val="single" w:sz="4" w:space="0" w:color="auto"/>
            </w:tcBorders>
          </w:tcPr>
          <w:p w14:paraId="056DD38B" w14:textId="77777777" w:rsidR="00421A0D" w:rsidRPr="00421A0D" w:rsidRDefault="00421A0D">
            <w:pPr>
              <w:kinsoku w:val="0"/>
              <w:overflowPunct w:val="0"/>
              <w:autoSpaceDE/>
              <w:autoSpaceDN/>
              <w:adjustRightInd/>
              <w:spacing w:before="81" w:after="1038" w:line="259" w:lineRule="exact"/>
              <w:ind w:left="144"/>
              <w:textAlignment w:val="baseline"/>
              <w:rPr>
                <w:sz w:val="18"/>
                <w:szCs w:val="18"/>
                <w:lang w:val="en-US"/>
              </w:rPr>
            </w:pPr>
            <w:r w:rsidRPr="00421A0D">
              <w:rPr>
                <w:sz w:val="18"/>
                <w:szCs w:val="18"/>
                <w:lang w:val="en-US"/>
              </w:rPr>
              <w:t>“Oxidising properties of Bromadiolone grain bait”. Study no. LODI.02/2011. 2011-05-05. C. Magnier.</w:t>
            </w:r>
          </w:p>
        </w:tc>
      </w:tr>
    </w:tbl>
    <w:p w14:paraId="33AE4C2D" w14:textId="77777777" w:rsidR="00421A0D" w:rsidRPr="00421A0D" w:rsidRDefault="00421A0D">
      <w:pPr>
        <w:widowControl/>
        <w:rPr>
          <w:sz w:val="24"/>
          <w:szCs w:val="24"/>
          <w:lang w:val="en-US"/>
        </w:rPr>
        <w:sectPr w:rsidR="00421A0D" w:rsidRPr="00421A0D">
          <w:pgSz w:w="16843" w:h="11909" w:orient="landscape"/>
          <w:pgMar w:top="420" w:right="1267" w:bottom="1153" w:left="1272" w:header="720" w:footer="720" w:gutter="0"/>
          <w:cols w:space="720"/>
          <w:noEndnote/>
        </w:sectPr>
      </w:pPr>
    </w:p>
    <w:p w14:paraId="40AD2653" w14:textId="77777777" w:rsidR="00421A0D" w:rsidRPr="0095043D" w:rsidRDefault="00421A0D">
      <w:pPr>
        <w:kinsoku w:val="0"/>
        <w:overflowPunct w:val="0"/>
        <w:autoSpaceDE/>
        <w:autoSpaceDN/>
        <w:adjustRightInd/>
        <w:spacing w:after="546" w:line="208" w:lineRule="exact"/>
        <w:ind w:left="144"/>
        <w:textAlignment w:val="baseline"/>
        <w:rPr>
          <w:b/>
          <w:bCs/>
          <w:sz w:val="18"/>
          <w:szCs w:val="18"/>
          <w:lang w:val="en-US"/>
        </w:rPr>
      </w:pPr>
    </w:p>
    <w:tbl>
      <w:tblPr>
        <w:tblW w:w="0" w:type="auto"/>
        <w:tblInd w:w="20" w:type="dxa"/>
        <w:tblLayout w:type="fixed"/>
        <w:tblCellMar>
          <w:left w:w="0" w:type="dxa"/>
          <w:right w:w="0" w:type="dxa"/>
        </w:tblCellMar>
        <w:tblLook w:val="0000" w:firstRow="0" w:lastRow="0" w:firstColumn="0" w:lastColumn="0" w:noHBand="0" w:noVBand="0"/>
      </w:tblPr>
      <w:tblGrid>
        <w:gridCol w:w="840"/>
        <w:gridCol w:w="1277"/>
        <w:gridCol w:w="1704"/>
        <w:gridCol w:w="5385"/>
        <w:gridCol w:w="2832"/>
        <w:gridCol w:w="2238"/>
      </w:tblGrid>
      <w:tr w:rsidR="00421A0D" w14:paraId="24EF2E71" w14:textId="77777777">
        <w:trPr>
          <w:trHeight w:hRule="exact" w:val="398"/>
        </w:trPr>
        <w:tc>
          <w:tcPr>
            <w:tcW w:w="840" w:type="dxa"/>
            <w:tcBorders>
              <w:top w:val="single" w:sz="4" w:space="0" w:color="auto"/>
              <w:left w:val="single" w:sz="4" w:space="0" w:color="auto"/>
              <w:bottom w:val="single" w:sz="4" w:space="0" w:color="auto"/>
              <w:right w:val="single" w:sz="4" w:space="0" w:color="auto"/>
            </w:tcBorders>
            <w:vAlign w:val="center"/>
          </w:tcPr>
          <w:p w14:paraId="4DA41F09" w14:textId="77777777" w:rsidR="00421A0D" w:rsidRDefault="00421A0D">
            <w:pPr>
              <w:kinsoku w:val="0"/>
              <w:overflowPunct w:val="0"/>
              <w:autoSpaceDE/>
              <w:autoSpaceDN/>
              <w:adjustRightInd/>
              <w:spacing w:before="137" w:after="47" w:line="209" w:lineRule="exact"/>
              <w:ind w:left="149"/>
              <w:textAlignment w:val="baseline"/>
              <w:rPr>
                <w:b/>
                <w:bCs/>
                <w:spacing w:val="-2"/>
                <w:sz w:val="18"/>
                <w:szCs w:val="18"/>
              </w:rPr>
            </w:pPr>
            <w:r>
              <w:rPr>
                <w:b/>
                <w:bCs/>
                <w:spacing w:val="-2"/>
                <w:sz w:val="18"/>
                <w:szCs w:val="18"/>
              </w:rPr>
              <w:t>Section</w:t>
            </w:r>
          </w:p>
        </w:tc>
        <w:tc>
          <w:tcPr>
            <w:tcW w:w="1277" w:type="dxa"/>
            <w:tcBorders>
              <w:top w:val="single" w:sz="4" w:space="0" w:color="auto"/>
              <w:left w:val="single" w:sz="4" w:space="0" w:color="auto"/>
              <w:bottom w:val="single" w:sz="4" w:space="0" w:color="auto"/>
              <w:right w:val="single" w:sz="4" w:space="0" w:color="auto"/>
            </w:tcBorders>
            <w:vAlign w:val="center"/>
          </w:tcPr>
          <w:p w14:paraId="2C4770CA" w14:textId="77777777" w:rsidR="00421A0D" w:rsidRDefault="00421A0D">
            <w:pPr>
              <w:kinsoku w:val="0"/>
              <w:overflowPunct w:val="0"/>
              <w:autoSpaceDE/>
              <w:autoSpaceDN/>
              <w:adjustRightInd/>
              <w:spacing w:before="137" w:after="47" w:line="209" w:lineRule="exact"/>
              <w:ind w:left="125"/>
              <w:textAlignment w:val="baseline"/>
              <w:rPr>
                <w:b/>
                <w:bCs/>
                <w:spacing w:val="-1"/>
                <w:sz w:val="18"/>
                <w:szCs w:val="18"/>
              </w:rPr>
            </w:pPr>
            <w:r>
              <w:rPr>
                <w:b/>
                <w:bCs/>
                <w:spacing w:val="-1"/>
                <w:sz w:val="18"/>
                <w:szCs w:val="18"/>
              </w:rPr>
              <w:t>Study</w:t>
            </w:r>
          </w:p>
        </w:tc>
        <w:tc>
          <w:tcPr>
            <w:tcW w:w="1704" w:type="dxa"/>
            <w:tcBorders>
              <w:top w:val="single" w:sz="4" w:space="0" w:color="auto"/>
              <w:left w:val="single" w:sz="4" w:space="0" w:color="auto"/>
              <w:bottom w:val="single" w:sz="4" w:space="0" w:color="auto"/>
              <w:right w:val="single" w:sz="4" w:space="0" w:color="auto"/>
            </w:tcBorders>
            <w:vAlign w:val="center"/>
          </w:tcPr>
          <w:p w14:paraId="4BBECB07" w14:textId="77777777" w:rsidR="00421A0D" w:rsidRDefault="00421A0D">
            <w:pPr>
              <w:kinsoku w:val="0"/>
              <w:overflowPunct w:val="0"/>
              <w:autoSpaceDE/>
              <w:autoSpaceDN/>
              <w:adjustRightInd/>
              <w:spacing w:before="137" w:after="47" w:line="209" w:lineRule="exact"/>
              <w:ind w:left="130"/>
              <w:textAlignment w:val="baseline"/>
              <w:rPr>
                <w:b/>
                <w:bCs/>
                <w:sz w:val="18"/>
                <w:szCs w:val="18"/>
              </w:rPr>
            </w:pPr>
            <w:r>
              <w:rPr>
                <w:b/>
                <w:bCs/>
                <w:sz w:val="18"/>
                <w:szCs w:val="18"/>
              </w:rPr>
              <w:t>Method</w:t>
            </w:r>
          </w:p>
        </w:tc>
        <w:tc>
          <w:tcPr>
            <w:tcW w:w="5385" w:type="dxa"/>
            <w:tcBorders>
              <w:top w:val="single" w:sz="4" w:space="0" w:color="auto"/>
              <w:left w:val="single" w:sz="4" w:space="0" w:color="auto"/>
              <w:bottom w:val="single" w:sz="4" w:space="0" w:color="auto"/>
              <w:right w:val="single" w:sz="4" w:space="0" w:color="auto"/>
            </w:tcBorders>
            <w:vAlign w:val="center"/>
          </w:tcPr>
          <w:p w14:paraId="717F969E" w14:textId="77777777" w:rsidR="00421A0D" w:rsidRDefault="00421A0D">
            <w:pPr>
              <w:kinsoku w:val="0"/>
              <w:overflowPunct w:val="0"/>
              <w:autoSpaceDE/>
              <w:autoSpaceDN/>
              <w:adjustRightInd/>
              <w:spacing w:before="137" w:after="47" w:line="209" w:lineRule="exact"/>
              <w:ind w:left="111"/>
              <w:textAlignment w:val="baseline"/>
              <w:rPr>
                <w:b/>
                <w:bCs/>
                <w:spacing w:val="-1"/>
                <w:sz w:val="18"/>
                <w:szCs w:val="18"/>
              </w:rPr>
            </w:pPr>
            <w:r>
              <w:rPr>
                <w:b/>
                <w:bCs/>
                <w:spacing w:val="-1"/>
                <w:sz w:val="18"/>
                <w:szCs w:val="18"/>
              </w:rPr>
              <w:t>Results</w:t>
            </w:r>
          </w:p>
        </w:tc>
        <w:tc>
          <w:tcPr>
            <w:tcW w:w="2832" w:type="dxa"/>
            <w:tcBorders>
              <w:top w:val="single" w:sz="4" w:space="0" w:color="auto"/>
              <w:left w:val="single" w:sz="4" w:space="0" w:color="auto"/>
              <w:bottom w:val="single" w:sz="4" w:space="0" w:color="auto"/>
              <w:right w:val="single" w:sz="4" w:space="0" w:color="auto"/>
            </w:tcBorders>
            <w:vAlign w:val="center"/>
          </w:tcPr>
          <w:p w14:paraId="46C22BC0" w14:textId="77777777" w:rsidR="00421A0D" w:rsidRDefault="00421A0D">
            <w:pPr>
              <w:kinsoku w:val="0"/>
              <w:overflowPunct w:val="0"/>
              <w:autoSpaceDE/>
              <w:autoSpaceDN/>
              <w:adjustRightInd/>
              <w:spacing w:before="137" w:after="47" w:line="209" w:lineRule="exact"/>
              <w:ind w:left="126"/>
              <w:textAlignment w:val="baseline"/>
              <w:rPr>
                <w:b/>
                <w:bCs/>
                <w:spacing w:val="-1"/>
                <w:sz w:val="18"/>
                <w:szCs w:val="18"/>
              </w:rPr>
            </w:pPr>
            <w:r>
              <w:rPr>
                <w:b/>
                <w:bCs/>
                <w:spacing w:val="-1"/>
                <w:sz w:val="18"/>
                <w:szCs w:val="18"/>
              </w:rPr>
              <w:t>Comment</w:t>
            </w:r>
          </w:p>
        </w:tc>
        <w:tc>
          <w:tcPr>
            <w:tcW w:w="2238" w:type="dxa"/>
            <w:tcBorders>
              <w:top w:val="single" w:sz="4" w:space="0" w:color="auto"/>
              <w:left w:val="single" w:sz="4" w:space="0" w:color="auto"/>
              <w:bottom w:val="single" w:sz="4" w:space="0" w:color="auto"/>
              <w:right w:val="single" w:sz="4" w:space="0" w:color="auto"/>
            </w:tcBorders>
            <w:vAlign w:val="center"/>
          </w:tcPr>
          <w:p w14:paraId="22154470" w14:textId="77777777" w:rsidR="00421A0D" w:rsidRDefault="00421A0D">
            <w:pPr>
              <w:kinsoku w:val="0"/>
              <w:overflowPunct w:val="0"/>
              <w:autoSpaceDE/>
              <w:autoSpaceDN/>
              <w:adjustRightInd/>
              <w:spacing w:before="137" w:after="47" w:line="209" w:lineRule="exact"/>
              <w:ind w:left="135"/>
              <w:textAlignment w:val="baseline"/>
              <w:rPr>
                <w:b/>
                <w:bCs/>
                <w:spacing w:val="-1"/>
                <w:sz w:val="18"/>
                <w:szCs w:val="18"/>
              </w:rPr>
            </w:pPr>
            <w:r>
              <w:rPr>
                <w:b/>
                <w:bCs/>
                <w:spacing w:val="-1"/>
                <w:sz w:val="18"/>
                <w:szCs w:val="18"/>
              </w:rPr>
              <w:t>Reference</w:t>
            </w:r>
          </w:p>
        </w:tc>
      </w:tr>
      <w:tr w:rsidR="00421A0D" w14:paraId="0BA34362" w14:textId="77777777" w:rsidTr="001143B3">
        <w:trPr>
          <w:trHeight w:hRule="exact" w:val="1543"/>
        </w:trPr>
        <w:tc>
          <w:tcPr>
            <w:tcW w:w="840" w:type="dxa"/>
            <w:tcBorders>
              <w:top w:val="single" w:sz="4" w:space="0" w:color="auto"/>
              <w:left w:val="single" w:sz="4" w:space="0" w:color="auto"/>
              <w:bottom w:val="single" w:sz="4" w:space="0" w:color="auto"/>
              <w:right w:val="single" w:sz="4" w:space="0" w:color="auto"/>
            </w:tcBorders>
          </w:tcPr>
          <w:p w14:paraId="06D56FE8" w14:textId="77777777" w:rsidR="00421A0D" w:rsidRDefault="00421A0D">
            <w:pPr>
              <w:kinsoku w:val="0"/>
              <w:overflowPunct w:val="0"/>
              <w:autoSpaceDE/>
              <w:autoSpaceDN/>
              <w:adjustRightInd/>
              <w:textAlignment w:val="baseline"/>
              <w:rPr>
                <w:sz w:val="24"/>
                <w:szCs w:val="24"/>
              </w:rPr>
            </w:pPr>
          </w:p>
        </w:tc>
        <w:tc>
          <w:tcPr>
            <w:tcW w:w="1277" w:type="dxa"/>
            <w:tcBorders>
              <w:top w:val="single" w:sz="4" w:space="0" w:color="auto"/>
              <w:left w:val="single" w:sz="4" w:space="0" w:color="auto"/>
              <w:bottom w:val="single" w:sz="4" w:space="0" w:color="auto"/>
              <w:right w:val="single" w:sz="4" w:space="0" w:color="auto"/>
            </w:tcBorders>
          </w:tcPr>
          <w:p w14:paraId="4532DC5D" w14:textId="77777777" w:rsidR="00421A0D" w:rsidRDefault="00421A0D">
            <w:pPr>
              <w:kinsoku w:val="0"/>
              <w:overflowPunct w:val="0"/>
              <w:autoSpaceDE/>
              <w:autoSpaceDN/>
              <w:adjustRightInd/>
              <w:textAlignment w:val="baseline"/>
              <w:rPr>
                <w:sz w:val="24"/>
                <w:szCs w:val="24"/>
              </w:rPr>
            </w:pPr>
          </w:p>
        </w:tc>
        <w:tc>
          <w:tcPr>
            <w:tcW w:w="1704" w:type="dxa"/>
            <w:tcBorders>
              <w:top w:val="single" w:sz="4" w:space="0" w:color="auto"/>
              <w:left w:val="single" w:sz="4" w:space="0" w:color="auto"/>
              <w:bottom w:val="single" w:sz="4" w:space="0" w:color="auto"/>
              <w:right w:val="single" w:sz="4" w:space="0" w:color="auto"/>
            </w:tcBorders>
          </w:tcPr>
          <w:p w14:paraId="4B3CC7C2"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75C82D7F" w14:textId="77777777" w:rsidR="00421A0D" w:rsidRPr="00421A0D" w:rsidRDefault="00421A0D" w:rsidP="0095043D">
            <w:pPr>
              <w:kinsoku w:val="0"/>
              <w:overflowPunct w:val="0"/>
              <w:autoSpaceDE/>
              <w:autoSpaceDN/>
              <w:adjustRightInd/>
              <w:spacing w:line="259" w:lineRule="exact"/>
              <w:ind w:left="72"/>
              <w:jc w:val="both"/>
              <w:textAlignment w:val="baseline"/>
              <w:rPr>
                <w:spacing w:val="-2"/>
                <w:sz w:val="18"/>
                <w:szCs w:val="18"/>
                <w:lang w:val="en-US"/>
              </w:rPr>
            </w:pPr>
            <w:r w:rsidRPr="00421A0D">
              <w:rPr>
                <w:spacing w:val="-2"/>
                <w:sz w:val="18"/>
                <w:szCs w:val="18"/>
                <w:lang w:val="en-US"/>
              </w:rPr>
              <w:t>but it is expected that these component do not contain oxidising properties. It is furthermore not to be expected that an interaction between the different components occurs resulting in an oxidising chemical.”</w:t>
            </w:r>
          </w:p>
          <w:p w14:paraId="1B86610B" w14:textId="77777777" w:rsidR="00421A0D" w:rsidRDefault="00421A0D">
            <w:pPr>
              <w:kinsoku w:val="0"/>
              <w:overflowPunct w:val="0"/>
              <w:autoSpaceDE/>
              <w:autoSpaceDN/>
              <w:adjustRightInd/>
              <w:spacing w:before="427" w:after="54" w:line="212" w:lineRule="exact"/>
              <w:ind w:left="72"/>
              <w:textAlignment w:val="baseline"/>
              <w:rPr>
                <w:spacing w:val="-2"/>
                <w:sz w:val="18"/>
                <w:szCs w:val="18"/>
              </w:rPr>
            </w:pPr>
            <w:r>
              <w:rPr>
                <w:spacing w:val="-2"/>
                <w:sz w:val="18"/>
                <w:szCs w:val="18"/>
              </w:rPr>
              <w:t>Not oxidising.</w:t>
            </w:r>
          </w:p>
        </w:tc>
        <w:tc>
          <w:tcPr>
            <w:tcW w:w="2832" w:type="dxa"/>
            <w:tcBorders>
              <w:top w:val="single" w:sz="4" w:space="0" w:color="auto"/>
              <w:left w:val="single" w:sz="4" w:space="0" w:color="auto"/>
              <w:bottom w:val="single" w:sz="4" w:space="0" w:color="auto"/>
              <w:right w:val="single" w:sz="4" w:space="0" w:color="auto"/>
            </w:tcBorders>
          </w:tcPr>
          <w:p w14:paraId="0D4598DF" w14:textId="77777777" w:rsidR="00421A0D" w:rsidRDefault="00421A0D">
            <w:pPr>
              <w:kinsoku w:val="0"/>
              <w:overflowPunct w:val="0"/>
              <w:autoSpaceDE/>
              <w:autoSpaceDN/>
              <w:adjustRightInd/>
              <w:textAlignment w:val="baseline"/>
              <w:rPr>
                <w:sz w:val="24"/>
                <w:szCs w:val="24"/>
              </w:rPr>
            </w:pPr>
          </w:p>
        </w:tc>
        <w:tc>
          <w:tcPr>
            <w:tcW w:w="2238" w:type="dxa"/>
            <w:tcBorders>
              <w:top w:val="single" w:sz="4" w:space="0" w:color="auto"/>
              <w:left w:val="single" w:sz="4" w:space="0" w:color="auto"/>
              <w:bottom w:val="single" w:sz="4" w:space="0" w:color="auto"/>
              <w:right w:val="single" w:sz="4" w:space="0" w:color="auto"/>
            </w:tcBorders>
          </w:tcPr>
          <w:p w14:paraId="42066D7E" w14:textId="77777777" w:rsidR="00421A0D" w:rsidRDefault="00421A0D">
            <w:pPr>
              <w:kinsoku w:val="0"/>
              <w:overflowPunct w:val="0"/>
              <w:autoSpaceDE/>
              <w:autoSpaceDN/>
              <w:adjustRightInd/>
              <w:textAlignment w:val="baseline"/>
              <w:rPr>
                <w:sz w:val="24"/>
                <w:szCs w:val="24"/>
              </w:rPr>
            </w:pPr>
          </w:p>
        </w:tc>
      </w:tr>
      <w:tr w:rsidR="00421A0D" w14:paraId="38DD34F9" w14:textId="77777777">
        <w:trPr>
          <w:trHeight w:hRule="exact" w:val="658"/>
        </w:trPr>
        <w:tc>
          <w:tcPr>
            <w:tcW w:w="840" w:type="dxa"/>
            <w:tcBorders>
              <w:top w:val="single" w:sz="4" w:space="0" w:color="auto"/>
              <w:left w:val="single" w:sz="4" w:space="0" w:color="auto"/>
              <w:bottom w:val="single" w:sz="4" w:space="0" w:color="auto"/>
              <w:right w:val="single" w:sz="4" w:space="0" w:color="auto"/>
            </w:tcBorders>
            <w:vAlign w:val="center"/>
          </w:tcPr>
          <w:p w14:paraId="115CBA75" w14:textId="77777777" w:rsidR="00421A0D" w:rsidRDefault="00421A0D">
            <w:pPr>
              <w:kinsoku w:val="0"/>
              <w:overflowPunct w:val="0"/>
              <w:autoSpaceDE/>
              <w:autoSpaceDN/>
              <w:adjustRightInd/>
              <w:spacing w:before="257" w:after="188" w:line="212" w:lineRule="exact"/>
              <w:ind w:left="149"/>
              <w:textAlignment w:val="baseline"/>
              <w:rPr>
                <w:spacing w:val="-7"/>
                <w:sz w:val="18"/>
                <w:szCs w:val="18"/>
              </w:rPr>
            </w:pPr>
            <w:r>
              <w:rPr>
                <w:spacing w:val="-7"/>
                <w:sz w:val="18"/>
                <w:szCs w:val="18"/>
              </w:rPr>
              <w:t>1.3.1</w:t>
            </w:r>
          </w:p>
        </w:tc>
        <w:tc>
          <w:tcPr>
            <w:tcW w:w="1277" w:type="dxa"/>
            <w:tcBorders>
              <w:top w:val="single" w:sz="4" w:space="0" w:color="auto"/>
              <w:left w:val="single" w:sz="4" w:space="0" w:color="auto"/>
              <w:bottom w:val="single" w:sz="4" w:space="0" w:color="auto"/>
              <w:right w:val="single" w:sz="4" w:space="0" w:color="auto"/>
            </w:tcBorders>
          </w:tcPr>
          <w:p w14:paraId="2D69C24B" w14:textId="77777777" w:rsidR="00421A0D" w:rsidRDefault="00421A0D">
            <w:pPr>
              <w:kinsoku w:val="0"/>
              <w:overflowPunct w:val="0"/>
              <w:autoSpaceDE/>
              <w:autoSpaceDN/>
              <w:adjustRightInd/>
              <w:spacing w:before="127" w:after="318" w:line="212" w:lineRule="exact"/>
              <w:ind w:left="125"/>
              <w:textAlignment w:val="baseline"/>
              <w:rPr>
                <w:sz w:val="18"/>
                <w:szCs w:val="18"/>
              </w:rPr>
            </w:pPr>
            <w:r>
              <w:rPr>
                <w:sz w:val="18"/>
                <w:szCs w:val="18"/>
              </w:rPr>
              <w:t>Flash point</w:t>
            </w:r>
          </w:p>
        </w:tc>
        <w:tc>
          <w:tcPr>
            <w:tcW w:w="1704" w:type="dxa"/>
            <w:tcBorders>
              <w:top w:val="single" w:sz="4" w:space="0" w:color="auto"/>
              <w:left w:val="single" w:sz="4" w:space="0" w:color="auto"/>
              <w:bottom w:val="single" w:sz="4" w:space="0" w:color="auto"/>
              <w:right w:val="single" w:sz="4" w:space="0" w:color="auto"/>
            </w:tcBorders>
          </w:tcPr>
          <w:p w14:paraId="4D4F7C08"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vAlign w:val="center"/>
          </w:tcPr>
          <w:p w14:paraId="7D560F00" w14:textId="77777777" w:rsidR="00421A0D" w:rsidRDefault="00421A0D">
            <w:pPr>
              <w:kinsoku w:val="0"/>
              <w:overflowPunct w:val="0"/>
              <w:autoSpaceDE/>
              <w:autoSpaceDN/>
              <w:adjustRightInd/>
              <w:spacing w:before="80" w:after="59" w:line="259" w:lineRule="exact"/>
              <w:ind w:left="108" w:right="504"/>
              <w:textAlignment w:val="baseline"/>
              <w:rPr>
                <w:sz w:val="18"/>
                <w:szCs w:val="18"/>
              </w:rPr>
            </w:pPr>
            <w:r w:rsidRPr="00421A0D">
              <w:rPr>
                <w:sz w:val="18"/>
                <w:szCs w:val="18"/>
                <w:lang w:val="en-US"/>
              </w:rPr>
              <w:t xml:space="preserve">No flash point data is required for solids. </w:t>
            </w:r>
            <w:r>
              <w:rPr>
                <w:sz w:val="18"/>
                <w:szCs w:val="18"/>
              </w:rPr>
              <w:t>See 1.3.2, Flammability below.</w:t>
            </w:r>
          </w:p>
        </w:tc>
        <w:tc>
          <w:tcPr>
            <w:tcW w:w="2832" w:type="dxa"/>
            <w:tcBorders>
              <w:top w:val="single" w:sz="4" w:space="0" w:color="auto"/>
              <w:left w:val="single" w:sz="4" w:space="0" w:color="auto"/>
              <w:bottom w:val="single" w:sz="4" w:space="0" w:color="auto"/>
              <w:right w:val="single" w:sz="4" w:space="0" w:color="auto"/>
            </w:tcBorders>
          </w:tcPr>
          <w:p w14:paraId="698A79DE" w14:textId="77777777" w:rsidR="00421A0D" w:rsidRDefault="00421A0D">
            <w:pPr>
              <w:kinsoku w:val="0"/>
              <w:overflowPunct w:val="0"/>
              <w:autoSpaceDE/>
              <w:autoSpaceDN/>
              <w:adjustRightInd/>
              <w:textAlignment w:val="baseline"/>
              <w:rPr>
                <w:sz w:val="24"/>
                <w:szCs w:val="24"/>
              </w:rPr>
            </w:pPr>
          </w:p>
        </w:tc>
        <w:tc>
          <w:tcPr>
            <w:tcW w:w="2238" w:type="dxa"/>
            <w:tcBorders>
              <w:top w:val="single" w:sz="4" w:space="0" w:color="auto"/>
              <w:left w:val="single" w:sz="4" w:space="0" w:color="auto"/>
              <w:bottom w:val="single" w:sz="4" w:space="0" w:color="auto"/>
              <w:right w:val="single" w:sz="4" w:space="0" w:color="auto"/>
            </w:tcBorders>
          </w:tcPr>
          <w:p w14:paraId="0072380F" w14:textId="77777777" w:rsidR="00421A0D" w:rsidRDefault="00421A0D">
            <w:pPr>
              <w:kinsoku w:val="0"/>
              <w:overflowPunct w:val="0"/>
              <w:autoSpaceDE/>
              <w:autoSpaceDN/>
              <w:adjustRightInd/>
              <w:textAlignment w:val="baseline"/>
              <w:rPr>
                <w:sz w:val="24"/>
                <w:szCs w:val="24"/>
              </w:rPr>
            </w:pPr>
          </w:p>
        </w:tc>
      </w:tr>
      <w:tr w:rsidR="00421A0D" w:rsidRPr="004E1BC5" w14:paraId="467A6A70" w14:textId="77777777" w:rsidTr="001143B3">
        <w:trPr>
          <w:trHeight w:hRule="exact" w:val="2737"/>
        </w:trPr>
        <w:tc>
          <w:tcPr>
            <w:tcW w:w="840" w:type="dxa"/>
            <w:tcBorders>
              <w:top w:val="single" w:sz="4" w:space="0" w:color="auto"/>
              <w:left w:val="single" w:sz="4" w:space="0" w:color="auto"/>
              <w:bottom w:val="single" w:sz="4" w:space="0" w:color="auto"/>
              <w:right w:val="single" w:sz="4" w:space="0" w:color="auto"/>
            </w:tcBorders>
            <w:vAlign w:val="center"/>
          </w:tcPr>
          <w:p w14:paraId="1945FDAA" w14:textId="77777777" w:rsidR="00421A0D" w:rsidRDefault="00421A0D">
            <w:pPr>
              <w:kinsoku w:val="0"/>
              <w:overflowPunct w:val="0"/>
              <w:autoSpaceDE/>
              <w:autoSpaceDN/>
              <w:adjustRightInd/>
              <w:spacing w:before="1164" w:after="1086" w:line="212" w:lineRule="exact"/>
              <w:ind w:left="149"/>
              <w:textAlignment w:val="baseline"/>
              <w:rPr>
                <w:spacing w:val="-4"/>
                <w:sz w:val="18"/>
                <w:szCs w:val="18"/>
              </w:rPr>
            </w:pPr>
            <w:r>
              <w:rPr>
                <w:spacing w:val="-4"/>
                <w:sz w:val="18"/>
                <w:szCs w:val="18"/>
              </w:rPr>
              <w:t>1.3.2</w:t>
            </w:r>
          </w:p>
        </w:tc>
        <w:tc>
          <w:tcPr>
            <w:tcW w:w="1277" w:type="dxa"/>
            <w:tcBorders>
              <w:top w:val="single" w:sz="4" w:space="0" w:color="auto"/>
              <w:left w:val="single" w:sz="4" w:space="0" w:color="auto"/>
              <w:bottom w:val="single" w:sz="4" w:space="0" w:color="auto"/>
              <w:right w:val="single" w:sz="4" w:space="0" w:color="auto"/>
            </w:tcBorders>
          </w:tcPr>
          <w:p w14:paraId="2D213375" w14:textId="77777777" w:rsidR="00421A0D" w:rsidRDefault="00421A0D">
            <w:pPr>
              <w:kinsoku w:val="0"/>
              <w:overflowPunct w:val="0"/>
              <w:autoSpaceDE/>
              <w:autoSpaceDN/>
              <w:adjustRightInd/>
              <w:spacing w:before="122" w:after="2128" w:line="212" w:lineRule="exact"/>
              <w:ind w:left="125"/>
              <w:textAlignment w:val="baseline"/>
              <w:rPr>
                <w:sz w:val="18"/>
                <w:szCs w:val="18"/>
              </w:rPr>
            </w:pPr>
            <w:r>
              <w:rPr>
                <w:sz w:val="18"/>
                <w:szCs w:val="18"/>
              </w:rPr>
              <w:t>Flammability</w:t>
            </w:r>
          </w:p>
        </w:tc>
        <w:tc>
          <w:tcPr>
            <w:tcW w:w="1704" w:type="dxa"/>
            <w:tcBorders>
              <w:top w:val="single" w:sz="4" w:space="0" w:color="auto"/>
              <w:left w:val="single" w:sz="4" w:space="0" w:color="auto"/>
              <w:bottom w:val="single" w:sz="4" w:space="0" w:color="auto"/>
              <w:right w:val="single" w:sz="4" w:space="0" w:color="auto"/>
            </w:tcBorders>
          </w:tcPr>
          <w:p w14:paraId="6DBFDB07" w14:textId="77777777" w:rsidR="00421A0D" w:rsidRDefault="00421A0D">
            <w:pPr>
              <w:kinsoku w:val="0"/>
              <w:overflowPunct w:val="0"/>
              <w:autoSpaceDE/>
              <w:autoSpaceDN/>
              <w:adjustRightInd/>
              <w:spacing w:before="122" w:after="2128" w:line="212" w:lineRule="exact"/>
              <w:ind w:left="130"/>
              <w:textAlignment w:val="baseline"/>
              <w:rPr>
                <w:spacing w:val="-2"/>
                <w:sz w:val="18"/>
                <w:szCs w:val="18"/>
              </w:rPr>
            </w:pPr>
            <w:r>
              <w:rPr>
                <w:spacing w:val="-2"/>
                <w:sz w:val="18"/>
                <w:szCs w:val="18"/>
              </w:rPr>
              <w:t>EEC method A 10.</w:t>
            </w:r>
          </w:p>
        </w:tc>
        <w:tc>
          <w:tcPr>
            <w:tcW w:w="5385" w:type="dxa"/>
            <w:tcBorders>
              <w:top w:val="single" w:sz="4" w:space="0" w:color="auto"/>
              <w:left w:val="single" w:sz="4" w:space="0" w:color="auto"/>
              <w:bottom w:val="single" w:sz="4" w:space="0" w:color="auto"/>
              <w:right w:val="single" w:sz="4" w:space="0" w:color="auto"/>
            </w:tcBorders>
          </w:tcPr>
          <w:p w14:paraId="74429F57" w14:textId="77777777" w:rsidR="00421A0D" w:rsidRPr="00421A0D" w:rsidRDefault="00421A0D">
            <w:pPr>
              <w:kinsoku w:val="0"/>
              <w:overflowPunct w:val="0"/>
              <w:autoSpaceDE/>
              <w:autoSpaceDN/>
              <w:adjustRightInd/>
              <w:spacing w:before="76" w:line="260" w:lineRule="exact"/>
              <w:ind w:left="72" w:right="252"/>
              <w:jc w:val="both"/>
              <w:textAlignment w:val="baseline"/>
              <w:rPr>
                <w:spacing w:val="-3"/>
                <w:sz w:val="18"/>
                <w:szCs w:val="18"/>
                <w:lang w:val="en-US"/>
              </w:rPr>
            </w:pPr>
            <w:r w:rsidRPr="00421A0D">
              <w:rPr>
                <w:spacing w:val="-3"/>
                <w:sz w:val="18"/>
                <w:szCs w:val="18"/>
                <w:lang w:val="en-US"/>
              </w:rPr>
              <w:t>“The flame of the gas burner did ignite the test substance pile. The test substance burned with a yellow flame and turned into a charred residue. A light gray smoke was observed. After removal of the ignition source, the flame goes out, no propagation of combustion was observed.”</w:t>
            </w:r>
          </w:p>
          <w:p w14:paraId="3AE7B9ED" w14:textId="77777777" w:rsidR="00421A0D" w:rsidRDefault="00421A0D">
            <w:pPr>
              <w:kinsoku w:val="0"/>
              <w:overflowPunct w:val="0"/>
              <w:autoSpaceDE/>
              <w:autoSpaceDN/>
              <w:adjustRightInd/>
              <w:spacing w:before="422" w:after="712" w:line="212" w:lineRule="exact"/>
              <w:ind w:left="72"/>
              <w:textAlignment w:val="baseline"/>
              <w:rPr>
                <w:spacing w:val="-1"/>
                <w:sz w:val="18"/>
                <w:szCs w:val="18"/>
              </w:rPr>
            </w:pPr>
            <w:r>
              <w:rPr>
                <w:spacing w:val="-1"/>
                <w:sz w:val="18"/>
                <w:szCs w:val="18"/>
              </w:rPr>
              <w:t>Not highly flammable.</w:t>
            </w:r>
          </w:p>
        </w:tc>
        <w:tc>
          <w:tcPr>
            <w:tcW w:w="2832" w:type="dxa"/>
            <w:tcBorders>
              <w:top w:val="single" w:sz="4" w:space="0" w:color="auto"/>
              <w:left w:val="single" w:sz="4" w:space="0" w:color="auto"/>
              <w:bottom w:val="single" w:sz="4" w:space="0" w:color="auto"/>
              <w:right w:val="single" w:sz="4" w:space="0" w:color="auto"/>
            </w:tcBorders>
          </w:tcPr>
          <w:p w14:paraId="66D49389" w14:textId="77777777" w:rsidR="00421A0D" w:rsidRDefault="00421A0D" w:rsidP="00F7298B">
            <w:pPr>
              <w:kinsoku w:val="0"/>
              <w:overflowPunct w:val="0"/>
              <w:autoSpaceDE/>
              <w:autoSpaceDN/>
              <w:adjustRightInd/>
              <w:spacing w:before="81" w:after="50" w:line="259" w:lineRule="exact"/>
              <w:ind w:left="108" w:right="108"/>
              <w:textAlignment w:val="baseline"/>
              <w:rPr>
                <w:sz w:val="18"/>
                <w:szCs w:val="18"/>
              </w:rPr>
            </w:pPr>
            <w:r w:rsidRPr="00421A0D">
              <w:rPr>
                <w:sz w:val="18"/>
                <w:szCs w:val="18"/>
                <w:lang w:val="en-US"/>
              </w:rPr>
              <w:t xml:space="preserve">Carried out to GLP. The preliminary test was performed. There was no propagation of combustion along 200 mm length of the pile within 4 minutes. Therefore performance of the main test was not required. The grain bait is considered “not highly flammable”. </w:t>
            </w:r>
            <w:r>
              <w:rPr>
                <w:sz w:val="18"/>
                <w:szCs w:val="18"/>
              </w:rPr>
              <w:t>The study is acceptable.</w:t>
            </w:r>
          </w:p>
        </w:tc>
        <w:tc>
          <w:tcPr>
            <w:tcW w:w="2238" w:type="dxa"/>
            <w:tcBorders>
              <w:top w:val="single" w:sz="4" w:space="0" w:color="auto"/>
              <w:left w:val="single" w:sz="4" w:space="0" w:color="auto"/>
              <w:bottom w:val="single" w:sz="4" w:space="0" w:color="auto"/>
              <w:right w:val="single" w:sz="4" w:space="0" w:color="auto"/>
            </w:tcBorders>
          </w:tcPr>
          <w:p w14:paraId="042CD1D4" w14:textId="77777777" w:rsidR="00421A0D" w:rsidRPr="00421A0D" w:rsidRDefault="00421A0D">
            <w:pPr>
              <w:kinsoku w:val="0"/>
              <w:overflowPunct w:val="0"/>
              <w:autoSpaceDE/>
              <w:autoSpaceDN/>
              <w:adjustRightInd/>
              <w:spacing w:before="76" w:after="1350" w:line="259" w:lineRule="exact"/>
              <w:ind w:left="144"/>
              <w:textAlignment w:val="baseline"/>
              <w:rPr>
                <w:sz w:val="18"/>
                <w:szCs w:val="18"/>
                <w:lang w:val="en-US"/>
              </w:rPr>
            </w:pPr>
            <w:r w:rsidRPr="00421A0D">
              <w:rPr>
                <w:sz w:val="18"/>
                <w:szCs w:val="18"/>
                <w:lang w:val="en-US"/>
              </w:rPr>
              <w:t>“Flammability of Bromadiolone grain bait”. Study no. LODI.03/2011. 2011-03-30. C. Magnier.</w:t>
            </w:r>
          </w:p>
        </w:tc>
      </w:tr>
      <w:tr w:rsidR="00421A0D" w14:paraId="59682752" w14:textId="77777777">
        <w:trPr>
          <w:trHeight w:hRule="exact" w:val="657"/>
        </w:trPr>
        <w:tc>
          <w:tcPr>
            <w:tcW w:w="840" w:type="dxa"/>
            <w:tcBorders>
              <w:top w:val="single" w:sz="4" w:space="0" w:color="auto"/>
              <w:left w:val="single" w:sz="4" w:space="0" w:color="auto"/>
              <w:bottom w:val="single" w:sz="4" w:space="0" w:color="auto"/>
              <w:right w:val="single" w:sz="4" w:space="0" w:color="auto"/>
            </w:tcBorders>
          </w:tcPr>
          <w:p w14:paraId="61521BE8" w14:textId="77777777" w:rsidR="00421A0D" w:rsidRDefault="00421A0D">
            <w:pPr>
              <w:kinsoku w:val="0"/>
              <w:overflowPunct w:val="0"/>
              <w:autoSpaceDE/>
              <w:autoSpaceDN/>
              <w:adjustRightInd/>
              <w:spacing w:before="127" w:after="313" w:line="212" w:lineRule="exact"/>
              <w:ind w:left="149"/>
              <w:textAlignment w:val="baseline"/>
              <w:rPr>
                <w:spacing w:val="-6"/>
                <w:sz w:val="18"/>
                <w:szCs w:val="18"/>
              </w:rPr>
            </w:pPr>
            <w:r>
              <w:rPr>
                <w:spacing w:val="-6"/>
                <w:sz w:val="18"/>
                <w:szCs w:val="18"/>
              </w:rPr>
              <w:t>1.3.3</w:t>
            </w:r>
          </w:p>
        </w:tc>
        <w:tc>
          <w:tcPr>
            <w:tcW w:w="1277" w:type="dxa"/>
            <w:tcBorders>
              <w:top w:val="single" w:sz="4" w:space="0" w:color="auto"/>
              <w:left w:val="single" w:sz="4" w:space="0" w:color="auto"/>
              <w:bottom w:val="single" w:sz="4" w:space="0" w:color="auto"/>
              <w:right w:val="single" w:sz="4" w:space="0" w:color="auto"/>
            </w:tcBorders>
            <w:vAlign w:val="center"/>
          </w:tcPr>
          <w:p w14:paraId="26058F97" w14:textId="77777777" w:rsidR="00421A0D" w:rsidRDefault="00421A0D">
            <w:pPr>
              <w:kinsoku w:val="0"/>
              <w:overflowPunct w:val="0"/>
              <w:autoSpaceDE/>
              <w:autoSpaceDN/>
              <w:adjustRightInd/>
              <w:spacing w:before="127" w:line="212" w:lineRule="exact"/>
              <w:ind w:left="72"/>
              <w:textAlignment w:val="baseline"/>
              <w:rPr>
                <w:spacing w:val="-1"/>
                <w:sz w:val="18"/>
                <w:szCs w:val="18"/>
              </w:rPr>
            </w:pPr>
            <w:r>
              <w:rPr>
                <w:spacing w:val="-1"/>
                <w:sz w:val="18"/>
                <w:szCs w:val="18"/>
              </w:rPr>
              <w:t>Auto-</w:t>
            </w:r>
          </w:p>
          <w:p w14:paraId="3E625472" w14:textId="77777777" w:rsidR="00421A0D" w:rsidRDefault="00421A0D">
            <w:pPr>
              <w:kinsoku w:val="0"/>
              <w:overflowPunct w:val="0"/>
              <w:autoSpaceDE/>
              <w:autoSpaceDN/>
              <w:adjustRightInd/>
              <w:spacing w:before="47" w:after="54" w:line="212" w:lineRule="exact"/>
              <w:ind w:left="72"/>
              <w:textAlignment w:val="baseline"/>
              <w:rPr>
                <w:spacing w:val="-1"/>
                <w:sz w:val="18"/>
                <w:szCs w:val="18"/>
              </w:rPr>
            </w:pPr>
            <w:r>
              <w:rPr>
                <w:spacing w:val="-1"/>
                <w:sz w:val="18"/>
                <w:szCs w:val="18"/>
              </w:rPr>
              <w:t>flammability</w:t>
            </w:r>
          </w:p>
        </w:tc>
        <w:tc>
          <w:tcPr>
            <w:tcW w:w="1704" w:type="dxa"/>
            <w:tcBorders>
              <w:top w:val="single" w:sz="4" w:space="0" w:color="auto"/>
              <w:left w:val="single" w:sz="4" w:space="0" w:color="auto"/>
              <w:bottom w:val="single" w:sz="4" w:space="0" w:color="auto"/>
              <w:right w:val="single" w:sz="4" w:space="0" w:color="auto"/>
            </w:tcBorders>
          </w:tcPr>
          <w:p w14:paraId="5D4E62EB"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2335B27B"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tcPr>
          <w:p w14:paraId="5E0CDBBE" w14:textId="77777777" w:rsidR="00421A0D" w:rsidRDefault="00421A0D">
            <w:pPr>
              <w:kinsoku w:val="0"/>
              <w:overflowPunct w:val="0"/>
              <w:autoSpaceDE/>
              <w:autoSpaceDN/>
              <w:adjustRightInd/>
              <w:spacing w:before="127" w:after="313" w:line="212" w:lineRule="exact"/>
              <w:ind w:left="126"/>
              <w:textAlignment w:val="baseline"/>
              <w:rPr>
                <w:spacing w:val="-2"/>
                <w:sz w:val="18"/>
                <w:szCs w:val="18"/>
              </w:rPr>
            </w:pPr>
            <w:r>
              <w:rPr>
                <w:spacing w:val="-2"/>
                <w:sz w:val="18"/>
                <w:szCs w:val="18"/>
              </w:rPr>
              <w:t>See section 1.3.2 above.</w:t>
            </w:r>
          </w:p>
        </w:tc>
        <w:tc>
          <w:tcPr>
            <w:tcW w:w="2238" w:type="dxa"/>
            <w:tcBorders>
              <w:top w:val="single" w:sz="4" w:space="0" w:color="auto"/>
              <w:left w:val="single" w:sz="4" w:space="0" w:color="auto"/>
              <w:bottom w:val="single" w:sz="4" w:space="0" w:color="auto"/>
              <w:right w:val="single" w:sz="4" w:space="0" w:color="auto"/>
            </w:tcBorders>
          </w:tcPr>
          <w:p w14:paraId="2E56F7AB" w14:textId="77777777" w:rsidR="00421A0D" w:rsidRDefault="00421A0D">
            <w:pPr>
              <w:kinsoku w:val="0"/>
              <w:overflowPunct w:val="0"/>
              <w:autoSpaceDE/>
              <w:autoSpaceDN/>
              <w:adjustRightInd/>
              <w:textAlignment w:val="baseline"/>
              <w:rPr>
                <w:sz w:val="24"/>
                <w:szCs w:val="24"/>
              </w:rPr>
            </w:pPr>
          </w:p>
        </w:tc>
      </w:tr>
      <w:tr w:rsidR="00421A0D" w:rsidRPr="004E1BC5" w14:paraId="76BE43ED" w14:textId="77777777">
        <w:trPr>
          <w:trHeight w:hRule="exact" w:val="1695"/>
        </w:trPr>
        <w:tc>
          <w:tcPr>
            <w:tcW w:w="840" w:type="dxa"/>
            <w:tcBorders>
              <w:top w:val="single" w:sz="4" w:space="0" w:color="auto"/>
              <w:left w:val="single" w:sz="4" w:space="0" w:color="auto"/>
              <w:bottom w:val="single" w:sz="4" w:space="0" w:color="auto"/>
              <w:right w:val="single" w:sz="4" w:space="0" w:color="auto"/>
            </w:tcBorders>
          </w:tcPr>
          <w:p w14:paraId="0BB96A94" w14:textId="77777777" w:rsidR="00421A0D" w:rsidRDefault="00421A0D">
            <w:pPr>
              <w:kinsoku w:val="0"/>
              <w:overflowPunct w:val="0"/>
              <w:autoSpaceDE/>
              <w:autoSpaceDN/>
              <w:adjustRightInd/>
              <w:spacing w:before="123" w:after="1359" w:line="212" w:lineRule="exact"/>
              <w:ind w:left="149"/>
              <w:textAlignment w:val="baseline"/>
              <w:rPr>
                <w:spacing w:val="-7"/>
                <w:sz w:val="18"/>
                <w:szCs w:val="18"/>
              </w:rPr>
            </w:pPr>
            <w:r>
              <w:rPr>
                <w:spacing w:val="-7"/>
                <w:sz w:val="18"/>
                <w:szCs w:val="18"/>
              </w:rPr>
              <w:t>1.4.1</w:t>
            </w:r>
          </w:p>
        </w:tc>
        <w:tc>
          <w:tcPr>
            <w:tcW w:w="1277" w:type="dxa"/>
            <w:tcBorders>
              <w:top w:val="single" w:sz="4" w:space="0" w:color="auto"/>
              <w:left w:val="single" w:sz="4" w:space="0" w:color="auto"/>
              <w:bottom w:val="single" w:sz="4" w:space="0" w:color="auto"/>
              <w:right w:val="single" w:sz="4" w:space="0" w:color="auto"/>
            </w:tcBorders>
          </w:tcPr>
          <w:p w14:paraId="633A77EB" w14:textId="77777777" w:rsidR="00421A0D" w:rsidRDefault="00421A0D">
            <w:pPr>
              <w:kinsoku w:val="0"/>
              <w:overflowPunct w:val="0"/>
              <w:autoSpaceDE/>
              <w:autoSpaceDN/>
              <w:adjustRightInd/>
              <w:spacing w:before="76" w:after="1100" w:line="259" w:lineRule="exact"/>
              <w:ind w:left="108"/>
              <w:textAlignment w:val="baseline"/>
              <w:rPr>
                <w:sz w:val="18"/>
                <w:szCs w:val="18"/>
              </w:rPr>
            </w:pPr>
            <w:r>
              <w:rPr>
                <w:sz w:val="18"/>
                <w:szCs w:val="18"/>
              </w:rPr>
              <w:t>Free acidity/ Alkalinity</w:t>
            </w:r>
          </w:p>
        </w:tc>
        <w:tc>
          <w:tcPr>
            <w:tcW w:w="1704" w:type="dxa"/>
            <w:tcBorders>
              <w:top w:val="single" w:sz="4" w:space="0" w:color="auto"/>
              <w:left w:val="single" w:sz="4" w:space="0" w:color="auto"/>
              <w:bottom w:val="single" w:sz="4" w:space="0" w:color="auto"/>
              <w:right w:val="single" w:sz="4" w:space="0" w:color="auto"/>
            </w:tcBorders>
          </w:tcPr>
          <w:p w14:paraId="55176F80" w14:textId="77777777" w:rsidR="00421A0D" w:rsidRDefault="00421A0D">
            <w:pPr>
              <w:kinsoku w:val="0"/>
              <w:overflowPunct w:val="0"/>
              <w:autoSpaceDE/>
              <w:autoSpaceDN/>
              <w:adjustRightInd/>
              <w:spacing w:before="76" w:after="1100" w:line="259" w:lineRule="exact"/>
              <w:ind w:left="108"/>
              <w:textAlignment w:val="baseline"/>
              <w:rPr>
                <w:sz w:val="18"/>
                <w:szCs w:val="18"/>
              </w:rPr>
            </w:pPr>
            <w:r>
              <w:rPr>
                <w:sz w:val="18"/>
                <w:szCs w:val="18"/>
              </w:rPr>
              <w:t>CIPAC MT 191 &amp; 75.3</w:t>
            </w:r>
          </w:p>
        </w:tc>
        <w:tc>
          <w:tcPr>
            <w:tcW w:w="5385" w:type="dxa"/>
            <w:tcBorders>
              <w:top w:val="single" w:sz="4" w:space="0" w:color="auto"/>
              <w:left w:val="single" w:sz="4" w:space="0" w:color="auto"/>
              <w:bottom w:val="single" w:sz="4" w:space="0" w:color="auto"/>
              <w:right w:val="single" w:sz="4" w:space="0" w:color="auto"/>
            </w:tcBorders>
          </w:tcPr>
          <w:p w14:paraId="7F1D685F" w14:textId="77777777" w:rsidR="00421A0D" w:rsidRPr="00421A0D" w:rsidRDefault="00421A0D">
            <w:pPr>
              <w:kinsoku w:val="0"/>
              <w:overflowPunct w:val="0"/>
              <w:autoSpaceDE/>
              <w:autoSpaceDN/>
              <w:adjustRightInd/>
              <w:spacing w:before="121" w:line="212" w:lineRule="exact"/>
              <w:ind w:left="72"/>
              <w:textAlignment w:val="baseline"/>
              <w:rPr>
                <w:spacing w:val="-2"/>
                <w:sz w:val="18"/>
                <w:szCs w:val="18"/>
                <w:lang w:val="en-US"/>
              </w:rPr>
            </w:pPr>
            <w:r w:rsidRPr="00421A0D">
              <w:rPr>
                <w:spacing w:val="-2"/>
                <w:sz w:val="18"/>
                <w:szCs w:val="18"/>
                <w:lang w:val="en-US"/>
              </w:rPr>
              <w:t>Not required as the pH(1%) is 6.91 after 10 minutes at 20</w:t>
            </w:r>
            <w:r w:rsidRPr="00421A0D">
              <w:rPr>
                <w:spacing w:val="-2"/>
                <w:sz w:val="18"/>
                <w:szCs w:val="18"/>
                <w:vertAlign w:val="superscript"/>
                <w:lang w:val="en-US"/>
              </w:rPr>
              <w:t>o</w:t>
            </w:r>
            <w:r w:rsidRPr="00421A0D">
              <w:rPr>
                <w:spacing w:val="-2"/>
                <w:sz w:val="18"/>
                <w:szCs w:val="18"/>
                <w:lang w:val="en-US"/>
              </w:rPr>
              <w:t>C.</w:t>
            </w:r>
          </w:p>
          <w:p w14:paraId="263A13C7" w14:textId="77777777" w:rsidR="00421A0D" w:rsidRPr="00421A0D" w:rsidRDefault="00421A0D">
            <w:pPr>
              <w:kinsoku w:val="0"/>
              <w:overflowPunct w:val="0"/>
              <w:autoSpaceDE/>
              <w:autoSpaceDN/>
              <w:adjustRightInd/>
              <w:spacing w:before="54" w:after="779" w:line="264" w:lineRule="exact"/>
              <w:ind w:left="144" w:right="612"/>
              <w:textAlignment w:val="baseline"/>
              <w:rPr>
                <w:sz w:val="18"/>
                <w:szCs w:val="18"/>
                <w:lang w:val="en-US"/>
              </w:rPr>
            </w:pPr>
            <w:r w:rsidRPr="00421A0D">
              <w:rPr>
                <w:sz w:val="18"/>
                <w:szCs w:val="18"/>
                <w:lang w:val="en-US"/>
              </w:rPr>
              <w:t>[If the pH is between 4 and 10 then the determination of acidity or alkalinity is not required.]</w:t>
            </w:r>
          </w:p>
        </w:tc>
        <w:tc>
          <w:tcPr>
            <w:tcW w:w="2832" w:type="dxa"/>
            <w:tcBorders>
              <w:top w:val="single" w:sz="4" w:space="0" w:color="auto"/>
              <w:left w:val="single" w:sz="4" w:space="0" w:color="auto"/>
              <w:bottom w:val="single" w:sz="4" w:space="0" w:color="auto"/>
              <w:right w:val="single" w:sz="4" w:space="0" w:color="auto"/>
            </w:tcBorders>
          </w:tcPr>
          <w:p w14:paraId="1D157829" w14:textId="77777777" w:rsidR="00421A0D" w:rsidRDefault="00421A0D">
            <w:pPr>
              <w:kinsoku w:val="0"/>
              <w:overflowPunct w:val="0"/>
              <w:autoSpaceDE/>
              <w:autoSpaceDN/>
              <w:adjustRightInd/>
              <w:spacing w:before="75" w:after="59" w:line="260" w:lineRule="exact"/>
              <w:ind w:left="108" w:right="144"/>
              <w:textAlignment w:val="baseline"/>
              <w:rPr>
                <w:spacing w:val="-1"/>
                <w:sz w:val="18"/>
                <w:szCs w:val="18"/>
              </w:rPr>
            </w:pPr>
            <w:r w:rsidRPr="00421A0D">
              <w:rPr>
                <w:spacing w:val="-1"/>
                <w:sz w:val="18"/>
                <w:szCs w:val="18"/>
                <w:lang w:val="en-US"/>
              </w:rPr>
              <w:t xml:space="preserve">Carried out to GLP. The acidity or alkalinity test was not required and thus was not performed. The RefMS agrees that the acidity/alkalinity test is not required. </w:t>
            </w:r>
            <w:r>
              <w:rPr>
                <w:spacing w:val="-1"/>
                <w:sz w:val="18"/>
                <w:szCs w:val="18"/>
              </w:rPr>
              <w:t>The study is acceptable.</w:t>
            </w:r>
          </w:p>
        </w:tc>
        <w:tc>
          <w:tcPr>
            <w:tcW w:w="2238" w:type="dxa"/>
            <w:tcBorders>
              <w:top w:val="single" w:sz="4" w:space="0" w:color="auto"/>
              <w:left w:val="single" w:sz="4" w:space="0" w:color="auto"/>
              <w:bottom w:val="single" w:sz="4" w:space="0" w:color="auto"/>
              <w:right w:val="single" w:sz="4" w:space="0" w:color="auto"/>
            </w:tcBorders>
          </w:tcPr>
          <w:p w14:paraId="5BAF7F94" w14:textId="77777777" w:rsidR="00421A0D" w:rsidRPr="00421A0D" w:rsidRDefault="00421A0D">
            <w:pPr>
              <w:kinsoku w:val="0"/>
              <w:overflowPunct w:val="0"/>
              <w:autoSpaceDE/>
              <w:autoSpaceDN/>
              <w:adjustRightInd/>
              <w:spacing w:before="76" w:after="582" w:line="259" w:lineRule="exact"/>
              <w:ind w:left="144"/>
              <w:textAlignment w:val="baseline"/>
              <w:rPr>
                <w:sz w:val="18"/>
                <w:szCs w:val="18"/>
                <w:lang w:val="en-US"/>
              </w:rPr>
            </w:pPr>
            <w:r w:rsidRPr="00421A0D">
              <w:rPr>
                <w:sz w:val="18"/>
                <w:szCs w:val="18"/>
                <w:lang w:val="en-US"/>
              </w:rPr>
              <w:t>“Acidity-Alkalinity of Bromadiolone grain bait”. Study no. LODI.05/2011. 2011-03-01. C. Magnier.</w:t>
            </w:r>
          </w:p>
        </w:tc>
      </w:tr>
      <w:tr w:rsidR="00421A0D" w14:paraId="65125C26" w14:textId="77777777">
        <w:trPr>
          <w:trHeight w:hRule="exact" w:val="393"/>
        </w:trPr>
        <w:tc>
          <w:tcPr>
            <w:tcW w:w="840" w:type="dxa"/>
            <w:tcBorders>
              <w:top w:val="single" w:sz="4" w:space="0" w:color="auto"/>
              <w:left w:val="single" w:sz="4" w:space="0" w:color="auto"/>
              <w:bottom w:val="single" w:sz="4" w:space="0" w:color="auto"/>
              <w:right w:val="single" w:sz="4" w:space="0" w:color="auto"/>
            </w:tcBorders>
            <w:vAlign w:val="center"/>
          </w:tcPr>
          <w:p w14:paraId="7C40E244" w14:textId="77777777" w:rsidR="00421A0D" w:rsidRDefault="00421A0D">
            <w:pPr>
              <w:kinsoku w:val="0"/>
              <w:overflowPunct w:val="0"/>
              <w:autoSpaceDE/>
              <w:autoSpaceDN/>
              <w:adjustRightInd/>
              <w:spacing w:before="122" w:after="54" w:line="212" w:lineRule="exact"/>
              <w:ind w:left="149"/>
              <w:textAlignment w:val="baseline"/>
              <w:rPr>
                <w:spacing w:val="-4"/>
                <w:sz w:val="18"/>
                <w:szCs w:val="18"/>
              </w:rPr>
            </w:pPr>
            <w:r>
              <w:rPr>
                <w:spacing w:val="-4"/>
                <w:sz w:val="18"/>
                <w:szCs w:val="18"/>
              </w:rPr>
              <w:t>1.4.2</w:t>
            </w:r>
          </w:p>
        </w:tc>
        <w:tc>
          <w:tcPr>
            <w:tcW w:w="1277" w:type="dxa"/>
            <w:tcBorders>
              <w:top w:val="single" w:sz="4" w:space="0" w:color="auto"/>
              <w:left w:val="single" w:sz="4" w:space="0" w:color="auto"/>
              <w:bottom w:val="single" w:sz="4" w:space="0" w:color="auto"/>
              <w:right w:val="single" w:sz="4" w:space="0" w:color="auto"/>
            </w:tcBorders>
            <w:vAlign w:val="center"/>
          </w:tcPr>
          <w:p w14:paraId="60353E9E" w14:textId="77777777" w:rsidR="00421A0D" w:rsidRDefault="00421A0D">
            <w:pPr>
              <w:kinsoku w:val="0"/>
              <w:overflowPunct w:val="0"/>
              <w:autoSpaceDE/>
              <w:autoSpaceDN/>
              <w:adjustRightInd/>
              <w:spacing w:before="122" w:after="54" w:line="212" w:lineRule="exact"/>
              <w:ind w:left="125"/>
              <w:textAlignment w:val="baseline"/>
              <w:rPr>
                <w:spacing w:val="-1"/>
                <w:sz w:val="18"/>
                <w:szCs w:val="18"/>
              </w:rPr>
            </w:pPr>
            <w:r>
              <w:rPr>
                <w:spacing w:val="-1"/>
                <w:sz w:val="18"/>
                <w:szCs w:val="18"/>
              </w:rPr>
              <w:t>pH (1 %)</w:t>
            </w:r>
          </w:p>
        </w:tc>
        <w:tc>
          <w:tcPr>
            <w:tcW w:w="1704" w:type="dxa"/>
            <w:tcBorders>
              <w:top w:val="single" w:sz="4" w:space="0" w:color="auto"/>
              <w:left w:val="single" w:sz="4" w:space="0" w:color="auto"/>
              <w:bottom w:val="single" w:sz="4" w:space="0" w:color="auto"/>
              <w:right w:val="single" w:sz="4" w:space="0" w:color="auto"/>
            </w:tcBorders>
            <w:vAlign w:val="center"/>
          </w:tcPr>
          <w:p w14:paraId="75B00D3C" w14:textId="77777777" w:rsidR="00421A0D" w:rsidRDefault="00421A0D">
            <w:pPr>
              <w:kinsoku w:val="0"/>
              <w:overflowPunct w:val="0"/>
              <w:autoSpaceDE/>
              <w:autoSpaceDN/>
              <w:adjustRightInd/>
              <w:spacing w:before="122" w:after="54" w:line="212" w:lineRule="exact"/>
              <w:ind w:left="130"/>
              <w:textAlignment w:val="baseline"/>
              <w:rPr>
                <w:spacing w:val="-2"/>
                <w:sz w:val="18"/>
                <w:szCs w:val="18"/>
              </w:rPr>
            </w:pPr>
            <w:r>
              <w:rPr>
                <w:spacing w:val="-2"/>
                <w:sz w:val="18"/>
                <w:szCs w:val="18"/>
              </w:rPr>
              <w:t>CIPAC MT 75.3</w:t>
            </w:r>
          </w:p>
        </w:tc>
        <w:tc>
          <w:tcPr>
            <w:tcW w:w="5385" w:type="dxa"/>
            <w:tcBorders>
              <w:top w:val="single" w:sz="4" w:space="0" w:color="auto"/>
              <w:left w:val="single" w:sz="4" w:space="0" w:color="auto"/>
              <w:bottom w:val="single" w:sz="4" w:space="0" w:color="auto"/>
              <w:right w:val="single" w:sz="4" w:space="0" w:color="auto"/>
            </w:tcBorders>
            <w:vAlign w:val="center"/>
          </w:tcPr>
          <w:p w14:paraId="7DF8AED4" w14:textId="77777777" w:rsidR="00421A0D" w:rsidRPr="00421A0D" w:rsidRDefault="00421A0D">
            <w:pPr>
              <w:kinsoku w:val="0"/>
              <w:overflowPunct w:val="0"/>
              <w:autoSpaceDE/>
              <w:autoSpaceDN/>
              <w:adjustRightInd/>
              <w:spacing w:before="119" w:after="57" w:line="212" w:lineRule="exact"/>
              <w:ind w:left="111"/>
              <w:textAlignment w:val="baseline"/>
              <w:rPr>
                <w:spacing w:val="-2"/>
                <w:sz w:val="18"/>
                <w:szCs w:val="18"/>
                <w:lang w:val="en-US"/>
              </w:rPr>
            </w:pPr>
            <w:r w:rsidRPr="00421A0D">
              <w:rPr>
                <w:spacing w:val="-2"/>
                <w:sz w:val="18"/>
                <w:szCs w:val="18"/>
                <w:lang w:val="en-US"/>
              </w:rPr>
              <w:t>pH(1%) = 6.91 after 10 minutes at 20</w:t>
            </w:r>
            <w:r w:rsidRPr="00421A0D">
              <w:rPr>
                <w:spacing w:val="-2"/>
                <w:sz w:val="18"/>
                <w:szCs w:val="18"/>
                <w:vertAlign w:val="superscript"/>
                <w:lang w:val="en-US"/>
              </w:rPr>
              <w:t>o</w:t>
            </w:r>
            <w:r w:rsidRPr="00421A0D">
              <w:rPr>
                <w:spacing w:val="-2"/>
                <w:sz w:val="18"/>
                <w:szCs w:val="18"/>
                <w:lang w:val="en-US"/>
              </w:rPr>
              <w:t>C.</w:t>
            </w:r>
          </w:p>
        </w:tc>
        <w:tc>
          <w:tcPr>
            <w:tcW w:w="2832" w:type="dxa"/>
            <w:tcBorders>
              <w:top w:val="single" w:sz="4" w:space="0" w:color="auto"/>
              <w:left w:val="single" w:sz="4" w:space="0" w:color="auto"/>
              <w:bottom w:val="single" w:sz="4" w:space="0" w:color="auto"/>
              <w:right w:val="single" w:sz="4" w:space="0" w:color="auto"/>
            </w:tcBorders>
            <w:vAlign w:val="center"/>
          </w:tcPr>
          <w:p w14:paraId="4857FAEB" w14:textId="77777777" w:rsidR="00421A0D" w:rsidRDefault="00421A0D">
            <w:pPr>
              <w:kinsoku w:val="0"/>
              <w:overflowPunct w:val="0"/>
              <w:autoSpaceDE/>
              <w:autoSpaceDN/>
              <w:adjustRightInd/>
              <w:spacing w:before="122" w:after="54" w:line="212" w:lineRule="exact"/>
              <w:ind w:left="126"/>
              <w:textAlignment w:val="baseline"/>
              <w:rPr>
                <w:spacing w:val="-2"/>
                <w:sz w:val="18"/>
                <w:szCs w:val="18"/>
              </w:rPr>
            </w:pPr>
            <w:r>
              <w:rPr>
                <w:spacing w:val="-2"/>
                <w:sz w:val="18"/>
                <w:szCs w:val="18"/>
              </w:rPr>
              <w:t>See 1.4.1 above.</w:t>
            </w:r>
          </w:p>
        </w:tc>
        <w:tc>
          <w:tcPr>
            <w:tcW w:w="2238" w:type="dxa"/>
            <w:tcBorders>
              <w:top w:val="single" w:sz="4" w:space="0" w:color="auto"/>
              <w:left w:val="single" w:sz="4" w:space="0" w:color="auto"/>
              <w:bottom w:val="single" w:sz="4" w:space="0" w:color="auto"/>
              <w:right w:val="single" w:sz="4" w:space="0" w:color="auto"/>
            </w:tcBorders>
            <w:vAlign w:val="center"/>
          </w:tcPr>
          <w:p w14:paraId="7241E59B" w14:textId="77777777" w:rsidR="00421A0D" w:rsidRDefault="00421A0D">
            <w:pPr>
              <w:kinsoku w:val="0"/>
              <w:overflowPunct w:val="0"/>
              <w:autoSpaceDE/>
              <w:autoSpaceDN/>
              <w:adjustRightInd/>
              <w:spacing w:before="122" w:after="54" w:line="212" w:lineRule="exact"/>
              <w:ind w:left="135"/>
              <w:textAlignment w:val="baseline"/>
              <w:rPr>
                <w:spacing w:val="-2"/>
                <w:sz w:val="18"/>
                <w:szCs w:val="18"/>
              </w:rPr>
            </w:pPr>
            <w:r>
              <w:rPr>
                <w:spacing w:val="-2"/>
                <w:sz w:val="18"/>
                <w:szCs w:val="18"/>
              </w:rPr>
              <w:t>See 1.4.1 above.</w:t>
            </w:r>
          </w:p>
        </w:tc>
      </w:tr>
      <w:tr w:rsidR="00421A0D" w:rsidRPr="004E1BC5" w14:paraId="6ABC7339" w14:textId="77777777">
        <w:trPr>
          <w:trHeight w:hRule="exact" w:val="667"/>
        </w:trPr>
        <w:tc>
          <w:tcPr>
            <w:tcW w:w="840" w:type="dxa"/>
            <w:tcBorders>
              <w:top w:val="single" w:sz="4" w:space="0" w:color="auto"/>
              <w:left w:val="single" w:sz="4" w:space="0" w:color="auto"/>
              <w:bottom w:val="single" w:sz="4" w:space="0" w:color="auto"/>
              <w:right w:val="single" w:sz="4" w:space="0" w:color="auto"/>
            </w:tcBorders>
          </w:tcPr>
          <w:p w14:paraId="0C660CED" w14:textId="77777777" w:rsidR="00421A0D" w:rsidRDefault="00421A0D">
            <w:pPr>
              <w:kinsoku w:val="0"/>
              <w:overflowPunct w:val="0"/>
              <w:autoSpaceDE/>
              <w:autoSpaceDN/>
              <w:adjustRightInd/>
              <w:spacing w:before="127" w:after="318" w:line="212" w:lineRule="exact"/>
              <w:ind w:left="149"/>
              <w:textAlignment w:val="baseline"/>
              <w:rPr>
                <w:spacing w:val="-7"/>
                <w:sz w:val="18"/>
                <w:szCs w:val="18"/>
              </w:rPr>
            </w:pPr>
            <w:r>
              <w:rPr>
                <w:spacing w:val="-7"/>
                <w:sz w:val="18"/>
                <w:szCs w:val="18"/>
              </w:rPr>
              <w:t>1.5.1</w:t>
            </w:r>
          </w:p>
        </w:tc>
        <w:tc>
          <w:tcPr>
            <w:tcW w:w="1277" w:type="dxa"/>
            <w:tcBorders>
              <w:top w:val="single" w:sz="4" w:space="0" w:color="auto"/>
              <w:left w:val="single" w:sz="4" w:space="0" w:color="auto"/>
              <w:bottom w:val="single" w:sz="4" w:space="0" w:color="auto"/>
              <w:right w:val="single" w:sz="4" w:space="0" w:color="auto"/>
            </w:tcBorders>
          </w:tcPr>
          <w:p w14:paraId="420AA1E3" w14:textId="77777777" w:rsidR="00421A0D" w:rsidRDefault="00421A0D">
            <w:pPr>
              <w:kinsoku w:val="0"/>
              <w:overflowPunct w:val="0"/>
              <w:autoSpaceDE/>
              <w:autoSpaceDN/>
              <w:adjustRightInd/>
              <w:spacing w:before="127" w:after="318" w:line="212" w:lineRule="exact"/>
              <w:ind w:left="125"/>
              <w:textAlignment w:val="baseline"/>
              <w:rPr>
                <w:spacing w:val="-1"/>
                <w:sz w:val="18"/>
                <w:szCs w:val="18"/>
              </w:rPr>
            </w:pPr>
            <w:r>
              <w:rPr>
                <w:spacing w:val="-1"/>
                <w:sz w:val="18"/>
                <w:szCs w:val="18"/>
              </w:rPr>
              <w:t>Viscosity</w:t>
            </w:r>
          </w:p>
        </w:tc>
        <w:tc>
          <w:tcPr>
            <w:tcW w:w="1704" w:type="dxa"/>
            <w:tcBorders>
              <w:top w:val="single" w:sz="4" w:space="0" w:color="auto"/>
              <w:left w:val="single" w:sz="4" w:space="0" w:color="auto"/>
              <w:bottom w:val="single" w:sz="4" w:space="0" w:color="auto"/>
              <w:right w:val="single" w:sz="4" w:space="0" w:color="auto"/>
            </w:tcBorders>
          </w:tcPr>
          <w:p w14:paraId="2CF14760"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3F4BF369"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5FC5CC33" w14:textId="77777777" w:rsidR="00421A0D" w:rsidRPr="00421A0D" w:rsidRDefault="00421A0D">
            <w:pPr>
              <w:kinsoku w:val="0"/>
              <w:overflowPunct w:val="0"/>
              <w:autoSpaceDE/>
              <w:autoSpaceDN/>
              <w:adjustRightInd/>
              <w:spacing w:before="79" w:after="58" w:line="260" w:lineRule="exact"/>
              <w:ind w:left="108" w:right="360"/>
              <w:textAlignment w:val="baseline"/>
              <w:rPr>
                <w:sz w:val="18"/>
                <w:szCs w:val="18"/>
                <w:lang w:val="en-US"/>
              </w:rPr>
            </w:pPr>
            <w:r w:rsidRPr="00421A0D">
              <w:rPr>
                <w:sz w:val="18"/>
                <w:szCs w:val="18"/>
                <w:lang w:val="en-US"/>
              </w:rPr>
              <w:t>Not applicable as the product is a solid (grain).</w:t>
            </w:r>
          </w:p>
        </w:tc>
        <w:tc>
          <w:tcPr>
            <w:tcW w:w="2238" w:type="dxa"/>
            <w:tcBorders>
              <w:top w:val="single" w:sz="4" w:space="0" w:color="auto"/>
              <w:left w:val="single" w:sz="4" w:space="0" w:color="auto"/>
              <w:bottom w:val="single" w:sz="4" w:space="0" w:color="auto"/>
              <w:right w:val="single" w:sz="4" w:space="0" w:color="auto"/>
            </w:tcBorders>
          </w:tcPr>
          <w:p w14:paraId="42379E30" w14:textId="77777777" w:rsidR="00421A0D" w:rsidRPr="00421A0D" w:rsidRDefault="00421A0D">
            <w:pPr>
              <w:kinsoku w:val="0"/>
              <w:overflowPunct w:val="0"/>
              <w:autoSpaceDE/>
              <w:autoSpaceDN/>
              <w:adjustRightInd/>
              <w:textAlignment w:val="baseline"/>
              <w:rPr>
                <w:sz w:val="24"/>
                <w:szCs w:val="24"/>
                <w:lang w:val="en-US"/>
              </w:rPr>
            </w:pPr>
          </w:p>
        </w:tc>
      </w:tr>
    </w:tbl>
    <w:p w14:paraId="5A9D3F1A" w14:textId="77777777" w:rsidR="00421A0D" w:rsidRPr="00421A0D" w:rsidRDefault="00421A0D">
      <w:pPr>
        <w:widowControl/>
        <w:rPr>
          <w:sz w:val="24"/>
          <w:szCs w:val="24"/>
          <w:lang w:val="en-US"/>
        </w:rPr>
        <w:sectPr w:rsidR="00421A0D" w:rsidRPr="00421A0D">
          <w:pgSz w:w="16843" w:h="11909" w:orient="landscape"/>
          <w:pgMar w:top="420" w:right="1267" w:bottom="489" w:left="1272" w:header="720" w:footer="720" w:gutter="0"/>
          <w:cols w:space="720"/>
          <w:noEndnote/>
        </w:sectPr>
      </w:pPr>
    </w:p>
    <w:p w14:paraId="5D8AA9C7" w14:textId="77777777" w:rsidR="00421A0D" w:rsidRPr="0095043D" w:rsidRDefault="00421A0D">
      <w:pPr>
        <w:kinsoku w:val="0"/>
        <w:overflowPunct w:val="0"/>
        <w:autoSpaceDE/>
        <w:autoSpaceDN/>
        <w:adjustRightInd/>
        <w:spacing w:before="466" w:after="596"/>
        <w:ind w:left="139" w:right="5136"/>
        <w:textAlignment w:val="baseline"/>
        <w:rPr>
          <w:sz w:val="24"/>
          <w:szCs w:val="24"/>
          <w:lang w:val="en-US"/>
        </w:rPr>
      </w:pPr>
    </w:p>
    <w:tbl>
      <w:tblPr>
        <w:tblW w:w="0" w:type="auto"/>
        <w:tblInd w:w="20" w:type="dxa"/>
        <w:tblLayout w:type="fixed"/>
        <w:tblCellMar>
          <w:left w:w="0" w:type="dxa"/>
          <w:right w:w="0" w:type="dxa"/>
        </w:tblCellMar>
        <w:tblLook w:val="0000" w:firstRow="0" w:lastRow="0" w:firstColumn="0" w:lastColumn="0" w:noHBand="0" w:noVBand="0"/>
      </w:tblPr>
      <w:tblGrid>
        <w:gridCol w:w="840"/>
        <w:gridCol w:w="1277"/>
        <w:gridCol w:w="1704"/>
        <w:gridCol w:w="912"/>
        <w:gridCol w:w="1176"/>
        <w:gridCol w:w="1766"/>
        <w:gridCol w:w="1524"/>
        <w:gridCol w:w="7"/>
        <w:gridCol w:w="2832"/>
        <w:gridCol w:w="2238"/>
      </w:tblGrid>
      <w:tr w:rsidR="00421A0D" w14:paraId="6449FA98" w14:textId="77777777">
        <w:trPr>
          <w:trHeight w:hRule="exact" w:val="398"/>
        </w:trPr>
        <w:tc>
          <w:tcPr>
            <w:tcW w:w="840" w:type="dxa"/>
            <w:tcBorders>
              <w:top w:val="single" w:sz="4" w:space="0" w:color="auto"/>
              <w:left w:val="single" w:sz="4" w:space="0" w:color="auto"/>
              <w:bottom w:val="single" w:sz="4" w:space="0" w:color="auto"/>
              <w:right w:val="single" w:sz="4" w:space="0" w:color="auto"/>
            </w:tcBorders>
            <w:vAlign w:val="center"/>
          </w:tcPr>
          <w:p w14:paraId="2BA00F43" w14:textId="77777777" w:rsidR="00421A0D" w:rsidRDefault="00421A0D">
            <w:pPr>
              <w:kinsoku w:val="0"/>
              <w:overflowPunct w:val="0"/>
              <w:autoSpaceDE/>
              <w:autoSpaceDN/>
              <w:adjustRightInd/>
              <w:spacing w:before="137" w:after="46" w:line="210" w:lineRule="exact"/>
              <w:ind w:left="149"/>
              <w:textAlignment w:val="baseline"/>
              <w:rPr>
                <w:b/>
                <w:bCs/>
                <w:spacing w:val="-2"/>
                <w:sz w:val="18"/>
                <w:szCs w:val="18"/>
              </w:rPr>
            </w:pPr>
            <w:r>
              <w:rPr>
                <w:b/>
                <w:bCs/>
                <w:spacing w:val="-2"/>
                <w:sz w:val="18"/>
                <w:szCs w:val="18"/>
              </w:rPr>
              <w:t>Section</w:t>
            </w:r>
          </w:p>
        </w:tc>
        <w:tc>
          <w:tcPr>
            <w:tcW w:w="1277" w:type="dxa"/>
            <w:tcBorders>
              <w:top w:val="single" w:sz="4" w:space="0" w:color="auto"/>
              <w:left w:val="single" w:sz="4" w:space="0" w:color="auto"/>
              <w:bottom w:val="single" w:sz="4" w:space="0" w:color="auto"/>
              <w:right w:val="single" w:sz="4" w:space="0" w:color="auto"/>
            </w:tcBorders>
            <w:vAlign w:val="center"/>
          </w:tcPr>
          <w:p w14:paraId="36763A42" w14:textId="77777777" w:rsidR="00421A0D" w:rsidRDefault="00421A0D">
            <w:pPr>
              <w:kinsoku w:val="0"/>
              <w:overflowPunct w:val="0"/>
              <w:autoSpaceDE/>
              <w:autoSpaceDN/>
              <w:adjustRightInd/>
              <w:spacing w:before="137" w:after="46" w:line="210" w:lineRule="exact"/>
              <w:ind w:left="130"/>
              <w:textAlignment w:val="baseline"/>
              <w:rPr>
                <w:b/>
                <w:bCs/>
                <w:spacing w:val="-1"/>
                <w:sz w:val="18"/>
                <w:szCs w:val="18"/>
              </w:rPr>
            </w:pPr>
            <w:r>
              <w:rPr>
                <w:b/>
                <w:bCs/>
                <w:spacing w:val="-1"/>
                <w:sz w:val="18"/>
                <w:szCs w:val="18"/>
              </w:rPr>
              <w:t>Study</w:t>
            </w:r>
          </w:p>
        </w:tc>
        <w:tc>
          <w:tcPr>
            <w:tcW w:w="1704" w:type="dxa"/>
            <w:tcBorders>
              <w:top w:val="single" w:sz="4" w:space="0" w:color="auto"/>
              <w:left w:val="single" w:sz="4" w:space="0" w:color="auto"/>
              <w:bottom w:val="single" w:sz="4" w:space="0" w:color="auto"/>
              <w:right w:val="single" w:sz="4" w:space="0" w:color="auto"/>
            </w:tcBorders>
            <w:vAlign w:val="center"/>
          </w:tcPr>
          <w:p w14:paraId="70A5C34D" w14:textId="77777777" w:rsidR="00421A0D" w:rsidRDefault="00421A0D">
            <w:pPr>
              <w:kinsoku w:val="0"/>
              <w:overflowPunct w:val="0"/>
              <w:autoSpaceDE/>
              <w:autoSpaceDN/>
              <w:adjustRightInd/>
              <w:spacing w:before="137" w:after="46" w:line="210" w:lineRule="exact"/>
              <w:ind w:left="125"/>
              <w:textAlignment w:val="baseline"/>
              <w:rPr>
                <w:b/>
                <w:bCs/>
                <w:sz w:val="18"/>
                <w:szCs w:val="18"/>
              </w:rPr>
            </w:pPr>
            <w:r>
              <w:rPr>
                <w:b/>
                <w:bCs/>
                <w:sz w:val="18"/>
                <w:szCs w:val="18"/>
              </w:rPr>
              <w:t>Method</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22424C32" w14:textId="77777777" w:rsidR="00421A0D" w:rsidRDefault="00421A0D">
            <w:pPr>
              <w:kinsoku w:val="0"/>
              <w:overflowPunct w:val="0"/>
              <w:autoSpaceDE/>
              <w:autoSpaceDN/>
              <w:adjustRightInd/>
              <w:spacing w:before="137" w:after="46" w:line="210" w:lineRule="exact"/>
              <w:ind w:left="130"/>
              <w:textAlignment w:val="baseline"/>
              <w:rPr>
                <w:b/>
                <w:bCs/>
                <w:spacing w:val="-1"/>
                <w:sz w:val="18"/>
                <w:szCs w:val="18"/>
              </w:rPr>
            </w:pPr>
            <w:r>
              <w:rPr>
                <w:b/>
                <w:bCs/>
                <w:spacing w:val="-1"/>
                <w:sz w:val="18"/>
                <w:szCs w:val="18"/>
              </w:rPr>
              <w:t>Results</w:t>
            </w:r>
          </w:p>
        </w:tc>
        <w:tc>
          <w:tcPr>
            <w:tcW w:w="2832" w:type="dxa"/>
            <w:tcBorders>
              <w:top w:val="single" w:sz="4" w:space="0" w:color="auto"/>
              <w:left w:val="single" w:sz="4" w:space="0" w:color="auto"/>
              <w:bottom w:val="single" w:sz="4" w:space="0" w:color="auto"/>
              <w:right w:val="single" w:sz="4" w:space="0" w:color="auto"/>
            </w:tcBorders>
            <w:vAlign w:val="center"/>
          </w:tcPr>
          <w:p w14:paraId="6471F14E" w14:textId="77777777" w:rsidR="00421A0D" w:rsidRDefault="00421A0D">
            <w:pPr>
              <w:kinsoku w:val="0"/>
              <w:overflowPunct w:val="0"/>
              <w:autoSpaceDE/>
              <w:autoSpaceDN/>
              <w:adjustRightInd/>
              <w:spacing w:before="137" w:after="46" w:line="210" w:lineRule="exact"/>
              <w:ind w:left="126"/>
              <w:textAlignment w:val="baseline"/>
              <w:rPr>
                <w:b/>
                <w:bCs/>
                <w:spacing w:val="-1"/>
                <w:sz w:val="18"/>
                <w:szCs w:val="18"/>
              </w:rPr>
            </w:pPr>
            <w:r>
              <w:rPr>
                <w:b/>
                <w:bCs/>
                <w:spacing w:val="-1"/>
                <w:sz w:val="18"/>
                <w:szCs w:val="18"/>
              </w:rPr>
              <w:t>Comment</w:t>
            </w:r>
          </w:p>
        </w:tc>
        <w:tc>
          <w:tcPr>
            <w:tcW w:w="2238" w:type="dxa"/>
            <w:tcBorders>
              <w:top w:val="single" w:sz="4" w:space="0" w:color="auto"/>
              <w:left w:val="single" w:sz="4" w:space="0" w:color="auto"/>
              <w:bottom w:val="single" w:sz="4" w:space="0" w:color="auto"/>
              <w:right w:val="single" w:sz="4" w:space="0" w:color="auto"/>
            </w:tcBorders>
            <w:vAlign w:val="center"/>
          </w:tcPr>
          <w:p w14:paraId="024320B2" w14:textId="77777777" w:rsidR="00421A0D" w:rsidRDefault="00421A0D">
            <w:pPr>
              <w:kinsoku w:val="0"/>
              <w:overflowPunct w:val="0"/>
              <w:autoSpaceDE/>
              <w:autoSpaceDN/>
              <w:adjustRightInd/>
              <w:spacing w:before="137" w:after="46" w:line="210" w:lineRule="exact"/>
              <w:ind w:left="130"/>
              <w:textAlignment w:val="baseline"/>
              <w:rPr>
                <w:b/>
                <w:bCs/>
                <w:spacing w:val="-1"/>
                <w:sz w:val="18"/>
                <w:szCs w:val="18"/>
              </w:rPr>
            </w:pPr>
            <w:r>
              <w:rPr>
                <w:b/>
                <w:bCs/>
                <w:spacing w:val="-1"/>
                <w:sz w:val="18"/>
                <w:szCs w:val="18"/>
              </w:rPr>
              <w:t>Reference</w:t>
            </w:r>
          </w:p>
        </w:tc>
      </w:tr>
      <w:tr w:rsidR="00421A0D" w:rsidRPr="004E1BC5" w14:paraId="60278C53" w14:textId="77777777">
        <w:trPr>
          <w:trHeight w:hRule="exact" w:val="658"/>
        </w:trPr>
        <w:tc>
          <w:tcPr>
            <w:tcW w:w="840" w:type="dxa"/>
            <w:tcBorders>
              <w:top w:val="single" w:sz="4" w:space="0" w:color="auto"/>
              <w:left w:val="single" w:sz="4" w:space="0" w:color="auto"/>
              <w:bottom w:val="single" w:sz="4" w:space="0" w:color="auto"/>
              <w:right w:val="single" w:sz="4" w:space="0" w:color="auto"/>
            </w:tcBorders>
          </w:tcPr>
          <w:p w14:paraId="051F8054" w14:textId="77777777" w:rsidR="00421A0D" w:rsidRDefault="00421A0D">
            <w:pPr>
              <w:kinsoku w:val="0"/>
              <w:overflowPunct w:val="0"/>
              <w:autoSpaceDE/>
              <w:autoSpaceDN/>
              <w:adjustRightInd/>
              <w:spacing w:before="127" w:after="318" w:line="212" w:lineRule="exact"/>
              <w:ind w:left="149"/>
              <w:textAlignment w:val="baseline"/>
              <w:rPr>
                <w:spacing w:val="-4"/>
                <w:sz w:val="18"/>
                <w:szCs w:val="18"/>
              </w:rPr>
            </w:pPr>
            <w:r>
              <w:rPr>
                <w:spacing w:val="-4"/>
                <w:sz w:val="18"/>
                <w:szCs w:val="18"/>
              </w:rPr>
              <w:t>1.5.2</w:t>
            </w:r>
          </w:p>
        </w:tc>
        <w:tc>
          <w:tcPr>
            <w:tcW w:w="1277" w:type="dxa"/>
            <w:tcBorders>
              <w:top w:val="single" w:sz="4" w:space="0" w:color="auto"/>
              <w:left w:val="single" w:sz="4" w:space="0" w:color="auto"/>
              <w:bottom w:val="single" w:sz="4" w:space="0" w:color="auto"/>
              <w:right w:val="single" w:sz="4" w:space="0" w:color="auto"/>
            </w:tcBorders>
            <w:vAlign w:val="center"/>
          </w:tcPr>
          <w:p w14:paraId="248AB83C" w14:textId="77777777" w:rsidR="00421A0D" w:rsidRDefault="00421A0D">
            <w:pPr>
              <w:kinsoku w:val="0"/>
              <w:overflowPunct w:val="0"/>
              <w:autoSpaceDE/>
              <w:autoSpaceDN/>
              <w:adjustRightInd/>
              <w:spacing w:before="79" w:after="58" w:line="260" w:lineRule="exact"/>
              <w:jc w:val="center"/>
              <w:textAlignment w:val="baseline"/>
              <w:rPr>
                <w:sz w:val="18"/>
                <w:szCs w:val="18"/>
              </w:rPr>
            </w:pPr>
            <w:r>
              <w:rPr>
                <w:sz w:val="18"/>
                <w:szCs w:val="18"/>
              </w:rPr>
              <w:t>Surface</w:t>
            </w:r>
            <w:r>
              <w:rPr>
                <w:sz w:val="18"/>
                <w:szCs w:val="18"/>
              </w:rPr>
              <w:br/>
              <w:t>tension</w:t>
            </w:r>
          </w:p>
        </w:tc>
        <w:tc>
          <w:tcPr>
            <w:tcW w:w="1704" w:type="dxa"/>
            <w:tcBorders>
              <w:top w:val="single" w:sz="4" w:space="0" w:color="auto"/>
              <w:left w:val="single" w:sz="4" w:space="0" w:color="auto"/>
              <w:bottom w:val="single" w:sz="4" w:space="0" w:color="auto"/>
              <w:right w:val="single" w:sz="4" w:space="0" w:color="auto"/>
            </w:tcBorders>
          </w:tcPr>
          <w:p w14:paraId="78CAA598" w14:textId="77777777" w:rsidR="00421A0D" w:rsidRDefault="00421A0D">
            <w:pPr>
              <w:kinsoku w:val="0"/>
              <w:overflowPunct w:val="0"/>
              <w:autoSpaceDE/>
              <w:autoSpaceDN/>
              <w:adjustRightInd/>
              <w:textAlignment w:val="baseline"/>
              <w:rPr>
                <w:sz w:val="24"/>
                <w:szCs w:val="24"/>
              </w:rPr>
            </w:pPr>
          </w:p>
        </w:tc>
        <w:tc>
          <w:tcPr>
            <w:tcW w:w="5385" w:type="dxa"/>
            <w:gridSpan w:val="5"/>
            <w:tcBorders>
              <w:top w:val="single" w:sz="4" w:space="0" w:color="auto"/>
              <w:left w:val="single" w:sz="4" w:space="0" w:color="auto"/>
              <w:bottom w:val="single" w:sz="4" w:space="0" w:color="auto"/>
              <w:right w:val="single" w:sz="4" w:space="0" w:color="auto"/>
            </w:tcBorders>
          </w:tcPr>
          <w:p w14:paraId="113FA338"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51655D81" w14:textId="77777777" w:rsidR="00421A0D" w:rsidRPr="00421A0D" w:rsidRDefault="00421A0D">
            <w:pPr>
              <w:kinsoku w:val="0"/>
              <w:overflowPunct w:val="0"/>
              <w:autoSpaceDE/>
              <w:autoSpaceDN/>
              <w:adjustRightInd/>
              <w:spacing w:before="79" w:after="58" w:line="260" w:lineRule="exact"/>
              <w:ind w:left="108" w:right="360"/>
              <w:textAlignment w:val="baseline"/>
              <w:rPr>
                <w:sz w:val="18"/>
                <w:szCs w:val="18"/>
                <w:lang w:val="en-US"/>
              </w:rPr>
            </w:pPr>
            <w:r w:rsidRPr="00421A0D">
              <w:rPr>
                <w:sz w:val="18"/>
                <w:szCs w:val="18"/>
                <w:lang w:val="en-US"/>
              </w:rPr>
              <w:t>Not applicable as the product is a solid (grain).</w:t>
            </w:r>
          </w:p>
        </w:tc>
        <w:tc>
          <w:tcPr>
            <w:tcW w:w="2238" w:type="dxa"/>
            <w:tcBorders>
              <w:top w:val="single" w:sz="4" w:space="0" w:color="auto"/>
              <w:left w:val="single" w:sz="4" w:space="0" w:color="auto"/>
              <w:bottom w:val="single" w:sz="4" w:space="0" w:color="auto"/>
              <w:right w:val="single" w:sz="4" w:space="0" w:color="auto"/>
            </w:tcBorders>
          </w:tcPr>
          <w:p w14:paraId="38C1069D"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387A5828" w14:textId="77777777">
        <w:trPr>
          <w:trHeight w:hRule="exact" w:val="1176"/>
        </w:trPr>
        <w:tc>
          <w:tcPr>
            <w:tcW w:w="840" w:type="dxa"/>
            <w:tcBorders>
              <w:top w:val="single" w:sz="4" w:space="0" w:color="auto"/>
              <w:left w:val="single" w:sz="4" w:space="0" w:color="auto"/>
              <w:bottom w:val="single" w:sz="4" w:space="0" w:color="auto"/>
              <w:right w:val="single" w:sz="4" w:space="0" w:color="auto"/>
            </w:tcBorders>
          </w:tcPr>
          <w:p w14:paraId="683F3D71" w14:textId="77777777" w:rsidR="00421A0D" w:rsidRDefault="00421A0D">
            <w:pPr>
              <w:kinsoku w:val="0"/>
              <w:overflowPunct w:val="0"/>
              <w:autoSpaceDE/>
              <w:autoSpaceDN/>
              <w:adjustRightInd/>
              <w:spacing w:before="127" w:after="827" w:line="212" w:lineRule="exact"/>
              <w:ind w:left="149"/>
              <w:textAlignment w:val="baseline"/>
              <w:rPr>
                <w:spacing w:val="-6"/>
                <w:sz w:val="18"/>
                <w:szCs w:val="18"/>
              </w:rPr>
            </w:pPr>
            <w:r>
              <w:rPr>
                <w:spacing w:val="-6"/>
                <w:sz w:val="18"/>
                <w:szCs w:val="18"/>
              </w:rPr>
              <w:t>1.6</w:t>
            </w:r>
          </w:p>
        </w:tc>
        <w:tc>
          <w:tcPr>
            <w:tcW w:w="1277" w:type="dxa"/>
            <w:tcBorders>
              <w:top w:val="single" w:sz="4" w:space="0" w:color="auto"/>
              <w:left w:val="single" w:sz="4" w:space="0" w:color="auto"/>
              <w:bottom w:val="single" w:sz="4" w:space="0" w:color="auto"/>
              <w:right w:val="single" w:sz="4" w:space="0" w:color="auto"/>
            </w:tcBorders>
          </w:tcPr>
          <w:p w14:paraId="5D250A77" w14:textId="77777777" w:rsidR="00421A0D" w:rsidRDefault="00421A0D" w:rsidP="0095043D">
            <w:pPr>
              <w:kinsoku w:val="0"/>
              <w:overflowPunct w:val="0"/>
              <w:autoSpaceDE/>
              <w:autoSpaceDN/>
              <w:adjustRightInd/>
              <w:spacing w:before="80" w:after="568" w:line="259" w:lineRule="exact"/>
              <w:ind w:left="108" w:right="147"/>
              <w:textAlignment w:val="baseline"/>
              <w:rPr>
                <w:spacing w:val="-2"/>
                <w:sz w:val="18"/>
                <w:szCs w:val="18"/>
              </w:rPr>
            </w:pPr>
            <w:r>
              <w:rPr>
                <w:spacing w:val="-2"/>
                <w:sz w:val="18"/>
                <w:szCs w:val="18"/>
              </w:rPr>
              <w:t>Relative density</w:t>
            </w:r>
          </w:p>
        </w:tc>
        <w:tc>
          <w:tcPr>
            <w:tcW w:w="1704" w:type="dxa"/>
            <w:tcBorders>
              <w:top w:val="single" w:sz="4" w:space="0" w:color="auto"/>
              <w:left w:val="single" w:sz="4" w:space="0" w:color="auto"/>
              <w:bottom w:val="single" w:sz="4" w:space="0" w:color="auto"/>
              <w:right w:val="single" w:sz="4" w:space="0" w:color="auto"/>
            </w:tcBorders>
          </w:tcPr>
          <w:p w14:paraId="710F5F14" w14:textId="77777777" w:rsidR="00421A0D" w:rsidRDefault="00421A0D">
            <w:pPr>
              <w:kinsoku w:val="0"/>
              <w:overflowPunct w:val="0"/>
              <w:autoSpaceDE/>
              <w:autoSpaceDN/>
              <w:adjustRightInd/>
              <w:spacing w:after="510" w:line="317" w:lineRule="exact"/>
              <w:ind w:left="108" w:right="684"/>
              <w:textAlignment w:val="baseline"/>
              <w:rPr>
                <w:sz w:val="18"/>
                <w:szCs w:val="18"/>
              </w:rPr>
            </w:pPr>
            <w:r>
              <w:rPr>
                <w:sz w:val="18"/>
                <w:szCs w:val="18"/>
              </w:rPr>
              <w:t>OECD 109 NF T20-053</w:t>
            </w:r>
          </w:p>
        </w:tc>
        <w:tc>
          <w:tcPr>
            <w:tcW w:w="5385" w:type="dxa"/>
            <w:gridSpan w:val="5"/>
            <w:tcBorders>
              <w:top w:val="single" w:sz="4" w:space="0" w:color="auto"/>
              <w:left w:val="single" w:sz="4" w:space="0" w:color="auto"/>
              <w:bottom w:val="single" w:sz="4" w:space="0" w:color="auto"/>
              <w:right w:val="single" w:sz="4" w:space="0" w:color="auto"/>
            </w:tcBorders>
          </w:tcPr>
          <w:p w14:paraId="75BF7906" w14:textId="77777777" w:rsidR="00421A0D" w:rsidRDefault="00421A0D">
            <w:pPr>
              <w:kinsoku w:val="0"/>
              <w:overflowPunct w:val="0"/>
              <w:autoSpaceDE/>
              <w:autoSpaceDN/>
              <w:adjustRightInd/>
              <w:spacing w:before="127" w:after="827" w:line="212" w:lineRule="exact"/>
              <w:ind w:left="130"/>
              <w:textAlignment w:val="baseline"/>
              <w:rPr>
                <w:spacing w:val="-4"/>
                <w:sz w:val="18"/>
                <w:szCs w:val="18"/>
              </w:rPr>
            </w:pPr>
            <w:r>
              <w:rPr>
                <w:spacing w:val="-4"/>
                <w:sz w:val="18"/>
                <w:szCs w:val="18"/>
              </w:rPr>
              <w:t>1.377</w:t>
            </w:r>
          </w:p>
        </w:tc>
        <w:tc>
          <w:tcPr>
            <w:tcW w:w="2832" w:type="dxa"/>
            <w:tcBorders>
              <w:top w:val="single" w:sz="4" w:space="0" w:color="auto"/>
              <w:left w:val="single" w:sz="4" w:space="0" w:color="auto"/>
              <w:bottom w:val="single" w:sz="4" w:space="0" w:color="auto"/>
              <w:right w:val="single" w:sz="4" w:space="0" w:color="auto"/>
            </w:tcBorders>
          </w:tcPr>
          <w:p w14:paraId="4D92D7A3" w14:textId="77777777" w:rsidR="00421A0D" w:rsidRDefault="00421A0D">
            <w:pPr>
              <w:kinsoku w:val="0"/>
              <w:overflowPunct w:val="0"/>
              <w:autoSpaceDE/>
              <w:autoSpaceDN/>
              <w:adjustRightInd/>
              <w:spacing w:before="80" w:after="309" w:line="259" w:lineRule="exact"/>
              <w:ind w:left="108" w:right="360"/>
              <w:textAlignment w:val="baseline"/>
              <w:rPr>
                <w:sz w:val="18"/>
                <w:szCs w:val="18"/>
              </w:rPr>
            </w:pPr>
            <w:r w:rsidRPr="00421A0D">
              <w:rPr>
                <w:sz w:val="18"/>
                <w:szCs w:val="18"/>
                <w:lang w:val="en-US"/>
              </w:rPr>
              <w:t>Carried out to GLP. Carried out with a pycnometer at 20</w:t>
            </w:r>
            <w:r w:rsidRPr="00421A0D">
              <w:rPr>
                <w:sz w:val="18"/>
                <w:szCs w:val="18"/>
                <w:vertAlign w:val="superscript"/>
                <w:lang w:val="en-US"/>
              </w:rPr>
              <w:t>o</w:t>
            </w:r>
            <w:r w:rsidRPr="00421A0D">
              <w:rPr>
                <w:sz w:val="18"/>
                <w:szCs w:val="18"/>
                <w:lang w:val="en-US"/>
              </w:rPr>
              <w:t>C ± 2</w:t>
            </w:r>
            <w:r w:rsidRPr="00421A0D">
              <w:rPr>
                <w:sz w:val="18"/>
                <w:szCs w:val="18"/>
                <w:vertAlign w:val="superscript"/>
                <w:lang w:val="en-US"/>
              </w:rPr>
              <w:t>o</w:t>
            </w:r>
            <w:r w:rsidRPr="00421A0D">
              <w:rPr>
                <w:sz w:val="18"/>
                <w:szCs w:val="18"/>
                <w:lang w:val="en-US"/>
              </w:rPr>
              <w:t xml:space="preserve">C. </w:t>
            </w:r>
            <w:r>
              <w:rPr>
                <w:sz w:val="18"/>
                <w:szCs w:val="18"/>
              </w:rPr>
              <w:t>The study is acceptable.</w:t>
            </w:r>
          </w:p>
        </w:tc>
        <w:tc>
          <w:tcPr>
            <w:tcW w:w="2238" w:type="dxa"/>
            <w:tcBorders>
              <w:top w:val="single" w:sz="4" w:space="0" w:color="auto"/>
              <w:left w:val="single" w:sz="4" w:space="0" w:color="auto"/>
              <w:bottom w:val="single" w:sz="4" w:space="0" w:color="auto"/>
              <w:right w:val="single" w:sz="4" w:space="0" w:color="auto"/>
            </w:tcBorders>
          </w:tcPr>
          <w:p w14:paraId="156756D1" w14:textId="77777777" w:rsidR="00421A0D" w:rsidRPr="00421A0D" w:rsidRDefault="00421A0D">
            <w:pPr>
              <w:kinsoku w:val="0"/>
              <w:overflowPunct w:val="0"/>
              <w:autoSpaceDE/>
              <w:autoSpaceDN/>
              <w:adjustRightInd/>
              <w:spacing w:before="81" w:after="49" w:line="259" w:lineRule="exact"/>
              <w:ind w:left="108"/>
              <w:textAlignment w:val="baseline"/>
              <w:rPr>
                <w:sz w:val="18"/>
                <w:szCs w:val="18"/>
                <w:lang w:val="en-US"/>
              </w:rPr>
            </w:pPr>
            <w:r w:rsidRPr="00421A0D">
              <w:rPr>
                <w:sz w:val="18"/>
                <w:szCs w:val="18"/>
                <w:lang w:val="en-US"/>
              </w:rPr>
              <w:t>“Relative density of Bromadiolone grain bait”. Study no. LODI.01/2011. 2011-03-18. C. Magnier.</w:t>
            </w:r>
          </w:p>
        </w:tc>
      </w:tr>
      <w:tr w:rsidR="00421A0D" w14:paraId="547D9294" w14:textId="77777777" w:rsidTr="00CF345A">
        <w:trPr>
          <w:cantSplit/>
          <w:trHeight w:hRule="exact" w:val="2952"/>
        </w:trPr>
        <w:tc>
          <w:tcPr>
            <w:tcW w:w="840" w:type="dxa"/>
            <w:vMerge w:val="restart"/>
            <w:tcBorders>
              <w:top w:val="single" w:sz="4" w:space="0" w:color="auto"/>
              <w:left w:val="single" w:sz="4" w:space="0" w:color="auto"/>
              <w:bottom w:val="nil"/>
              <w:right w:val="single" w:sz="4" w:space="0" w:color="auto"/>
            </w:tcBorders>
          </w:tcPr>
          <w:p w14:paraId="4894D444" w14:textId="77777777" w:rsidR="00421A0D" w:rsidRDefault="00421A0D">
            <w:pPr>
              <w:kinsoku w:val="0"/>
              <w:overflowPunct w:val="0"/>
              <w:autoSpaceDE/>
              <w:autoSpaceDN/>
              <w:adjustRightInd/>
              <w:spacing w:before="122" w:after="4753" w:line="212" w:lineRule="exact"/>
              <w:ind w:left="149"/>
              <w:textAlignment w:val="baseline"/>
              <w:rPr>
                <w:spacing w:val="-7"/>
                <w:sz w:val="18"/>
                <w:szCs w:val="18"/>
              </w:rPr>
            </w:pPr>
            <w:r>
              <w:rPr>
                <w:spacing w:val="-7"/>
                <w:sz w:val="18"/>
                <w:szCs w:val="18"/>
              </w:rPr>
              <w:t>1.7.1</w:t>
            </w:r>
          </w:p>
        </w:tc>
        <w:tc>
          <w:tcPr>
            <w:tcW w:w="1277" w:type="dxa"/>
            <w:vMerge w:val="restart"/>
            <w:tcBorders>
              <w:top w:val="single" w:sz="4" w:space="0" w:color="auto"/>
              <w:left w:val="single" w:sz="4" w:space="0" w:color="auto"/>
              <w:bottom w:val="nil"/>
              <w:right w:val="single" w:sz="4" w:space="0" w:color="auto"/>
            </w:tcBorders>
          </w:tcPr>
          <w:p w14:paraId="10A01776" w14:textId="77777777" w:rsidR="00421A0D" w:rsidRPr="00421A0D" w:rsidRDefault="00421A0D">
            <w:pPr>
              <w:kinsoku w:val="0"/>
              <w:overflowPunct w:val="0"/>
              <w:autoSpaceDE/>
              <w:autoSpaceDN/>
              <w:adjustRightInd/>
              <w:spacing w:before="75" w:line="259" w:lineRule="exact"/>
              <w:jc w:val="center"/>
              <w:textAlignment w:val="baseline"/>
              <w:rPr>
                <w:sz w:val="18"/>
                <w:szCs w:val="18"/>
                <w:lang w:val="en-US"/>
              </w:rPr>
            </w:pPr>
            <w:r w:rsidRPr="00421A0D">
              <w:rPr>
                <w:sz w:val="18"/>
                <w:szCs w:val="18"/>
                <w:lang w:val="en-US"/>
              </w:rPr>
              <w:t>Storage</w:t>
            </w:r>
            <w:r w:rsidRPr="00421A0D">
              <w:rPr>
                <w:sz w:val="18"/>
                <w:szCs w:val="18"/>
                <w:lang w:val="en-US"/>
              </w:rPr>
              <w:br/>
              <w:t>stability</w:t>
            </w:r>
          </w:p>
          <w:p w14:paraId="68B0CCC7" w14:textId="77777777" w:rsidR="00421A0D" w:rsidRPr="00421A0D" w:rsidRDefault="00421A0D">
            <w:pPr>
              <w:kinsoku w:val="0"/>
              <w:overflowPunct w:val="0"/>
              <w:autoSpaceDE/>
              <w:autoSpaceDN/>
              <w:adjustRightInd/>
              <w:spacing w:before="68" w:after="3661" w:line="255" w:lineRule="exact"/>
              <w:ind w:left="72"/>
              <w:textAlignment w:val="baseline"/>
              <w:rPr>
                <w:sz w:val="18"/>
                <w:szCs w:val="18"/>
                <w:lang w:val="en-US"/>
              </w:rPr>
            </w:pPr>
            <w:r w:rsidRPr="00421A0D">
              <w:rPr>
                <w:sz w:val="18"/>
                <w:szCs w:val="18"/>
                <w:lang w:val="en-US"/>
              </w:rPr>
              <w:t>(accelerated storage – 14 days at 54</w:t>
            </w:r>
            <w:r w:rsidRPr="00421A0D">
              <w:rPr>
                <w:sz w:val="12"/>
                <w:szCs w:val="12"/>
                <w:lang w:val="en-US"/>
              </w:rPr>
              <w:t>o</w:t>
            </w:r>
            <w:r w:rsidRPr="00421A0D">
              <w:rPr>
                <w:sz w:val="18"/>
                <w:szCs w:val="18"/>
                <w:lang w:val="en-US"/>
              </w:rPr>
              <w:t>C)</w:t>
            </w:r>
          </w:p>
        </w:tc>
        <w:tc>
          <w:tcPr>
            <w:tcW w:w="1704" w:type="dxa"/>
            <w:vMerge w:val="restart"/>
            <w:tcBorders>
              <w:top w:val="single" w:sz="4" w:space="0" w:color="auto"/>
              <w:left w:val="single" w:sz="4" w:space="0" w:color="auto"/>
              <w:bottom w:val="nil"/>
              <w:right w:val="single" w:sz="4" w:space="0" w:color="auto"/>
            </w:tcBorders>
          </w:tcPr>
          <w:p w14:paraId="61ACCFFF" w14:textId="77777777" w:rsidR="00421A0D" w:rsidRPr="00421A0D" w:rsidRDefault="00421A0D">
            <w:pPr>
              <w:kinsoku w:val="0"/>
              <w:overflowPunct w:val="0"/>
              <w:autoSpaceDE/>
              <w:autoSpaceDN/>
              <w:adjustRightInd/>
              <w:spacing w:before="122" w:line="212" w:lineRule="exact"/>
              <w:ind w:left="72"/>
              <w:textAlignment w:val="baseline"/>
              <w:rPr>
                <w:spacing w:val="-1"/>
                <w:sz w:val="18"/>
                <w:szCs w:val="18"/>
                <w:lang w:val="en-US"/>
              </w:rPr>
            </w:pPr>
            <w:r w:rsidRPr="00421A0D">
              <w:rPr>
                <w:spacing w:val="-1"/>
                <w:sz w:val="18"/>
                <w:szCs w:val="18"/>
                <w:lang w:val="en-US"/>
              </w:rPr>
              <w:t>CIPAC MT 46</w:t>
            </w:r>
          </w:p>
          <w:p w14:paraId="3DB46472" w14:textId="77777777" w:rsidR="00421A0D" w:rsidRPr="00421A0D" w:rsidRDefault="00421A0D">
            <w:pPr>
              <w:kinsoku w:val="0"/>
              <w:overflowPunct w:val="0"/>
              <w:autoSpaceDE/>
              <w:autoSpaceDN/>
              <w:adjustRightInd/>
              <w:spacing w:before="53" w:after="4172" w:line="264" w:lineRule="exact"/>
              <w:ind w:left="72"/>
              <w:textAlignment w:val="baseline"/>
              <w:rPr>
                <w:sz w:val="18"/>
                <w:szCs w:val="18"/>
                <w:lang w:val="en-US"/>
              </w:rPr>
            </w:pPr>
            <w:r w:rsidRPr="00421A0D">
              <w:rPr>
                <w:sz w:val="18"/>
                <w:szCs w:val="18"/>
                <w:lang w:val="en-US"/>
              </w:rPr>
              <w:t>GIFAP monograph no17.</w:t>
            </w:r>
          </w:p>
        </w:tc>
        <w:tc>
          <w:tcPr>
            <w:tcW w:w="5378" w:type="dxa"/>
            <w:gridSpan w:val="4"/>
            <w:tcBorders>
              <w:top w:val="single" w:sz="4" w:space="0" w:color="auto"/>
              <w:left w:val="single" w:sz="4" w:space="0" w:color="auto"/>
              <w:bottom w:val="single" w:sz="4" w:space="0" w:color="auto"/>
              <w:right w:val="single" w:sz="4" w:space="0" w:color="auto"/>
            </w:tcBorders>
          </w:tcPr>
          <w:p w14:paraId="4C7E3817" w14:textId="77777777" w:rsidR="00421A0D" w:rsidRPr="00421A0D" w:rsidRDefault="00421A0D">
            <w:pPr>
              <w:kinsoku w:val="0"/>
              <w:overflowPunct w:val="0"/>
              <w:autoSpaceDE/>
              <w:autoSpaceDN/>
              <w:adjustRightInd/>
              <w:spacing w:before="127" w:line="204" w:lineRule="exact"/>
              <w:ind w:left="72"/>
              <w:textAlignment w:val="baseline"/>
              <w:rPr>
                <w:b/>
                <w:bCs/>
                <w:spacing w:val="-1"/>
                <w:sz w:val="18"/>
                <w:szCs w:val="18"/>
                <w:lang w:val="en-US"/>
              </w:rPr>
            </w:pPr>
            <w:r w:rsidRPr="00421A0D">
              <w:rPr>
                <w:b/>
                <w:bCs/>
                <w:spacing w:val="-1"/>
                <w:sz w:val="18"/>
                <w:szCs w:val="18"/>
                <w:lang w:val="en-US"/>
              </w:rPr>
              <w:t>Aspect:</w:t>
            </w:r>
          </w:p>
          <w:p w14:paraId="213A998F" w14:textId="77777777" w:rsidR="00421A0D" w:rsidRPr="00421A0D" w:rsidRDefault="00421A0D">
            <w:pPr>
              <w:kinsoku w:val="0"/>
              <w:overflowPunct w:val="0"/>
              <w:autoSpaceDE/>
              <w:autoSpaceDN/>
              <w:adjustRightInd/>
              <w:spacing w:line="325" w:lineRule="exact"/>
              <w:ind w:left="72" w:right="3996"/>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Green oats T</w:t>
            </w:r>
            <w:r w:rsidRPr="00421A0D">
              <w:rPr>
                <w:sz w:val="12"/>
                <w:szCs w:val="12"/>
                <w:lang w:val="en-US"/>
              </w:rPr>
              <w:t xml:space="preserve">14 </w:t>
            </w:r>
            <w:r w:rsidRPr="00421A0D">
              <w:rPr>
                <w:sz w:val="18"/>
                <w:szCs w:val="18"/>
                <w:lang w:val="en-US"/>
              </w:rPr>
              <w:t>= Green oats</w:t>
            </w:r>
          </w:p>
          <w:p w14:paraId="6021B633" w14:textId="77777777" w:rsidR="00421A0D" w:rsidRDefault="00421A0D">
            <w:pPr>
              <w:kinsoku w:val="0"/>
              <w:overflowPunct w:val="0"/>
              <w:autoSpaceDE/>
              <w:autoSpaceDN/>
              <w:adjustRightInd/>
              <w:spacing w:before="312" w:line="323" w:lineRule="exact"/>
              <w:ind w:left="72" w:right="4356"/>
              <w:textAlignment w:val="baseline"/>
              <w:rPr>
                <w:sz w:val="18"/>
                <w:szCs w:val="18"/>
              </w:rPr>
            </w:pPr>
            <w:r>
              <w:rPr>
                <w:b/>
                <w:bCs/>
                <w:sz w:val="18"/>
                <w:szCs w:val="18"/>
              </w:rPr>
              <w:t xml:space="preserve">Odour = </w:t>
            </w:r>
            <w:r>
              <w:rPr>
                <w:sz w:val="18"/>
                <w:szCs w:val="18"/>
              </w:rPr>
              <w:t>T</w:t>
            </w:r>
            <w:r>
              <w:rPr>
                <w:sz w:val="12"/>
                <w:szCs w:val="12"/>
              </w:rPr>
              <w:t xml:space="preserve">0 </w:t>
            </w:r>
            <w:r>
              <w:rPr>
                <w:sz w:val="18"/>
                <w:szCs w:val="18"/>
              </w:rPr>
              <w:t>= None T</w:t>
            </w:r>
            <w:r>
              <w:rPr>
                <w:sz w:val="12"/>
                <w:szCs w:val="12"/>
              </w:rPr>
              <w:t xml:space="preserve">14 </w:t>
            </w:r>
            <w:r>
              <w:rPr>
                <w:sz w:val="18"/>
                <w:szCs w:val="18"/>
              </w:rPr>
              <w:t>= None</w:t>
            </w:r>
          </w:p>
          <w:p w14:paraId="0857A5A9" w14:textId="77777777" w:rsidR="00421A0D" w:rsidRDefault="00421A0D">
            <w:pPr>
              <w:kinsoku w:val="0"/>
              <w:overflowPunct w:val="0"/>
              <w:autoSpaceDE/>
              <w:autoSpaceDN/>
              <w:adjustRightInd/>
              <w:spacing w:before="423" w:after="47" w:line="210" w:lineRule="exact"/>
              <w:ind w:left="72"/>
              <w:textAlignment w:val="baseline"/>
              <w:rPr>
                <w:b/>
                <w:bCs/>
                <w:spacing w:val="-2"/>
                <w:sz w:val="18"/>
                <w:szCs w:val="18"/>
              </w:rPr>
            </w:pPr>
            <w:r>
              <w:rPr>
                <w:b/>
                <w:bCs/>
                <w:spacing w:val="-2"/>
                <w:sz w:val="18"/>
                <w:szCs w:val="18"/>
              </w:rPr>
              <w:t>Content of active substance:</w:t>
            </w:r>
          </w:p>
        </w:tc>
        <w:tc>
          <w:tcPr>
            <w:tcW w:w="2839" w:type="dxa"/>
            <w:gridSpan w:val="2"/>
            <w:vMerge w:val="restart"/>
            <w:tcBorders>
              <w:top w:val="single" w:sz="4" w:space="0" w:color="auto"/>
              <w:left w:val="single" w:sz="4" w:space="0" w:color="auto"/>
              <w:bottom w:val="nil"/>
              <w:right w:val="single" w:sz="4" w:space="0" w:color="auto"/>
            </w:tcBorders>
          </w:tcPr>
          <w:p w14:paraId="257B03C9" w14:textId="77777777" w:rsidR="00421A0D" w:rsidRDefault="00421A0D">
            <w:pPr>
              <w:kinsoku w:val="0"/>
              <w:overflowPunct w:val="0"/>
              <w:autoSpaceDE/>
              <w:autoSpaceDN/>
              <w:adjustRightInd/>
              <w:spacing w:before="75" w:after="3452" w:line="260" w:lineRule="exact"/>
              <w:ind w:left="252" w:right="180"/>
              <w:textAlignment w:val="baseline"/>
              <w:rPr>
                <w:spacing w:val="-2"/>
                <w:sz w:val="18"/>
                <w:szCs w:val="18"/>
              </w:rPr>
            </w:pPr>
            <w:r w:rsidRPr="00421A0D">
              <w:rPr>
                <w:spacing w:val="-2"/>
                <w:sz w:val="18"/>
                <w:szCs w:val="18"/>
                <w:lang w:val="en-US"/>
              </w:rPr>
              <w:t>Carried out to GLP. The test item is stable for 14 days at 54</w:t>
            </w:r>
            <w:r w:rsidRPr="00421A0D">
              <w:rPr>
                <w:spacing w:val="-2"/>
                <w:sz w:val="18"/>
                <w:szCs w:val="18"/>
                <w:vertAlign w:val="superscript"/>
                <w:lang w:val="en-US"/>
              </w:rPr>
              <w:t>o</w:t>
            </w:r>
            <w:r w:rsidRPr="00421A0D">
              <w:rPr>
                <w:spacing w:val="-2"/>
                <w:sz w:val="18"/>
                <w:szCs w:val="18"/>
                <w:lang w:val="en-US"/>
              </w:rPr>
              <w:t xml:space="preserve">C, which indicates that the test item will be stable when stored for 2 years at ambient temperatures. </w:t>
            </w:r>
            <w:r>
              <w:rPr>
                <w:spacing w:val="-2"/>
                <w:sz w:val="18"/>
                <w:szCs w:val="18"/>
              </w:rPr>
              <w:t>The study is acceptable.</w:t>
            </w:r>
          </w:p>
        </w:tc>
        <w:tc>
          <w:tcPr>
            <w:tcW w:w="2238" w:type="dxa"/>
            <w:vMerge w:val="restart"/>
            <w:tcBorders>
              <w:top w:val="single" w:sz="4" w:space="0" w:color="auto"/>
              <w:left w:val="single" w:sz="4" w:space="0" w:color="auto"/>
              <w:bottom w:val="nil"/>
              <w:right w:val="single" w:sz="4" w:space="0" w:color="auto"/>
            </w:tcBorders>
          </w:tcPr>
          <w:p w14:paraId="7B4D031E" w14:textId="77777777" w:rsidR="00421A0D" w:rsidRDefault="00421A0D">
            <w:pPr>
              <w:kinsoku w:val="0"/>
              <w:overflowPunct w:val="0"/>
              <w:autoSpaceDE/>
              <w:autoSpaceDN/>
              <w:adjustRightInd/>
              <w:spacing w:before="75" w:after="3452" w:line="260" w:lineRule="exact"/>
              <w:ind w:left="108" w:right="324"/>
              <w:textAlignment w:val="baseline"/>
              <w:rPr>
                <w:spacing w:val="-1"/>
                <w:sz w:val="18"/>
                <w:szCs w:val="18"/>
              </w:rPr>
            </w:pPr>
            <w:r w:rsidRPr="00421A0D">
              <w:rPr>
                <w:spacing w:val="-1"/>
                <w:sz w:val="18"/>
                <w:szCs w:val="18"/>
                <w:lang w:val="en-US"/>
              </w:rPr>
              <w:t xml:space="preserve">“Chemical stability after accelerated storage of Bromadiolone grain baits 0.005%”. </w:t>
            </w:r>
            <w:r>
              <w:rPr>
                <w:spacing w:val="-1"/>
                <w:sz w:val="18"/>
                <w:szCs w:val="18"/>
              </w:rPr>
              <w:t>Study no. LODI.02/2010. 2010-03- 04. C. Magnier.</w:t>
            </w:r>
          </w:p>
        </w:tc>
      </w:tr>
      <w:tr w:rsidR="00421A0D" w14:paraId="02C6204E" w14:textId="77777777" w:rsidTr="00CF345A">
        <w:trPr>
          <w:cantSplit/>
          <w:trHeight w:hRule="exact" w:val="648"/>
        </w:trPr>
        <w:tc>
          <w:tcPr>
            <w:tcW w:w="840" w:type="dxa"/>
            <w:vMerge/>
            <w:tcBorders>
              <w:top w:val="nil"/>
              <w:left w:val="single" w:sz="4" w:space="0" w:color="auto"/>
              <w:bottom w:val="nil"/>
              <w:right w:val="single" w:sz="4" w:space="0" w:color="auto"/>
            </w:tcBorders>
          </w:tcPr>
          <w:p w14:paraId="706D1B31"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24B9286E"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6E50C0BA" w14:textId="77777777" w:rsidR="00421A0D" w:rsidRDefault="00421A0D">
            <w:pPr>
              <w:kinsoku w:val="0"/>
              <w:overflowPunct w:val="0"/>
              <w:autoSpaceDE/>
              <w:autoSpaceDN/>
              <w:adjustRightInd/>
              <w:textAlignment w:val="baseline"/>
              <w:rPr>
                <w:spacing w:val="-1"/>
                <w:sz w:val="18"/>
                <w:szCs w:val="18"/>
              </w:rPr>
            </w:pPr>
          </w:p>
        </w:tc>
        <w:tc>
          <w:tcPr>
            <w:tcW w:w="912" w:type="dxa"/>
            <w:tcBorders>
              <w:top w:val="single" w:sz="4" w:space="0" w:color="auto"/>
              <w:left w:val="single" w:sz="4" w:space="0" w:color="auto"/>
              <w:bottom w:val="single" w:sz="4" w:space="0" w:color="auto"/>
              <w:right w:val="single" w:sz="4" w:space="0" w:color="auto"/>
            </w:tcBorders>
          </w:tcPr>
          <w:p w14:paraId="2AFE8553" w14:textId="77777777" w:rsidR="00421A0D" w:rsidRDefault="00421A0D">
            <w:pPr>
              <w:kinsoku w:val="0"/>
              <w:overflowPunct w:val="0"/>
              <w:autoSpaceDE/>
              <w:autoSpaceDN/>
              <w:adjustRightInd/>
              <w:textAlignment w:val="baseline"/>
              <w:rPr>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4D8E68" w14:textId="77777777" w:rsidR="00421A0D" w:rsidRDefault="00421A0D">
            <w:pPr>
              <w:kinsoku w:val="0"/>
              <w:overflowPunct w:val="0"/>
              <w:autoSpaceDE/>
              <w:autoSpaceDN/>
              <w:adjustRightInd/>
              <w:spacing w:before="68" w:after="42" w:line="264" w:lineRule="exact"/>
              <w:ind w:left="108" w:right="468"/>
              <w:textAlignment w:val="baseline"/>
              <w:rPr>
                <w:b/>
                <w:bCs/>
                <w:spacing w:val="-2"/>
                <w:sz w:val="18"/>
                <w:szCs w:val="18"/>
              </w:rPr>
            </w:pPr>
            <w:r>
              <w:rPr>
                <w:b/>
                <w:bCs/>
                <w:spacing w:val="-2"/>
                <w:sz w:val="18"/>
                <w:szCs w:val="18"/>
              </w:rPr>
              <w:t>Conc. (mg/kg)</w:t>
            </w:r>
          </w:p>
        </w:tc>
        <w:tc>
          <w:tcPr>
            <w:tcW w:w="1766" w:type="dxa"/>
            <w:tcBorders>
              <w:top w:val="single" w:sz="4" w:space="0" w:color="auto"/>
              <w:left w:val="single" w:sz="4" w:space="0" w:color="auto"/>
              <w:bottom w:val="single" w:sz="4" w:space="0" w:color="auto"/>
              <w:right w:val="single" w:sz="4" w:space="0" w:color="auto"/>
            </w:tcBorders>
            <w:vAlign w:val="center"/>
          </w:tcPr>
          <w:p w14:paraId="175CE9AD" w14:textId="77777777" w:rsidR="00421A0D" w:rsidRDefault="00421A0D">
            <w:pPr>
              <w:kinsoku w:val="0"/>
              <w:overflowPunct w:val="0"/>
              <w:autoSpaceDE/>
              <w:autoSpaceDN/>
              <w:adjustRightInd/>
              <w:spacing w:before="68" w:after="42" w:line="264" w:lineRule="exact"/>
              <w:ind w:left="108"/>
              <w:textAlignment w:val="baseline"/>
              <w:rPr>
                <w:b/>
                <w:bCs/>
                <w:sz w:val="18"/>
                <w:szCs w:val="18"/>
              </w:rPr>
            </w:pPr>
            <w:r>
              <w:rPr>
                <w:b/>
                <w:bCs/>
                <w:sz w:val="18"/>
                <w:szCs w:val="18"/>
              </w:rPr>
              <w:t>Deviation from declared content</w:t>
            </w:r>
          </w:p>
        </w:tc>
        <w:tc>
          <w:tcPr>
            <w:tcW w:w="1524" w:type="dxa"/>
            <w:tcBorders>
              <w:top w:val="single" w:sz="4" w:space="0" w:color="auto"/>
              <w:left w:val="single" w:sz="4" w:space="0" w:color="auto"/>
              <w:bottom w:val="single" w:sz="4" w:space="0" w:color="auto"/>
              <w:right w:val="single" w:sz="4" w:space="0" w:color="auto"/>
            </w:tcBorders>
            <w:vAlign w:val="center"/>
          </w:tcPr>
          <w:p w14:paraId="627D46AC" w14:textId="77777777" w:rsidR="00421A0D" w:rsidRDefault="00421A0D">
            <w:pPr>
              <w:kinsoku w:val="0"/>
              <w:overflowPunct w:val="0"/>
              <w:autoSpaceDE/>
              <w:autoSpaceDN/>
              <w:adjustRightInd/>
              <w:spacing w:before="51" w:after="25" w:line="281" w:lineRule="exact"/>
              <w:ind w:left="108"/>
              <w:textAlignment w:val="baseline"/>
              <w:rPr>
                <w:b/>
                <w:bCs/>
                <w:sz w:val="12"/>
                <w:szCs w:val="12"/>
              </w:rPr>
            </w:pPr>
            <w:r>
              <w:rPr>
                <w:b/>
                <w:bCs/>
                <w:sz w:val="18"/>
                <w:szCs w:val="18"/>
              </w:rPr>
              <w:t>Deviation from T</w:t>
            </w:r>
            <w:r>
              <w:rPr>
                <w:b/>
                <w:bCs/>
                <w:sz w:val="12"/>
                <w:szCs w:val="12"/>
              </w:rPr>
              <w:t>0</w:t>
            </w:r>
          </w:p>
        </w:tc>
        <w:tc>
          <w:tcPr>
            <w:tcW w:w="2839" w:type="dxa"/>
            <w:gridSpan w:val="2"/>
            <w:vMerge/>
            <w:tcBorders>
              <w:top w:val="nil"/>
              <w:left w:val="single" w:sz="4" w:space="0" w:color="auto"/>
              <w:bottom w:val="nil"/>
              <w:right w:val="single" w:sz="4" w:space="0" w:color="auto"/>
            </w:tcBorders>
          </w:tcPr>
          <w:p w14:paraId="7B0D1BFF" w14:textId="77777777" w:rsidR="00421A0D" w:rsidRDefault="00421A0D">
            <w:pPr>
              <w:kinsoku w:val="0"/>
              <w:overflowPunct w:val="0"/>
              <w:autoSpaceDE/>
              <w:autoSpaceDN/>
              <w:adjustRightInd/>
              <w:spacing w:before="51" w:after="25" w:line="281" w:lineRule="exact"/>
              <w:ind w:left="108"/>
              <w:textAlignment w:val="baseline"/>
              <w:rPr>
                <w:b/>
                <w:bCs/>
                <w:sz w:val="12"/>
                <w:szCs w:val="12"/>
              </w:rPr>
            </w:pPr>
          </w:p>
        </w:tc>
        <w:tc>
          <w:tcPr>
            <w:tcW w:w="2238" w:type="dxa"/>
            <w:vMerge/>
            <w:tcBorders>
              <w:top w:val="nil"/>
              <w:left w:val="single" w:sz="4" w:space="0" w:color="auto"/>
              <w:bottom w:val="nil"/>
              <w:right w:val="single" w:sz="4" w:space="0" w:color="auto"/>
            </w:tcBorders>
          </w:tcPr>
          <w:p w14:paraId="40F7F02F" w14:textId="77777777" w:rsidR="00421A0D" w:rsidRDefault="00421A0D">
            <w:pPr>
              <w:kinsoku w:val="0"/>
              <w:overflowPunct w:val="0"/>
              <w:autoSpaceDE/>
              <w:autoSpaceDN/>
              <w:adjustRightInd/>
              <w:spacing w:before="51" w:after="25" w:line="281" w:lineRule="exact"/>
              <w:ind w:left="108"/>
              <w:textAlignment w:val="baseline"/>
              <w:rPr>
                <w:b/>
                <w:bCs/>
                <w:sz w:val="12"/>
                <w:szCs w:val="12"/>
              </w:rPr>
            </w:pPr>
          </w:p>
        </w:tc>
      </w:tr>
      <w:tr w:rsidR="00421A0D" w14:paraId="196B7778" w14:textId="77777777" w:rsidTr="00CF345A">
        <w:trPr>
          <w:cantSplit/>
          <w:trHeight w:hRule="exact" w:val="389"/>
        </w:trPr>
        <w:tc>
          <w:tcPr>
            <w:tcW w:w="840" w:type="dxa"/>
            <w:vMerge/>
            <w:tcBorders>
              <w:top w:val="nil"/>
              <w:left w:val="single" w:sz="4" w:space="0" w:color="auto"/>
              <w:bottom w:val="nil"/>
              <w:right w:val="single" w:sz="4" w:space="0" w:color="auto"/>
            </w:tcBorders>
          </w:tcPr>
          <w:p w14:paraId="05D21307" w14:textId="77777777" w:rsidR="00421A0D" w:rsidRDefault="00421A0D">
            <w:pPr>
              <w:kinsoku w:val="0"/>
              <w:overflowPunct w:val="0"/>
              <w:autoSpaceDE/>
              <w:autoSpaceDN/>
              <w:adjustRightInd/>
              <w:textAlignment w:val="baseline"/>
              <w:rPr>
                <w:b/>
                <w:bCs/>
                <w:sz w:val="18"/>
                <w:szCs w:val="18"/>
              </w:rPr>
            </w:pPr>
          </w:p>
        </w:tc>
        <w:tc>
          <w:tcPr>
            <w:tcW w:w="1277" w:type="dxa"/>
            <w:vMerge/>
            <w:tcBorders>
              <w:top w:val="nil"/>
              <w:left w:val="single" w:sz="4" w:space="0" w:color="auto"/>
              <w:bottom w:val="nil"/>
              <w:right w:val="single" w:sz="4" w:space="0" w:color="auto"/>
            </w:tcBorders>
          </w:tcPr>
          <w:p w14:paraId="673099FB" w14:textId="77777777" w:rsidR="00421A0D" w:rsidRDefault="00421A0D">
            <w:pPr>
              <w:kinsoku w:val="0"/>
              <w:overflowPunct w:val="0"/>
              <w:autoSpaceDE/>
              <w:autoSpaceDN/>
              <w:adjustRightInd/>
              <w:textAlignment w:val="baseline"/>
              <w:rPr>
                <w:b/>
                <w:bCs/>
                <w:sz w:val="18"/>
                <w:szCs w:val="18"/>
              </w:rPr>
            </w:pPr>
          </w:p>
        </w:tc>
        <w:tc>
          <w:tcPr>
            <w:tcW w:w="1704" w:type="dxa"/>
            <w:vMerge/>
            <w:tcBorders>
              <w:top w:val="nil"/>
              <w:left w:val="single" w:sz="4" w:space="0" w:color="auto"/>
              <w:bottom w:val="nil"/>
              <w:right w:val="single" w:sz="4" w:space="0" w:color="auto"/>
            </w:tcBorders>
          </w:tcPr>
          <w:p w14:paraId="4E9029FC" w14:textId="77777777" w:rsidR="00421A0D" w:rsidRDefault="00421A0D">
            <w:pPr>
              <w:kinsoku w:val="0"/>
              <w:overflowPunct w:val="0"/>
              <w:autoSpaceDE/>
              <w:autoSpaceDN/>
              <w:adjustRightInd/>
              <w:textAlignment w:val="baseline"/>
              <w:rPr>
                <w:b/>
                <w:bCs/>
                <w:sz w:val="18"/>
                <w:szCs w:val="18"/>
              </w:rPr>
            </w:pPr>
          </w:p>
        </w:tc>
        <w:tc>
          <w:tcPr>
            <w:tcW w:w="912" w:type="dxa"/>
            <w:tcBorders>
              <w:top w:val="single" w:sz="4" w:space="0" w:color="auto"/>
              <w:left w:val="single" w:sz="4" w:space="0" w:color="auto"/>
              <w:bottom w:val="single" w:sz="4" w:space="0" w:color="auto"/>
              <w:right w:val="single" w:sz="4" w:space="0" w:color="auto"/>
            </w:tcBorders>
            <w:vAlign w:val="center"/>
          </w:tcPr>
          <w:p w14:paraId="0BA7841D" w14:textId="77777777" w:rsidR="00421A0D" w:rsidRDefault="00421A0D">
            <w:pPr>
              <w:kinsoku w:val="0"/>
              <w:overflowPunct w:val="0"/>
              <w:autoSpaceDE/>
              <w:autoSpaceDN/>
              <w:adjustRightInd/>
              <w:spacing w:before="139" w:after="28" w:line="212" w:lineRule="exact"/>
              <w:ind w:right="461"/>
              <w:jc w:val="right"/>
              <w:textAlignment w:val="baseline"/>
              <w:rPr>
                <w:spacing w:val="-2"/>
                <w:sz w:val="12"/>
                <w:szCs w:val="12"/>
              </w:rPr>
            </w:pPr>
            <w:r>
              <w:rPr>
                <w:spacing w:val="-2"/>
                <w:sz w:val="18"/>
                <w:szCs w:val="18"/>
              </w:rPr>
              <w:t>T</w:t>
            </w:r>
            <w:r>
              <w:rPr>
                <w:spacing w:val="-2"/>
                <w:sz w:val="12"/>
                <w:szCs w:val="12"/>
              </w:rPr>
              <w:t>0</w:t>
            </w:r>
          </w:p>
        </w:tc>
        <w:tc>
          <w:tcPr>
            <w:tcW w:w="1176" w:type="dxa"/>
            <w:tcBorders>
              <w:top w:val="single" w:sz="4" w:space="0" w:color="auto"/>
              <w:left w:val="single" w:sz="4" w:space="0" w:color="auto"/>
              <w:bottom w:val="single" w:sz="4" w:space="0" w:color="auto"/>
              <w:right w:val="single" w:sz="4" w:space="0" w:color="auto"/>
            </w:tcBorders>
            <w:vAlign w:val="center"/>
          </w:tcPr>
          <w:p w14:paraId="3483FEAA" w14:textId="77777777" w:rsidR="00421A0D" w:rsidRDefault="00421A0D">
            <w:pPr>
              <w:kinsoku w:val="0"/>
              <w:overflowPunct w:val="0"/>
              <w:autoSpaceDE/>
              <w:autoSpaceDN/>
              <w:adjustRightInd/>
              <w:spacing w:before="122" w:after="45" w:line="212" w:lineRule="exact"/>
              <w:ind w:left="115"/>
              <w:textAlignment w:val="baseline"/>
              <w:rPr>
                <w:spacing w:val="-3"/>
                <w:sz w:val="18"/>
                <w:szCs w:val="18"/>
              </w:rPr>
            </w:pPr>
            <w:r>
              <w:rPr>
                <w:spacing w:val="-3"/>
                <w:sz w:val="18"/>
                <w:szCs w:val="18"/>
              </w:rPr>
              <w:t>50.38</w:t>
            </w:r>
          </w:p>
        </w:tc>
        <w:tc>
          <w:tcPr>
            <w:tcW w:w="1766" w:type="dxa"/>
            <w:tcBorders>
              <w:top w:val="single" w:sz="4" w:space="0" w:color="auto"/>
              <w:left w:val="single" w:sz="4" w:space="0" w:color="auto"/>
              <w:bottom w:val="single" w:sz="4" w:space="0" w:color="auto"/>
              <w:right w:val="single" w:sz="4" w:space="0" w:color="auto"/>
            </w:tcBorders>
            <w:vAlign w:val="center"/>
          </w:tcPr>
          <w:p w14:paraId="46CD8717" w14:textId="77777777" w:rsidR="00421A0D" w:rsidRDefault="00421A0D">
            <w:pPr>
              <w:kinsoku w:val="0"/>
              <w:overflowPunct w:val="0"/>
              <w:autoSpaceDE/>
              <w:autoSpaceDN/>
              <w:adjustRightInd/>
              <w:spacing w:before="122" w:after="45" w:line="212" w:lineRule="exact"/>
              <w:ind w:left="106"/>
              <w:textAlignment w:val="baseline"/>
              <w:rPr>
                <w:spacing w:val="-2"/>
                <w:sz w:val="18"/>
                <w:szCs w:val="18"/>
              </w:rPr>
            </w:pPr>
            <w:r>
              <w:rPr>
                <w:spacing w:val="-2"/>
                <w:sz w:val="18"/>
                <w:szCs w:val="18"/>
              </w:rPr>
              <w:t>+ 0.76%</w:t>
            </w:r>
          </w:p>
        </w:tc>
        <w:tc>
          <w:tcPr>
            <w:tcW w:w="1524" w:type="dxa"/>
            <w:tcBorders>
              <w:top w:val="single" w:sz="4" w:space="0" w:color="auto"/>
              <w:left w:val="single" w:sz="4" w:space="0" w:color="auto"/>
              <w:bottom w:val="single" w:sz="4" w:space="0" w:color="auto"/>
              <w:right w:val="single" w:sz="4" w:space="0" w:color="auto"/>
            </w:tcBorders>
          </w:tcPr>
          <w:p w14:paraId="55C45432" w14:textId="77777777" w:rsidR="00421A0D" w:rsidRDefault="00421A0D">
            <w:pPr>
              <w:kinsoku w:val="0"/>
              <w:overflowPunct w:val="0"/>
              <w:autoSpaceDE/>
              <w:autoSpaceDN/>
              <w:adjustRightInd/>
              <w:textAlignment w:val="baseline"/>
              <w:rPr>
                <w:sz w:val="24"/>
                <w:szCs w:val="24"/>
              </w:rPr>
            </w:pPr>
          </w:p>
        </w:tc>
        <w:tc>
          <w:tcPr>
            <w:tcW w:w="2839" w:type="dxa"/>
            <w:gridSpan w:val="2"/>
            <w:vMerge/>
            <w:tcBorders>
              <w:top w:val="nil"/>
              <w:left w:val="single" w:sz="4" w:space="0" w:color="auto"/>
              <w:bottom w:val="nil"/>
              <w:right w:val="single" w:sz="4" w:space="0" w:color="auto"/>
            </w:tcBorders>
          </w:tcPr>
          <w:p w14:paraId="67DEF002" w14:textId="77777777" w:rsidR="00421A0D" w:rsidRDefault="00421A0D">
            <w:pPr>
              <w:kinsoku w:val="0"/>
              <w:overflowPunct w:val="0"/>
              <w:autoSpaceDE/>
              <w:autoSpaceDN/>
              <w:adjustRightInd/>
              <w:textAlignment w:val="baseline"/>
              <w:rPr>
                <w:sz w:val="24"/>
                <w:szCs w:val="24"/>
              </w:rPr>
            </w:pPr>
          </w:p>
        </w:tc>
        <w:tc>
          <w:tcPr>
            <w:tcW w:w="2238" w:type="dxa"/>
            <w:vMerge/>
            <w:tcBorders>
              <w:top w:val="nil"/>
              <w:left w:val="single" w:sz="4" w:space="0" w:color="auto"/>
              <w:bottom w:val="nil"/>
              <w:right w:val="single" w:sz="4" w:space="0" w:color="auto"/>
            </w:tcBorders>
          </w:tcPr>
          <w:p w14:paraId="6EAA6181" w14:textId="77777777" w:rsidR="00421A0D" w:rsidRDefault="00421A0D">
            <w:pPr>
              <w:kinsoku w:val="0"/>
              <w:overflowPunct w:val="0"/>
              <w:autoSpaceDE/>
              <w:autoSpaceDN/>
              <w:adjustRightInd/>
              <w:textAlignment w:val="baseline"/>
              <w:rPr>
                <w:sz w:val="24"/>
                <w:szCs w:val="24"/>
              </w:rPr>
            </w:pPr>
          </w:p>
        </w:tc>
      </w:tr>
      <w:tr w:rsidR="00421A0D" w14:paraId="6A4BE9A0" w14:textId="77777777" w:rsidTr="00CF345A">
        <w:trPr>
          <w:cantSplit/>
          <w:trHeight w:hRule="exact" w:val="393"/>
        </w:trPr>
        <w:tc>
          <w:tcPr>
            <w:tcW w:w="840" w:type="dxa"/>
            <w:vMerge/>
            <w:tcBorders>
              <w:top w:val="nil"/>
              <w:left w:val="single" w:sz="4" w:space="0" w:color="auto"/>
              <w:bottom w:val="nil"/>
              <w:right w:val="single" w:sz="4" w:space="0" w:color="auto"/>
            </w:tcBorders>
          </w:tcPr>
          <w:p w14:paraId="4AD2F5C2" w14:textId="77777777" w:rsidR="00421A0D" w:rsidRDefault="00421A0D">
            <w:pPr>
              <w:kinsoku w:val="0"/>
              <w:overflowPunct w:val="0"/>
              <w:autoSpaceDE/>
              <w:autoSpaceDN/>
              <w:adjustRightInd/>
              <w:textAlignment w:val="baseline"/>
              <w:rPr>
                <w:sz w:val="24"/>
                <w:szCs w:val="24"/>
              </w:rPr>
            </w:pPr>
          </w:p>
        </w:tc>
        <w:tc>
          <w:tcPr>
            <w:tcW w:w="1277" w:type="dxa"/>
            <w:vMerge/>
            <w:tcBorders>
              <w:top w:val="nil"/>
              <w:left w:val="single" w:sz="4" w:space="0" w:color="auto"/>
              <w:bottom w:val="nil"/>
              <w:right w:val="single" w:sz="4" w:space="0" w:color="auto"/>
            </w:tcBorders>
          </w:tcPr>
          <w:p w14:paraId="1A2AF20A" w14:textId="77777777" w:rsidR="00421A0D" w:rsidRDefault="00421A0D">
            <w:pPr>
              <w:kinsoku w:val="0"/>
              <w:overflowPunct w:val="0"/>
              <w:autoSpaceDE/>
              <w:autoSpaceDN/>
              <w:adjustRightInd/>
              <w:textAlignment w:val="baseline"/>
              <w:rPr>
                <w:sz w:val="24"/>
                <w:szCs w:val="24"/>
              </w:rPr>
            </w:pPr>
          </w:p>
        </w:tc>
        <w:tc>
          <w:tcPr>
            <w:tcW w:w="1704" w:type="dxa"/>
            <w:vMerge/>
            <w:tcBorders>
              <w:top w:val="nil"/>
              <w:left w:val="single" w:sz="4" w:space="0" w:color="auto"/>
              <w:bottom w:val="nil"/>
              <w:right w:val="single" w:sz="4" w:space="0" w:color="auto"/>
            </w:tcBorders>
          </w:tcPr>
          <w:p w14:paraId="7C9425F2" w14:textId="77777777" w:rsidR="00421A0D" w:rsidRDefault="00421A0D">
            <w:pPr>
              <w:kinsoku w:val="0"/>
              <w:overflowPunct w:val="0"/>
              <w:autoSpaceDE/>
              <w:autoSpaceDN/>
              <w:adjustRightInd/>
              <w:textAlignment w:val="baseline"/>
              <w:rPr>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14:paraId="5A80BD95" w14:textId="77777777" w:rsidR="00421A0D" w:rsidRDefault="00421A0D">
            <w:pPr>
              <w:kinsoku w:val="0"/>
              <w:overflowPunct w:val="0"/>
              <w:autoSpaceDE/>
              <w:autoSpaceDN/>
              <w:adjustRightInd/>
              <w:spacing w:before="146" w:after="20" w:line="212" w:lineRule="exact"/>
              <w:ind w:right="461"/>
              <w:jc w:val="right"/>
              <w:textAlignment w:val="baseline"/>
              <w:rPr>
                <w:spacing w:val="-2"/>
                <w:sz w:val="12"/>
                <w:szCs w:val="12"/>
              </w:rPr>
            </w:pPr>
            <w:r>
              <w:rPr>
                <w:spacing w:val="-2"/>
                <w:sz w:val="18"/>
                <w:szCs w:val="18"/>
              </w:rPr>
              <w:t>T</w:t>
            </w:r>
            <w:r>
              <w:rPr>
                <w:spacing w:val="-2"/>
                <w:sz w:val="12"/>
                <w:szCs w:val="12"/>
              </w:rPr>
              <w:t>14</w:t>
            </w:r>
          </w:p>
        </w:tc>
        <w:tc>
          <w:tcPr>
            <w:tcW w:w="1176" w:type="dxa"/>
            <w:tcBorders>
              <w:top w:val="single" w:sz="4" w:space="0" w:color="auto"/>
              <w:left w:val="single" w:sz="4" w:space="0" w:color="auto"/>
              <w:bottom w:val="single" w:sz="4" w:space="0" w:color="auto"/>
              <w:right w:val="single" w:sz="4" w:space="0" w:color="auto"/>
            </w:tcBorders>
            <w:vAlign w:val="center"/>
          </w:tcPr>
          <w:p w14:paraId="17F5E2F6" w14:textId="77777777" w:rsidR="00421A0D" w:rsidRDefault="00421A0D">
            <w:pPr>
              <w:kinsoku w:val="0"/>
              <w:overflowPunct w:val="0"/>
              <w:autoSpaceDE/>
              <w:autoSpaceDN/>
              <w:adjustRightInd/>
              <w:spacing w:before="127" w:after="39" w:line="212" w:lineRule="exact"/>
              <w:ind w:left="115"/>
              <w:textAlignment w:val="baseline"/>
              <w:rPr>
                <w:spacing w:val="-2"/>
                <w:sz w:val="18"/>
                <w:szCs w:val="18"/>
              </w:rPr>
            </w:pPr>
            <w:r>
              <w:rPr>
                <w:spacing w:val="-2"/>
                <w:sz w:val="18"/>
                <w:szCs w:val="18"/>
              </w:rPr>
              <w:t>51.10</w:t>
            </w:r>
          </w:p>
        </w:tc>
        <w:tc>
          <w:tcPr>
            <w:tcW w:w="1766" w:type="dxa"/>
            <w:tcBorders>
              <w:top w:val="single" w:sz="4" w:space="0" w:color="auto"/>
              <w:left w:val="single" w:sz="4" w:space="0" w:color="auto"/>
              <w:bottom w:val="single" w:sz="4" w:space="0" w:color="auto"/>
              <w:right w:val="single" w:sz="4" w:space="0" w:color="auto"/>
            </w:tcBorders>
            <w:vAlign w:val="center"/>
          </w:tcPr>
          <w:p w14:paraId="4F10A513" w14:textId="77777777" w:rsidR="00421A0D" w:rsidRDefault="00421A0D">
            <w:pPr>
              <w:kinsoku w:val="0"/>
              <w:overflowPunct w:val="0"/>
              <w:autoSpaceDE/>
              <w:autoSpaceDN/>
              <w:adjustRightInd/>
              <w:spacing w:before="127" w:after="39" w:line="212" w:lineRule="exact"/>
              <w:ind w:left="106"/>
              <w:textAlignment w:val="baseline"/>
              <w:rPr>
                <w:spacing w:val="-1"/>
                <w:sz w:val="18"/>
                <w:szCs w:val="18"/>
              </w:rPr>
            </w:pPr>
            <w:r>
              <w:rPr>
                <w:spacing w:val="-1"/>
                <w:sz w:val="18"/>
                <w:szCs w:val="18"/>
              </w:rPr>
              <w:t>+ 2.2%</w:t>
            </w:r>
          </w:p>
        </w:tc>
        <w:tc>
          <w:tcPr>
            <w:tcW w:w="1524" w:type="dxa"/>
            <w:tcBorders>
              <w:top w:val="single" w:sz="4" w:space="0" w:color="auto"/>
              <w:left w:val="single" w:sz="4" w:space="0" w:color="auto"/>
              <w:bottom w:val="single" w:sz="4" w:space="0" w:color="auto"/>
              <w:right w:val="single" w:sz="4" w:space="0" w:color="auto"/>
            </w:tcBorders>
            <w:vAlign w:val="center"/>
          </w:tcPr>
          <w:p w14:paraId="4C999C19" w14:textId="77777777" w:rsidR="00421A0D" w:rsidRDefault="00421A0D">
            <w:pPr>
              <w:kinsoku w:val="0"/>
              <w:overflowPunct w:val="0"/>
              <w:autoSpaceDE/>
              <w:autoSpaceDN/>
              <w:adjustRightInd/>
              <w:spacing w:before="127" w:after="39" w:line="212" w:lineRule="exact"/>
              <w:ind w:left="106"/>
              <w:textAlignment w:val="baseline"/>
              <w:rPr>
                <w:spacing w:val="-1"/>
                <w:sz w:val="18"/>
                <w:szCs w:val="18"/>
              </w:rPr>
            </w:pPr>
            <w:r>
              <w:rPr>
                <w:spacing w:val="-1"/>
                <w:sz w:val="18"/>
                <w:szCs w:val="18"/>
              </w:rPr>
              <w:t>+1.43%</w:t>
            </w:r>
          </w:p>
        </w:tc>
        <w:tc>
          <w:tcPr>
            <w:tcW w:w="2839" w:type="dxa"/>
            <w:gridSpan w:val="2"/>
            <w:vMerge/>
            <w:tcBorders>
              <w:top w:val="nil"/>
              <w:left w:val="single" w:sz="4" w:space="0" w:color="auto"/>
              <w:bottom w:val="nil"/>
              <w:right w:val="single" w:sz="4" w:space="0" w:color="auto"/>
            </w:tcBorders>
          </w:tcPr>
          <w:p w14:paraId="3C064EE3" w14:textId="77777777" w:rsidR="00421A0D" w:rsidRDefault="00421A0D">
            <w:pPr>
              <w:kinsoku w:val="0"/>
              <w:overflowPunct w:val="0"/>
              <w:autoSpaceDE/>
              <w:autoSpaceDN/>
              <w:adjustRightInd/>
              <w:spacing w:before="127" w:after="39" w:line="212" w:lineRule="exact"/>
              <w:ind w:left="106"/>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590D3234" w14:textId="77777777" w:rsidR="00421A0D" w:rsidRDefault="00421A0D">
            <w:pPr>
              <w:kinsoku w:val="0"/>
              <w:overflowPunct w:val="0"/>
              <w:autoSpaceDE/>
              <w:autoSpaceDN/>
              <w:adjustRightInd/>
              <w:spacing w:before="127" w:after="39" w:line="212" w:lineRule="exact"/>
              <w:ind w:left="106"/>
              <w:textAlignment w:val="baseline"/>
              <w:rPr>
                <w:spacing w:val="-1"/>
                <w:sz w:val="18"/>
                <w:szCs w:val="18"/>
              </w:rPr>
            </w:pPr>
          </w:p>
        </w:tc>
      </w:tr>
      <w:tr w:rsidR="00421A0D" w:rsidRPr="004E1BC5" w14:paraId="66FF0ADD" w14:textId="77777777" w:rsidTr="00D17707">
        <w:trPr>
          <w:cantSplit/>
          <w:trHeight w:hRule="exact" w:val="711"/>
        </w:trPr>
        <w:tc>
          <w:tcPr>
            <w:tcW w:w="840" w:type="dxa"/>
            <w:vMerge/>
            <w:tcBorders>
              <w:top w:val="nil"/>
              <w:left w:val="single" w:sz="4" w:space="0" w:color="auto"/>
              <w:bottom w:val="single" w:sz="4" w:space="0" w:color="auto"/>
              <w:right w:val="single" w:sz="4" w:space="0" w:color="auto"/>
            </w:tcBorders>
          </w:tcPr>
          <w:p w14:paraId="7D4E9F2D"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single" w:sz="4" w:space="0" w:color="auto"/>
              <w:right w:val="single" w:sz="4" w:space="0" w:color="auto"/>
            </w:tcBorders>
          </w:tcPr>
          <w:p w14:paraId="4C3D6B72"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single" w:sz="4" w:space="0" w:color="auto"/>
              <w:right w:val="single" w:sz="4" w:space="0" w:color="auto"/>
            </w:tcBorders>
          </w:tcPr>
          <w:p w14:paraId="6B4FD60B" w14:textId="77777777" w:rsidR="00421A0D" w:rsidRDefault="00421A0D">
            <w:pPr>
              <w:kinsoku w:val="0"/>
              <w:overflowPunct w:val="0"/>
              <w:autoSpaceDE/>
              <w:autoSpaceDN/>
              <w:adjustRightInd/>
              <w:textAlignment w:val="baseline"/>
              <w:rPr>
                <w:spacing w:val="-1"/>
                <w:sz w:val="18"/>
                <w:szCs w:val="18"/>
              </w:rPr>
            </w:pPr>
          </w:p>
        </w:tc>
        <w:tc>
          <w:tcPr>
            <w:tcW w:w="5378" w:type="dxa"/>
            <w:gridSpan w:val="4"/>
            <w:tcBorders>
              <w:top w:val="single" w:sz="4" w:space="0" w:color="auto"/>
              <w:left w:val="single" w:sz="4" w:space="0" w:color="auto"/>
              <w:bottom w:val="single" w:sz="4" w:space="0" w:color="auto"/>
              <w:right w:val="single" w:sz="4" w:space="0" w:color="auto"/>
            </w:tcBorders>
            <w:vAlign w:val="bottom"/>
          </w:tcPr>
          <w:p w14:paraId="70D357D5" w14:textId="77777777" w:rsidR="00421A0D" w:rsidRPr="00421A0D" w:rsidRDefault="00421A0D">
            <w:pPr>
              <w:kinsoku w:val="0"/>
              <w:overflowPunct w:val="0"/>
              <w:autoSpaceDE/>
              <w:autoSpaceDN/>
              <w:adjustRightInd/>
              <w:spacing w:before="439" w:after="54" w:line="212" w:lineRule="exact"/>
              <w:ind w:left="130"/>
              <w:textAlignment w:val="baseline"/>
              <w:rPr>
                <w:spacing w:val="-1"/>
                <w:sz w:val="18"/>
                <w:szCs w:val="18"/>
                <w:lang w:val="en-US"/>
              </w:rPr>
            </w:pPr>
            <w:r w:rsidRPr="00421A0D">
              <w:rPr>
                <w:b/>
                <w:bCs/>
                <w:spacing w:val="-1"/>
                <w:sz w:val="18"/>
                <w:szCs w:val="18"/>
                <w:lang w:val="en-US"/>
              </w:rPr>
              <w:t xml:space="preserve">Note: </w:t>
            </w:r>
            <w:r w:rsidRPr="00421A0D">
              <w:rPr>
                <w:spacing w:val="-1"/>
                <w:sz w:val="18"/>
                <w:szCs w:val="18"/>
                <w:lang w:val="en-US"/>
              </w:rPr>
              <w:t>The declared value of the active substance was 50 mg/kg.</w:t>
            </w:r>
          </w:p>
        </w:tc>
        <w:tc>
          <w:tcPr>
            <w:tcW w:w="2839" w:type="dxa"/>
            <w:gridSpan w:val="2"/>
            <w:vMerge/>
            <w:tcBorders>
              <w:top w:val="nil"/>
              <w:left w:val="single" w:sz="4" w:space="0" w:color="auto"/>
              <w:bottom w:val="single" w:sz="4" w:space="0" w:color="auto"/>
              <w:right w:val="single" w:sz="4" w:space="0" w:color="auto"/>
            </w:tcBorders>
          </w:tcPr>
          <w:p w14:paraId="76DD7FAF" w14:textId="77777777" w:rsidR="00421A0D" w:rsidRPr="00421A0D" w:rsidRDefault="00421A0D">
            <w:pPr>
              <w:kinsoku w:val="0"/>
              <w:overflowPunct w:val="0"/>
              <w:autoSpaceDE/>
              <w:autoSpaceDN/>
              <w:adjustRightInd/>
              <w:spacing w:before="439" w:after="54" w:line="212" w:lineRule="exact"/>
              <w:ind w:left="130"/>
              <w:textAlignment w:val="baseline"/>
              <w:rPr>
                <w:spacing w:val="-1"/>
                <w:sz w:val="18"/>
                <w:szCs w:val="18"/>
                <w:lang w:val="en-US"/>
              </w:rPr>
            </w:pPr>
          </w:p>
        </w:tc>
        <w:tc>
          <w:tcPr>
            <w:tcW w:w="2238" w:type="dxa"/>
            <w:vMerge/>
            <w:tcBorders>
              <w:top w:val="nil"/>
              <w:left w:val="single" w:sz="4" w:space="0" w:color="auto"/>
              <w:bottom w:val="single" w:sz="4" w:space="0" w:color="auto"/>
              <w:right w:val="single" w:sz="4" w:space="0" w:color="auto"/>
            </w:tcBorders>
          </w:tcPr>
          <w:p w14:paraId="2A785FC6" w14:textId="77777777" w:rsidR="00421A0D" w:rsidRPr="00421A0D" w:rsidRDefault="00421A0D">
            <w:pPr>
              <w:kinsoku w:val="0"/>
              <w:overflowPunct w:val="0"/>
              <w:autoSpaceDE/>
              <w:autoSpaceDN/>
              <w:adjustRightInd/>
              <w:spacing w:before="439" w:after="54" w:line="212" w:lineRule="exact"/>
              <w:ind w:left="130"/>
              <w:textAlignment w:val="baseline"/>
              <w:rPr>
                <w:spacing w:val="-1"/>
                <w:sz w:val="18"/>
                <w:szCs w:val="18"/>
                <w:lang w:val="en-US"/>
              </w:rPr>
            </w:pPr>
          </w:p>
        </w:tc>
      </w:tr>
      <w:tr w:rsidR="00CF345A" w:rsidRPr="00D17707" w14:paraId="08191C09" w14:textId="77777777" w:rsidTr="00D17707">
        <w:trPr>
          <w:trHeight w:hRule="exact" w:val="9133"/>
        </w:trPr>
        <w:tc>
          <w:tcPr>
            <w:tcW w:w="840" w:type="dxa"/>
            <w:tcBorders>
              <w:top w:val="single" w:sz="4" w:space="0" w:color="auto"/>
              <w:left w:val="single" w:sz="4" w:space="0" w:color="auto"/>
              <w:bottom w:val="single" w:sz="4" w:space="0" w:color="auto"/>
              <w:right w:val="single" w:sz="4" w:space="0" w:color="auto"/>
            </w:tcBorders>
          </w:tcPr>
          <w:p w14:paraId="6150BB9E" w14:textId="77777777" w:rsidR="00CF345A" w:rsidRDefault="00CF345A">
            <w:pPr>
              <w:kinsoku w:val="0"/>
              <w:overflowPunct w:val="0"/>
              <w:autoSpaceDE/>
              <w:autoSpaceDN/>
              <w:adjustRightInd/>
              <w:spacing w:before="127" w:after="1340" w:line="212" w:lineRule="exact"/>
              <w:ind w:left="149"/>
              <w:textAlignment w:val="baseline"/>
              <w:rPr>
                <w:spacing w:val="-4"/>
                <w:sz w:val="18"/>
                <w:szCs w:val="18"/>
              </w:rPr>
            </w:pPr>
            <w:r>
              <w:rPr>
                <w:spacing w:val="-4"/>
                <w:sz w:val="18"/>
                <w:szCs w:val="18"/>
              </w:rPr>
              <w:lastRenderedPageBreak/>
              <w:t>1.7.2</w:t>
            </w:r>
          </w:p>
        </w:tc>
        <w:tc>
          <w:tcPr>
            <w:tcW w:w="1277" w:type="dxa"/>
            <w:tcBorders>
              <w:top w:val="single" w:sz="4" w:space="0" w:color="auto"/>
              <w:left w:val="single" w:sz="4" w:space="0" w:color="auto"/>
              <w:bottom w:val="single" w:sz="4" w:space="0" w:color="auto"/>
              <w:right w:val="single" w:sz="4" w:space="0" w:color="auto"/>
            </w:tcBorders>
          </w:tcPr>
          <w:p w14:paraId="713A757C" w14:textId="77777777" w:rsidR="00CF345A" w:rsidRPr="00D17707" w:rsidRDefault="00CF345A">
            <w:pPr>
              <w:kinsoku w:val="0"/>
              <w:overflowPunct w:val="0"/>
              <w:autoSpaceDE/>
              <w:autoSpaceDN/>
              <w:adjustRightInd/>
              <w:spacing w:before="81" w:after="44" w:line="259" w:lineRule="exact"/>
              <w:ind w:left="108" w:right="180"/>
              <w:textAlignment w:val="baseline"/>
              <w:rPr>
                <w:spacing w:val="-3"/>
                <w:sz w:val="18"/>
                <w:szCs w:val="18"/>
                <w:lang w:val="en-GB"/>
              </w:rPr>
            </w:pPr>
            <w:r w:rsidRPr="00421A0D">
              <w:rPr>
                <w:spacing w:val="-3"/>
                <w:sz w:val="18"/>
                <w:szCs w:val="18"/>
                <w:lang w:val="en-US"/>
              </w:rPr>
              <w:t>Shelf life (storage ambient temperatures, 6 months, one year and two</w:t>
            </w:r>
            <w:r w:rsidR="00D17707">
              <w:rPr>
                <w:spacing w:val="-3"/>
                <w:sz w:val="18"/>
                <w:szCs w:val="18"/>
                <w:lang w:val="en-US"/>
              </w:rPr>
              <w:t xml:space="preserve"> </w:t>
            </w:r>
            <w:r w:rsidR="00D17707" w:rsidRPr="00D17707">
              <w:rPr>
                <w:spacing w:val="-1"/>
                <w:sz w:val="18"/>
                <w:szCs w:val="18"/>
                <w:lang w:val="en-GB"/>
              </w:rPr>
              <w:t>years)</w:t>
            </w:r>
          </w:p>
          <w:p w14:paraId="6ABA151F" w14:textId="77777777" w:rsidR="00CF345A" w:rsidRPr="00421A0D" w:rsidRDefault="00CF345A" w:rsidP="00E52D20">
            <w:pPr>
              <w:kinsoku w:val="0"/>
              <w:overflowPunct w:val="0"/>
              <w:spacing w:before="70" w:after="8094" w:line="212" w:lineRule="exact"/>
              <w:ind w:right="701"/>
              <w:jc w:val="right"/>
              <w:textAlignment w:val="baseline"/>
              <w:rPr>
                <w:spacing w:val="-3"/>
                <w:sz w:val="18"/>
                <w:szCs w:val="18"/>
                <w:lang w:val="en-US"/>
              </w:rPr>
            </w:pPr>
            <w:r>
              <w:rPr>
                <w:spacing w:val="-1"/>
                <w:sz w:val="18"/>
                <w:szCs w:val="18"/>
              </w:rPr>
              <w:t>years)</w:t>
            </w:r>
          </w:p>
        </w:tc>
        <w:tc>
          <w:tcPr>
            <w:tcW w:w="1704" w:type="dxa"/>
            <w:tcBorders>
              <w:top w:val="single" w:sz="4" w:space="0" w:color="auto"/>
              <w:left w:val="single" w:sz="4" w:space="0" w:color="auto"/>
              <w:bottom w:val="single" w:sz="4" w:space="0" w:color="auto"/>
              <w:right w:val="single" w:sz="4" w:space="0" w:color="auto"/>
            </w:tcBorders>
          </w:tcPr>
          <w:p w14:paraId="7FC948DC" w14:textId="77777777" w:rsidR="00CF345A" w:rsidRDefault="00CF345A">
            <w:pPr>
              <w:kinsoku w:val="0"/>
              <w:overflowPunct w:val="0"/>
              <w:autoSpaceDE/>
              <w:autoSpaceDN/>
              <w:adjustRightInd/>
              <w:spacing w:before="75" w:after="1086" w:line="259" w:lineRule="exact"/>
              <w:ind w:left="108"/>
              <w:textAlignment w:val="baseline"/>
              <w:rPr>
                <w:sz w:val="18"/>
                <w:szCs w:val="18"/>
              </w:rPr>
            </w:pPr>
            <w:r>
              <w:rPr>
                <w:sz w:val="18"/>
                <w:szCs w:val="18"/>
              </w:rPr>
              <w:t>GIFAP monograph no17.</w:t>
            </w:r>
          </w:p>
        </w:tc>
        <w:tc>
          <w:tcPr>
            <w:tcW w:w="5378" w:type="dxa"/>
            <w:gridSpan w:val="4"/>
            <w:tcBorders>
              <w:top w:val="single" w:sz="4" w:space="0" w:color="auto"/>
              <w:left w:val="single" w:sz="4" w:space="0" w:color="auto"/>
              <w:bottom w:val="single" w:sz="4" w:space="0" w:color="auto"/>
              <w:right w:val="single" w:sz="4" w:space="0" w:color="auto"/>
            </w:tcBorders>
          </w:tcPr>
          <w:p w14:paraId="67FD10C3" w14:textId="77777777" w:rsidR="00CF345A" w:rsidRPr="00421A0D" w:rsidRDefault="00CF345A">
            <w:pPr>
              <w:kinsoku w:val="0"/>
              <w:overflowPunct w:val="0"/>
              <w:autoSpaceDE/>
              <w:autoSpaceDN/>
              <w:adjustRightInd/>
              <w:spacing w:before="127" w:line="210" w:lineRule="exact"/>
              <w:ind w:left="72"/>
              <w:textAlignment w:val="baseline"/>
              <w:rPr>
                <w:b/>
                <w:bCs/>
                <w:spacing w:val="-1"/>
                <w:sz w:val="18"/>
                <w:szCs w:val="18"/>
                <w:lang w:val="en-US"/>
              </w:rPr>
            </w:pPr>
            <w:r w:rsidRPr="00421A0D">
              <w:rPr>
                <w:b/>
                <w:bCs/>
                <w:spacing w:val="-1"/>
                <w:sz w:val="18"/>
                <w:szCs w:val="18"/>
                <w:lang w:val="en-US"/>
              </w:rPr>
              <w:t>Aspect:</w:t>
            </w:r>
          </w:p>
          <w:p w14:paraId="7278F7F5" w14:textId="77777777" w:rsidR="00CF345A" w:rsidRPr="00421A0D" w:rsidRDefault="00CF345A">
            <w:pPr>
              <w:kinsoku w:val="0"/>
              <w:overflowPunct w:val="0"/>
              <w:autoSpaceDE/>
              <w:autoSpaceDN/>
              <w:adjustRightInd/>
              <w:spacing w:before="110" w:line="212" w:lineRule="exact"/>
              <w:ind w:left="72"/>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Green oat</w:t>
            </w:r>
          </w:p>
          <w:p w14:paraId="25CD5A28" w14:textId="77777777" w:rsidR="00CF345A" w:rsidRPr="00421A0D" w:rsidRDefault="00CF345A">
            <w:pPr>
              <w:kinsoku w:val="0"/>
              <w:overflowPunct w:val="0"/>
              <w:autoSpaceDE/>
              <w:autoSpaceDN/>
              <w:adjustRightInd/>
              <w:spacing w:before="120" w:line="212" w:lineRule="exact"/>
              <w:ind w:left="72"/>
              <w:textAlignment w:val="baseline"/>
              <w:rPr>
                <w:sz w:val="18"/>
                <w:szCs w:val="18"/>
                <w:lang w:val="en-US"/>
              </w:rPr>
            </w:pPr>
            <w:r w:rsidRPr="00421A0D">
              <w:rPr>
                <w:sz w:val="18"/>
                <w:szCs w:val="18"/>
                <w:lang w:val="en-US"/>
              </w:rPr>
              <w:t>T</w:t>
            </w:r>
            <w:r w:rsidRPr="00421A0D">
              <w:rPr>
                <w:sz w:val="12"/>
                <w:szCs w:val="12"/>
                <w:lang w:val="en-US"/>
              </w:rPr>
              <w:t xml:space="preserve">6 months </w:t>
            </w:r>
            <w:r w:rsidRPr="00421A0D">
              <w:rPr>
                <w:sz w:val="18"/>
                <w:szCs w:val="18"/>
                <w:lang w:val="en-US"/>
              </w:rPr>
              <w:t>= Green oat</w:t>
            </w:r>
          </w:p>
          <w:p w14:paraId="52087697" w14:textId="77777777" w:rsidR="00CF345A" w:rsidRPr="00421A0D" w:rsidRDefault="00CF345A">
            <w:pPr>
              <w:kinsoku w:val="0"/>
              <w:overflowPunct w:val="0"/>
              <w:autoSpaceDE/>
              <w:autoSpaceDN/>
              <w:adjustRightInd/>
              <w:spacing w:before="102" w:line="212" w:lineRule="exact"/>
              <w:ind w:left="72"/>
              <w:textAlignment w:val="baseline"/>
              <w:rPr>
                <w:sz w:val="18"/>
                <w:szCs w:val="18"/>
                <w:lang w:val="en-US"/>
              </w:rPr>
            </w:pPr>
            <w:r w:rsidRPr="00421A0D">
              <w:rPr>
                <w:sz w:val="18"/>
                <w:szCs w:val="18"/>
                <w:lang w:val="en-US"/>
              </w:rPr>
              <w:t>T</w:t>
            </w:r>
            <w:r w:rsidRPr="00421A0D">
              <w:rPr>
                <w:sz w:val="12"/>
                <w:szCs w:val="12"/>
                <w:lang w:val="en-US"/>
              </w:rPr>
              <w:t xml:space="preserve">1 yr </w:t>
            </w:r>
            <w:r w:rsidRPr="00421A0D">
              <w:rPr>
                <w:sz w:val="18"/>
                <w:szCs w:val="18"/>
                <w:lang w:val="en-US"/>
              </w:rPr>
              <w:t>= Green oat</w:t>
            </w:r>
          </w:p>
          <w:p w14:paraId="29BA5254" w14:textId="77777777" w:rsidR="00CF345A" w:rsidRDefault="00CF345A">
            <w:pPr>
              <w:kinsoku w:val="0"/>
              <w:overflowPunct w:val="0"/>
              <w:autoSpaceDE/>
              <w:autoSpaceDN/>
              <w:adjustRightInd/>
              <w:spacing w:before="106" w:after="56" w:line="212" w:lineRule="exact"/>
              <w:ind w:left="72"/>
              <w:textAlignment w:val="baseline"/>
              <w:rPr>
                <w:sz w:val="18"/>
                <w:szCs w:val="18"/>
                <w:lang w:val="en-US"/>
              </w:rPr>
            </w:pPr>
            <w:r w:rsidRPr="00421A0D">
              <w:rPr>
                <w:sz w:val="18"/>
                <w:szCs w:val="18"/>
                <w:lang w:val="en-US"/>
              </w:rPr>
              <w:t>T</w:t>
            </w:r>
            <w:r w:rsidRPr="00421A0D">
              <w:rPr>
                <w:sz w:val="12"/>
                <w:szCs w:val="12"/>
                <w:lang w:val="en-US"/>
              </w:rPr>
              <w:t xml:space="preserve">2 yr </w:t>
            </w:r>
            <w:r w:rsidRPr="00421A0D">
              <w:rPr>
                <w:sz w:val="18"/>
                <w:szCs w:val="18"/>
                <w:lang w:val="en-US"/>
              </w:rPr>
              <w:t>= Green oat</w:t>
            </w:r>
          </w:p>
          <w:p w14:paraId="6BF52154" w14:textId="77777777" w:rsidR="00D17707" w:rsidRPr="00421A0D" w:rsidRDefault="00D17707" w:rsidP="00D17707">
            <w:pPr>
              <w:kinsoku w:val="0"/>
              <w:overflowPunct w:val="0"/>
              <w:autoSpaceDE/>
              <w:autoSpaceDN/>
              <w:adjustRightInd/>
              <w:spacing w:before="75" w:line="209" w:lineRule="exact"/>
              <w:ind w:left="72"/>
              <w:textAlignment w:val="baseline"/>
              <w:rPr>
                <w:b/>
                <w:bCs/>
                <w:spacing w:val="-2"/>
                <w:sz w:val="18"/>
                <w:szCs w:val="18"/>
                <w:lang w:val="en-US"/>
              </w:rPr>
            </w:pPr>
            <w:r w:rsidRPr="00421A0D">
              <w:rPr>
                <w:b/>
                <w:bCs/>
                <w:spacing w:val="-2"/>
                <w:sz w:val="18"/>
                <w:szCs w:val="18"/>
                <w:lang w:val="en-US"/>
              </w:rPr>
              <w:t>Odour:</w:t>
            </w:r>
          </w:p>
          <w:p w14:paraId="360C71ED" w14:textId="77777777" w:rsidR="00D17707" w:rsidRPr="00421A0D" w:rsidRDefault="00D17707" w:rsidP="00D17707">
            <w:pPr>
              <w:kinsoku w:val="0"/>
              <w:overflowPunct w:val="0"/>
              <w:autoSpaceDE/>
              <w:autoSpaceDN/>
              <w:adjustRightInd/>
              <w:spacing w:before="105" w:line="212" w:lineRule="exact"/>
              <w:ind w:left="72"/>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without odour</w:t>
            </w:r>
          </w:p>
          <w:p w14:paraId="167B65D8" w14:textId="77777777" w:rsidR="00D17707" w:rsidRPr="00421A0D" w:rsidRDefault="00D17707" w:rsidP="00D17707">
            <w:pPr>
              <w:kinsoku w:val="0"/>
              <w:overflowPunct w:val="0"/>
              <w:autoSpaceDE/>
              <w:autoSpaceDN/>
              <w:adjustRightInd/>
              <w:spacing w:before="116" w:line="212" w:lineRule="exact"/>
              <w:ind w:left="72"/>
              <w:textAlignment w:val="baseline"/>
              <w:rPr>
                <w:spacing w:val="-1"/>
                <w:sz w:val="18"/>
                <w:szCs w:val="18"/>
                <w:lang w:val="en-US"/>
              </w:rPr>
            </w:pPr>
            <w:r w:rsidRPr="00421A0D">
              <w:rPr>
                <w:spacing w:val="-1"/>
                <w:sz w:val="18"/>
                <w:szCs w:val="18"/>
                <w:lang w:val="en-US"/>
              </w:rPr>
              <w:t>T</w:t>
            </w:r>
            <w:r w:rsidRPr="00421A0D">
              <w:rPr>
                <w:spacing w:val="-1"/>
                <w:sz w:val="12"/>
                <w:szCs w:val="12"/>
                <w:lang w:val="en-US"/>
              </w:rPr>
              <w:t xml:space="preserve">6 months </w:t>
            </w:r>
            <w:r w:rsidRPr="00421A0D">
              <w:rPr>
                <w:spacing w:val="-1"/>
                <w:sz w:val="18"/>
                <w:szCs w:val="18"/>
                <w:lang w:val="en-US"/>
              </w:rPr>
              <w:t>= without odour</w:t>
            </w:r>
          </w:p>
          <w:p w14:paraId="16FED3A8" w14:textId="77777777" w:rsidR="00D17707" w:rsidRPr="00421A0D" w:rsidRDefault="00D17707" w:rsidP="00D17707">
            <w:pPr>
              <w:kinsoku w:val="0"/>
              <w:overflowPunct w:val="0"/>
              <w:autoSpaceDE/>
              <w:autoSpaceDN/>
              <w:adjustRightInd/>
              <w:spacing w:before="106" w:line="213" w:lineRule="exact"/>
              <w:ind w:left="72"/>
              <w:textAlignment w:val="baseline"/>
              <w:rPr>
                <w:spacing w:val="-1"/>
                <w:sz w:val="18"/>
                <w:szCs w:val="18"/>
                <w:lang w:val="en-US"/>
              </w:rPr>
            </w:pPr>
            <w:r w:rsidRPr="00421A0D">
              <w:rPr>
                <w:spacing w:val="-1"/>
                <w:sz w:val="18"/>
                <w:szCs w:val="18"/>
                <w:lang w:val="en-US"/>
              </w:rPr>
              <w:t>T</w:t>
            </w:r>
            <w:r w:rsidRPr="00421A0D">
              <w:rPr>
                <w:spacing w:val="-1"/>
                <w:sz w:val="12"/>
                <w:szCs w:val="12"/>
                <w:lang w:val="en-US"/>
              </w:rPr>
              <w:t xml:space="preserve">1 yr </w:t>
            </w:r>
            <w:r w:rsidRPr="00421A0D">
              <w:rPr>
                <w:spacing w:val="-1"/>
                <w:sz w:val="18"/>
                <w:szCs w:val="18"/>
                <w:lang w:val="en-US"/>
              </w:rPr>
              <w:t>= without odour</w:t>
            </w:r>
          </w:p>
          <w:p w14:paraId="490A92BF" w14:textId="77777777" w:rsidR="00D17707" w:rsidRPr="00421A0D" w:rsidRDefault="00D17707" w:rsidP="00D17707">
            <w:pPr>
              <w:kinsoku w:val="0"/>
              <w:overflowPunct w:val="0"/>
              <w:autoSpaceDE/>
              <w:autoSpaceDN/>
              <w:adjustRightInd/>
              <w:spacing w:before="104" w:line="218" w:lineRule="exact"/>
              <w:ind w:left="72"/>
              <w:textAlignment w:val="baseline"/>
              <w:rPr>
                <w:spacing w:val="-1"/>
                <w:sz w:val="18"/>
                <w:szCs w:val="18"/>
                <w:lang w:val="en-US"/>
              </w:rPr>
            </w:pPr>
            <w:r w:rsidRPr="00421A0D">
              <w:rPr>
                <w:spacing w:val="-1"/>
                <w:sz w:val="18"/>
                <w:szCs w:val="18"/>
                <w:lang w:val="en-US"/>
              </w:rPr>
              <w:t>T</w:t>
            </w:r>
            <w:r w:rsidRPr="00421A0D">
              <w:rPr>
                <w:spacing w:val="-1"/>
                <w:sz w:val="12"/>
                <w:szCs w:val="12"/>
                <w:lang w:val="en-US"/>
              </w:rPr>
              <w:t xml:space="preserve">2 yr </w:t>
            </w:r>
            <w:r w:rsidRPr="00421A0D">
              <w:rPr>
                <w:spacing w:val="-1"/>
                <w:sz w:val="18"/>
                <w:szCs w:val="18"/>
                <w:lang w:val="en-US"/>
              </w:rPr>
              <w:t>= without odour</w:t>
            </w:r>
          </w:p>
          <w:p w14:paraId="35AC8480" w14:textId="77777777" w:rsidR="00D17707" w:rsidRPr="00773C7B" w:rsidRDefault="00D17707" w:rsidP="00D17707">
            <w:pPr>
              <w:kinsoku w:val="0"/>
              <w:overflowPunct w:val="0"/>
              <w:autoSpaceDE/>
              <w:autoSpaceDN/>
              <w:adjustRightInd/>
              <w:spacing w:before="106" w:after="56" w:line="212" w:lineRule="exact"/>
              <w:ind w:left="72"/>
              <w:textAlignment w:val="baseline"/>
              <w:rPr>
                <w:b/>
                <w:bCs/>
                <w:spacing w:val="-2"/>
                <w:sz w:val="18"/>
                <w:szCs w:val="18"/>
                <w:lang w:val="en-GB"/>
              </w:rPr>
            </w:pPr>
            <w:r w:rsidRPr="00773C7B">
              <w:rPr>
                <w:b/>
                <w:bCs/>
                <w:spacing w:val="-2"/>
                <w:sz w:val="18"/>
                <w:szCs w:val="18"/>
                <w:lang w:val="en-GB"/>
              </w:rPr>
              <w:t>Content of active substance:</w:t>
            </w:r>
          </w:p>
          <w:tbl>
            <w:tblPr>
              <w:tblW w:w="0" w:type="auto"/>
              <w:tblInd w:w="20" w:type="dxa"/>
              <w:tblLayout w:type="fixed"/>
              <w:tblCellMar>
                <w:left w:w="0" w:type="dxa"/>
                <w:right w:w="0" w:type="dxa"/>
              </w:tblCellMar>
              <w:tblLook w:val="0000" w:firstRow="0" w:lastRow="0" w:firstColumn="0" w:lastColumn="0" w:noHBand="0" w:noVBand="0"/>
            </w:tblPr>
            <w:tblGrid>
              <w:gridCol w:w="912"/>
              <w:gridCol w:w="1176"/>
              <w:gridCol w:w="1766"/>
              <w:gridCol w:w="1402"/>
            </w:tblGrid>
            <w:tr w:rsidR="00D17707" w:rsidRPr="004E1BC5" w14:paraId="25CDBB8A" w14:textId="77777777" w:rsidTr="00E52D20">
              <w:trPr>
                <w:cantSplit/>
                <w:trHeight w:hRule="exact" w:val="648"/>
              </w:trPr>
              <w:tc>
                <w:tcPr>
                  <w:tcW w:w="912" w:type="dxa"/>
                  <w:tcBorders>
                    <w:top w:val="single" w:sz="4" w:space="0" w:color="auto"/>
                    <w:left w:val="single" w:sz="4" w:space="0" w:color="auto"/>
                    <w:bottom w:val="single" w:sz="4" w:space="0" w:color="auto"/>
                    <w:right w:val="single" w:sz="4" w:space="0" w:color="auto"/>
                  </w:tcBorders>
                </w:tcPr>
                <w:p w14:paraId="3663F78B" w14:textId="77777777" w:rsidR="00D17707" w:rsidRPr="00773C7B" w:rsidRDefault="00D17707" w:rsidP="00E52D20">
                  <w:pPr>
                    <w:kinsoku w:val="0"/>
                    <w:overflowPunct w:val="0"/>
                    <w:autoSpaceDE/>
                    <w:autoSpaceDN/>
                    <w:adjustRightInd/>
                    <w:textAlignment w:val="baseline"/>
                    <w:rPr>
                      <w:sz w:val="24"/>
                      <w:szCs w:val="24"/>
                      <w:lang w:val="en-GB"/>
                    </w:rPr>
                  </w:pPr>
                </w:p>
              </w:tc>
              <w:tc>
                <w:tcPr>
                  <w:tcW w:w="1176" w:type="dxa"/>
                  <w:tcBorders>
                    <w:top w:val="single" w:sz="4" w:space="0" w:color="auto"/>
                    <w:left w:val="single" w:sz="4" w:space="0" w:color="auto"/>
                    <w:bottom w:val="single" w:sz="4" w:space="0" w:color="auto"/>
                    <w:right w:val="single" w:sz="4" w:space="0" w:color="auto"/>
                  </w:tcBorders>
                  <w:vAlign w:val="center"/>
                </w:tcPr>
                <w:p w14:paraId="341C6F8E" w14:textId="77777777" w:rsidR="00D17707" w:rsidRPr="00D17707" w:rsidRDefault="00D17707" w:rsidP="00E52D20">
                  <w:pPr>
                    <w:kinsoku w:val="0"/>
                    <w:overflowPunct w:val="0"/>
                    <w:autoSpaceDE/>
                    <w:autoSpaceDN/>
                    <w:adjustRightInd/>
                    <w:spacing w:before="73" w:after="42" w:line="259" w:lineRule="exact"/>
                    <w:jc w:val="center"/>
                    <w:textAlignment w:val="baseline"/>
                    <w:rPr>
                      <w:b/>
                      <w:bCs/>
                      <w:sz w:val="18"/>
                      <w:szCs w:val="18"/>
                      <w:lang w:val="en-GB"/>
                    </w:rPr>
                  </w:pPr>
                  <w:r w:rsidRPr="00D17707">
                    <w:rPr>
                      <w:b/>
                      <w:bCs/>
                      <w:sz w:val="18"/>
                      <w:szCs w:val="18"/>
                      <w:lang w:val="en-GB"/>
                    </w:rPr>
                    <w:t>Conc.</w:t>
                  </w:r>
                  <w:r w:rsidRPr="00D17707">
                    <w:rPr>
                      <w:b/>
                      <w:bCs/>
                      <w:sz w:val="18"/>
                      <w:szCs w:val="18"/>
                      <w:lang w:val="en-GB"/>
                    </w:rPr>
                    <w:br/>
                    <w:t>(mg/kg)</w:t>
                  </w:r>
                </w:p>
              </w:tc>
              <w:tc>
                <w:tcPr>
                  <w:tcW w:w="1766" w:type="dxa"/>
                  <w:tcBorders>
                    <w:top w:val="single" w:sz="4" w:space="0" w:color="auto"/>
                    <w:left w:val="single" w:sz="4" w:space="0" w:color="auto"/>
                    <w:bottom w:val="single" w:sz="4" w:space="0" w:color="auto"/>
                    <w:right w:val="single" w:sz="4" w:space="0" w:color="auto"/>
                  </w:tcBorders>
                  <w:vAlign w:val="center"/>
                </w:tcPr>
                <w:p w14:paraId="41F06F2E" w14:textId="77777777" w:rsidR="00D17707" w:rsidRPr="00D17707" w:rsidRDefault="00D17707" w:rsidP="00E52D20">
                  <w:pPr>
                    <w:kinsoku w:val="0"/>
                    <w:overflowPunct w:val="0"/>
                    <w:autoSpaceDE/>
                    <w:autoSpaceDN/>
                    <w:adjustRightInd/>
                    <w:spacing w:before="73" w:after="42" w:line="259" w:lineRule="exact"/>
                    <w:jc w:val="center"/>
                    <w:textAlignment w:val="baseline"/>
                    <w:rPr>
                      <w:b/>
                      <w:bCs/>
                      <w:sz w:val="18"/>
                      <w:szCs w:val="18"/>
                      <w:lang w:val="en-GB"/>
                    </w:rPr>
                  </w:pPr>
                  <w:r w:rsidRPr="00D17707">
                    <w:rPr>
                      <w:b/>
                      <w:bCs/>
                      <w:sz w:val="18"/>
                      <w:szCs w:val="18"/>
                      <w:lang w:val="en-GB"/>
                    </w:rPr>
                    <w:t>Deviation from</w:t>
                  </w:r>
                  <w:r w:rsidRPr="00D17707">
                    <w:rPr>
                      <w:b/>
                      <w:bCs/>
                      <w:sz w:val="18"/>
                      <w:szCs w:val="18"/>
                      <w:lang w:val="en-GB"/>
                    </w:rPr>
                    <w:br/>
                    <w:t>declared content</w:t>
                  </w:r>
                </w:p>
              </w:tc>
              <w:tc>
                <w:tcPr>
                  <w:tcW w:w="1402" w:type="dxa"/>
                  <w:tcBorders>
                    <w:top w:val="single" w:sz="4" w:space="0" w:color="auto"/>
                    <w:left w:val="single" w:sz="4" w:space="0" w:color="auto"/>
                    <w:bottom w:val="single" w:sz="4" w:space="0" w:color="auto"/>
                    <w:right w:val="single" w:sz="4" w:space="0" w:color="auto"/>
                  </w:tcBorders>
                </w:tcPr>
                <w:p w14:paraId="3FE61453" w14:textId="77777777" w:rsidR="00D17707" w:rsidRPr="00D17707" w:rsidRDefault="00D17707" w:rsidP="00E52D20">
                  <w:pPr>
                    <w:kinsoku w:val="0"/>
                    <w:overflowPunct w:val="0"/>
                    <w:autoSpaceDE/>
                    <w:autoSpaceDN/>
                    <w:adjustRightInd/>
                    <w:spacing w:before="123" w:line="209" w:lineRule="exact"/>
                    <w:jc w:val="center"/>
                    <w:textAlignment w:val="baseline"/>
                    <w:rPr>
                      <w:b/>
                      <w:bCs/>
                      <w:sz w:val="18"/>
                      <w:szCs w:val="18"/>
                      <w:lang w:val="en-GB"/>
                    </w:rPr>
                  </w:pPr>
                  <w:r w:rsidRPr="00D17707">
                    <w:rPr>
                      <w:b/>
                      <w:bCs/>
                      <w:sz w:val="18"/>
                      <w:szCs w:val="18"/>
                      <w:lang w:val="en-GB"/>
                    </w:rPr>
                    <w:t>Deviation from</w:t>
                  </w:r>
                </w:p>
                <w:p w14:paraId="78A67B1B" w14:textId="77777777" w:rsidR="00D17707" w:rsidRPr="00D17707" w:rsidRDefault="00D17707" w:rsidP="00E52D20">
                  <w:pPr>
                    <w:kinsoku w:val="0"/>
                    <w:overflowPunct w:val="0"/>
                    <w:autoSpaceDE/>
                    <w:autoSpaceDN/>
                    <w:adjustRightInd/>
                    <w:spacing w:before="66" w:after="26" w:line="209" w:lineRule="exact"/>
                    <w:jc w:val="center"/>
                    <w:textAlignment w:val="baseline"/>
                    <w:rPr>
                      <w:b/>
                      <w:bCs/>
                      <w:spacing w:val="-1"/>
                      <w:sz w:val="12"/>
                      <w:szCs w:val="12"/>
                      <w:lang w:val="en-GB"/>
                    </w:rPr>
                  </w:pPr>
                  <w:r w:rsidRPr="00D17707">
                    <w:rPr>
                      <w:b/>
                      <w:bCs/>
                      <w:spacing w:val="-1"/>
                      <w:sz w:val="18"/>
                      <w:szCs w:val="18"/>
                      <w:lang w:val="en-GB"/>
                    </w:rPr>
                    <w:t>T</w:t>
                  </w:r>
                  <w:r w:rsidRPr="00D17707">
                    <w:rPr>
                      <w:b/>
                      <w:bCs/>
                      <w:spacing w:val="-1"/>
                      <w:sz w:val="12"/>
                      <w:szCs w:val="12"/>
                      <w:lang w:val="en-GB"/>
                    </w:rPr>
                    <w:t>0</w:t>
                  </w:r>
                </w:p>
              </w:tc>
            </w:tr>
            <w:tr w:rsidR="00D17707" w:rsidRPr="004E1BC5" w14:paraId="593FD95E" w14:textId="77777777" w:rsidTr="00E52D20">
              <w:trPr>
                <w:cantSplit/>
                <w:trHeight w:hRule="exact" w:val="389"/>
              </w:trPr>
              <w:tc>
                <w:tcPr>
                  <w:tcW w:w="912" w:type="dxa"/>
                  <w:tcBorders>
                    <w:top w:val="single" w:sz="4" w:space="0" w:color="auto"/>
                    <w:left w:val="single" w:sz="4" w:space="0" w:color="auto"/>
                    <w:bottom w:val="single" w:sz="4" w:space="0" w:color="auto"/>
                    <w:right w:val="single" w:sz="4" w:space="0" w:color="auto"/>
                  </w:tcBorders>
                  <w:vAlign w:val="center"/>
                </w:tcPr>
                <w:p w14:paraId="60A05301" w14:textId="77777777" w:rsidR="00D17707" w:rsidRPr="00D17707" w:rsidRDefault="00D17707" w:rsidP="00E52D20">
                  <w:pPr>
                    <w:kinsoku w:val="0"/>
                    <w:overflowPunct w:val="0"/>
                    <w:autoSpaceDE/>
                    <w:autoSpaceDN/>
                    <w:adjustRightInd/>
                    <w:spacing w:before="137" w:after="40" w:line="212" w:lineRule="exact"/>
                    <w:ind w:left="220"/>
                    <w:textAlignment w:val="baseline"/>
                    <w:rPr>
                      <w:spacing w:val="-2"/>
                      <w:sz w:val="12"/>
                      <w:szCs w:val="12"/>
                      <w:lang w:val="en-GB"/>
                    </w:rPr>
                  </w:pPr>
                  <w:r w:rsidRPr="00D17707">
                    <w:rPr>
                      <w:spacing w:val="-2"/>
                      <w:sz w:val="18"/>
                      <w:szCs w:val="18"/>
                      <w:lang w:val="en-GB"/>
                    </w:rPr>
                    <w:t>T</w:t>
                  </w:r>
                  <w:r w:rsidRPr="00D17707">
                    <w:rPr>
                      <w:spacing w:val="-2"/>
                      <w:sz w:val="12"/>
                      <w:szCs w:val="12"/>
                      <w:lang w:val="en-GB"/>
                    </w:rPr>
                    <w:t>0</w:t>
                  </w:r>
                </w:p>
              </w:tc>
              <w:tc>
                <w:tcPr>
                  <w:tcW w:w="1176" w:type="dxa"/>
                  <w:tcBorders>
                    <w:top w:val="single" w:sz="4" w:space="0" w:color="auto"/>
                    <w:left w:val="single" w:sz="4" w:space="0" w:color="auto"/>
                    <w:bottom w:val="single" w:sz="4" w:space="0" w:color="auto"/>
                    <w:right w:val="single" w:sz="4" w:space="0" w:color="auto"/>
                  </w:tcBorders>
                  <w:vAlign w:val="center"/>
                </w:tcPr>
                <w:p w14:paraId="019D3E36" w14:textId="77777777" w:rsidR="00D17707" w:rsidRPr="00D17707" w:rsidRDefault="00D17707" w:rsidP="00E52D20">
                  <w:pPr>
                    <w:tabs>
                      <w:tab w:val="decimal" w:pos="576"/>
                    </w:tabs>
                    <w:kinsoku w:val="0"/>
                    <w:overflowPunct w:val="0"/>
                    <w:autoSpaceDE/>
                    <w:autoSpaceDN/>
                    <w:adjustRightInd/>
                    <w:spacing w:before="123" w:after="54" w:line="212" w:lineRule="exact"/>
                    <w:textAlignment w:val="baseline"/>
                    <w:rPr>
                      <w:spacing w:val="-2"/>
                      <w:sz w:val="18"/>
                      <w:szCs w:val="18"/>
                      <w:lang w:val="en-GB"/>
                    </w:rPr>
                  </w:pPr>
                  <w:r w:rsidRPr="00D17707">
                    <w:rPr>
                      <w:spacing w:val="-2"/>
                      <w:sz w:val="18"/>
                      <w:szCs w:val="18"/>
                      <w:lang w:val="en-GB"/>
                    </w:rPr>
                    <w:t>50.4</w:t>
                  </w:r>
                </w:p>
              </w:tc>
              <w:tc>
                <w:tcPr>
                  <w:tcW w:w="1766" w:type="dxa"/>
                  <w:tcBorders>
                    <w:top w:val="single" w:sz="4" w:space="0" w:color="auto"/>
                    <w:left w:val="single" w:sz="4" w:space="0" w:color="auto"/>
                    <w:bottom w:val="single" w:sz="4" w:space="0" w:color="auto"/>
                    <w:right w:val="single" w:sz="4" w:space="0" w:color="auto"/>
                  </w:tcBorders>
                  <w:vAlign w:val="center"/>
                </w:tcPr>
                <w:p w14:paraId="08683FDD" w14:textId="77777777" w:rsidR="00D17707" w:rsidRPr="00D17707" w:rsidRDefault="00D17707" w:rsidP="00E52D20">
                  <w:pPr>
                    <w:tabs>
                      <w:tab w:val="decimal" w:pos="864"/>
                    </w:tabs>
                    <w:kinsoku w:val="0"/>
                    <w:overflowPunct w:val="0"/>
                    <w:autoSpaceDE/>
                    <w:autoSpaceDN/>
                    <w:adjustRightInd/>
                    <w:spacing w:before="123" w:after="54" w:line="212" w:lineRule="exact"/>
                    <w:textAlignment w:val="baseline"/>
                    <w:rPr>
                      <w:spacing w:val="-2"/>
                      <w:sz w:val="18"/>
                      <w:szCs w:val="18"/>
                      <w:lang w:val="en-GB"/>
                    </w:rPr>
                  </w:pPr>
                  <w:r w:rsidRPr="00D17707">
                    <w:rPr>
                      <w:spacing w:val="-2"/>
                      <w:sz w:val="18"/>
                      <w:szCs w:val="18"/>
                      <w:lang w:val="en-GB"/>
                    </w:rPr>
                    <w:t>+0.8%</w:t>
                  </w:r>
                </w:p>
              </w:tc>
              <w:tc>
                <w:tcPr>
                  <w:tcW w:w="1402" w:type="dxa"/>
                  <w:tcBorders>
                    <w:top w:val="single" w:sz="4" w:space="0" w:color="auto"/>
                    <w:left w:val="single" w:sz="4" w:space="0" w:color="auto"/>
                    <w:bottom w:val="single" w:sz="4" w:space="0" w:color="auto"/>
                    <w:right w:val="single" w:sz="4" w:space="0" w:color="auto"/>
                  </w:tcBorders>
                </w:tcPr>
                <w:p w14:paraId="2266B524" w14:textId="77777777" w:rsidR="00D17707" w:rsidRPr="00D17707" w:rsidRDefault="00D17707" w:rsidP="00E52D20">
                  <w:pPr>
                    <w:kinsoku w:val="0"/>
                    <w:overflowPunct w:val="0"/>
                    <w:autoSpaceDE/>
                    <w:autoSpaceDN/>
                    <w:adjustRightInd/>
                    <w:textAlignment w:val="baseline"/>
                    <w:rPr>
                      <w:sz w:val="24"/>
                      <w:szCs w:val="24"/>
                      <w:lang w:val="en-GB"/>
                    </w:rPr>
                  </w:pPr>
                </w:p>
              </w:tc>
            </w:tr>
            <w:tr w:rsidR="00D17707" w:rsidRPr="004E1BC5" w14:paraId="58D4123F" w14:textId="77777777" w:rsidTr="00E52D20">
              <w:trPr>
                <w:cantSplit/>
                <w:trHeight w:hRule="exact" w:val="394"/>
              </w:trPr>
              <w:tc>
                <w:tcPr>
                  <w:tcW w:w="912" w:type="dxa"/>
                  <w:tcBorders>
                    <w:top w:val="single" w:sz="4" w:space="0" w:color="auto"/>
                    <w:left w:val="single" w:sz="4" w:space="0" w:color="auto"/>
                    <w:bottom w:val="single" w:sz="4" w:space="0" w:color="auto"/>
                    <w:right w:val="single" w:sz="4" w:space="0" w:color="auto"/>
                  </w:tcBorders>
                  <w:vAlign w:val="center"/>
                </w:tcPr>
                <w:p w14:paraId="0182BE96" w14:textId="77777777" w:rsidR="00D17707" w:rsidRPr="00D17707" w:rsidRDefault="00D17707" w:rsidP="00E52D20">
                  <w:pPr>
                    <w:kinsoku w:val="0"/>
                    <w:overflowPunct w:val="0"/>
                    <w:autoSpaceDE/>
                    <w:autoSpaceDN/>
                    <w:adjustRightInd/>
                    <w:spacing w:before="141" w:after="35" w:line="212" w:lineRule="exact"/>
                    <w:ind w:left="220"/>
                    <w:textAlignment w:val="baseline"/>
                    <w:rPr>
                      <w:sz w:val="12"/>
                      <w:szCs w:val="12"/>
                      <w:lang w:val="en-GB"/>
                    </w:rPr>
                  </w:pPr>
                  <w:r w:rsidRPr="00D17707">
                    <w:rPr>
                      <w:sz w:val="18"/>
                      <w:szCs w:val="18"/>
                      <w:lang w:val="en-GB"/>
                    </w:rPr>
                    <w:t>T</w:t>
                  </w:r>
                  <w:r w:rsidRPr="00D17707">
                    <w:rPr>
                      <w:sz w:val="12"/>
                      <w:szCs w:val="12"/>
                      <w:lang w:val="en-GB"/>
                    </w:rPr>
                    <w:t>6 m</w:t>
                  </w:r>
                </w:p>
              </w:tc>
              <w:tc>
                <w:tcPr>
                  <w:tcW w:w="1176" w:type="dxa"/>
                  <w:tcBorders>
                    <w:top w:val="single" w:sz="4" w:space="0" w:color="auto"/>
                    <w:left w:val="single" w:sz="4" w:space="0" w:color="auto"/>
                    <w:bottom w:val="single" w:sz="4" w:space="0" w:color="auto"/>
                    <w:right w:val="single" w:sz="4" w:space="0" w:color="auto"/>
                  </w:tcBorders>
                  <w:vAlign w:val="center"/>
                </w:tcPr>
                <w:p w14:paraId="0FD62A9B" w14:textId="77777777" w:rsidR="00D17707" w:rsidRPr="00D17707" w:rsidRDefault="00D17707" w:rsidP="00E52D20">
                  <w:pPr>
                    <w:tabs>
                      <w:tab w:val="decimal" w:pos="576"/>
                    </w:tabs>
                    <w:kinsoku w:val="0"/>
                    <w:overflowPunct w:val="0"/>
                    <w:autoSpaceDE/>
                    <w:autoSpaceDN/>
                    <w:adjustRightInd/>
                    <w:spacing w:before="122" w:after="54" w:line="212" w:lineRule="exact"/>
                    <w:textAlignment w:val="baseline"/>
                    <w:rPr>
                      <w:spacing w:val="-2"/>
                      <w:sz w:val="18"/>
                      <w:szCs w:val="18"/>
                      <w:lang w:val="en-GB"/>
                    </w:rPr>
                  </w:pPr>
                  <w:r w:rsidRPr="00D17707">
                    <w:rPr>
                      <w:spacing w:val="-2"/>
                      <w:sz w:val="18"/>
                      <w:szCs w:val="18"/>
                      <w:lang w:val="en-GB"/>
                    </w:rPr>
                    <w:t>39.0</w:t>
                  </w:r>
                </w:p>
              </w:tc>
              <w:tc>
                <w:tcPr>
                  <w:tcW w:w="1766" w:type="dxa"/>
                  <w:tcBorders>
                    <w:top w:val="single" w:sz="4" w:space="0" w:color="auto"/>
                    <w:left w:val="single" w:sz="4" w:space="0" w:color="auto"/>
                    <w:bottom w:val="single" w:sz="4" w:space="0" w:color="auto"/>
                    <w:right w:val="single" w:sz="4" w:space="0" w:color="auto"/>
                  </w:tcBorders>
                  <w:vAlign w:val="center"/>
                </w:tcPr>
                <w:p w14:paraId="262D32EF" w14:textId="77777777" w:rsidR="00D17707" w:rsidRPr="00D17707" w:rsidRDefault="00D17707" w:rsidP="00E52D20">
                  <w:pPr>
                    <w:tabs>
                      <w:tab w:val="decimal" w:pos="864"/>
                    </w:tabs>
                    <w:kinsoku w:val="0"/>
                    <w:overflowPunct w:val="0"/>
                    <w:autoSpaceDE/>
                    <w:autoSpaceDN/>
                    <w:adjustRightInd/>
                    <w:spacing w:before="122" w:after="54" w:line="212" w:lineRule="exact"/>
                    <w:textAlignment w:val="baseline"/>
                    <w:rPr>
                      <w:spacing w:val="-1"/>
                      <w:sz w:val="18"/>
                      <w:szCs w:val="18"/>
                      <w:lang w:val="en-GB"/>
                    </w:rPr>
                  </w:pPr>
                  <w:r w:rsidRPr="00D17707">
                    <w:rPr>
                      <w:spacing w:val="-1"/>
                      <w:sz w:val="18"/>
                      <w:szCs w:val="18"/>
                      <w:lang w:val="en-GB"/>
                    </w:rPr>
                    <w:t>-22.6%</w:t>
                  </w:r>
                </w:p>
              </w:tc>
              <w:tc>
                <w:tcPr>
                  <w:tcW w:w="1402" w:type="dxa"/>
                  <w:tcBorders>
                    <w:top w:val="single" w:sz="4" w:space="0" w:color="auto"/>
                    <w:left w:val="single" w:sz="4" w:space="0" w:color="auto"/>
                    <w:bottom w:val="single" w:sz="4" w:space="0" w:color="auto"/>
                    <w:right w:val="single" w:sz="4" w:space="0" w:color="auto"/>
                  </w:tcBorders>
                  <w:vAlign w:val="center"/>
                </w:tcPr>
                <w:p w14:paraId="2F07C9C3" w14:textId="77777777" w:rsidR="00D17707" w:rsidRPr="00D17707" w:rsidRDefault="00D17707" w:rsidP="00E52D20">
                  <w:pPr>
                    <w:tabs>
                      <w:tab w:val="decimal" w:pos="576"/>
                    </w:tabs>
                    <w:kinsoku w:val="0"/>
                    <w:overflowPunct w:val="0"/>
                    <w:autoSpaceDE/>
                    <w:autoSpaceDN/>
                    <w:adjustRightInd/>
                    <w:spacing w:before="122" w:after="54" w:line="212" w:lineRule="exact"/>
                    <w:textAlignment w:val="baseline"/>
                    <w:rPr>
                      <w:spacing w:val="-1"/>
                      <w:sz w:val="18"/>
                      <w:szCs w:val="18"/>
                      <w:lang w:val="en-GB"/>
                    </w:rPr>
                  </w:pPr>
                  <w:r w:rsidRPr="00D17707">
                    <w:rPr>
                      <w:spacing w:val="-1"/>
                      <w:sz w:val="18"/>
                      <w:szCs w:val="18"/>
                      <w:lang w:val="en-GB"/>
                    </w:rPr>
                    <w:t>-22.62%</w:t>
                  </w:r>
                </w:p>
              </w:tc>
            </w:tr>
            <w:tr w:rsidR="00D17707" w:rsidRPr="004E1BC5" w14:paraId="5EC46E24" w14:textId="77777777" w:rsidTr="00E52D20">
              <w:trPr>
                <w:cantSplit/>
                <w:trHeight w:hRule="exact" w:val="389"/>
              </w:trPr>
              <w:tc>
                <w:tcPr>
                  <w:tcW w:w="912" w:type="dxa"/>
                  <w:tcBorders>
                    <w:top w:val="single" w:sz="4" w:space="0" w:color="auto"/>
                    <w:left w:val="single" w:sz="4" w:space="0" w:color="auto"/>
                    <w:bottom w:val="single" w:sz="4" w:space="0" w:color="auto"/>
                    <w:right w:val="single" w:sz="4" w:space="0" w:color="auto"/>
                  </w:tcBorders>
                  <w:vAlign w:val="center"/>
                </w:tcPr>
                <w:p w14:paraId="5ACCD942" w14:textId="77777777" w:rsidR="00D17707" w:rsidRPr="00D17707" w:rsidRDefault="00D17707" w:rsidP="00E52D20">
                  <w:pPr>
                    <w:kinsoku w:val="0"/>
                    <w:overflowPunct w:val="0"/>
                    <w:autoSpaceDE/>
                    <w:autoSpaceDN/>
                    <w:adjustRightInd/>
                    <w:spacing w:before="142" w:after="29" w:line="212" w:lineRule="exact"/>
                    <w:ind w:left="220"/>
                    <w:textAlignment w:val="baseline"/>
                    <w:rPr>
                      <w:spacing w:val="-1"/>
                      <w:sz w:val="12"/>
                      <w:szCs w:val="12"/>
                      <w:lang w:val="en-GB"/>
                    </w:rPr>
                  </w:pPr>
                  <w:r w:rsidRPr="00D17707">
                    <w:rPr>
                      <w:spacing w:val="-1"/>
                      <w:sz w:val="18"/>
                      <w:szCs w:val="18"/>
                      <w:lang w:val="en-GB"/>
                    </w:rPr>
                    <w:t>T</w:t>
                  </w:r>
                  <w:r w:rsidRPr="00D17707">
                    <w:rPr>
                      <w:spacing w:val="-1"/>
                      <w:sz w:val="12"/>
                      <w:szCs w:val="12"/>
                      <w:lang w:val="en-GB"/>
                    </w:rPr>
                    <w:t>1 yr</w:t>
                  </w:r>
                </w:p>
              </w:tc>
              <w:tc>
                <w:tcPr>
                  <w:tcW w:w="1176" w:type="dxa"/>
                  <w:tcBorders>
                    <w:top w:val="single" w:sz="4" w:space="0" w:color="auto"/>
                    <w:left w:val="single" w:sz="4" w:space="0" w:color="auto"/>
                    <w:bottom w:val="single" w:sz="4" w:space="0" w:color="auto"/>
                    <w:right w:val="single" w:sz="4" w:space="0" w:color="auto"/>
                  </w:tcBorders>
                  <w:vAlign w:val="center"/>
                </w:tcPr>
                <w:p w14:paraId="7FB79D60" w14:textId="77777777" w:rsidR="00D17707" w:rsidRPr="00D17707" w:rsidRDefault="00D17707" w:rsidP="00E52D20">
                  <w:pPr>
                    <w:tabs>
                      <w:tab w:val="decimal" w:pos="576"/>
                    </w:tabs>
                    <w:kinsoku w:val="0"/>
                    <w:overflowPunct w:val="0"/>
                    <w:autoSpaceDE/>
                    <w:autoSpaceDN/>
                    <w:adjustRightInd/>
                    <w:spacing w:before="117" w:after="54" w:line="212" w:lineRule="exact"/>
                    <w:textAlignment w:val="baseline"/>
                    <w:rPr>
                      <w:spacing w:val="-1"/>
                      <w:sz w:val="18"/>
                      <w:szCs w:val="18"/>
                      <w:lang w:val="en-GB"/>
                    </w:rPr>
                  </w:pPr>
                  <w:r w:rsidRPr="00D17707">
                    <w:rPr>
                      <w:spacing w:val="-1"/>
                      <w:sz w:val="18"/>
                      <w:szCs w:val="18"/>
                      <w:lang w:val="en-GB"/>
                    </w:rPr>
                    <w:t>41.9</w:t>
                  </w:r>
                </w:p>
              </w:tc>
              <w:tc>
                <w:tcPr>
                  <w:tcW w:w="1766" w:type="dxa"/>
                  <w:tcBorders>
                    <w:top w:val="single" w:sz="4" w:space="0" w:color="auto"/>
                    <w:left w:val="single" w:sz="4" w:space="0" w:color="auto"/>
                    <w:bottom w:val="single" w:sz="4" w:space="0" w:color="auto"/>
                    <w:right w:val="single" w:sz="4" w:space="0" w:color="auto"/>
                  </w:tcBorders>
                  <w:vAlign w:val="center"/>
                </w:tcPr>
                <w:p w14:paraId="421D7B5D" w14:textId="77777777" w:rsidR="00D17707" w:rsidRPr="00D17707" w:rsidRDefault="00D17707" w:rsidP="00E52D20">
                  <w:pPr>
                    <w:tabs>
                      <w:tab w:val="decimal" w:pos="864"/>
                    </w:tabs>
                    <w:kinsoku w:val="0"/>
                    <w:overflowPunct w:val="0"/>
                    <w:autoSpaceDE/>
                    <w:autoSpaceDN/>
                    <w:adjustRightInd/>
                    <w:spacing w:before="117" w:after="54" w:line="212" w:lineRule="exact"/>
                    <w:textAlignment w:val="baseline"/>
                    <w:rPr>
                      <w:spacing w:val="-2"/>
                      <w:sz w:val="18"/>
                      <w:szCs w:val="18"/>
                      <w:lang w:val="en-GB"/>
                    </w:rPr>
                  </w:pPr>
                  <w:r w:rsidRPr="00D17707">
                    <w:rPr>
                      <w:spacing w:val="-2"/>
                      <w:sz w:val="18"/>
                      <w:szCs w:val="18"/>
                      <w:lang w:val="en-GB"/>
                    </w:rPr>
                    <w:t>-16.2%</w:t>
                  </w:r>
                </w:p>
              </w:tc>
              <w:tc>
                <w:tcPr>
                  <w:tcW w:w="1402" w:type="dxa"/>
                  <w:tcBorders>
                    <w:top w:val="single" w:sz="4" w:space="0" w:color="auto"/>
                    <w:left w:val="single" w:sz="4" w:space="0" w:color="auto"/>
                    <w:bottom w:val="single" w:sz="4" w:space="0" w:color="auto"/>
                    <w:right w:val="single" w:sz="4" w:space="0" w:color="auto"/>
                  </w:tcBorders>
                  <w:vAlign w:val="center"/>
                </w:tcPr>
                <w:p w14:paraId="001272A2" w14:textId="77777777" w:rsidR="00D17707" w:rsidRPr="00D17707" w:rsidRDefault="00D17707" w:rsidP="00E52D20">
                  <w:pPr>
                    <w:tabs>
                      <w:tab w:val="decimal" w:pos="576"/>
                    </w:tabs>
                    <w:kinsoku w:val="0"/>
                    <w:overflowPunct w:val="0"/>
                    <w:autoSpaceDE/>
                    <w:autoSpaceDN/>
                    <w:adjustRightInd/>
                    <w:spacing w:before="117" w:after="54" w:line="212" w:lineRule="exact"/>
                    <w:textAlignment w:val="baseline"/>
                    <w:rPr>
                      <w:spacing w:val="-2"/>
                      <w:sz w:val="18"/>
                      <w:szCs w:val="18"/>
                      <w:lang w:val="en-GB"/>
                    </w:rPr>
                  </w:pPr>
                  <w:r w:rsidRPr="00D17707">
                    <w:rPr>
                      <w:spacing w:val="-2"/>
                      <w:sz w:val="18"/>
                      <w:szCs w:val="18"/>
                      <w:lang w:val="en-GB"/>
                    </w:rPr>
                    <w:t>-16.87%</w:t>
                  </w:r>
                </w:p>
              </w:tc>
            </w:tr>
            <w:tr w:rsidR="00D17707" w:rsidRPr="004E1BC5" w14:paraId="3C87C86B" w14:textId="77777777" w:rsidTr="00E52D20">
              <w:trPr>
                <w:cantSplit/>
                <w:trHeight w:hRule="exact" w:val="388"/>
              </w:trPr>
              <w:tc>
                <w:tcPr>
                  <w:tcW w:w="912" w:type="dxa"/>
                  <w:tcBorders>
                    <w:top w:val="single" w:sz="4" w:space="0" w:color="auto"/>
                    <w:left w:val="single" w:sz="4" w:space="0" w:color="auto"/>
                    <w:bottom w:val="single" w:sz="4" w:space="0" w:color="auto"/>
                    <w:right w:val="single" w:sz="4" w:space="0" w:color="auto"/>
                  </w:tcBorders>
                  <w:vAlign w:val="center"/>
                </w:tcPr>
                <w:p w14:paraId="30C24B40" w14:textId="77777777" w:rsidR="00D17707" w:rsidRPr="00D17707" w:rsidRDefault="00D17707" w:rsidP="00E52D20">
                  <w:pPr>
                    <w:kinsoku w:val="0"/>
                    <w:overflowPunct w:val="0"/>
                    <w:autoSpaceDE/>
                    <w:autoSpaceDN/>
                    <w:adjustRightInd/>
                    <w:spacing w:before="142" w:after="29" w:line="212" w:lineRule="exact"/>
                    <w:ind w:left="220"/>
                    <w:textAlignment w:val="baseline"/>
                    <w:rPr>
                      <w:spacing w:val="-1"/>
                      <w:sz w:val="12"/>
                      <w:szCs w:val="12"/>
                      <w:lang w:val="en-GB"/>
                    </w:rPr>
                  </w:pPr>
                  <w:r w:rsidRPr="00D17707">
                    <w:rPr>
                      <w:spacing w:val="-1"/>
                      <w:sz w:val="18"/>
                      <w:szCs w:val="18"/>
                      <w:lang w:val="en-GB"/>
                    </w:rPr>
                    <w:t>T</w:t>
                  </w:r>
                  <w:r w:rsidRPr="00D17707">
                    <w:rPr>
                      <w:spacing w:val="-1"/>
                      <w:sz w:val="12"/>
                      <w:szCs w:val="12"/>
                      <w:lang w:val="en-GB"/>
                    </w:rPr>
                    <w:t>2 yr</w:t>
                  </w:r>
                </w:p>
              </w:tc>
              <w:tc>
                <w:tcPr>
                  <w:tcW w:w="1176" w:type="dxa"/>
                  <w:tcBorders>
                    <w:top w:val="single" w:sz="4" w:space="0" w:color="auto"/>
                    <w:left w:val="single" w:sz="4" w:space="0" w:color="auto"/>
                    <w:bottom w:val="single" w:sz="4" w:space="0" w:color="auto"/>
                    <w:right w:val="single" w:sz="4" w:space="0" w:color="auto"/>
                  </w:tcBorders>
                  <w:vAlign w:val="center"/>
                </w:tcPr>
                <w:p w14:paraId="28CD9424" w14:textId="77777777" w:rsidR="00D17707" w:rsidRPr="00D17707" w:rsidRDefault="00D17707" w:rsidP="00E52D20">
                  <w:pPr>
                    <w:tabs>
                      <w:tab w:val="decimal" w:pos="576"/>
                    </w:tabs>
                    <w:kinsoku w:val="0"/>
                    <w:overflowPunct w:val="0"/>
                    <w:autoSpaceDE/>
                    <w:autoSpaceDN/>
                    <w:adjustRightInd/>
                    <w:spacing w:before="117" w:after="54" w:line="212" w:lineRule="exact"/>
                    <w:textAlignment w:val="baseline"/>
                    <w:rPr>
                      <w:spacing w:val="-1"/>
                      <w:sz w:val="18"/>
                      <w:szCs w:val="18"/>
                      <w:lang w:val="en-GB"/>
                    </w:rPr>
                  </w:pPr>
                  <w:r w:rsidRPr="00D17707">
                    <w:rPr>
                      <w:spacing w:val="-1"/>
                      <w:sz w:val="18"/>
                      <w:szCs w:val="18"/>
                      <w:lang w:val="en-GB"/>
                    </w:rPr>
                    <w:t>48.6</w:t>
                  </w:r>
                </w:p>
              </w:tc>
              <w:tc>
                <w:tcPr>
                  <w:tcW w:w="1766" w:type="dxa"/>
                  <w:tcBorders>
                    <w:top w:val="single" w:sz="4" w:space="0" w:color="auto"/>
                    <w:left w:val="single" w:sz="4" w:space="0" w:color="auto"/>
                    <w:bottom w:val="single" w:sz="4" w:space="0" w:color="auto"/>
                    <w:right w:val="single" w:sz="4" w:space="0" w:color="auto"/>
                  </w:tcBorders>
                  <w:vAlign w:val="center"/>
                </w:tcPr>
                <w:p w14:paraId="71B90443" w14:textId="77777777" w:rsidR="00D17707" w:rsidRPr="00D17707" w:rsidRDefault="00D17707" w:rsidP="00E52D20">
                  <w:pPr>
                    <w:tabs>
                      <w:tab w:val="decimal" w:pos="864"/>
                    </w:tabs>
                    <w:kinsoku w:val="0"/>
                    <w:overflowPunct w:val="0"/>
                    <w:autoSpaceDE/>
                    <w:autoSpaceDN/>
                    <w:adjustRightInd/>
                    <w:spacing w:before="117" w:after="54" w:line="212" w:lineRule="exact"/>
                    <w:textAlignment w:val="baseline"/>
                    <w:rPr>
                      <w:spacing w:val="-2"/>
                      <w:sz w:val="18"/>
                      <w:szCs w:val="18"/>
                      <w:lang w:val="en-GB"/>
                    </w:rPr>
                  </w:pPr>
                  <w:r w:rsidRPr="00D17707">
                    <w:rPr>
                      <w:spacing w:val="-2"/>
                      <w:sz w:val="18"/>
                      <w:szCs w:val="18"/>
                      <w:lang w:val="en-GB"/>
                    </w:rPr>
                    <w:t>-2.8%</w:t>
                  </w:r>
                </w:p>
              </w:tc>
              <w:tc>
                <w:tcPr>
                  <w:tcW w:w="1402" w:type="dxa"/>
                  <w:tcBorders>
                    <w:top w:val="single" w:sz="4" w:space="0" w:color="auto"/>
                    <w:left w:val="single" w:sz="4" w:space="0" w:color="auto"/>
                    <w:bottom w:val="single" w:sz="4" w:space="0" w:color="auto"/>
                    <w:right w:val="single" w:sz="4" w:space="0" w:color="auto"/>
                  </w:tcBorders>
                  <w:vAlign w:val="center"/>
                </w:tcPr>
                <w:p w14:paraId="61E580B7" w14:textId="77777777" w:rsidR="00D17707" w:rsidRPr="00D17707" w:rsidRDefault="00D17707" w:rsidP="00E52D20">
                  <w:pPr>
                    <w:tabs>
                      <w:tab w:val="decimal" w:pos="576"/>
                    </w:tabs>
                    <w:kinsoku w:val="0"/>
                    <w:overflowPunct w:val="0"/>
                    <w:autoSpaceDE/>
                    <w:autoSpaceDN/>
                    <w:adjustRightInd/>
                    <w:spacing w:before="117" w:after="54" w:line="212" w:lineRule="exact"/>
                    <w:textAlignment w:val="baseline"/>
                    <w:rPr>
                      <w:spacing w:val="-2"/>
                      <w:sz w:val="18"/>
                      <w:szCs w:val="18"/>
                      <w:lang w:val="en-GB"/>
                    </w:rPr>
                  </w:pPr>
                  <w:r w:rsidRPr="00D17707">
                    <w:rPr>
                      <w:spacing w:val="-2"/>
                      <w:sz w:val="18"/>
                      <w:szCs w:val="18"/>
                      <w:lang w:val="en-GB"/>
                    </w:rPr>
                    <w:t>-3.57%</w:t>
                  </w:r>
                </w:p>
              </w:tc>
            </w:tr>
          </w:tbl>
          <w:p w14:paraId="402085D7" w14:textId="77777777" w:rsidR="00D17707" w:rsidRPr="00421A0D" w:rsidRDefault="00D17707" w:rsidP="00D17707">
            <w:pPr>
              <w:kinsoku w:val="0"/>
              <w:overflowPunct w:val="0"/>
              <w:autoSpaceDE/>
              <w:autoSpaceDN/>
              <w:adjustRightInd/>
              <w:spacing w:before="439" w:line="212" w:lineRule="exact"/>
              <w:ind w:left="72" w:right="36"/>
              <w:textAlignment w:val="baseline"/>
              <w:rPr>
                <w:spacing w:val="-1"/>
                <w:sz w:val="18"/>
                <w:szCs w:val="18"/>
                <w:lang w:val="en-US"/>
              </w:rPr>
            </w:pPr>
            <w:r w:rsidRPr="00421A0D">
              <w:rPr>
                <w:b/>
                <w:bCs/>
                <w:spacing w:val="-1"/>
                <w:sz w:val="18"/>
                <w:szCs w:val="18"/>
                <w:lang w:val="en-US"/>
              </w:rPr>
              <w:t xml:space="preserve">Note: </w:t>
            </w:r>
            <w:r w:rsidRPr="00421A0D">
              <w:rPr>
                <w:spacing w:val="-1"/>
                <w:sz w:val="18"/>
                <w:szCs w:val="18"/>
                <w:lang w:val="en-US"/>
              </w:rPr>
              <w:t>The declared value of the active substance was 50 mg/kg.</w:t>
            </w:r>
          </w:p>
          <w:p w14:paraId="3ABB6232" w14:textId="77777777" w:rsidR="00D17707" w:rsidRPr="00421A0D" w:rsidRDefault="00D17707" w:rsidP="00D17707">
            <w:pPr>
              <w:kinsoku w:val="0"/>
              <w:overflowPunct w:val="0"/>
              <w:autoSpaceDE/>
              <w:autoSpaceDN/>
              <w:adjustRightInd/>
              <w:spacing w:before="436" w:line="209" w:lineRule="exact"/>
              <w:ind w:left="72" w:right="36"/>
              <w:textAlignment w:val="baseline"/>
              <w:rPr>
                <w:b/>
                <w:bCs/>
                <w:spacing w:val="-1"/>
                <w:sz w:val="18"/>
                <w:szCs w:val="18"/>
                <w:lang w:val="en-US"/>
              </w:rPr>
            </w:pPr>
            <w:r w:rsidRPr="00421A0D">
              <w:rPr>
                <w:b/>
                <w:bCs/>
                <w:spacing w:val="-1"/>
                <w:sz w:val="18"/>
                <w:szCs w:val="18"/>
                <w:lang w:val="en-US"/>
              </w:rPr>
              <w:t>Variation in active substance content:</w:t>
            </w:r>
          </w:p>
          <w:p w14:paraId="41B2F0E1" w14:textId="77777777" w:rsidR="00D17707" w:rsidRPr="00421A0D" w:rsidRDefault="00D17707" w:rsidP="00D17707">
            <w:pPr>
              <w:kinsoku w:val="0"/>
              <w:overflowPunct w:val="0"/>
              <w:autoSpaceDE/>
              <w:autoSpaceDN/>
              <w:adjustRightInd/>
              <w:spacing w:before="106" w:after="56" w:line="212" w:lineRule="exact"/>
              <w:ind w:left="72"/>
              <w:textAlignment w:val="baseline"/>
              <w:rPr>
                <w:sz w:val="18"/>
                <w:szCs w:val="18"/>
                <w:lang w:val="en-US"/>
              </w:rPr>
            </w:pPr>
            <w:r w:rsidRPr="00421A0D">
              <w:rPr>
                <w:spacing w:val="-3"/>
                <w:sz w:val="18"/>
                <w:szCs w:val="18"/>
                <w:lang w:val="en-US"/>
              </w:rPr>
              <w:t>The company has stated that “The difference between the results after 6 months,1 year and 2 years of storage at ambient temperature can be due to variations of analysis (HPLC analysis, extraction, manual injection,..). Moreover, the sample is not completely homogeneous (because it’s a solid sample), and the quantity of active substance can differ between two different analysis. Also the study made by Biolytics company shows that there are no degradation products in Bromadiolone grain bait (Control) after two years of storage at 20</w:t>
            </w:r>
            <w:r w:rsidRPr="00421A0D">
              <w:rPr>
                <w:spacing w:val="-3"/>
                <w:sz w:val="18"/>
                <w:szCs w:val="18"/>
                <w:vertAlign w:val="superscript"/>
                <w:lang w:val="en-US"/>
              </w:rPr>
              <w:t>o</w:t>
            </w:r>
            <w:r w:rsidRPr="00421A0D">
              <w:rPr>
                <w:spacing w:val="-3"/>
                <w:sz w:val="18"/>
                <w:szCs w:val="18"/>
                <w:lang w:val="en-US"/>
              </w:rPr>
              <w:t xml:space="preserve">C.” </w:t>
            </w:r>
            <w:r>
              <w:rPr>
                <w:spacing w:val="-3"/>
                <w:sz w:val="18"/>
                <w:szCs w:val="18"/>
              </w:rPr>
              <w:t>See section 3.1.4 below.</w:t>
            </w:r>
          </w:p>
        </w:tc>
        <w:tc>
          <w:tcPr>
            <w:tcW w:w="2839" w:type="dxa"/>
            <w:gridSpan w:val="2"/>
            <w:tcBorders>
              <w:top w:val="single" w:sz="4" w:space="0" w:color="auto"/>
              <w:left w:val="single" w:sz="4" w:space="0" w:color="auto"/>
              <w:bottom w:val="single" w:sz="4" w:space="0" w:color="auto"/>
              <w:right w:val="single" w:sz="4" w:space="0" w:color="auto"/>
            </w:tcBorders>
          </w:tcPr>
          <w:p w14:paraId="08CFC3FB" w14:textId="77777777" w:rsidR="00CF345A" w:rsidRPr="00421A0D" w:rsidRDefault="00CF345A" w:rsidP="00D17707">
            <w:pPr>
              <w:kinsoku w:val="0"/>
              <w:overflowPunct w:val="0"/>
              <w:autoSpaceDE/>
              <w:autoSpaceDN/>
              <w:adjustRightInd/>
              <w:spacing w:after="120" w:line="276" w:lineRule="auto"/>
              <w:ind w:left="74"/>
              <w:textAlignment w:val="baseline"/>
              <w:rPr>
                <w:spacing w:val="-2"/>
                <w:sz w:val="18"/>
                <w:szCs w:val="18"/>
                <w:lang w:val="en-US"/>
              </w:rPr>
            </w:pPr>
            <w:r w:rsidRPr="00421A0D">
              <w:rPr>
                <w:spacing w:val="-2"/>
                <w:sz w:val="18"/>
                <w:szCs w:val="18"/>
                <w:lang w:val="en-US"/>
              </w:rPr>
              <w:t>Carried out to GLP.</w:t>
            </w:r>
          </w:p>
          <w:p w14:paraId="259E184D" w14:textId="77777777" w:rsidR="00D17707" w:rsidRPr="00D17707" w:rsidRDefault="00CF345A" w:rsidP="00D17707">
            <w:pPr>
              <w:kinsoku w:val="0"/>
              <w:overflowPunct w:val="0"/>
              <w:autoSpaceDE/>
              <w:autoSpaceDN/>
              <w:adjustRightInd/>
              <w:spacing w:after="120" w:line="276" w:lineRule="auto"/>
              <w:ind w:left="74" w:right="252"/>
              <w:textAlignment w:val="baseline"/>
              <w:rPr>
                <w:spacing w:val="-2"/>
                <w:sz w:val="18"/>
                <w:szCs w:val="18"/>
                <w:lang w:val="en-US"/>
              </w:rPr>
            </w:pPr>
            <w:r w:rsidRPr="00421A0D">
              <w:rPr>
                <w:spacing w:val="-2"/>
                <w:sz w:val="18"/>
                <w:szCs w:val="18"/>
                <w:lang w:val="en-US"/>
              </w:rPr>
              <w:t>The decrease in active substance content is quite high at the 6 month and 1 year time points but remains</w:t>
            </w:r>
            <w:r w:rsidR="00D17707">
              <w:rPr>
                <w:spacing w:val="-2"/>
                <w:sz w:val="18"/>
                <w:szCs w:val="18"/>
                <w:lang w:val="en-US"/>
              </w:rPr>
              <w:t xml:space="preserve"> </w:t>
            </w:r>
            <w:r w:rsidR="00D17707" w:rsidRPr="00D17707">
              <w:rPr>
                <w:spacing w:val="-2"/>
                <w:sz w:val="18"/>
                <w:szCs w:val="18"/>
                <w:lang w:val="en-US"/>
              </w:rPr>
              <w:t>within the ± 25% criteria (FAO). At the 2-year time point the decrease in active substance content is &lt;5%. The RefMS accepts the Applicant’s justification for the apparent decrease in active substance content at the 6 month and 1 year time-points.</w:t>
            </w:r>
          </w:p>
          <w:p w14:paraId="3D170A94" w14:textId="77777777" w:rsidR="00D17707" w:rsidRPr="00D17707" w:rsidRDefault="00D17707" w:rsidP="00D17707">
            <w:pPr>
              <w:kinsoku w:val="0"/>
              <w:overflowPunct w:val="0"/>
              <w:autoSpaceDE/>
              <w:autoSpaceDN/>
              <w:adjustRightInd/>
              <w:spacing w:after="120" w:line="276" w:lineRule="auto"/>
              <w:ind w:left="74" w:right="252"/>
              <w:textAlignment w:val="baseline"/>
              <w:rPr>
                <w:spacing w:val="-2"/>
                <w:sz w:val="18"/>
                <w:szCs w:val="18"/>
                <w:lang w:val="en-US"/>
              </w:rPr>
            </w:pPr>
            <w:r w:rsidRPr="00D17707">
              <w:rPr>
                <w:spacing w:val="-2"/>
                <w:sz w:val="18"/>
                <w:szCs w:val="18"/>
                <w:lang w:val="en-US"/>
              </w:rPr>
              <w:t>Bromadiolone has been shown not to degrade after storage for 2 years at ambient temperature. Degradation products were only found when the test item was subjected to acid degradation (see section 3.1.4).</w:t>
            </w:r>
          </w:p>
          <w:p w14:paraId="37FDA9FB" w14:textId="77777777" w:rsidR="00D17707" w:rsidRPr="00D17707" w:rsidRDefault="00D17707" w:rsidP="00D17707">
            <w:pPr>
              <w:kinsoku w:val="0"/>
              <w:overflowPunct w:val="0"/>
              <w:autoSpaceDE/>
              <w:autoSpaceDN/>
              <w:adjustRightInd/>
              <w:spacing w:after="120" w:line="276" w:lineRule="auto"/>
              <w:ind w:left="74" w:right="252"/>
              <w:textAlignment w:val="baseline"/>
              <w:rPr>
                <w:spacing w:val="-2"/>
                <w:sz w:val="18"/>
                <w:szCs w:val="18"/>
                <w:lang w:val="en-US"/>
              </w:rPr>
            </w:pPr>
            <w:r w:rsidRPr="00D17707">
              <w:rPr>
                <w:spacing w:val="-2"/>
                <w:sz w:val="18"/>
                <w:szCs w:val="18"/>
                <w:lang w:val="en-US"/>
              </w:rPr>
              <w:t>No significant change was observed concerning the aspect of the test item after 6 months, 1 year and 2 years storage.</w:t>
            </w:r>
          </w:p>
          <w:p w14:paraId="196ED056" w14:textId="77777777" w:rsidR="00D17707" w:rsidRPr="00D17707" w:rsidRDefault="00D17707" w:rsidP="00D17707">
            <w:pPr>
              <w:kinsoku w:val="0"/>
              <w:overflowPunct w:val="0"/>
              <w:autoSpaceDE/>
              <w:autoSpaceDN/>
              <w:adjustRightInd/>
              <w:spacing w:after="120" w:line="276" w:lineRule="auto"/>
              <w:ind w:left="74" w:right="252"/>
              <w:textAlignment w:val="baseline"/>
              <w:rPr>
                <w:spacing w:val="-2"/>
                <w:sz w:val="18"/>
                <w:szCs w:val="18"/>
                <w:lang w:val="en-US"/>
              </w:rPr>
            </w:pPr>
            <w:r w:rsidRPr="00D17707">
              <w:rPr>
                <w:spacing w:val="-2"/>
                <w:sz w:val="18"/>
                <w:szCs w:val="18"/>
                <w:lang w:val="en-US"/>
              </w:rPr>
              <w:t>The grain bait is considered stable after storage for 2 years at ambient temperatures.</w:t>
            </w:r>
          </w:p>
          <w:p w14:paraId="4B3B3807" w14:textId="77777777" w:rsidR="00CF345A" w:rsidRPr="00421A0D" w:rsidRDefault="00D17707" w:rsidP="00D17707">
            <w:pPr>
              <w:kinsoku w:val="0"/>
              <w:overflowPunct w:val="0"/>
              <w:autoSpaceDE/>
              <w:autoSpaceDN/>
              <w:adjustRightInd/>
              <w:spacing w:after="120" w:line="276" w:lineRule="auto"/>
              <w:ind w:left="74" w:right="252"/>
              <w:textAlignment w:val="baseline"/>
              <w:rPr>
                <w:spacing w:val="-2"/>
                <w:sz w:val="18"/>
                <w:szCs w:val="18"/>
                <w:lang w:val="en-US"/>
              </w:rPr>
            </w:pPr>
            <w:r w:rsidRPr="00D17707">
              <w:rPr>
                <w:spacing w:val="-2"/>
                <w:sz w:val="18"/>
                <w:szCs w:val="18"/>
                <w:lang w:val="en-US"/>
              </w:rPr>
              <w:t>The aged bait (2 weeks at 54oC) which simulates bait that has been stored for two years at ambient temperature was found to be 100% efficacious for both mice and rats. Its palatability was also deemed acceptable. Please see section 3.2 Efficacy of the Biocidal Product for full evaluation.</w:t>
            </w:r>
          </w:p>
        </w:tc>
        <w:tc>
          <w:tcPr>
            <w:tcW w:w="2238" w:type="dxa"/>
            <w:tcBorders>
              <w:top w:val="single" w:sz="4" w:space="0" w:color="auto"/>
              <w:left w:val="single" w:sz="4" w:space="0" w:color="auto"/>
              <w:bottom w:val="single" w:sz="4" w:space="0" w:color="auto"/>
              <w:right w:val="single" w:sz="4" w:space="0" w:color="auto"/>
            </w:tcBorders>
          </w:tcPr>
          <w:p w14:paraId="39E134A4" w14:textId="77777777" w:rsidR="00CF345A" w:rsidRDefault="00CF345A">
            <w:pPr>
              <w:kinsoku w:val="0"/>
              <w:overflowPunct w:val="0"/>
              <w:autoSpaceDE/>
              <w:autoSpaceDN/>
              <w:adjustRightInd/>
              <w:spacing w:before="75" w:after="44" w:line="260" w:lineRule="exact"/>
              <w:ind w:left="108" w:right="144"/>
              <w:textAlignment w:val="baseline"/>
              <w:rPr>
                <w:spacing w:val="-2"/>
                <w:sz w:val="18"/>
                <w:szCs w:val="18"/>
                <w:lang w:val="en-GB"/>
              </w:rPr>
            </w:pPr>
            <w:r w:rsidRPr="00421A0D">
              <w:rPr>
                <w:spacing w:val="-2"/>
                <w:sz w:val="18"/>
                <w:szCs w:val="18"/>
                <w:lang w:val="en-US"/>
              </w:rPr>
              <w:t>“Chemical stability after storage at 20</w:t>
            </w:r>
            <w:r w:rsidRPr="00421A0D">
              <w:rPr>
                <w:spacing w:val="-2"/>
                <w:sz w:val="18"/>
                <w:szCs w:val="18"/>
                <w:vertAlign w:val="superscript"/>
                <w:lang w:val="en-US"/>
              </w:rPr>
              <w:t>o</w:t>
            </w:r>
            <w:r w:rsidRPr="00421A0D">
              <w:rPr>
                <w:spacing w:val="-2"/>
                <w:sz w:val="18"/>
                <w:szCs w:val="18"/>
                <w:lang w:val="en-US"/>
              </w:rPr>
              <w:t>C ± 2</w:t>
            </w:r>
            <w:r w:rsidRPr="00421A0D">
              <w:rPr>
                <w:spacing w:val="-2"/>
                <w:sz w:val="18"/>
                <w:szCs w:val="18"/>
                <w:vertAlign w:val="superscript"/>
                <w:lang w:val="en-US"/>
              </w:rPr>
              <w:t>o</w:t>
            </w:r>
            <w:r w:rsidRPr="00421A0D">
              <w:rPr>
                <w:spacing w:val="-2"/>
                <w:sz w:val="18"/>
                <w:szCs w:val="18"/>
                <w:lang w:val="en-US"/>
              </w:rPr>
              <w:t xml:space="preserve">C after 6 months, one year and two years of Bromadiolone grain baits 0.005%”. </w:t>
            </w:r>
            <w:r w:rsidRPr="00D17707">
              <w:rPr>
                <w:spacing w:val="-2"/>
                <w:sz w:val="18"/>
                <w:szCs w:val="18"/>
                <w:lang w:val="en-GB"/>
              </w:rPr>
              <w:t>Study no. LODI.05/2010.A.</w:t>
            </w:r>
          </w:p>
          <w:p w14:paraId="0FAD5817" w14:textId="77777777" w:rsidR="00D17707" w:rsidRPr="00D17707" w:rsidRDefault="00D17707">
            <w:pPr>
              <w:kinsoku w:val="0"/>
              <w:overflowPunct w:val="0"/>
              <w:autoSpaceDE/>
              <w:autoSpaceDN/>
              <w:adjustRightInd/>
              <w:spacing w:before="75" w:after="44" w:line="260" w:lineRule="exact"/>
              <w:ind w:left="108" w:right="144"/>
              <w:textAlignment w:val="baseline"/>
              <w:rPr>
                <w:sz w:val="24"/>
                <w:szCs w:val="24"/>
                <w:lang w:val="en-GB"/>
              </w:rPr>
            </w:pPr>
            <w:r>
              <w:rPr>
                <w:sz w:val="18"/>
                <w:szCs w:val="18"/>
              </w:rPr>
              <w:t>2012-03-22. Sandra Richerioux.</w:t>
            </w:r>
          </w:p>
        </w:tc>
      </w:tr>
    </w:tbl>
    <w:p w14:paraId="46554928" w14:textId="77777777" w:rsidR="00421A0D" w:rsidRDefault="00421A0D">
      <w:pPr>
        <w:widowControl/>
        <w:rPr>
          <w:sz w:val="24"/>
          <w:szCs w:val="24"/>
        </w:rPr>
      </w:pPr>
    </w:p>
    <w:p w14:paraId="50E44CBC" w14:textId="77777777" w:rsidR="00CF345A" w:rsidRDefault="00CF345A">
      <w:pPr>
        <w:widowControl/>
        <w:rPr>
          <w:sz w:val="24"/>
          <w:szCs w:val="24"/>
        </w:rPr>
      </w:pPr>
    </w:p>
    <w:p w14:paraId="6160B3E4" w14:textId="77777777" w:rsidR="00CF345A" w:rsidRDefault="00CF345A">
      <w:pPr>
        <w:widowControl/>
        <w:rPr>
          <w:sz w:val="24"/>
          <w:szCs w:val="24"/>
        </w:rPr>
        <w:sectPr w:rsidR="00CF345A">
          <w:pgSz w:w="16843" w:h="11909" w:orient="landscape"/>
          <w:pgMar w:top="380" w:right="1267" w:bottom="537" w:left="1272"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840"/>
        <w:gridCol w:w="1277"/>
        <w:gridCol w:w="1704"/>
        <w:gridCol w:w="1142"/>
        <w:gridCol w:w="1018"/>
        <w:gridCol w:w="1061"/>
        <w:gridCol w:w="1017"/>
        <w:gridCol w:w="1147"/>
        <w:gridCol w:w="2832"/>
        <w:gridCol w:w="2238"/>
      </w:tblGrid>
      <w:tr w:rsidR="00421A0D" w14:paraId="52E95E0D" w14:textId="77777777">
        <w:trPr>
          <w:trHeight w:hRule="exact" w:val="398"/>
        </w:trPr>
        <w:tc>
          <w:tcPr>
            <w:tcW w:w="840" w:type="dxa"/>
            <w:tcBorders>
              <w:top w:val="single" w:sz="4" w:space="0" w:color="auto"/>
              <w:left w:val="single" w:sz="4" w:space="0" w:color="auto"/>
              <w:bottom w:val="single" w:sz="4" w:space="0" w:color="auto"/>
              <w:right w:val="single" w:sz="4" w:space="0" w:color="auto"/>
            </w:tcBorders>
            <w:vAlign w:val="center"/>
          </w:tcPr>
          <w:p w14:paraId="55E22BBC" w14:textId="77777777" w:rsidR="00421A0D" w:rsidRDefault="00421A0D">
            <w:pPr>
              <w:kinsoku w:val="0"/>
              <w:overflowPunct w:val="0"/>
              <w:autoSpaceDE/>
              <w:autoSpaceDN/>
              <w:adjustRightInd/>
              <w:spacing w:before="137" w:after="47" w:line="209" w:lineRule="exact"/>
              <w:ind w:left="149"/>
              <w:textAlignment w:val="baseline"/>
              <w:rPr>
                <w:b/>
                <w:bCs/>
                <w:spacing w:val="-2"/>
                <w:sz w:val="18"/>
                <w:szCs w:val="18"/>
              </w:rPr>
            </w:pPr>
            <w:r>
              <w:rPr>
                <w:b/>
                <w:bCs/>
                <w:spacing w:val="-2"/>
                <w:sz w:val="18"/>
                <w:szCs w:val="18"/>
              </w:rPr>
              <w:lastRenderedPageBreak/>
              <w:t>Section</w:t>
            </w:r>
          </w:p>
        </w:tc>
        <w:tc>
          <w:tcPr>
            <w:tcW w:w="1277" w:type="dxa"/>
            <w:tcBorders>
              <w:top w:val="single" w:sz="4" w:space="0" w:color="auto"/>
              <w:left w:val="single" w:sz="4" w:space="0" w:color="auto"/>
              <w:bottom w:val="single" w:sz="4" w:space="0" w:color="auto"/>
              <w:right w:val="single" w:sz="4" w:space="0" w:color="auto"/>
            </w:tcBorders>
            <w:vAlign w:val="center"/>
          </w:tcPr>
          <w:p w14:paraId="60B4B971"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Study</w:t>
            </w:r>
          </w:p>
        </w:tc>
        <w:tc>
          <w:tcPr>
            <w:tcW w:w="1704" w:type="dxa"/>
            <w:tcBorders>
              <w:top w:val="single" w:sz="4" w:space="0" w:color="auto"/>
              <w:left w:val="single" w:sz="4" w:space="0" w:color="auto"/>
              <w:bottom w:val="single" w:sz="4" w:space="0" w:color="auto"/>
              <w:right w:val="single" w:sz="4" w:space="0" w:color="auto"/>
            </w:tcBorders>
            <w:vAlign w:val="center"/>
          </w:tcPr>
          <w:p w14:paraId="103AFE58" w14:textId="77777777" w:rsidR="00421A0D" w:rsidRDefault="00421A0D">
            <w:pPr>
              <w:kinsoku w:val="0"/>
              <w:overflowPunct w:val="0"/>
              <w:autoSpaceDE/>
              <w:autoSpaceDN/>
              <w:adjustRightInd/>
              <w:spacing w:before="137" w:after="47" w:line="209" w:lineRule="exact"/>
              <w:ind w:right="984"/>
              <w:jc w:val="right"/>
              <w:textAlignment w:val="baseline"/>
              <w:rPr>
                <w:b/>
                <w:bCs/>
                <w:sz w:val="18"/>
                <w:szCs w:val="18"/>
              </w:rPr>
            </w:pPr>
            <w:r>
              <w:rPr>
                <w:b/>
                <w:bCs/>
                <w:sz w:val="18"/>
                <w:szCs w:val="18"/>
              </w:rPr>
              <w:t>Method</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23C24B9"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Results</w:t>
            </w:r>
          </w:p>
        </w:tc>
        <w:tc>
          <w:tcPr>
            <w:tcW w:w="2832" w:type="dxa"/>
            <w:tcBorders>
              <w:top w:val="single" w:sz="4" w:space="0" w:color="auto"/>
              <w:left w:val="single" w:sz="4" w:space="0" w:color="auto"/>
              <w:bottom w:val="single" w:sz="4" w:space="0" w:color="auto"/>
              <w:right w:val="single" w:sz="4" w:space="0" w:color="auto"/>
            </w:tcBorders>
            <w:vAlign w:val="center"/>
          </w:tcPr>
          <w:p w14:paraId="1859B43C" w14:textId="77777777" w:rsidR="00421A0D" w:rsidRDefault="00421A0D">
            <w:pPr>
              <w:kinsoku w:val="0"/>
              <w:overflowPunct w:val="0"/>
              <w:autoSpaceDE/>
              <w:autoSpaceDN/>
              <w:adjustRightInd/>
              <w:spacing w:before="137" w:after="47" w:line="209" w:lineRule="exact"/>
              <w:ind w:left="126"/>
              <w:textAlignment w:val="baseline"/>
              <w:rPr>
                <w:b/>
                <w:bCs/>
                <w:spacing w:val="-1"/>
                <w:sz w:val="18"/>
                <w:szCs w:val="18"/>
              </w:rPr>
            </w:pPr>
            <w:r>
              <w:rPr>
                <w:b/>
                <w:bCs/>
                <w:spacing w:val="-1"/>
                <w:sz w:val="18"/>
                <w:szCs w:val="18"/>
              </w:rPr>
              <w:t>Comment</w:t>
            </w:r>
          </w:p>
        </w:tc>
        <w:tc>
          <w:tcPr>
            <w:tcW w:w="2238" w:type="dxa"/>
            <w:tcBorders>
              <w:top w:val="single" w:sz="4" w:space="0" w:color="auto"/>
              <w:left w:val="single" w:sz="4" w:space="0" w:color="auto"/>
              <w:bottom w:val="single" w:sz="4" w:space="0" w:color="auto"/>
              <w:right w:val="single" w:sz="4" w:space="0" w:color="auto"/>
            </w:tcBorders>
            <w:vAlign w:val="center"/>
          </w:tcPr>
          <w:p w14:paraId="44643245"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Reference</w:t>
            </w:r>
          </w:p>
        </w:tc>
      </w:tr>
      <w:tr w:rsidR="00421A0D" w:rsidRPr="004E1BC5" w14:paraId="18EF8636" w14:textId="77777777">
        <w:trPr>
          <w:cantSplit/>
          <w:trHeight w:hRule="exact" w:val="2256"/>
        </w:trPr>
        <w:tc>
          <w:tcPr>
            <w:tcW w:w="840" w:type="dxa"/>
            <w:vMerge w:val="restart"/>
            <w:tcBorders>
              <w:top w:val="single" w:sz="4" w:space="0" w:color="auto"/>
              <w:left w:val="single" w:sz="4" w:space="0" w:color="auto"/>
              <w:bottom w:val="nil"/>
              <w:right w:val="single" w:sz="4" w:space="0" w:color="auto"/>
            </w:tcBorders>
          </w:tcPr>
          <w:p w14:paraId="5DCA0285" w14:textId="77777777" w:rsidR="00421A0D" w:rsidRDefault="00421A0D">
            <w:pPr>
              <w:kinsoku w:val="0"/>
              <w:overflowPunct w:val="0"/>
              <w:autoSpaceDE/>
              <w:autoSpaceDN/>
              <w:adjustRightInd/>
              <w:spacing w:before="127" w:after="8310" w:line="212" w:lineRule="exact"/>
              <w:ind w:left="149"/>
              <w:textAlignment w:val="baseline"/>
              <w:rPr>
                <w:spacing w:val="-6"/>
                <w:sz w:val="18"/>
                <w:szCs w:val="18"/>
              </w:rPr>
            </w:pPr>
            <w:r>
              <w:rPr>
                <w:spacing w:val="-6"/>
                <w:sz w:val="18"/>
                <w:szCs w:val="18"/>
              </w:rPr>
              <w:t>1.7.3</w:t>
            </w:r>
          </w:p>
        </w:tc>
        <w:tc>
          <w:tcPr>
            <w:tcW w:w="1277" w:type="dxa"/>
            <w:vMerge w:val="restart"/>
            <w:tcBorders>
              <w:top w:val="single" w:sz="4" w:space="0" w:color="auto"/>
              <w:left w:val="single" w:sz="4" w:space="0" w:color="auto"/>
              <w:bottom w:val="nil"/>
              <w:right w:val="single" w:sz="4" w:space="0" w:color="auto"/>
            </w:tcBorders>
          </w:tcPr>
          <w:p w14:paraId="29CF9471" w14:textId="77777777" w:rsidR="00421A0D" w:rsidRDefault="00421A0D">
            <w:pPr>
              <w:kinsoku w:val="0"/>
              <w:overflowPunct w:val="0"/>
              <w:autoSpaceDE/>
              <w:autoSpaceDN/>
              <w:adjustRightInd/>
              <w:spacing w:before="79" w:after="8050" w:line="260" w:lineRule="exact"/>
              <w:ind w:left="108"/>
              <w:textAlignment w:val="baseline"/>
              <w:rPr>
                <w:sz w:val="18"/>
                <w:szCs w:val="18"/>
              </w:rPr>
            </w:pPr>
            <w:r>
              <w:rPr>
                <w:sz w:val="18"/>
                <w:szCs w:val="18"/>
              </w:rPr>
              <w:t>Packaging stability</w:t>
            </w:r>
          </w:p>
        </w:tc>
        <w:tc>
          <w:tcPr>
            <w:tcW w:w="1704" w:type="dxa"/>
            <w:vMerge w:val="restart"/>
            <w:tcBorders>
              <w:top w:val="single" w:sz="4" w:space="0" w:color="auto"/>
              <w:left w:val="single" w:sz="4" w:space="0" w:color="auto"/>
              <w:bottom w:val="nil"/>
              <w:right w:val="single" w:sz="4" w:space="0" w:color="auto"/>
            </w:tcBorders>
          </w:tcPr>
          <w:p w14:paraId="1B7E6AA6" w14:textId="77777777" w:rsidR="00421A0D" w:rsidRDefault="00421A0D">
            <w:pPr>
              <w:kinsoku w:val="0"/>
              <w:overflowPunct w:val="0"/>
              <w:autoSpaceDE/>
              <w:autoSpaceDN/>
              <w:adjustRightInd/>
              <w:textAlignment w:val="baseline"/>
              <w:rPr>
                <w:sz w:val="24"/>
                <w:szCs w:val="24"/>
              </w:rPr>
            </w:pPr>
          </w:p>
        </w:tc>
        <w:tc>
          <w:tcPr>
            <w:tcW w:w="5385" w:type="dxa"/>
            <w:gridSpan w:val="5"/>
            <w:tcBorders>
              <w:top w:val="single" w:sz="4" w:space="0" w:color="auto"/>
              <w:left w:val="single" w:sz="4" w:space="0" w:color="auto"/>
              <w:bottom w:val="single" w:sz="4" w:space="0" w:color="auto"/>
              <w:right w:val="single" w:sz="4" w:space="0" w:color="auto"/>
            </w:tcBorders>
          </w:tcPr>
          <w:p w14:paraId="5BCE339A" w14:textId="77777777" w:rsidR="00421A0D" w:rsidRPr="00421A0D" w:rsidRDefault="00421A0D">
            <w:pPr>
              <w:kinsoku w:val="0"/>
              <w:overflowPunct w:val="0"/>
              <w:autoSpaceDE/>
              <w:autoSpaceDN/>
              <w:adjustRightInd/>
              <w:spacing w:before="82" w:line="259" w:lineRule="exact"/>
              <w:ind w:left="72" w:right="540"/>
              <w:textAlignment w:val="baseline"/>
              <w:rPr>
                <w:b/>
                <w:bCs/>
                <w:sz w:val="18"/>
                <w:szCs w:val="18"/>
                <w:lang w:val="en-US"/>
              </w:rPr>
            </w:pPr>
            <w:r w:rsidRPr="00421A0D">
              <w:rPr>
                <w:b/>
                <w:bCs/>
                <w:sz w:val="18"/>
                <w:szCs w:val="18"/>
                <w:lang w:val="en-US"/>
              </w:rPr>
              <w:t>Physical properties observed for the grain bait in all packaging types:</w:t>
            </w:r>
          </w:p>
          <w:p w14:paraId="109E77DC" w14:textId="77777777" w:rsidR="00421A0D" w:rsidRPr="00421A0D" w:rsidRDefault="00421A0D">
            <w:pPr>
              <w:kinsoku w:val="0"/>
              <w:overflowPunct w:val="0"/>
              <w:autoSpaceDE/>
              <w:autoSpaceDN/>
              <w:adjustRightInd/>
              <w:spacing w:before="1" w:line="323" w:lineRule="exact"/>
              <w:ind w:left="72" w:right="3744"/>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Green grain. T</w:t>
            </w:r>
            <w:r w:rsidRPr="00421A0D">
              <w:rPr>
                <w:sz w:val="12"/>
                <w:szCs w:val="12"/>
                <w:lang w:val="en-US"/>
              </w:rPr>
              <w:t xml:space="preserve">6months </w:t>
            </w:r>
            <w:r w:rsidRPr="00421A0D">
              <w:rPr>
                <w:sz w:val="18"/>
                <w:szCs w:val="18"/>
                <w:lang w:val="en-US"/>
              </w:rPr>
              <w:t>= Green grain T</w:t>
            </w:r>
            <w:r w:rsidRPr="00421A0D">
              <w:rPr>
                <w:sz w:val="12"/>
                <w:szCs w:val="12"/>
                <w:lang w:val="en-US"/>
              </w:rPr>
              <w:t xml:space="preserve">1year </w:t>
            </w:r>
            <w:r w:rsidRPr="00421A0D">
              <w:rPr>
                <w:sz w:val="18"/>
                <w:szCs w:val="18"/>
                <w:lang w:val="en-US"/>
              </w:rPr>
              <w:t>= Green grain</w:t>
            </w:r>
          </w:p>
          <w:p w14:paraId="2A68EF64" w14:textId="77777777" w:rsidR="00421A0D" w:rsidRPr="00421A0D" w:rsidRDefault="00421A0D">
            <w:pPr>
              <w:kinsoku w:val="0"/>
              <w:overflowPunct w:val="0"/>
              <w:autoSpaceDE/>
              <w:autoSpaceDN/>
              <w:adjustRightInd/>
              <w:spacing w:before="420" w:after="42" w:line="209" w:lineRule="exact"/>
              <w:ind w:left="72"/>
              <w:textAlignment w:val="baseline"/>
              <w:rPr>
                <w:b/>
                <w:bCs/>
                <w:spacing w:val="-1"/>
                <w:sz w:val="18"/>
                <w:szCs w:val="18"/>
                <w:lang w:val="en-US"/>
              </w:rPr>
            </w:pPr>
            <w:r w:rsidRPr="00421A0D">
              <w:rPr>
                <w:b/>
                <w:bCs/>
                <w:spacing w:val="-1"/>
                <w:sz w:val="18"/>
                <w:szCs w:val="18"/>
                <w:lang w:val="en-US"/>
              </w:rPr>
              <w:t>PE bag with cardboard box:</w:t>
            </w:r>
          </w:p>
        </w:tc>
        <w:tc>
          <w:tcPr>
            <w:tcW w:w="2832" w:type="dxa"/>
            <w:vMerge w:val="restart"/>
            <w:tcBorders>
              <w:top w:val="single" w:sz="4" w:space="0" w:color="auto"/>
              <w:left w:val="single" w:sz="4" w:space="0" w:color="auto"/>
              <w:bottom w:val="nil"/>
              <w:right w:val="single" w:sz="4" w:space="0" w:color="auto"/>
            </w:tcBorders>
          </w:tcPr>
          <w:p w14:paraId="16B49936" w14:textId="77777777" w:rsidR="00421A0D" w:rsidRPr="00421A0D" w:rsidRDefault="00421A0D">
            <w:pPr>
              <w:kinsoku w:val="0"/>
              <w:overflowPunct w:val="0"/>
              <w:autoSpaceDE/>
              <w:autoSpaceDN/>
              <w:adjustRightInd/>
              <w:spacing w:before="82" w:line="257" w:lineRule="exact"/>
              <w:ind w:left="72"/>
              <w:textAlignment w:val="baseline"/>
              <w:rPr>
                <w:sz w:val="18"/>
                <w:szCs w:val="18"/>
                <w:lang w:val="en-US"/>
              </w:rPr>
            </w:pPr>
            <w:r w:rsidRPr="00421A0D">
              <w:rPr>
                <w:sz w:val="18"/>
                <w:szCs w:val="18"/>
                <w:lang w:val="en-US"/>
              </w:rPr>
              <w:t>Carried out to GLP. Carried out at ambient temperatures (20 ± 2</w:t>
            </w:r>
            <w:r w:rsidRPr="00421A0D">
              <w:rPr>
                <w:sz w:val="18"/>
                <w:szCs w:val="18"/>
                <w:vertAlign w:val="superscript"/>
                <w:lang w:val="en-US"/>
              </w:rPr>
              <w:t>o</w:t>
            </w:r>
            <w:r w:rsidRPr="00421A0D">
              <w:rPr>
                <w:sz w:val="18"/>
                <w:szCs w:val="18"/>
                <w:lang w:val="en-US"/>
              </w:rPr>
              <w:t>C).</w:t>
            </w:r>
          </w:p>
          <w:p w14:paraId="296663D7" w14:textId="77777777" w:rsidR="00421A0D" w:rsidRPr="00421A0D" w:rsidRDefault="00421A0D">
            <w:pPr>
              <w:kinsoku w:val="0"/>
              <w:overflowPunct w:val="0"/>
              <w:autoSpaceDE/>
              <w:autoSpaceDN/>
              <w:adjustRightInd/>
              <w:spacing w:before="63" w:line="260" w:lineRule="exact"/>
              <w:ind w:left="72" w:right="108"/>
              <w:textAlignment w:val="baseline"/>
              <w:rPr>
                <w:sz w:val="18"/>
                <w:szCs w:val="18"/>
                <w:lang w:val="en-US"/>
              </w:rPr>
            </w:pPr>
            <w:r w:rsidRPr="00421A0D">
              <w:rPr>
                <w:sz w:val="18"/>
                <w:szCs w:val="18"/>
                <w:lang w:val="en-US"/>
              </w:rPr>
              <w:t>Deviation in the weights of the packaging and test item are all lower than 5% for all the packaging after 6 months and 1year at ambient temperature. No significant changes were observed in the aspect of the packaging and test item after 6 months and 1 year storage.</w:t>
            </w:r>
          </w:p>
          <w:p w14:paraId="581103EC" w14:textId="77777777" w:rsidR="00421A0D" w:rsidRPr="00421A0D" w:rsidRDefault="00421A0D">
            <w:pPr>
              <w:kinsoku w:val="0"/>
              <w:overflowPunct w:val="0"/>
              <w:autoSpaceDE/>
              <w:autoSpaceDN/>
              <w:adjustRightInd/>
              <w:spacing w:before="427" w:after="5271" w:line="212" w:lineRule="exact"/>
              <w:ind w:left="72"/>
              <w:textAlignment w:val="baseline"/>
              <w:rPr>
                <w:spacing w:val="-1"/>
                <w:sz w:val="18"/>
                <w:szCs w:val="18"/>
                <w:lang w:val="en-US"/>
              </w:rPr>
            </w:pPr>
            <w:r w:rsidRPr="00421A0D">
              <w:rPr>
                <w:spacing w:val="-1"/>
                <w:sz w:val="18"/>
                <w:szCs w:val="18"/>
                <w:lang w:val="en-US"/>
              </w:rPr>
              <w:t>The packaging tested is acceptable.</w:t>
            </w:r>
          </w:p>
        </w:tc>
        <w:tc>
          <w:tcPr>
            <w:tcW w:w="2238" w:type="dxa"/>
            <w:vMerge w:val="restart"/>
            <w:tcBorders>
              <w:top w:val="single" w:sz="4" w:space="0" w:color="auto"/>
              <w:left w:val="single" w:sz="4" w:space="0" w:color="auto"/>
              <w:bottom w:val="nil"/>
              <w:right w:val="single" w:sz="4" w:space="0" w:color="auto"/>
            </w:tcBorders>
          </w:tcPr>
          <w:p w14:paraId="1FD06641" w14:textId="77777777" w:rsidR="00421A0D" w:rsidRPr="00421A0D" w:rsidRDefault="00421A0D">
            <w:pPr>
              <w:kinsoku w:val="0"/>
              <w:overflowPunct w:val="0"/>
              <w:autoSpaceDE/>
              <w:autoSpaceDN/>
              <w:adjustRightInd/>
              <w:spacing w:before="81" w:after="7273" w:line="259" w:lineRule="exact"/>
              <w:ind w:left="108" w:right="216"/>
              <w:textAlignment w:val="baseline"/>
              <w:rPr>
                <w:sz w:val="18"/>
                <w:szCs w:val="18"/>
                <w:lang w:val="en-US"/>
              </w:rPr>
            </w:pPr>
            <w:r w:rsidRPr="00421A0D">
              <w:rPr>
                <w:sz w:val="18"/>
                <w:szCs w:val="18"/>
                <w:lang w:val="en-US"/>
              </w:rPr>
              <w:t>“Packaging stability used for Bromadiolone Grain bait”. Study no.LODI.46/2011. Sandra Richerioux.</w:t>
            </w:r>
          </w:p>
        </w:tc>
      </w:tr>
      <w:tr w:rsidR="00421A0D" w14:paraId="3C5047FF" w14:textId="77777777">
        <w:trPr>
          <w:cantSplit/>
          <w:trHeight w:hRule="exact" w:val="336"/>
        </w:trPr>
        <w:tc>
          <w:tcPr>
            <w:tcW w:w="840" w:type="dxa"/>
            <w:vMerge/>
            <w:tcBorders>
              <w:top w:val="nil"/>
              <w:left w:val="single" w:sz="4" w:space="0" w:color="auto"/>
              <w:bottom w:val="nil"/>
              <w:right w:val="single" w:sz="4" w:space="0" w:color="auto"/>
            </w:tcBorders>
          </w:tcPr>
          <w:p w14:paraId="37FC7ABE" w14:textId="77777777" w:rsidR="00421A0D" w:rsidRPr="00421A0D" w:rsidRDefault="00421A0D">
            <w:pPr>
              <w:kinsoku w:val="0"/>
              <w:overflowPunct w:val="0"/>
              <w:autoSpaceDE/>
              <w:autoSpaceDN/>
              <w:adjustRightInd/>
              <w:textAlignment w:val="baseline"/>
              <w:rPr>
                <w:sz w:val="18"/>
                <w:szCs w:val="18"/>
                <w:lang w:val="en-US"/>
              </w:rPr>
            </w:pPr>
          </w:p>
        </w:tc>
        <w:tc>
          <w:tcPr>
            <w:tcW w:w="1277" w:type="dxa"/>
            <w:vMerge/>
            <w:tcBorders>
              <w:top w:val="nil"/>
              <w:left w:val="single" w:sz="4" w:space="0" w:color="auto"/>
              <w:bottom w:val="nil"/>
              <w:right w:val="single" w:sz="4" w:space="0" w:color="auto"/>
            </w:tcBorders>
          </w:tcPr>
          <w:p w14:paraId="6BFD9C8B" w14:textId="77777777" w:rsidR="00421A0D" w:rsidRPr="00421A0D" w:rsidRDefault="00421A0D">
            <w:pPr>
              <w:kinsoku w:val="0"/>
              <w:overflowPunct w:val="0"/>
              <w:autoSpaceDE/>
              <w:autoSpaceDN/>
              <w:adjustRightInd/>
              <w:textAlignment w:val="baseline"/>
              <w:rPr>
                <w:sz w:val="18"/>
                <w:szCs w:val="18"/>
                <w:lang w:val="en-US"/>
              </w:rPr>
            </w:pPr>
          </w:p>
        </w:tc>
        <w:tc>
          <w:tcPr>
            <w:tcW w:w="1704" w:type="dxa"/>
            <w:vMerge/>
            <w:tcBorders>
              <w:top w:val="nil"/>
              <w:left w:val="single" w:sz="4" w:space="0" w:color="auto"/>
              <w:bottom w:val="nil"/>
              <w:right w:val="single" w:sz="4" w:space="0" w:color="auto"/>
            </w:tcBorders>
          </w:tcPr>
          <w:p w14:paraId="7B6B724F" w14:textId="77777777" w:rsidR="00421A0D" w:rsidRPr="00421A0D" w:rsidRDefault="00421A0D">
            <w:pPr>
              <w:kinsoku w:val="0"/>
              <w:overflowPunct w:val="0"/>
              <w:autoSpaceDE/>
              <w:autoSpaceDN/>
              <w:adjustRightInd/>
              <w:textAlignment w:val="baseline"/>
              <w:rPr>
                <w:sz w:val="18"/>
                <w:szCs w:val="18"/>
                <w:lang w:val="en-US"/>
              </w:rPr>
            </w:pPr>
          </w:p>
        </w:tc>
        <w:tc>
          <w:tcPr>
            <w:tcW w:w="1142" w:type="dxa"/>
            <w:vMerge w:val="restart"/>
            <w:tcBorders>
              <w:top w:val="single" w:sz="4" w:space="0" w:color="auto"/>
              <w:left w:val="single" w:sz="4" w:space="0" w:color="auto"/>
              <w:bottom w:val="nil"/>
              <w:right w:val="single" w:sz="4" w:space="0" w:color="auto"/>
            </w:tcBorders>
          </w:tcPr>
          <w:p w14:paraId="640D3D9A" w14:textId="77777777" w:rsidR="00421A0D" w:rsidRPr="00421A0D" w:rsidRDefault="00421A0D">
            <w:pPr>
              <w:kinsoku w:val="0"/>
              <w:overflowPunct w:val="0"/>
              <w:autoSpaceDE/>
              <w:autoSpaceDN/>
              <w:adjustRightInd/>
              <w:textAlignment w:val="baseline"/>
              <w:rPr>
                <w:sz w:val="24"/>
                <w:szCs w:val="24"/>
                <w:lang w:val="en-US"/>
              </w:rPr>
            </w:pPr>
          </w:p>
        </w:tc>
        <w:tc>
          <w:tcPr>
            <w:tcW w:w="4243" w:type="dxa"/>
            <w:gridSpan w:val="4"/>
            <w:tcBorders>
              <w:top w:val="single" w:sz="4" w:space="0" w:color="auto"/>
              <w:left w:val="single" w:sz="4" w:space="0" w:color="auto"/>
              <w:bottom w:val="single" w:sz="4" w:space="0" w:color="auto"/>
              <w:right w:val="single" w:sz="4" w:space="0" w:color="auto"/>
            </w:tcBorders>
            <w:vAlign w:val="center"/>
          </w:tcPr>
          <w:p w14:paraId="6B01355A" w14:textId="77777777" w:rsidR="00421A0D" w:rsidRDefault="00421A0D">
            <w:pPr>
              <w:kinsoku w:val="0"/>
              <w:overflowPunct w:val="0"/>
              <w:autoSpaceDE/>
              <w:autoSpaceDN/>
              <w:adjustRightInd/>
              <w:spacing w:before="70" w:after="52" w:line="209" w:lineRule="exact"/>
              <w:ind w:left="1736"/>
              <w:textAlignment w:val="baseline"/>
              <w:rPr>
                <w:b/>
                <w:bCs/>
                <w:sz w:val="18"/>
                <w:szCs w:val="18"/>
              </w:rPr>
            </w:pPr>
            <w:r>
              <w:rPr>
                <w:b/>
                <w:bCs/>
                <w:sz w:val="18"/>
                <w:szCs w:val="18"/>
              </w:rPr>
              <w:t>Weight</w:t>
            </w:r>
          </w:p>
        </w:tc>
        <w:tc>
          <w:tcPr>
            <w:tcW w:w="2832" w:type="dxa"/>
            <w:vMerge/>
            <w:tcBorders>
              <w:top w:val="nil"/>
              <w:left w:val="single" w:sz="4" w:space="0" w:color="auto"/>
              <w:bottom w:val="nil"/>
              <w:right w:val="single" w:sz="4" w:space="0" w:color="auto"/>
            </w:tcBorders>
          </w:tcPr>
          <w:p w14:paraId="2868B9EE" w14:textId="77777777" w:rsidR="00421A0D" w:rsidRDefault="00421A0D">
            <w:pPr>
              <w:kinsoku w:val="0"/>
              <w:overflowPunct w:val="0"/>
              <w:autoSpaceDE/>
              <w:autoSpaceDN/>
              <w:adjustRightInd/>
              <w:spacing w:before="70" w:after="52" w:line="209" w:lineRule="exact"/>
              <w:ind w:left="1736"/>
              <w:textAlignment w:val="baseline"/>
              <w:rPr>
                <w:b/>
                <w:bCs/>
                <w:sz w:val="18"/>
                <w:szCs w:val="18"/>
              </w:rPr>
            </w:pPr>
          </w:p>
        </w:tc>
        <w:tc>
          <w:tcPr>
            <w:tcW w:w="2238" w:type="dxa"/>
            <w:vMerge/>
            <w:tcBorders>
              <w:top w:val="nil"/>
              <w:left w:val="single" w:sz="4" w:space="0" w:color="auto"/>
              <w:bottom w:val="nil"/>
              <w:right w:val="single" w:sz="4" w:space="0" w:color="auto"/>
            </w:tcBorders>
          </w:tcPr>
          <w:p w14:paraId="54B1993B" w14:textId="77777777" w:rsidR="00421A0D" w:rsidRDefault="00421A0D">
            <w:pPr>
              <w:kinsoku w:val="0"/>
              <w:overflowPunct w:val="0"/>
              <w:autoSpaceDE/>
              <w:autoSpaceDN/>
              <w:adjustRightInd/>
              <w:spacing w:before="70" w:after="52" w:line="209" w:lineRule="exact"/>
              <w:ind w:left="1736"/>
              <w:textAlignment w:val="baseline"/>
              <w:rPr>
                <w:b/>
                <w:bCs/>
                <w:sz w:val="18"/>
                <w:szCs w:val="18"/>
              </w:rPr>
            </w:pPr>
          </w:p>
        </w:tc>
      </w:tr>
      <w:tr w:rsidR="00421A0D" w14:paraId="407BDBC4" w14:textId="77777777">
        <w:trPr>
          <w:cantSplit/>
          <w:trHeight w:hRule="exact" w:val="543"/>
        </w:trPr>
        <w:tc>
          <w:tcPr>
            <w:tcW w:w="840" w:type="dxa"/>
            <w:vMerge/>
            <w:tcBorders>
              <w:top w:val="nil"/>
              <w:left w:val="single" w:sz="4" w:space="0" w:color="auto"/>
              <w:bottom w:val="nil"/>
              <w:right w:val="single" w:sz="4" w:space="0" w:color="auto"/>
            </w:tcBorders>
          </w:tcPr>
          <w:p w14:paraId="6EE6DA20" w14:textId="77777777" w:rsidR="00421A0D" w:rsidRDefault="00421A0D">
            <w:pPr>
              <w:kinsoku w:val="0"/>
              <w:overflowPunct w:val="0"/>
              <w:autoSpaceDE/>
              <w:autoSpaceDN/>
              <w:adjustRightInd/>
              <w:textAlignment w:val="baseline"/>
              <w:rPr>
                <w:b/>
                <w:bCs/>
                <w:sz w:val="18"/>
                <w:szCs w:val="18"/>
              </w:rPr>
            </w:pPr>
          </w:p>
        </w:tc>
        <w:tc>
          <w:tcPr>
            <w:tcW w:w="1277" w:type="dxa"/>
            <w:vMerge/>
            <w:tcBorders>
              <w:top w:val="nil"/>
              <w:left w:val="single" w:sz="4" w:space="0" w:color="auto"/>
              <w:bottom w:val="nil"/>
              <w:right w:val="single" w:sz="4" w:space="0" w:color="auto"/>
            </w:tcBorders>
          </w:tcPr>
          <w:p w14:paraId="294AEB52" w14:textId="77777777" w:rsidR="00421A0D" w:rsidRDefault="00421A0D">
            <w:pPr>
              <w:kinsoku w:val="0"/>
              <w:overflowPunct w:val="0"/>
              <w:autoSpaceDE/>
              <w:autoSpaceDN/>
              <w:adjustRightInd/>
              <w:textAlignment w:val="baseline"/>
              <w:rPr>
                <w:b/>
                <w:bCs/>
                <w:sz w:val="18"/>
                <w:szCs w:val="18"/>
              </w:rPr>
            </w:pPr>
          </w:p>
        </w:tc>
        <w:tc>
          <w:tcPr>
            <w:tcW w:w="1704" w:type="dxa"/>
            <w:vMerge/>
            <w:tcBorders>
              <w:top w:val="nil"/>
              <w:left w:val="single" w:sz="4" w:space="0" w:color="auto"/>
              <w:bottom w:val="nil"/>
              <w:right w:val="single" w:sz="4" w:space="0" w:color="auto"/>
            </w:tcBorders>
          </w:tcPr>
          <w:p w14:paraId="3A327FA2" w14:textId="77777777" w:rsidR="00421A0D" w:rsidRDefault="00421A0D">
            <w:pPr>
              <w:kinsoku w:val="0"/>
              <w:overflowPunct w:val="0"/>
              <w:autoSpaceDE/>
              <w:autoSpaceDN/>
              <w:adjustRightInd/>
              <w:textAlignment w:val="baseline"/>
              <w:rPr>
                <w:b/>
                <w:bCs/>
                <w:sz w:val="18"/>
                <w:szCs w:val="18"/>
              </w:rPr>
            </w:pPr>
          </w:p>
        </w:tc>
        <w:tc>
          <w:tcPr>
            <w:tcW w:w="1142" w:type="dxa"/>
            <w:vMerge/>
            <w:tcBorders>
              <w:top w:val="nil"/>
              <w:left w:val="single" w:sz="4" w:space="0" w:color="auto"/>
              <w:bottom w:val="single" w:sz="4" w:space="0" w:color="auto"/>
              <w:right w:val="single" w:sz="4" w:space="0" w:color="auto"/>
            </w:tcBorders>
          </w:tcPr>
          <w:p w14:paraId="3E573155" w14:textId="77777777" w:rsidR="00421A0D" w:rsidRDefault="00421A0D">
            <w:pPr>
              <w:kinsoku w:val="0"/>
              <w:overflowPunct w:val="0"/>
              <w:autoSpaceDE/>
              <w:autoSpaceDN/>
              <w:adjustRightInd/>
              <w:textAlignment w:val="baseline"/>
              <w:rPr>
                <w:b/>
                <w:bCs/>
                <w:sz w:val="18"/>
                <w:szCs w:val="18"/>
              </w:rPr>
            </w:pPr>
          </w:p>
        </w:tc>
        <w:tc>
          <w:tcPr>
            <w:tcW w:w="1018" w:type="dxa"/>
            <w:tcBorders>
              <w:top w:val="single" w:sz="4" w:space="0" w:color="auto"/>
              <w:left w:val="single" w:sz="4" w:space="0" w:color="auto"/>
              <w:bottom w:val="single" w:sz="4" w:space="0" w:color="auto"/>
              <w:right w:val="single" w:sz="4" w:space="0" w:color="auto"/>
            </w:tcBorders>
          </w:tcPr>
          <w:p w14:paraId="320C6EA9" w14:textId="77777777" w:rsidR="00421A0D" w:rsidRDefault="00421A0D">
            <w:pPr>
              <w:kinsoku w:val="0"/>
              <w:overflowPunct w:val="0"/>
              <w:autoSpaceDE/>
              <w:autoSpaceDN/>
              <w:adjustRightInd/>
              <w:spacing w:before="75" w:after="258" w:line="209" w:lineRule="exact"/>
              <w:jc w:val="center"/>
              <w:textAlignment w:val="baseline"/>
              <w:rPr>
                <w:b/>
                <w:bCs/>
                <w:spacing w:val="-1"/>
                <w:sz w:val="18"/>
                <w:szCs w:val="18"/>
              </w:rPr>
            </w:pPr>
            <w:r>
              <w:rPr>
                <w:b/>
                <w:bCs/>
                <w:spacing w:val="-1"/>
                <w:sz w:val="18"/>
                <w:szCs w:val="18"/>
              </w:rPr>
              <w:t>PE bag (g)</w:t>
            </w:r>
          </w:p>
        </w:tc>
        <w:tc>
          <w:tcPr>
            <w:tcW w:w="1061" w:type="dxa"/>
            <w:tcBorders>
              <w:top w:val="single" w:sz="4" w:space="0" w:color="auto"/>
              <w:left w:val="single" w:sz="4" w:space="0" w:color="auto"/>
              <w:bottom w:val="single" w:sz="4" w:space="0" w:color="auto"/>
              <w:right w:val="single" w:sz="4" w:space="0" w:color="auto"/>
            </w:tcBorders>
          </w:tcPr>
          <w:p w14:paraId="21FE08A3" w14:textId="77777777" w:rsidR="00421A0D" w:rsidRDefault="00421A0D">
            <w:pPr>
              <w:kinsoku w:val="0"/>
              <w:overflowPunct w:val="0"/>
              <w:autoSpaceDE/>
              <w:autoSpaceDN/>
              <w:adjustRightInd/>
              <w:spacing w:before="78" w:after="52" w:line="206" w:lineRule="exact"/>
              <w:ind w:left="216" w:hanging="144"/>
              <w:textAlignment w:val="baseline"/>
              <w:rPr>
                <w:b/>
                <w:bCs/>
                <w:sz w:val="18"/>
                <w:szCs w:val="18"/>
              </w:rPr>
            </w:pPr>
            <w:r>
              <w:rPr>
                <w:b/>
                <w:bCs/>
                <w:sz w:val="18"/>
                <w:szCs w:val="18"/>
              </w:rPr>
              <w:t>Cardboard box (g)</w:t>
            </w:r>
          </w:p>
        </w:tc>
        <w:tc>
          <w:tcPr>
            <w:tcW w:w="1017" w:type="dxa"/>
            <w:tcBorders>
              <w:top w:val="single" w:sz="4" w:space="0" w:color="auto"/>
              <w:left w:val="single" w:sz="4" w:space="0" w:color="auto"/>
              <w:bottom w:val="single" w:sz="4" w:space="0" w:color="auto"/>
              <w:right w:val="single" w:sz="4" w:space="0" w:color="auto"/>
            </w:tcBorders>
          </w:tcPr>
          <w:p w14:paraId="299E1462" w14:textId="77777777" w:rsidR="00421A0D" w:rsidRDefault="00421A0D">
            <w:pPr>
              <w:kinsoku w:val="0"/>
              <w:overflowPunct w:val="0"/>
              <w:autoSpaceDE/>
              <w:autoSpaceDN/>
              <w:adjustRightInd/>
              <w:spacing w:before="78" w:after="52" w:line="206" w:lineRule="exact"/>
              <w:jc w:val="center"/>
              <w:textAlignment w:val="baseline"/>
              <w:rPr>
                <w:b/>
                <w:bCs/>
                <w:sz w:val="18"/>
                <w:szCs w:val="18"/>
              </w:rPr>
            </w:pPr>
            <w:r>
              <w:rPr>
                <w:b/>
                <w:bCs/>
                <w:sz w:val="18"/>
                <w:szCs w:val="18"/>
              </w:rPr>
              <w:t>Test item</w:t>
            </w:r>
            <w:r>
              <w:rPr>
                <w:b/>
                <w:bCs/>
                <w:sz w:val="18"/>
                <w:szCs w:val="18"/>
              </w:rPr>
              <w:br/>
              <w:t>(g)</w:t>
            </w:r>
          </w:p>
        </w:tc>
        <w:tc>
          <w:tcPr>
            <w:tcW w:w="1147" w:type="dxa"/>
            <w:tcBorders>
              <w:top w:val="single" w:sz="4" w:space="0" w:color="auto"/>
              <w:left w:val="single" w:sz="4" w:space="0" w:color="auto"/>
              <w:bottom w:val="single" w:sz="4" w:space="0" w:color="auto"/>
              <w:right w:val="single" w:sz="4" w:space="0" w:color="auto"/>
            </w:tcBorders>
          </w:tcPr>
          <w:p w14:paraId="3080ABCD" w14:textId="77777777" w:rsidR="00421A0D" w:rsidRDefault="00421A0D">
            <w:pPr>
              <w:kinsoku w:val="0"/>
              <w:overflowPunct w:val="0"/>
              <w:autoSpaceDE/>
              <w:autoSpaceDN/>
              <w:adjustRightInd/>
              <w:spacing w:before="75" w:after="258" w:line="209" w:lineRule="exact"/>
              <w:jc w:val="center"/>
              <w:textAlignment w:val="baseline"/>
              <w:rPr>
                <w:b/>
                <w:bCs/>
                <w:spacing w:val="-2"/>
                <w:sz w:val="18"/>
                <w:szCs w:val="18"/>
              </w:rPr>
            </w:pPr>
            <w:r>
              <w:rPr>
                <w:b/>
                <w:bCs/>
                <w:spacing w:val="-2"/>
                <w:sz w:val="18"/>
                <w:szCs w:val="18"/>
              </w:rPr>
              <w:t>Total (g)</w:t>
            </w:r>
          </w:p>
        </w:tc>
        <w:tc>
          <w:tcPr>
            <w:tcW w:w="2832" w:type="dxa"/>
            <w:vMerge/>
            <w:tcBorders>
              <w:top w:val="nil"/>
              <w:left w:val="single" w:sz="4" w:space="0" w:color="auto"/>
              <w:bottom w:val="nil"/>
              <w:right w:val="single" w:sz="4" w:space="0" w:color="auto"/>
            </w:tcBorders>
          </w:tcPr>
          <w:p w14:paraId="534B93CA" w14:textId="77777777" w:rsidR="00421A0D" w:rsidRDefault="00421A0D">
            <w:pPr>
              <w:kinsoku w:val="0"/>
              <w:overflowPunct w:val="0"/>
              <w:autoSpaceDE/>
              <w:autoSpaceDN/>
              <w:adjustRightInd/>
              <w:spacing w:before="75" w:after="258" w:line="209" w:lineRule="exact"/>
              <w:jc w:val="center"/>
              <w:textAlignment w:val="baseline"/>
              <w:rPr>
                <w:b/>
                <w:bCs/>
                <w:spacing w:val="-2"/>
                <w:sz w:val="18"/>
                <w:szCs w:val="18"/>
              </w:rPr>
            </w:pPr>
          </w:p>
        </w:tc>
        <w:tc>
          <w:tcPr>
            <w:tcW w:w="2238" w:type="dxa"/>
            <w:vMerge/>
            <w:tcBorders>
              <w:top w:val="nil"/>
              <w:left w:val="single" w:sz="4" w:space="0" w:color="auto"/>
              <w:bottom w:val="nil"/>
              <w:right w:val="single" w:sz="4" w:space="0" w:color="auto"/>
            </w:tcBorders>
          </w:tcPr>
          <w:p w14:paraId="15718EB1" w14:textId="77777777" w:rsidR="00421A0D" w:rsidRDefault="00421A0D">
            <w:pPr>
              <w:kinsoku w:val="0"/>
              <w:overflowPunct w:val="0"/>
              <w:autoSpaceDE/>
              <w:autoSpaceDN/>
              <w:adjustRightInd/>
              <w:spacing w:before="75" w:after="258" w:line="209" w:lineRule="exact"/>
              <w:jc w:val="center"/>
              <w:textAlignment w:val="baseline"/>
              <w:rPr>
                <w:b/>
                <w:bCs/>
                <w:spacing w:val="-2"/>
                <w:sz w:val="18"/>
                <w:szCs w:val="18"/>
              </w:rPr>
            </w:pPr>
          </w:p>
        </w:tc>
      </w:tr>
      <w:tr w:rsidR="00421A0D" w14:paraId="768B458C" w14:textId="77777777">
        <w:trPr>
          <w:cantSplit/>
          <w:trHeight w:hRule="exact" w:val="336"/>
        </w:trPr>
        <w:tc>
          <w:tcPr>
            <w:tcW w:w="840" w:type="dxa"/>
            <w:vMerge/>
            <w:tcBorders>
              <w:top w:val="nil"/>
              <w:left w:val="single" w:sz="4" w:space="0" w:color="auto"/>
              <w:bottom w:val="nil"/>
              <w:right w:val="single" w:sz="4" w:space="0" w:color="auto"/>
            </w:tcBorders>
          </w:tcPr>
          <w:p w14:paraId="6AAAC245" w14:textId="77777777" w:rsidR="00421A0D" w:rsidRDefault="00421A0D">
            <w:pPr>
              <w:kinsoku w:val="0"/>
              <w:overflowPunct w:val="0"/>
              <w:autoSpaceDE/>
              <w:autoSpaceDN/>
              <w:adjustRightInd/>
              <w:textAlignment w:val="baseline"/>
              <w:rPr>
                <w:b/>
                <w:bCs/>
                <w:spacing w:val="-2"/>
                <w:sz w:val="18"/>
                <w:szCs w:val="18"/>
              </w:rPr>
            </w:pPr>
          </w:p>
        </w:tc>
        <w:tc>
          <w:tcPr>
            <w:tcW w:w="1277" w:type="dxa"/>
            <w:vMerge/>
            <w:tcBorders>
              <w:top w:val="nil"/>
              <w:left w:val="single" w:sz="4" w:space="0" w:color="auto"/>
              <w:bottom w:val="nil"/>
              <w:right w:val="single" w:sz="4" w:space="0" w:color="auto"/>
            </w:tcBorders>
          </w:tcPr>
          <w:p w14:paraId="33EBC9A1" w14:textId="77777777" w:rsidR="00421A0D" w:rsidRDefault="00421A0D">
            <w:pPr>
              <w:kinsoku w:val="0"/>
              <w:overflowPunct w:val="0"/>
              <w:autoSpaceDE/>
              <w:autoSpaceDN/>
              <w:adjustRightInd/>
              <w:textAlignment w:val="baseline"/>
              <w:rPr>
                <w:b/>
                <w:bCs/>
                <w:spacing w:val="-2"/>
                <w:sz w:val="18"/>
                <w:szCs w:val="18"/>
              </w:rPr>
            </w:pPr>
          </w:p>
        </w:tc>
        <w:tc>
          <w:tcPr>
            <w:tcW w:w="1704" w:type="dxa"/>
            <w:vMerge/>
            <w:tcBorders>
              <w:top w:val="nil"/>
              <w:left w:val="single" w:sz="4" w:space="0" w:color="auto"/>
              <w:bottom w:val="nil"/>
              <w:right w:val="single" w:sz="4" w:space="0" w:color="auto"/>
            </w:tcBorders>
          </w:tcPr>
          <w:p w14:paraId="77A2E2ED" w14:textId="77777777" w:rsidR="00421A0D" w:rsidRDefault="00421A0D">
            <w:pPr>
              <w:kinsoku w:val="0"/>
              <w:overflowPunct w:val="0"/>
              <w:autoSpaceDE/>
              <w:autoSpaceDN/>
              <w:adjustRightInd/>
              <w:textAlignment w:val="baseline"/>
              <w:rPr>
                <w:b/>
                <w:bCs/>
                <w:spacing w:val="-2"/>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3EE89C34" w14:textId="77777777" w:rsidR="00421A0D" w:rsidRDefault="00421A0D">
            <w:pPr>
              <w:kinsoku w:val="0"/>
              <w:overflowPunct w:val="0"/>
              <w:autoSpaceDE/>
              <w:autoSpaceDN/>
              <w:adjustRightInd/>
              <w:spacing w:before="83" w:after="35" w:line="212" w:lineRule="exact"/>
              <w:ind w:left="220"/>
              <w:textAlignment w:val="baseline"/>
              <w:rPr>
                <w:spacing w:val="-3"/>
                <w:sz w:val="12"/>
                <w:szCs w:val="12"/>
              </w:rPr>
            </w:pPr>
            <w:r>
              <w:rPr>
                <w:spacing w:val="-3"/>
                <w:sz w:val="18"/>
                <w:szCs w:val="18"/>
              </w:rPr>
              <w:t>T</w:t>
            </w:r>
            <w:r>
              <w:rPr>
                <w:spacing w:val="-3"/>
                <w:sz w:val="12"/>
                <w:szCs w:val="12"/>
              </w:rPr>
              <w:t>0</w:t>
            </w:r>
          </w:p>
        </w:tc>
        <w:tc>
          <w:tcPr>
            <w:tcW w:w="1018" w:type="dxa"/>
            <w:tcBorders>
              <w:top w:val="single" w:sz="4" w:space="0" w:color="auto"/>
              <w:left w:val="single" w:sz="4" w:space="0" w:color="auto"/>
              <w:bottom w:val="single" w:sz="4" w:space="0" w:color="auto"/>
              <w:right w:val="single" w:sz="4" w:space="0" w:color="auto"/>
            </w:tcBorders>
            <w:vAlign w:val="center"/>
          </w:tcPr>
          <w:p w14:paraId="7CBD4556" w14:textId="77777777" w:rsidR="00421A0D" w:rsidRDefault="00421A0D">
            <w:pPr>
              <w:tabs>
                <w:tab w:val="decimal" w:pos="360"/>
              </w:tabs>
              <w:kinsoku w:val="0"/>
              <w:overflowPunct w:val="0"/>
              <w:autoSpaceDE/>
              <w:autoSpaceDN/>
              <w:adjustRightInd/>
              <w:spacing w:before="69" w:after="49" w:line="212" w:lineRule="exact"/>
              <w:textAlignment w:val="baseline"/>
              <w:rPr>
                <w:spacing w:val="-3"/>
                <w:sz w:val="18"/>
                <w:szCs w:val="18"/>
              </w:rPr>
            </w:pPr>
            <w:r>
              <w:rPr>
                <w:spacing w:val="-3"/>
                <w:sz w:val="18"/>
                <w:szCs w:val="18"/>
              </w:rPr>
              <w:t>3.555</w:t>
            </w:r>
          </w:p>
        </w:tc>
        <w:tc>
          <w:tcPr>
            <w:tcW w:w="1061" w:type="dxa"/>
            <w:tcBorders>
              <w:top w:val="single" w:sz="4" w:space="0" w:color="auto"/>
              <w:left w:val="single" w:sz="4" w:space="0" w:color="auto"/>
              <w:bottom w:val="single" w:sz="4" w:space="0" w:color="auto"/>
              <w:right w:val="single" w:sz="4" w:space="0" w:color="auto"/>
            </w:tcBorders>
            <w:vAlign w:val="center"/>
          </w:tcPr>
          <w:p w14:paraId="0419FB44" w14:textId="77777777" w:rsidR="00421A0D" w:rsidRDefault="00421A0D">
            <w:pPr>
              <w:kinsoku w:val="0"/>
              <w:overflowPunct w:val="0"/>
              <w:autoSpaceDE/>
              <w:autoSpaceDN/>
              <w:adjustRightInd/>
              <w:spacing w:before="69" w:after="49" w:line="212" w:lineRule="exact"/>
              <w:jc w:val="center"/>
              <w:textAlignment w:val="baseline"/>
              <w:rPr>
                <w:spacing w:val="-1"/>
                <w:sz w:val="18"/>
                <w:szCs w:val="18"/>
              </w:rPr>
            </w:pPr>
            <w:r>
              <w:rPr>
                <w:spacing w:val="-1"/>
                <w:sz w:val="18"/>
                <w:szCs w:val="18"/>
              </w:rPr>
              <w:t>23.504</w:t>
            </w:r>
          </w:p>
        </w:tc>
        <w:tc>
          <w:tcPr>
            <w:tcW w:w="1017" w:type="dxa"/>
            <w:tcBorders>
              <w:top w:val="single" w:sz="4" w:space="0" w:color="auto"/>
              <w:left w:val="single" w:sz="4" w:space="0" w:color="auto"/>
              <w:bottom w:val="single" w:sz="4" w:space="0" w:color="auto"/>
              <w:right w:val="single" w:sz="4" w:space="0" w:color="auto"/>
            </w:tcBorders>
            <w:vAlign w:val="center"/>
          </w:tcPr>
          <w:p w14:paraId="73C91F77" w14:textId="77777777" w:rsidR="00421A0D" w:rsidRDefault="00421A0D">
            <w:pPr>
              <w:kinsoku w:val="0"/>
              <w:overflowPunct w:val="0"/>
              <w:autoSpaceDE/>
              <w:autoSpaceDN/>
              <w:adjustRightInd/>
              <w:spacing w:before="69" w:after="49" w:line="212" w:lineRule="exact"/>
              <w:jc w:val="center"/>
              <w:textAlignment w:val="baseline"/>
              <w:rPr>
                <w:spacing w:val="-2"/>
                <w:sz w:val="18"/>
                <w:szCs w:val="18"/>
              </w:rPr>
            </w:pPr>
            <w:r>
              <w:rPr>
                <w:spacing w:val="-2"/>
                <w:sz w:val="18"/>
                <w:szCs w:val="18"/>
              </w:rPr>
              <w:t>230.85</w:t>
            </w:r>
          </w:p>
        </w:tc>
        <w:tc>
          <w:tcPr>
            <w:tcW w:w="1147" w:type="dxa"/>
            <w:tcBorders>
              <w:top w:val="single" w:sz="4" w:space="0" w:color="auto"/>
              <w:left w:val="single" w:sz="4" w:space="0" w:color="auto"/>
              <w:bottom w:val="single" w:sz="4" w:space="0" w:color="auto"/>
              <w:right w:val="single" w:sz="4" w:space="0" w:color="auto"/>
            </w:tcBorders>
            <w:vAlign w:val="center"/>
          </w:tcPr>
          <w:p w14:paraId="05C9082D" w14:textId="77777777" w:rsidR="00421A0D" w:rsidRDefault="00421A0D">
            <w:pPr>
              <w:kinsoku w:val="0"/>
              <w:overflowPunct w:val="0"/>
              <w:autoSpaceDE/>
              <w:autoSpaceDN/>
              <w:adjustRightInd/>
              <w:spacing w:before="69" w:after="49" w:line="212" w:lineRule="exact"/>
              <w:jc w:val="center"/>
              <w:textAlignment w:val="baseline"/>
              <w:rPr>
                <w:spacing w:val="-3"/>
                <w:sz w:val="18"/>
                <w:szCs w:val="18"/>
              </w:rPr>
            </w:pPr>
            <w:r>
              <w:rPr>
                <w:spacing w:val="-3"/>
                <w:sz w:val="18"/>
                <w:szCs w:val="18"/>
              </w:rPr>
              <w:t>257.91</w:t>
            </w:r>
          </w:p>
        </w:tc>
        <w:tc>
          <w:tcPr>
            <w:tcW w:w="2832" w:type="dxa"/>
            <w:vMerge/>
            <w:tcBorders>
              <w:top w:val="nil"/>
              <w:left w:val="single" w:sz="4" w:space="0" w:color="auto"/>
              <w:bottom w:val="nil"/>
              <w:right w:val="single" w:sz="4" w:space="0" w:color="auto"/>
            </w:tcBorders>
          </w:tcPr>
          <w:p w14:paraId="0C4B6837" w14:textId="77777777" w:rsidR="00421A0D" w:rsidRDefault="00421A0D">
            <w:pPr>
              <w:kinsoku w:val="0"/>
              <w:overflowPunct w:val="0"/>
              <w:autoSpaceDE/>
              <w:autoSpaceDN/>
              <w:adjustRightInd/>
              <w:spacing w:before="69" w:after="49" w:line="212" w:lineRule="exact"/>
              <w:jc w:val="center"/>
              <w:textAlignment w:val="baseline"/>
              <w:rPr>
                <w:spacing w:val="-3"/>
                <w:sz w:val="18"/>
                <w:szCs w:val="18"/>
              </w:rPr>
            </w:pPr>
          </w:p>
        </w:tc>
        <w:tc>
          <w:tcPr>
            <w:tcW w:w="2238" w:type="dxa"/>
            <w:vMerge/>
            <w:tcBorders>
              <w:top w:val="nil"/>
              <w:left w:val="single" w:sz="4" w:space="0" w:color="auto"/>
              <w:bottom w:val="nil"/>
              <w:right w:val="single" w:sz="4" w:space="0" w:color="auto"/>
            </w:tcBorders>
          </w:tcPr>
          <w:p w14:paraId="43E9AC7E" w14:textId="77777777" w:rsidR="00421A0D" w:rsidRDefault="00421A0D">
            <w:pPr>
              <w:kinsoku w:val="0"/>
              <w:overflowPunct w:val="0"/>
              <w:autoSpaceDE/>
              <w:autoSpaceDN/>
              <w:adjustRightInd/>
              <w:spacing w:before="69" w:after="49" w:line="212" w:lineRule="exact"/>
              <w:jc w:val="center"/>
              <w:textAlignment w:val="baseline"/>
              <w:rPr>
                <w:spacing w:val="-3"/>
                <w:sz w:val="18"/>
                <w:szCs w:val="18"/>
              </w:rPr>
            </w:pPr>
          </w:p>
        </w:tc>
      </w:tr>
      <w:tr w:rsidR="00421A0D" w14:paraId="48088555" w14:textId="77777777">
        <w:trPr>
          <w:cantSplit/>
          <w:trHeight w:hRule="exact" w:val="341"/>
        </w:trPr>
        <w:tc>
          <w:tcPr>
            <w:tcW w:w="840" w:type="dxa"/>
            <w:vMerge/>
            <w:tcBorders>
              <w:top w:val="nil"/>
              <w:left w:val="single" w:sz="4" w:space="0" w:color="auto"/>
              <w:bottom w:val="nil"/>
              <w:right w:val="single" w:sz="4" w:space="0" w:color="auto"/>
            </w:tcBorders>
          </w:tcPr>
          <w:p w14:paraId="57F7FBA7" w14:textId="77777777" w:rsidR="00421A0D" w:rsidRDefault="00421A0D">
            <w:pPr>
              <w:kinsoku w:val="0"/>
              <w:overflowPunct w:val="0"/>
              <w:autoSpaceDE/>
              <w:autoSpaceDN/>
              <w:adjustRightInd/>
              <w:textAlignment w:val="baseline"/>
              <w:rPr>
                <w:spacing w:val="-3"/>
                <w:sz w:val="18"/>
                <w:szCs w:val="18"/>
              </w:rPr>
            </w:pPr>
          </w:p>
        </w:tc>
        <w:tc>
          <w:tcPr>
            <w:tcW w:w="1277" w:type="dxa"/>
            <w:vMerge/>
            <w:tcBorders>
              <w:top w:val="nil"/>
              <w:left w:val="single" w:sz="4" w:space="0" w:color="auto"/>
              <w:bottom w:val="nil"/>
              <w:right w:val="single" w:sz="4" w:space="0" w:color="auto"/>
            </w:tcBorders>
          </w:tcPr>
          <w:p w14:paraId="5F7E0FCE" w14:textId="77777777" w:rsidR="00421A0D" w:rsidRDefault="00421A0D">
            <w:pPr>
              <w:kinsoku w:val="0"/>
              <w:overflowPunct w:val="0"/>
              <w:autoSpaceDE/>
              <w:autoSpaceDN/>
              <w:adjustRightInd/>
              <w:textAlignment w:val="baseline"/>
              <w:rPr>
                <w:spacing w:val="-3"/>
                <w:sz w:val="18"/>
                <w:szCs w:val="18"/>
              </w:rPr>
            </w:pPr>
          </w:p>
        </w:tc>
        <w:tc>
          <w:tcPr>
            <w:tcW w:w="1704" w:type="dxa"/>
            <w:vMerge/>
            <w:tcBorders>
              <w:top w:val="nil"/>
              <w:left w:val="single" w:sz="4" w:space="0" w:color="auto"/>
              <w:bottom w:val="nil"/>
              <w:right w:val="single" w:sz="4" w:space="0" w:color="auto"/>
            </w:tcBorders>
          </w:tcPr>
          <w:p w14:paraId="02313F63" w14:textId="77777777" w:rsidR="00421A0D" w:rsidRDefault="00421A0D">
            <w:pPr>
              <w:kinsoku w:val="0"/>
              <w:overflowPunct w:val="0"/>
              <w:autoSpaceDE/>
              <w:autoSpaceDN/>
              <w:adjustRightInd/>
              <w:textAlignment w:val="baseline"/>
              <w:rPr>
                <w:spacing w:val="-3"/>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36595B82" w14:textId="77777777" w:rsidR="00421A0D" w:rsidRDefault="00421A0D">
            <w:pPr>
              <w:kinsoku w:val="0"/>
              <w:overflowPunct w:val="0"/>
              <w:autoSpaceDE/>
              <w:autoSpaceDN/>
              <w:adjustRightInd/>
              <w:spacing w:before="88" w:after="40" w:line="212" w:lineRule="exact"/>
              <w:ind w:left="220"/>
              <w:textAlignment w:val="baseline"/>
              <w:rPr>
                <w:spacing w:val="-3"/>
                <w:sz w:val="12"/>
                <w:szCs w:val="12"/>
              </w:rPr>
            </w:pPr>
            <w:r>
              <w:rPr>
                <w:spacing w:val="-3"/>
                <w:sz w:val="18"/>
                <w:szCs w:val="18"/>
              </w:rPr>
              <w:t>T</w:t>
            </w:r>
            <w:r>
              <w:rPr>
                <w:spacing w:val="-3"/>
                <w:sz w:val="12"/>
                <w:szCs w:val="12"/>
              </w:rPr>
              <w:t>6</w:t>
            </w:r>
          </w:p>
        </w:tc>
        <w:tc>
          <w:tcPr>
            <w:tcW w:w="1018" w:type="dxa"/>
            <w:tcBorders>
              <w:top w:val="single" w:sz="4" w:space="0" w:color="auto"/>
              <w:left w:val="single" w:sz="4" w:space="0" w:color="auto"/>
              <w:bottom w:val="single" w:sz="4" w:space="0" w:color="auto"/>
              <w:right w:val="single" w:sz="4" w:space="0" w:color="auto"/>
            </w:tcBorders>
            <w:vAlign w:val="center"/>
          </w:tcPr>
          <w:p w14:paraId="1D1859F4" w14:textId="77777777" w:rsidR="00421A0D" w:rsidRDefault="00421A0D">
            <w:pPr>
              <w:tabs>
                <w:tab w:val="decimal" w:pos="360"/>
              </w:tabs>
              <w:kinsoku w:val="0"/>
              <w:overflowPunct w:val="0"/>
              <w:autoSpaceDE/>
              <w:autoSpaceDN/>
              <w:adjustRightInd/>
              <w:spacing w:before="74" w:after="54" w:line="212" w:lineRule="exact"/>
              <w:textAlignment w:val="baseline"/>
              <w:rPr>
                <w:spacing w:val="-2"/>
                <w:sz w:val="18"/>
                <w:szCs w:val="18"/>
              </w:rPr>
            </w:pPr>
            <w:r>
              <w:rPr>
                <w:spacing w:val="-2"/>
                <w:sz w:val="18"/>
                <w:szCs w:val="18"/>
              </w:rPr>
              <w:t>3.579</w:t>
            </w:r>
          </w:p>
        </w:tc>
        <w:tc>
          <w:tcPr>
            <w:tcW w:w="1061" w:type="dxa"/>
            <w:tcBorders>
              <w:top w:val="single" w:sz="4" w:space="0" w:color="auto"/>
              <w:left w:val="single" w:sz="4" w:space="0" w:color="auto"/>
              <w:bottom w:val="single" w:sz="4" w:space="0" w:color="auto"/>
              <w:right w:val="single" w:sz="4" w:space="0" w:color="auto"/>
            </w:tcBorders>
            <w:vAlign w:val="center"/>
          </w:tcPr>
          <w:p w14:paraId="4A3FBA4F" w14:textId="77777777" w:rsidR="00421A0D" w:rsidRDefault="00421A0D">
            <w:pPr>
              <w:kinsoku w:val="0"/>
              <w:overflowPunct w:val="0"/>
              <w:autoSpaceDE/>
              <w:autoSpaceDN/>
              <w:adjustRightInd/>
              <w:spacing w:before="74" w:after="54" w:line="212" w:lineRule="exact"/>
              <w:jc w:val="center"/>
              <w:textAlignment w:val="baseline"/>
              <w:rPr>
                <w:spacing w:val="-1"/>
                <w:sz w:val="18"/>
                <w:szCs w:val="18"/>
              </w:rPr>
            </w:pPr>
            <w:r>
              <w:rPr>
                <w:spacing w:val="-1"/>
                <w:sz w:val="18"/>
                <w:szCs w:val="18"/>
              </w:rPr>
              <w:t>23.464</w:t>
            </w:r>
          </w:p>
        </w:tc>
        <w:tc>
          <w:tcPr>
            <w:tcW w:w="1017" w:type="dxa"/>
            <w:tcBorders>
              <w:top w:val="single" w:sz="4" w:space="0" w:color="auto"/>
              <w:left w:val="single" w:sz="4" w:space="0" w:color="auto"/>
              <w:bottom w:val="single" w:sz="4" w:space="0" w:color="auto"/>
              <w:right w:val="single" w:sz="4" w:space="0" w:color="auto"/>
            </w:tcBorders>
            <w:vAlign w:val="center"/>
          </w:tcPr>
          <w:p w14:paraId="09DB4C48" w14:textId="77777777" w:rsidR="00421A0D" w:rsidRDefault="00421A0D">
            <w:pPr>
              <w:kinsoku w:val="0"/>
              <w:overflowPunct w:val="0"/>
              <w:autoSpaceDE/>
              <w:autoSpaceDN/>
              <w:adjustRightInd/>
              <w:spacing w:before="74" w:after="54" w:line="212" w:lineRule="exact"/>
              <w:jc w:val="center"/>
              <w:textAlignment w:val="baseline"/>
              <w:rPr>
                <w:spacing w:val="-1"/>
                <w:sz w:val="18"/>
                <w:szCs w:val="18"/>
              </w:rPr>
            </w:pPr>
            <w:r>
              <w:rPr>
                <w:spacing w:val="-1"/>
                <w:sz w:val="18"/>
                <w:szCs w:val="18"/>
              </w:rPr>
              <w:t>227.70</w:t>
            </w:r>
          </w:p>
        </w:tc>
        <w:tc>
          <w:tcPr>
            <w:tcW w:w="1147" w:type="dxa"/>
            <w:tcBorders>
              <w:top w:val="single" w:sz="4" w:space="0" w:color="auto"/>
              <w:left w:val="single" w:sz="4" w:space="0" w:color="auto"/>
              <w:bottom w:val="single" w:sz="4" w:space="0" w:color="auto"/>
              <w:right w:val="single" w:sz="4" w:space="0" w:color="auto"/>
            </w:tcBorders>
            <w:vAlign w:val="center"/>
          </w:tcPr>
          <w:p w14:paraId="3D0A28FE" w14:textId="77777777" w:rsidR="00421A0D" w:rsidRDefault="00421A0D">
            <w:pPr>
              <w:kinsoku w:val="0"/>
              <w:overflowPunct w:val="0"/>
              <w:autoSpaceDE/>
              <w:autoSpaceDN/>
              <w:adjustRightInd/>
              <w:spacing w:before="74" w:after="54" w:line="212" w:lineRule="exact"/>
              <w:jc w:val="center"/>
              <w:textAlignment w:val="baseline"/>
              <w:rPr>
                <w:spacing w:val="-1"/>
                <w:sz w:val="18"/>
                <w:szCs w:val="18"/>
              </w:rPr>
            </w:pPr>
            <w:r>
              <w:rPr>
                <w:spacing w:val="-1"/>
                <w:sz w:val="18"/>
                <w:szCs w:val="18"/>
              </w:rPr>
              <w:t>254.76</w:t>
            </w:r>
          </w:p>
        </w:tc>
        <w:tc>
          <w:tcPr>
            <w:tcW w:w="2832" w:type="dxa"/>
            <w:vMerge/>
            <w:tcBorders>
              <w:top w:val="nil"/>
              <w:left w:val="single" w:sz="4" w:space="0" w:color="auto"/>
              <w:bottom w:val="nil"/>
              <w:right w:val="single" w:sz="4" w:space="0" w:color="auto"/>
            </w:tcBorders>
          </w:tcPr>
          <w:p w14:paraId="49D37303" w14:textId="77777777" w:rsidR="00421A0D" w:rsidRDefault="00421A0D">
            <w:pPr>
              <w:kinsoku w:val="0"/>
              <w:overflowPunct w:val="0"/>
              <w:autoSpaceDE/>
              <w:autoSpaceDN/>
              <w:adjustRightInd/>
              <w:spacing w:before="74" w:after="54"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4FF012A8" w14:textId="77777777" w:rsidR="00421A0D" w:rsidRDefault="00421A0D">
            <w:pPr>
              <w:kinsoku w:val="0"/>
              <w:overflowPunct w:val="0"/>
              <w:autoSpaceDE/>
              <w:autoSpaceDN/>
              <w:adjustRightInd/>
              <w:spacing w:before="74" w:after="54" w:line="212" w:lineRule="exact"/>
              <w:jc w:val="center"/>
              <w:textAlignment w:val="baseline"/>
              <w:rPr>
                <w:spacing w:val="-1"/>
                <w:sz w:val="18"/>
                <w:szCs w:val="18"/>
              </w:rPr>
            </w:pPr>
          </w:p>
        </w:tc>
      </w:tr>
      <w:tr w:rsidR="00421A0D" w14:paraId="3A2EF5B9" w14:textId="77777777">
        <w:trPr>
          <w:cantSplit/>
          <w:trHeight w:hRule="exact" w:val="336"/>
        </w:trPr>
        <w:tc>
          <w:tcPr>
            <w:tcW w:w="840" w:type="dxa"/>
            <w:vMerge/>
            <w:tcBorders>
              <w:top w:val="nil"/>
              <w:left w:val="single" w:sz="4" w:space="0" w:color="auto"/>
              <w:bottom w:val="nil"/>
              <w:right w:val="single" w:sz="4" w:space="0" w:color="auto"/>
            </w:tcBorders>
          </w:tcPr>
          <w:p w14:paraId="09EFE09A"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52883BCD"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4F6B08BB" w14:textId="77777777" w:rsidR="00421A0D" w:rsidRDefault="00421A0D">
            <w:pPr>
              <w:kinsoku w:val="0"/>
              <w:overflowPunct w:val="0"/>
              <w:autoSpaceDE/>
              <w:autoSpaceDN/>
              <w:adjustRightInd/>
              <w:textAlignment w:val="baseline"/>
              <w:rPr>
                <w:spacing w:val="-1"/>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583ABEEE" w14:textId="77777777" w:rsidR="00421A0D" w:rsidRDefault="00421A0D">
            <w:pPr>
              <w:kinsoku w:val="0"/>
              <w:overflowPunct w:val="0"/>
              <w:autoSpaceDE/>
              <w:autoSpaceDN/>
              <w:adjustRightInd/>
              <w:spacing w:before="64" w:after="54" w:line="212" w:lineRule="exact"/>
              <w:ind w:left="220"/>
              <w:textAlignment w:val="baseline"/>
              <w:rPr>
                <w:spacing w:val="-1"/>
                <w:sz w:val="18"/>
                <w:szCs w:val="18"/>
              </w:rPr>
            </w:pPr>
            <w:r>
              <w:rPr>
                <w:spacing w:val="-1"/>
                <w:sz w:val="18"/>
                <w:szCs w:val="18"/>
              </w:rPr>
              <w:t>Deviation</w:t>
            </w:r>
          </w:p>
        </w:tc>
        <w:tc>
          <w:tcPr>
            <w:tcW w:w="1018" w:type="dxa"/>
            <w:tcBorders>
              <w:top w:val="single" w:sz="4" w:space="0" w:color="auto"/>
              <w:left w:val="single" w:sz="4" w:space="0" w:color="auto"/>
              <w:bottom w:val="single" w:sz="4" w:space="0" w:color="auto"/>
              <w:right w:val="single" w:sz="4" w:space="0" w:color="auto"/>
            </w:tcBorders>
            <w:vAlign w:val="center"/>
          </w:tcPr>
          <w:p w14:paraId="60BB97DC" w14:textId="77777777" w:rsidR="00421A0D" w:rsidRDefault="00421A0D">
            <w:pPr>
              <w:tabs>
                <w:tab w:val="decimal" w:pos="360"/>
              </w:tabs>
              <w:kinsoku w:val="0"/>
              <w:overflowPunct w:val="0"/>
              <w:autoSpaceDE/>
              <w:autoSpaceDN/>
              <w:adjustRightInd/>
              <w:spacing w:before="64" w:after="54" w:line="212" w:lineRule="exact"/>
              <w:textAlignment w:val="baseline"/>
              <w:rPr>
                <w:spacing w:val="-2"/>
                <w:sz w:val="18"/>
                <w:szCs w:val="18"/>
              </w:rPr>
            </w:pPr>
            <w:r>
              <w:rPr>
                <w:spacing w:val="-2"/>
                <w:sz w:val="18"/>
                <w:szCs w:val="18"/>
              </w:rPr>
              <w:t>+0.68%</w:t>
            </w:r>
          </w:p>
        </w:tc>
        <w:tc>
          <w:tcPr>
            <w:tcW w:w="1061" w:type="dxa"/>
            <w:tcBorders>
              <w:top w:val="single" w:sz="4" w:space="0" w:color="auto"/>
              <w:left w:val="single" w:sz="4" w:space="0" w:color="auto"/>
              <w:bottom w:val="single" w:sz="4" w:space="0" w:color="auto"/>
              <w:right w:val="single" w:sz="4" w:space="0" w:color="auto"/>
            </w:tcBorders>
            <w:vAlign w:val="center"/>
          </w:tcPr>
          <w:p w14:paraId="17BDC63D" w14:textId="77777777" w:rsidR="00421A0D" w:rsidRDefault="00421A0D">
            <w:pPr>
              <w:kinsoku w:val="0"/>
              <w:overflowPunct w:val="0"/>
              <w:autoSpaceDE/>
              <w:autoSpaceDN/>
              <w:adjustRightInd/>
              <w:spacing w:before="64" w:after="54" w:line="212" w:lineRule="exact"/>
              <w:jc w:val="center"/>
              <w:textAlignment w:val="baseline"/>
              <w:rPr>
                <w:spacing w:val="-1"/>
                <w:sz w:val="18"/>
                <w:szCs w:val="18"/>
              </w:rPr>
            </w:pPr>
            <w:r>
              <w:rPr>
                <w:spacing w:val="-1"/>
                <w:sz w:val="18"/>
                <w:szCs w:val="18"/>
              </w:rPr>
              <w:t>-0.17</w:t>
            </w:r>
          </w:p>
        </w:tc>
        <w:tc>
          <w:tcPr>
            <w:tcW w:w="1017" w:type="dxa"/>
            <w:tcBorders>
              <w:top w:val="single" w:sz="4" w:space="0" w:color="auto"/>
              <w:left w:val="single" w:sz="4" w:space="0" w:color="auto"/>
              <w:bottom w:val="single" w:sz="4" w:space="0" w:color="auto"/>
              <w:right w:val="single" w:sz="4" w:space="0" w:color="auto"/>
            </w:tcBorders>
            <w:vAlign w:val="center"/>
          </w:tcPr>
          <w:p w14:paraId="666ADA8A" w14:textId="77777777" w:rsidR="00421A0D" w:rsidRDefault="00421A0D">
            <w:pPr>
              <w:kinsoku w:val="0"/>
              <w:overflowPunct w:val="0"/>
              <w:autoSpaceDE/>
              <w:autoSpaceDN/>
              <w:adjustRightInd/>
              <w:spacing w:before="64" w:after="54" w:line="212" w:lineRule="exact"/>
              <w:jc w:val="center"/>
              <w:textAlignment w:val="baseline"/>
              <w:rPr>
                <w:spacing w:val="-2"/>
                <w:sz w:val="18"/>
                <w:szCs w:val="18"/>
              </w:rPr>
            </w:pPr>
            <w:r>
              <w:rPr>
                <w:spacing w:val="-2"/>
                <w:sz w:val="18"/>
                <w:szCs w:val="18"/>
              </w:rPr>
              <w:t>-1.36%</w:t>
            </w:r>
          </w:p>
        </w:tc>
        <w:tc>
          <w:tcPr>
            <w:tcW w:w="1147" w:type="dxa"/>
            <w:tcBorders>
              <w:top w:val="single" w:sz="4" w:space="0" w:color="auto"/>
              <w:left w:val="single" w:sz="4" w:space="0" w:color="auto"/>
              <w:bottom w:val="single" w:sz="4" w:space="0" w:color="auto"/>
              <w:right w:val="single" w:sz="4" w:space="0" w:color="auto"/>
            </w:tcBorders>
            <w:vAlign w:val="center"/>
          </w:tcPr>
          <w:p w14:paraId="2C4ECBCE" w14:textId="77777777" w:rsidR="00421A0D" w:rsidRDefault="00421A0D">
            <w:pPr>
              <w:kinsoku w:val="0"/>
              <w:overflowPunct w:val="0"/>
              <w:autoSpaceDE/>
              <w:autoSpaceDN/>
              <w:adjustRightInd/>
              <w:spacing w:before="64" w:after="54" w:line="212" w:lineRule="exact"/>
              <w:jc w:val="center"/>
              <w:textAlignment w:val="baseline"/>
              <w:rPr>
                <w:spacing w:val="-2"/>
                <w:sz w:val="18"/>
                <w:szCs w:val="18"/>
              </w:rPr>
            </w:pPr>
            <w:r>
              <w:rPr>
                <w:spacing w:val="-2"/>
                <w:sz w:val="18"/>
                <w:szCs w:val="18"/>
              </w:rPr>
              <w:t>-1.22%</w:t>
            </w:r>
          </w:p>
        </w:tc>
        <w:tc>
          <w:tcPr>
            <w:tcW w:w="2832" w:type="dxa"/>
            <w:vMerge/>
            <w:tcBorders>
              <w:top w:val="nil"/>
              <w:left w:val="single" w:sz="4" w:space="0" w:color="auto"/>
              <w:bottom w:val="nil"/>
              <w:right w:val="single" w:sz="4" w:space="0" w:color="auto"/>
            </w:tcBorders>
          </w:tcPr>
          <w:p w14:paraId="65ED7859" w14:textId="77777777" w:rsidR="00421A0D" w:rsidRDefault="00421A0D">
            <w:pPr>
              <w:kinsoku w:val="0"/>
              <w:overflowPunct w:val="0"/>
              <w:autoSpaceDE/>
              <w:autoSpaceDN/>
              <w:adjustRightInd/>
              <w:spacing w:before="64" w:after="54" w:line="212" w:lineRule="exact"/>
              <w:jc w:val="center"/>
              <w:textAlignment w:val="baseline"/>
              <w:rPr>
                <w:spacing w:val="-2"/>
                <w:sz w:val="18"/>
                <w:szCs w:val="18"/>
              </w:rPr>
            </w:pPr>
          </w:p>
        </w:tc>
        <w:tc>
          <w:tcPr>
            <w:tcW w:w="2238" w:type="dxa"/>
            <w:vMerge/>
            <w:tcBorders>
              <w:top w:val="nil"/>
              <w:left w:val="single" w:sz="4" w:space="0" w:color="auto"/>
              <w:bottom w:val="nil"/>
              <w:right w:val="single" w:sz="4" w:space="0" w:color="auto"/>
            </w:tcBorders>
          </w:tcPr>
          <w:p w14:paraId="622ED85B" w14:textId="77777777" w:rsidR="00421A0D" w:rsidRDefault="00421A0D">
            <w:pPr>
              <w:kinsoku w:val="0"/>
              <w:overflowPunct w:val="0"/>
              <w:autoSpaceDE/>
              <w:autoSpaceDN/>
              <w:adjustRightInd/>
              <w:spacing w:before="64" w:after="54" w:line="212" w:lineRule="exact"/>
              <w:jc w:val="center"/>
              <w:textAlignment w:val="baseline"/>
              <w:rPr>
                <w:spacing w:val="-2"/>
                <w:sz w:val="18"/>
                <w:szCs w:val="18"/>
              </w:rPr>
            </w:pPr>
          </w:p>
        </w:tc>
      </w:tr>
      <w:tr w:rsidR="00421A0D" w14:paraId="0B6A5631" w14:textId="77777777">
        <w:trPr>
          <w:cantSplit/>
          <w:trHeight w:hRule="exact" w:val="336"/>
        </w:trPr>
        <w:tc>
          <w:tcPr>
            <w:tcW w:w="840" w:type="dxa"/>
            <w:vMerge/>
            <w:tcBorders>
              <w:top w:val="nil"/>
              <w:left w:val="single" w:sz="4" w:space="0" w:color="auto"/>
              <w:bottom w:val="nil"/>
              <w:right w:val="single" w:sz="4" w:space="0" w:color="auto"/>
            </w:tcBorders>
          </w:tcPr>
          <w:p w14:paraId="36958BCE" w14:textId="77777777" w:rsidR="00421A0D" w:rsidRDefault="00421A0D">
            <w:pPr>
              <w:kinsoku w:val="0"/>
              <w:overflowPunct w:val="0"/>
              <w:autoSpaceDE/>
              <w:autoSpaceDN/>
              <w:adjustRightInd/>
              <w:textAlignment w:val="baseline"/>
              <w:rPr>
                <w:spacing w:val="-2"/>
                <w:sz w:val="18"/>
                <w:szCs w:val="18"/>
              </w:rPr>
            </w:pPr>
          </w:p>
        </w:tc>
        <w:tc>
          <w:tcPr>
            <w:tcW w:w="1277" w:type="dxa"/>
            <w:vMerge/>
            <w:tcBorders>
              <w:top w:val="nil"/>
              <w:left w:val="single" w:sz="4" w:space="0" w:color="auto"/>
              <w:bottom w:val="nil"/>
              <w:right w:val="single" w:sz="4" w:space="0" w:color="auto"/>
            </w:tcBorders>
          </w:tcPr>
          <w:p w14:paraId="22213042" w14:textId="77777777" w:rsidR="00421A0D" w:rsidRDefault="00421A0D">
            <w:pPr>
              <w:kinsoku w:val="0"/>
              <w:overflowPunct w:val="0"/>
              <w:autoSpaceDE/>
              <w:autoSpaceDN/>
              <w:adjustRightInd/>
              <w:textAlignment w:val="baseline"/>
              <w:rPr>
                <w:spacing w:val="-2"/>
                <w:sz w:val="18"/>
                <w:szCs w:val="18"/>
              </w:rPr>
            </w:pPr>
          </w:p>
        </w:tc>
        <w:tc>
          <w:tcPr>
            <w:tcW w:w="1704" w:type="dxa"/>
            <w:vMerge/>
            <w:tcBorders>
              <w:top w:val="nil"/>
              <w:left w:val="single" w:sz="4" w:space="0" w:color="auto"/>
              <w:bottom w:val="nil"/>
              <w:right w:val="single" w:sz="4" w:space="0" w:color="auto"/>
            </w:tcBorders>
          </w:tcPr>
          <w:p w14:paraId="6E452652" w14:textId="77777777" w:rsidR="00421A0D" w:rsidRDefault="00421A0D">
            <w:pPr>
              <w:kinsoku w:val="0"/>
              <w:overflowPunct w:val="0"/>
              <w:autoSpaceDE/>
              <w:autoSpaceDN/>
              <w:adjustRightInd/>
              <w:textAlignment w:val="baseline"/>
              <w:rPr>
                <w:spacing w:val="-2"/>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6DDC0987" w14:textId="77777777" w:rsidR="00421A0D" w:rsidRDefault="00421A0D">
            <w:pPr>
              <w:kinsoku w:val="0"/>
              <w:overflowPunct w:val="0"/>
              <w:autoSpaceDE/>
              <w:autoSpaceDN/>
              <w:adjustRightInd/>
              <w:spacing w:before="93" w:after="20" w:line="212" w:lineRule="exact"/>
              <w:ind w:left="220"/>
              <w:textAlignment w:val="baseline"/>
              <w:rPr>
                <w:spacing w:val="-1"/>
                <w:sz w:val="12"/>
                <w:szCs w:val="12"/>
              </w:rPr>
            </w:pPr>
            <w:r>
              <w:rPr>
                <w:spacing w:val="-1"/>
                <w:sz w:val="18"/>
                <w:szCs w:val="18"/>
              </w:rPr>
              <w:t>T</w:t>
            </w:r>
            <w:r>
              <w:rPr>
                <w:spacing w:val="-1"/>
                <w:sz w:val="12"/>
                <w:szCs w:val="12"/>
              </w:rPr>
              <w:t>1year</w:t>
            </w:r>
          </w:p>
        </w:tc>
        <w:tc>
          <w:tcPr>
            <w:tcW w:w="1018" w:type="dxa"/>
            <w:tcBorders>
              <w:top w:val="single" w:sz="4" w:space="0" w:color="auto"/>
              <w:left w:val="single" w:sz="4" w:space="0" w:color="auto"/>
              <w:bottom w:val="single" w:sz="4" w:space="0" w:color="auto"/>
              <w:right w:val="single" w:sz="4" w:space="0" w:color="auto"/>
            </w:tcBorders>
            <w:vAlign w:val="center"/>
          </w:tcPr>
          <w:p w14:paraId="2D66760E" w14:textId="77777777" w:rsidR="00421A0D" w:rsidRDefault="00421A0D">
            <w:pPr>
              <w:tabs>
                <w:tab w:val="decimal" w:pos="360"/>
              </w:tabs>
              <w:kinsoku w:val="0"/>
              <w:overflowPunct w:val="0"/>
              <w:autoSpaceDE/>
              <w:autoSpaceDN/>
              <w:adjustRightInd/>
              <w:spacing w:before="69" w:after="44" w:line="212" w:lineRule="exact"/>
              <w:textAlignment w:val="baseline"/>
              <w:rPr>
                <w:spacing w:val="-2"/>
                <w:sz w:val="18"/>
                <w:szCs w:val="18"/>
              </w:rPr>
            </w:pPr>
            <w:r>
              <w:rPr>
                <w:spacing w:val="-2"/>
                <w:sz w:val="18"/>
                <w:szCs w:val="18"/>
              </w:rPr>
              <w:t>3.576</w:t>
            </w:r>
          </w:p>
        </w:tc>
        <w:tc>
          <w:tcPr>
            <w:tcW w:w="1061" w:type="dxa"/>
            <w:tcBorders>
              <w:top w:val="single" w:sz="4" w:space="0" w:color="auto"/>
              <w:left w:val="single" w:sz="4" w:space="0" w:color="auto"/>
              <w:bottom w:val="single" w:sz="4" w:space="0" w:color="auto"/>
              <w:right w:val="single" w:sz="4" w:space="0" w:color="auto"/>
            </w:tcBorders>
            <w:vAlign w:val="center"/>
          </w:tcPr>
          <w:p w14:paraId="4ECBD439" w14:textId="77777777" w:rsidR="00421A0D" w:rsidRDefault="00421A0D">
            <w:pPr>
              <w:kinsoku w:val="0"/>
              <w:overflowPunct w:val="0"/>
              <w:autoSpaceDE/>
              <w:autoSpaceDN/>
              <w:adjustRightInd/>
              <w:spacing w:before="69" w:after="44" w:line="212" w:lineRule="exact"/>
              <w:jc w:val="center"/>
              <w:textAlignment w:val="baseline"/>
              <w:rPr>
                <w:spacing w:val="-3"/>
                <w:sz w:val="18"/>
                <w:szCs w:val="18"/>
              </w:rPr>
            </w:pPr>
            <w:r>
              <w:rPr>
                <w:spacing w:val="-3"/>
                <w:sz w:val="18"/>
                <w:szCs w:val="18"/>
              </w:rPr>
              <w:t>24.101</w:t>
            </w:r>
          </w:p>
        </w:tc>
        <w:tc>
          <w:tcPr>
            <w:tcW w:w="1017" w:type="dxa"/>
            <w:tcBorders>
              <w:top w:val="single" w:sz="4" w:space="0" w:color="auto"/>
              <w:left w:val="single" w:sz="4" w:space="0" w:color="auto"/>
              <w:bottom w:val="single" w:sz="4" w:space="0" w:color="auto"/>
              <w:right w:val="single" w:sz="4" w:space="0" w:color="auto"/>
            </w:tcBorders>
            <w:vAlign w:val="center"/>
          </w:tcPr>
          <w:p w14:paraId="7C996013" w14:textId="77777777" w:rsidR="00421A0D" w:rsidRDefault="00421A0D">
            <w:pPr>
              <w:kinsoku w:val="0"/>
              <w:overflowPunct w:val="0"/>
              <w:autoSpaceDE/>
              <w:autoSpaceDN/>
              <w:adjustRightInd/>
              <w:spacing w:before="69" w:after="44" w:line="212" w:lineRule="exact"/>
              <w:jc w:val="center"/>
              <w:textAlignment w:val="baseline"/>
              <w:rPr>
                <w:spacing w:val="-1"/>
                <w:sz w:val="18"/>
                <w:szCs w:val="18"/>
              </w:rPr>
            </w:pPr>
            <w:r>
              <w:rPr>
                <w:spacing w:val="-1"/>
                <w:sz w:val="18"/>
                <w:szCs w:val="18"/>
              </w:rPr>
              <w:t>225.12</w:t>
            </w:r>
          </w:p>
        </w:tc>
        <w:tc>
          <w:tcPr>
            <w:tcW w:w="1147" w:type="dxa"/>
            <w:tcBorders>
              <w:top w:val="single" w:sz="4" w:space="0" w:color="auto"/>
              <w:left w:val="single" w:sz="4" w:space="0" w:color="auto"/>
              <w:bottom w:val="single" w:sz="4" w:space="0" w:color="auto"/>
              <w:right w:val="single" w:sz="4" w:space="0" w:color="auto"/>
            </w:tcBorders>
            <w:vAlign w:val="center"/>
          </w:tcPr>
          <w:p w14:paraId="2307C326" w14:textId="77777777" w:rsidR="00421A0D" w:rsidRDefault="00421A0D">
            <w:pPr>
              <w:kinsoku w:val="0"/>
              <w:overflowPunct w:val="0"/>
              <w:autoSpaceDE/>
              <w:autoSpaceDN/>
              <w:adjustRightInd/>
              <w:spacing w:before="69" w:after="44" w:line="212" w:lineRule="exact"/>
              <w:jc w:val="center"/>
              <w:textAlignment w:val="baseline"/>
              <w:rPr>
                <w:spacing w:val="-1"/>
                <w:sz w:val="18"/>
                <w:szCs w:val="18"/>
              </w:rPr>
            </w:pPr>
            <w:r>
              <w:rPr>
                <w:spacing w:val="-1"/>
                <w:sz w:val="18"/>
                <w:szCs w:val="18"/>
              </w:rPr>
              <w:t>252.82</w:t>
            </w:r>
          </w:p>
        </w:tc>
        <w:tc>
          <w:tcPr>
            <w:tcW w:w="2832" w:type="dxa"/>
            <w:vMerge/>
            <w:tcBorders>
              <w:top w:val="nil"/>
              <w:left w:val="single" w:sz="4" w:space="0" w:color="auto"/>
              <w:bottom w:val="nil"/>
              <w:right w:val="single" w:sz="4" w:space="0" w:color="auto"/>
            </w:tcBorders>
          </w:tcPr>
          <w:p w14:paraId="7BD64139" w14:textId="77777777" w:rsidR="00421A0D" w:rsidRDefault="00421A0D">
            <w:pPr>
              <w:kinsoku w:val="0"/>
              <w:overflowPunct w:val="0"/>
              <w:autoSpaceDE/>
              <w:autoSpaceDN/>
              <w:adjustRightInd/>
              <w:spacing w:before="69" w:after="44"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65911F4A" w14:textId="77777777" w:rsidR="00421A0D" w:rsidRDefault="00421A0D">
            <w:pPr>
              <w:kinsoku w:val="0"/>
              <w:overflowPunct w:val="0"/>
              <w:autoSpaceDE/>
              <w:autoSpaceDN/>
              <w:adjustRightInd/>
              <w:spacing w:before="69" w:after="44" w:line="212" w:lineRule="exact"/>
              <w:jc w:val="center"/>
              <w:textAlignment w:val="baseline"/>
              <w:rPr>
                <w:spacing w:val="-1"/>
                <w:sz w:val="18"/>
                <w:szCs w:val="18"/>
              </w:rPr>
            </w:pPr>
          </w:p>
        </w:tc>
      </w:tr>
      <w:tr w:rsidR="00421A0D" w14:paraId="5D790012" w14:textId="77777777">
        <w:trPr>
          <w:cantSplit/>
          <w:trHeight w:hRule="exact" w:val="336"/>
        </w:trPr>
        <w:tc>
          <w:tcPr>
            <w:tcW w:w="840" w:type="dxa"/>
            <w:vMerge/>
            <w:tcBorders>
              <w:top w:val="nil"/>
              <w:left w:val="single" w:sz="4" w:space="0" w:color="auto"/>
              <w:bottom w:val="nil"/>
              <w:right w:val="single" w:sz="4" w:space="0" w:color="auto"/>
            </w:tcBorders>
          </w:tcPr>
          <w:p w14:paraId="09795665"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0EF403D6"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4243E37C" w14:textId="77777777" w:rsidR="00421A0D" w:rsidRDefault="00421A0D">
            <w:pPr>
              <w:kinsoku w:val="0"/>
              <w:overflowPunct w:val="0"/>
              <w:autoSpaceDE/>
              <w:autoSpaceDN/>
              <w:adjustRightInd/>
              <w:textAlignment w:val="baseline"/>
              <w:rPr>
                <w:spacing w:val="-1"/>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417AF579" w14:textId="77777777" w:rsidR="00421A0D" w:rsidRDefault="00421A0D">
            <w:pPr>
              <w:kinsoku w:val="0"/>
              <w:overflowPunct w:val="0"/>
              <w:autoSpaceDE/>
              <w:autoSpaceDN/>
              <w:adjustRightInd/>
              <w:spacing w:before="69" w:after="54" w:line="212" w:lineRule="exact"/>
              <w:ind w:left="220"/>
              <w:textAlignment w:val="baseline"/>
              <w:rPr>
                <w:spacing w:val="-1"/>
                <w:sz w:val="18"/>
                <w:szCs w:val="18"/>
              </w:rPr>
            </w:pPr>
            <w:r>
              <w:rPr>
                <w:spacing w:val="-1"/>
                <w:sz w:val="18"/>
                <w:szCs w:val="18"/>
              </w:rPr>
              <w:t>Deviation</w:t>
            </w:r>
          </w:p>
        </w:tc>
        <w:tc>
          <w:tcPr>
            <w:tcW w:w="1018" w:type="dxa"/>
            <w:tcBorders>
              <w:top w:val="single" w:sz="4" w:space="0" w:color="auto"/>
              <w:left w:val="single" w:sz="4" w:space="0" w:color="auto"/>
              <w:bottom w:val="single" w:sz="4" w:space="0" w:color="auto"/>
              <w:right w:val="single" w:sz="4" w:space="0" w:color="auto"/>
            </w:tcBorders>
            <w:vAlign w:val="center"/>
          </w:tcPr>
          <w:p w14:paraId="2527EC3D" w14:textId="77777777" w:rsidR="00421A0D" w:rsidRDefault="00421A0D">
            <w:pPr>
              <w:tabs>
                <w:tab w:val="decimal" w:pos="360"/>
              </w:tabs>
              <w:kinsoku w:val="0"/>
              <w:overflowPunct w:val="0"/>
              <w:autoSpaceDE/>
              <w:autoSpaceDN/>
              <w:adjustRightInd/>
              <w:spacing w:before="69" w:after="54" w:line="212" w:lineRule="exact"/>
              <w:textAlignment w:val="baseline"/>
              <w:rPr>
                <w:spacing w:val="-2"/>
                <w:sz w:val="18"/>
                <w:szCs w:val="18"/>
              </w:rPr>
            </w:pPr>
            <w:r>
              <w:rPr>
                <w:spacing w:val="-2"/>
                <w:sz w:val="18"/>
                <w:szCs w:val="18"/>
              </w:rPr>
              <w:t>+0.59%</w:t>
            </w:r>
          </w:p>
        </w:tc>
        <w:tc>
          <w:tcPr>
            <w:tcW w:w="1061" w:type="dxa"/>
            <w:tcBorders>
              <w:top w:val="single" w:sz="4" w:space="0" w:color="auto"/>
              <w:left w:val="single" w:sz="4" w:space="0" w:color="auto"/>
              <w:bottom w:val="single" w:sz="4" w:space="0" w:color="auto"/>
              <w:right w:val="single" w:sz="4" w:space="0" w:color="auto"/>
            </w:tcBorders>
            <w:vAlign w:val="center"/>
          </w:tcPr>
          <w:p w14:paraId="079EAC5E" w14:textId="77777777" w:rsidR="00421A0D" w:rsidRDefault="00421A0D">
            <w:pPr>
              <w:kinsoku w:val="0"/>
              <w:overflowPunct w:val="0"/>
              <w:autoSpaceDE/>
              <w:autoSpaceDN/>
              <w:adjustRightInd/>
              <w:spacing w:before="69" w:after="54" w:line="212" w:lineRule="exact"/>
              <w:jc w:val="center"/>
              <w:textAlignment w:val="baseline"/>
              <w:rPr>
                <w:spacing w:val="-2"/>
                <w:sz w:val="18"/>
                <w:szCs w:val="18"/>
              </w:rPr>
            </w:pPr>
            <w:r>
              <w:rPr>
                <w:spacing w:val="-2"/>
                <w:sz w:val="18"/>
                <w:szCs w:val="18"/>
              </w:rPr>
              <w:t>+2.54%</w:t>
            </w:r>
          </w:p>
        </w:tc>
        <w:tc>
          <w:tcPr>
            <w:tcW w:w="1017" w:type="dxa"/>
            <w:tcBorders>
              <w:top w:val="single" w:sz="4" w:space="0" w:color="auto"/>
              <w:left w:val="single" w:sz="4" w:space="0" w:color="auto"/>
              <w:bottom w:val="single" w:sz="4" w:space="0" w:color="auto"/>
              <w:right w:val="single" w:sz="4" w:space="0" w:color="auto"/>
            </w:tcBorders>
            <w:vAlign w:val="center"/>
          </w:tcPr>
          <w:p w14:paraId="6D473B35"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-2.48%</w:t>
            </w:r>
          </w:p>
        </w:tc>
        <w:tc>
          <w:tcPr>
            <w:tcW w:w="1147" w:type="dxa"/>
            <w:tcBorders>
              <w:top w:val="single" w:sz="4" w:space="0" w:color="auto"/>
              <w:left w:val="single" w:sz="4" w:space="0" w:color="auto"/>
              <w:bottom w:val="single" w:sz="4" w:space="0" w:color="auto"/>
              <w:right w:val="single" w:sz="4" w:space="0" w:color="auto"/>
            </w:tcBorders>
            <w:vAlign w:val="center"/>
          </w:tcPr>
          <w:p w14:paraId="60B74EC5"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-1.97%</w:t>
            </w:r>
          </w:p>
        </w:tc>
        <w:tc>
          <w:tcPr>
            <w:tcW w:w="2832" w:type="dxa"/>
            <w:vMerge/>
            <w:tcBorders>
              <w:top w:val="nil"/>
              <w:left w:val="single" w:sz="4" w:space="0" w:color="auto"/>
              <w:bottom w:val="nil"/>
              <w:right w:val="single" w:sz="4" w:space="0" w:color="auto"/>
            </w:tcBorders>
          </w:tcPr>
          <w:p w14:paraId="7355D8C5"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3F69EB69"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r>
      <w:tr w:rsidR="00421A0D" w:rsidRPr="004E1BC5" w14:paraId="3E89CA15" w14:textId="77777777">
        <w:trPr>
          <w:cantSplit/>
          <w:trHeight w:hRule="exact" w:val="1929"/>
        </w:trPr>
        <w:tc>
          <w:tcPr>
            <w:tcW w:w="840" w:type="dxa"/>
            <w:vMerge/>
            <w:tcBorders>
              <w:top w:val="nil"/>
              <w:left w:val="single" w:sz="4" w:space="0" w:color="auto"/>
              <w:bottom w:val="nil"/>
              <w:right w:val="single" w:sz="4" w:space="0" w:color="auto"/>
            </w:tcBorders>
          </w:tcPr>
          <w:p w14:paraId="0604A615"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7B642A8C"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4CC14288" w14:textId="77777777" w:rsidR="00421A0D" w:rsidRDefault="00421A0D">
            <w:pPr>
              <w:kinsoku w:val="0"/>
              <w:overflowPunct w:val="0"/>
              <w:autoSpaceDE/>
              <w:autoSpaceDN/>
              <w:adjustRightInd/>
              <w:textAlignment w:val="baseline"/>
              <w:rPr>
                <w:spacing w:val="-1"/>
                <w:sz w:val="18"/>
                <w:szCs w:val="18"/>
              </w:rPr>
            </w:pPr>
          </w:p>
        </w:tc>
        <w:tc>
          <w:tcPr>
            <w:tcW w:w="5385" w:type="dxa"/>
            <w:gridSpan w:val="5"/>
            <w:tcBorders>
              <w:top w:val="single" w:sz="4" w:space="0" w:color="auto"/>
              <w:left w:val="single" w:sz="4" w:space="0" w:color="auto"/>
              <w:bottom w:val="single" w:sz="4" w:space="0" w:color="auto"/>
              <w:right w:val="single" w:sz="4" w:space="0" w:color="auto"/>
            </w:tcBorders>
          </w:tcPr>
          <w:p w14:paraId="2D22370C" w14:textId="77777777" w:rsidR="00421A0D" w:rsidRPr="00421A0D" w:rsidRDefault="00421A0D">
            <w:pPr>
              <w:kinsoku w:val="0"/>
              <w:overflowPunct w:val="0"/>
              <w:autoSpaceDE/>
              <w:autoSpaceDN/>
              <w:adjustRightInd/>
              <w:spacing w:line="325" w:lineRule="exact"/>
              <w:ind w:left="72" w:right="360"/>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Transparent bag – cardboard box with grey and dry internal wall. T</w:t>
            </w:r>
            <w:r w:rsidRPr="00421A0D">
              <w:rPr>
                <w:sz w:val="12"/>
                <w:szCs w:val="12"/>
                <w:lang w:val="en-US"/>
              </w:rPr>
              <w:t xml:space="preserve">6months </w:t>
            </w:r>
            <w:r w:rsidRPr="00421A0D">
              <w:rPr>
                <w:sz w:val="18"/>
                <w:szCs w:val="18"/>
                <w:lang w:val="en-US"/>
              </w:rPr>
              <w:t>= Presence of dust grain on internal wall of the bag</w:t>
            </w:r>
          </w:p>
          <w:p w14:paraId="14A68075" w14:textId="77777777" w:rsidR="00421A0D" w:rsidRPr="00421A0D" w:rsidRDefault="00421A0D">
            <w:pPr>
              <w:kinsoku w:val="0"/>
              <w:overflowPunct w:val="0"/>
              <w:autoSpaceDE/>
              <w:autoSpaceDN/>
              <w:adjustRightInd/>
              <w:spacing w:before="63" w:line="257" w:lineRule="exact"/>
              <w:ind w:left="72" w:right="864"/>
              <w:textAlignment w:val="baseline"/>
              <w:rPr>
                <w:sz w:val="18"/>
                <w:szCs w:val="18"/>
                <w:lang w:val="en-US"/>
              </w:rPr>
            </w:pPr>
            <w:r w:rsidRPr="00421A0D">
              <w:rPr>
                <w:sz w:val="18"/>
                <w:szCs w:val="18"/>
                <w:lang w:val="en-US"/>
              </w:rPr>
              <w:t>T</w:t>
            </w:r>
            <w:r w:rsidRPr="00421A0D">
              <w:rPr>
                <w:sz w:val="12"/>
                <w:szCs w:val="12"/>
                <w:lang w:val="en-US"/>
              </w:rPr>
              <w:t xml:space="preserve">1year </w:t>
            </w:r>
            <w:r w:rsidRPr="00421A0D">
              <w:rPr>
                <w:sz w:val="18"/>
                <w:szCs w:val="18"/>
                <w:lang w:val="en-US"/>
              </w:rPr>
              <w:t>= Presence of dust grain on internal wall of the bag – dry cardboard box.</w:t>
            </w:r>
          </w:p>
          <w:p w14:paraId="529ACBB7" w14:textId="77777777" w:rsidR="00421A0D" w:rsidRPr="00421A0D" w:rsidRDefault="00421A0D">
            <w:pPr>
              <w:kinsoku w:val="0"/>
              <w:overflowPunct w:val="0"/>
              <w:autoSpaceDE/>
              <w:autoSpaceDN/>
              <w:adjustRightInd/>
              <w:spacing w:before="431" w:after="53" w:line="209" w:lineRule="exact"/>
              <w:ind w:left="72"/>
              <w:textAlignment w:val="baseline"/>
              <w:rPr>
                <w:b/>
                <w:bCs/>
                <w:spacing w:val="-1"/>
                <w:sz w:val="18"/>
                <w:szCs w:val="18"/>
                <w:lang w:val="en-US"/>
              </w:rPr>
            </w:pPr>
            <w:r w:rsidRPr="00421A0D">
              <w:rPr>
                <w:b/>
                <w:bCs/>
                <w:spacing w:val="-1"/>
                <w:sz w:val="18"/>
                <w:szCs w:val="18"/>
                <w:lang w:val="en-US"/>
              </w:rPr>
              <w:t>PP bag with cardboard box:</w:t>
            </w:r>
          </w:p>
        </w:tc>
        <w:tc>
          <w:tcPr>
            <w:tcW w:w="2832" w:type="dxa"/>
            <w:vMerge/>
            <w:tcBorders>
              <w:top w:val="nil"/>
              <w:left w:val="single" w:sz="4" w:space="0" w:color="auto"/>
              <w:bottom w:val="nil"/>
              <w:right w:val="single" w:sz="4" w:space="0" w:color="auto"/>
            </w:tcBorders>
          </w:tcPr>
          <w:p w14:paraId="178602B3" w14:textId="77777777" w:rsidR="00421A0D" w:rsidRPr="00421A0D" w:rsidRDefault="00421A0D">
            <w:pPr>
              <w:kinsoku w:val="0"/>
              <w:overflowPunct w:val="0"/>
              <w:autoSpaceDE/>
              <w:autoSpaceDN/>
              <w:adjustRightInd/>
              <w:spacing w:before="431" w:after="53" w:line="209" w:lineRule="exact"/>
              <w:ind w:left="72"/>
              <w:textAlignment w:val="baseline"/>
              <w:rPr>
                <w:b/>
                <w:bCs/>
                <w:spacing w:val="-1"/>
                <w:sz w:val="18"/>
                <w:szCs w:val="18"/>
                <w:lang w:val="en-US"/>
              </w:rPr>
            </w:pPr>
          </w:p>
        </w:tc>
        <w:tc>
          <w:tcPr>
            <w:tcW w:w="2238" w:type="dxa"/>
            <w:vMerge/>
            <w:tcBorders>
              <w:top w:val="nil"/>
              <w:left w:val="single" w:sz="4" w:space="0" w:color="auto"/>
              <w:bottom w:val="nil"/>
              <w:right w:val="single" w:sz="4" w:space="0" w:color="auto"/>
            </w:tcBorders>
          </w:tcPr>
          <w:p w14:paraId="0B2250FE" w14:textId="77777777" w:rsidR="00421A0D" w:rsidRPr="00421A0D" w:rsidRDefault="00421A0D">
            <w:pPr>
              <w:kinsoku w:val="0"/>
              <w:overflowPunct w:val="0"/>
              <w:autoSpaceDE/>
              <w:autoSpaceDN/>
              <w:adjustRightInd/>
              <w:spacing w:before="431" w:after="53" w:line="209" w:lineRule="exact"/>
              <w:ind w:left="72"/>
              <w:textAlignment w:val="baseline"/>
              <w:rPr>
                <w:b/>
                <w:bCs/>
                <w:spacing w:val="-1"/>
                <w:sz w:val="18"/>
                <w:szCs w:val="18"/>
                <w:lang w:val="en-US"/>
              </w:rPr>
            </w:pPr>
          </w:p>
        </w:tc>
      </w:tr>
      <w:tr w:rsidR="00421A0D" w14:paraId="24532442" w14:textId="77777777">
        <w:trPr>
          <w:cantSplit/>
          <w:trHeight w:hRule="exact" w:val="341"/>
        </w:trPr>
        <w:tc>
          <w:tcPr>
            <w:tcW w:w="840" w:type="dxa"/>
            <w:vMerge/>
            <w:tcBorders>
              <w:top w:val="nil"/>
              <w:left w:val="single" w:sz="4" w:space="0" w:color="auto"/>
              <w:bottom w:val="nil"/>
              <w:right w:val="single" w:sz="4" w:space="0" w:color="auto"/>
            </w:tcBorders>
          </w:tcPr>
          <w:p w14:paraId="471A6F1B" w14:textId="77777777" w:rsidR="00421A0D" w:rsidRPr="00421A0D" w:rsidRDefault="00421A0D">
            <w:pPr>
              <w:kinsoku w:val="0"/>
              <w:overflowPunct w:val="0"/>
              <w:autoSpaceDE/>
              <w:autoSpaceDN/>
              <w:adjustRightInd/>
              <w:textAlignment w:val="baseline"/>
              <w:rPr>
                <w:b/>
                <w:bCs/>
                <w:spacing w:val="-1"/>
                <w:sz w:val="18"/>
                <w:szCs w:val="18"/>
                <w:lang w:val="en-US"/>
              </w:rPr>
            </w:pPr>
          </w:p>
        </w:tc>
        <w:tc>
          <w:tcPr>
            <w:tcW w:w="1277" w:type="dxa"/>
            <w:vMerge/>
            <w:tcBorders>
              <w:top w:val="nil"/>
              <w:left w:val="single" w:sz="4" w:space="0" w:color="auto"/>
              <w:bottom w:val="nil"/>
              <w:right w:val="single" w:sz="4" w:space="0" w:color="auto"/>
            </w:tcBorders>
          </w:tcPr>
          <w:p w14:paraId="5C2532BA" w14:textId="77777777" w:rsidR="00421A0D" w:rsidRPr="00421A0D" w:rsidRDefault="00421A0D">
            <w:pPr>
              <w:kinsoku w:val="0"/>
              <w:overflowPunct w:val="0"/>
              <w:autoSpaceDE/>
              <w:autoSpaceDN/>
              <w:adjustRightInd/>
              <w:textAlignment w:val="baseline"/>
              <w:rPr>
                <w:b/>
                <w:bCs/>
                <w:spacing w:val="-1"/>
                <w:sz w:val="18"/>
                <w:szCs w:val="18"/>
                <w:lang w:val="en-US"/>
              </w:rPr>
            </w:pPr>
          </w:p>
        </w:tc>
        <w:tc>
          <w:tcPr>
            <w:tcW w:w="1704" w:type="dxa"/>
            <w:vMerge/>
            <w:tcBorders>
              <w:top w:val="nil"/>
              <w:left w:val="single" w:sz="4" w:space="0" w:color="auto"/>
              <w:bottom w:val="nil"/>
              <w:right w:val="single" w:sz="4" w:space="0" w:color="auto"/>
            </w:tcBorders>
          </w:tcPr>
          <w:p w14:paraId="1A17F432" w14:textId="77777777" w:rsidR="00421A0D" w:rsidRPr="00421A0D" w:rsidRDefault="00421A0D">
            <w:pPr>
              <w:kinsoku w:val="0"/>
              <w:overflowPunct w:val="0"/>
              <w:autoSpaceDE/>
              <w:autoSpaceDN/>
              <w:adjustRightInd/>
              <w:textAlignment w:val="baseline"/>
              <w:rPr>
                <w:b/>
                <w:bCs/>
                <w:spacing w:val="-1"/>
                <w:sz w:val="18"/>
                <w:szCs w:val="18"/>
                <w:lang w:val="en-US"/>
              </w:rPr>
            </w:pPr>
          </w:p>
        </w:tc>
        <w:tc>
          <w:tcPr>
            <w:tcW w:w="1142" w:type="dxa"/>
            <w:tcBorders>
              <w:top w:val="single" w:sz="4" w:space="0" w:color="auto"/>
              <w:left w:val="single" w:sz="4" w:space="0" w:color="auto"/>
              <w:bottom w:val="single" w:sz="4" w:space="0" w:color="auto"/>
              <w:right w:val="single" w:sz="4" w:space="0" w:color="auto"/>
            </w:tcBorders>
          </w:tcPr>
          <w:p w14:paraId="23FFE7D9" w14:textId="77777777" w:rsidR="00421A0D" w:rsidRPr="00421A0D" w:rsidRDefault="00421A0D">
            <w:pPr>
              <w:kinsoku w:val="0"/>
              <w:overflowPunct w:val="0"/>
              <w:autoSpaceDE/>
              <w:autoSpaceDN/>
              <w:adjustRightInd/>
              <w:textAlignment w:val="baseline"/>
              <w:rPr>
                <w:sz w:val="24"/>
                <w:szCs w:val="24"/>
                <w:lang w:val="en-US"/>
              </w:rPr>
            </w:pPr>
          </w:p>
        </w:tc>
        <w:tc>
          <w:tcPr>
            <w:tcW w:w="4243" w:type="dxa"/>
            <w:gridSpan w:val="4"/>
            <w:tcBorders>
              <w:top w:val="single" w:sz="4" w:space="0" w:color="auto"/>
              <w:left w:val="single" w:sz="4" w:space="0" w:color="auto"/>
              <w:bottom w:val="single" w:sz="4" w:space="0" w:color="auto"/>
              <w:right w:val="single" w:sz="4" w:space="0" w:color="auto"/>
            </w:tcBorders>
            <w:vAlign w:val="center"/>
          </w:tcPr>
          <w:p w14:paraId="2B6E46D3" w14:textId="77777777" w:rsidR="00421A0D" w:rsidRDefault="00421A0D">
            <w:pPr>
              <w:kinsoku w:val="0"/>
              <w:overflowPunct w:val="0"/>
              <w:autoSpaceDE/>
              <w:autoSpaceDN/>
              <w:adjustRightInd/>
              <w:spacing w:before="74" w:after="48" w:line="209" w:lineRule="exact"/>
              <w:ind w:left="1736"/>
              <w:textAlignment w:val="baseline"/>
              <w:rPr>
                <w:b/>
                <w:bCs/>
                <w:sz w:val="18"/>
                <w:szCs w:val="18"/>
              </w:rPr>
            </w:pPr>
            <w:r>
              <w:rPr>
                <w:b/>
                <w:bCs/>
                <w:sz w:val="18"/>
                <w:szCs w:val="18"/>
              </w:rPr>
              <w:t>Weight</w:t>
            </w:r>
          </w:p>
        </w:tc>
        <w:tc>
          <w:tcPr>
            <w:tcW w:w="2832" w:type="dxa"/>
            <w:vMerge/>
            <w:tcBorders>
              <w:top w:val="nil"/>
              <w:left w:val="single" w:sz="4" w:space="0" w:color="auto"/>
              <w:bottom w:val="nil"/>
              <w:right w:val="single" w:sz="4" w:space="0" w:color="auto"/>
            </w:tcBorders>
          </w:tcPr>
          <w:p w14:paraId="409FE212" w14:textId="77777777" w:rsidR="00421A0D" w:rsidRDefault="00421A0D">
            <w:pPr>
              <w:kinsoku w:val="0"/>
              <w:overflowPunct w:val="0"/>
              <w:autoSpaceDE/>
              <w:autoSpaceDN/>
              <w:adjustRightInd/>
              <w:spacing w:before="74" w:after="48" w:line="209" w:lineRule="exact"/>
              <w:ind w:left="1736"/>
              <w:textAlignment w:val="baseline"/>
              <w:rPr>
                <w:b/>
                <w:bCs/>
                <w:sz w:val="18"/>
                <w:szCs w:val="18"/>
              </w:rPr>
            </w:pPr>
          </w:p>
        </w:tc>
        <w:tc>
          <w:tcPr>
            <w:tcW w:w="2238" w:type="dxa"/>
            <w:vMerge/>
            <w:tcBorders>
              <w:top w:val="nil"/>
              <w:left w:val="single" w:sz="4" w:space="0" w:color="auto"/>
              <w:bottom w:val="nil"/>
              <w:right w:val="single" w:sz="4" w:space="0" w:color="auto"/>
            </w:tcBorders>
          </w:tcPr>
          <w:p w14:paraId="50B0A913" w14:textId="77777777" w:rsidR="00421A0D" w:rsidRDefault="00421A0D">
            <w:pPr>
              <w:kinsoku w:val="0"/>
              <w:overflowPunct w:val="0"/>
              <w:autoSpaceDE/>
              <w:autoSpaceDN/>
              <w:adjustRightInd/>
              <w:spacing w:before="74" w:after="48" w:line="209" w:lineRule="exact"/>
              <w:ind w:left="1736"/>
              <w:textAlignment w:val="baseline"/>
              <w:rPr>
                <w:b/>
                <w:bCs/>
                <w:sz w:val="18"/>
                <w:szCs w:val="18"/>
              </w:rPr>
            </w:pPr>
          </w:p>
        </w:tc>
      </w:tr>
      <w:tr w:rsidR="00421A0D" w14:paraId="036A47CD" w14:textId="77777777">
        <w:trPr>
          <w:cantSplit/>
          <w:trHeight w:hRule="exact" w:val="542"/>
        </w:trPr>
        <w:tc>
          <w:tcPr>
            <w:tcW w:w="840" w:type="dxa"/>
            <w:vMerge/>
            <w:tcBorders>
              <w:top w:val="nil"/>
              <w:left w:val="single" w:sz="4" w:space="0" w:color="auto"/>
              <w:bottom w:val="nil"/>
              <w:right w:val="single" w:sz="4" w:space="0" w:color="auto"/>
            </w:tcBorders>
          </w:tcPr>
          <w:p w14:paraId="24A2B01A" w14:textId="77777777" w:rsidR="00421A0D" w:rsidRDefault="00421A0D">
            <w:pPr>
              <w:kinsoku w:val="0"/>
              <w:overflowPunct w:val="0"/>
              <w:autoSpaceDE/>
              <w:autoSpaceDN/>
              <w:adjustRightInd/>
              <w:textAlignment w:val="baseline"/>
              <w:rPr>
                <w:b/>
                <w:bCs/>
                <w:sz w:val="18"/>
                <w:szCs w:val="18"/>
              </w:rPr>
            </w:pPr>
          </w:p>
        </w:tc>
        <w:tc>
          <w:tcPr>
            <w:tcW w:w="1277" w:type="dxa"/>
            <w:vMerge/>
            <w:tcBorders>
              <w:top w:val="nil"/>
              <w:left w:val="single" w:sz="4" w:space="0" w:color="auto"/>
              <w:bottom w:val="nil"/>
              <w:right w:val="single" w:sz="4" w:space="0" w:color="auto"/>
            </w:tcBorders>
          </w:tcPr>
          <w:p w14:paraId="104A8ACC" w14:textId="77777777" w:rsidR="00421A0D" w:rsidRDefault="00421A0D">
            <w:pPr>
              <w:kinsoku w:val="0"/>
              <w:overflowPunct w:val="0"/>
              <w:autoSpaceDE/>
              <w:autoSpaceDN/>
              <w:adjustRightInd/>
              <w:textAlignment w:val="baseline"/>
              <w:rPr>
                <w:b/>
                <w:bCs/>
                <w:sz w:val="18"/>
                <w:szCs w:val="18"/>
              </w:rPr>
            </w:pPr>
          </w:p>
        </w:tc>
        <w:tc>
          <w:tcPr>
            <w:tcW w:w="1704" w:type="dxa"/>
            <w:vMerge/>
            <w:tcBorders>
              <w:top w:val="nil"/>
              <w:left w:val="single" w:sz="4" w:space="0" w:color="auto"/>
              <w:bottom w:val="nil"/>
              <w:right w:val="single" w:sz="4" w:space="0" w:color="auto"/>
            </w:tcBorders>
          </w:tcPr>
          <w:p w14:paraId="16BB742D" w14:textId="77777777" w:rsidR="00421A0D" w:rsidRDefault="00421A0D">
            <w:pPr>
              <w:kinsoku w:val="0"/>
              <w:overflowPunct w:val="0"/>
              <w:autoSpaceDE/>
              <w:autoSpaceDN/>
              <w:adjustRightInd/>
              <w:textAlignment w:val="baseline"/>
              <w:rPr>
                <w:b/>
                <w:bCs/>
                <w:sz w:val="18"/>
                <w:szCs w:val="18"/>
              </w:rPr>
            </w:pPr>
          </w:p>
        </w:tc>
        <w:tc>
          <w:tcPr>
            <w:tcW w:w="1142" w:type="dxa"/>
            <w:tcBorders>
              <w:top w:val="single" w:sz="4" w:space="0" w:color="auto"/>
              <w:left w:val="single" w:sz="4" w:space="0" w:color="auto"/>
              <w:bottom w:val="single" w:sz="4" w:space="0" w:color="auto"/>
              <w:right w:val="single" w:sz="4" w:space="0" w:color="auto"/>
            </w:tcBorders>
          </w:tcPr>
          <w:p w14:paraId="3064A170" w14:textId="77777777" w:rsidR="00421A0D" w:rsidRDefault="00421A0D">
            <w:pPr>
              <w:kinsoku w:val="0"/>
              <w:overflowPunct w:val="0"/>
              <w:autoSpaceDE/>
              <w:autoSpaceDN/>
              <w:adjustRightInd/>
              <w:textAlignment w:val="baseline"/>
              <w:rPr>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F921D48" w14:textId="77777777" w:rsidR="00421A0D" w:rsidRDefault="00421A0D">
            <w:pPr>
              <w:kinsoku w:val="0"/>
              <w:overflowPunct w:val="0"/>
              <w:autoSpaceDE/>
              <w:autoSpaceDN/>
              <w:adjustRightInd/>
              <w:spacing w:before="74" w:after="254" w:line="209" w:lineRule="exact"/>
              <w:jc w:val="center"/>
              <w:textAlignment w:val="baseline"/>
              <w:rPr>
                <w:b/>
                <w:bCs/>
                <w:spacing w:val="-1"/>
                <w:sz w:val="18"/>
                <w:szCs w:val="18"/>
              </w:rPr>
            </w:pPr>
            <w:r>
              <w:rPr>
                <w:b/>
                <w:bCs/>
                <w:spacing w:val="-1"/>
                <w:sz w:val="18"/>
                <w:szCs w:val="18"/>
              </w:rPr>
              <w:t>PP bag (g)</w:t>
            </w:r>
          </w:p>
        </w:tc>
        <w:tc>
          <w:tcPr>
            <w:tcW w:w="1061" w:type="dxa"/>
            <w:tcBorders>
              <w:top w:val="single" w:sz="4" w:space="0" w:color="auto"/>
              <w:left w:val="single" w:sz="4" w:space="0" w:color="auto"/>
              <w:bottom w:val="single" w:sz="4" w:space="0" w:color="auto"/>
              <w:right w:val="single" w:sz="4" w:space="0" w:color="auto"/>
            </w:tcBorders>
          </w:tcPr>
          <w:p w14:paraId="437A1398" w14:textId="77777777" w:rsidR="00421A0D" w:rsidRDefault="00421A0D">
            <w:pPr>
              <w:kinsoku w:val="0"/>
              <w:overflowPunct w:val="0"/>
              <w:autoSpaceDE/>
              <w:autoSpaceDN/>
              <w:adjustRightInd/>
              <w:spacing w:before="76" w:after="47" w:line="207" w:lineRule="exact"/>
              <w:ind w:left="216" w:hanging="144"/>
              <w:textAlignment w:val="baseline"/>
              <w:rPr>
                <w:b/>
                <w:bCs/>
                <w:sz w:val="18"/>
                <w:szCs w:val="18"/>
              </w:rPr>
            </w:pPr>
            <w:r>
              <w:rPr>
                <w:b/>
                <w:bCs/>
                <w:sz w:val="18"/>
                <w:szCs w:val="18"/>
              </w:rPr>
              <w:t>Cardboard box (g)</w:t>
            </w:r>
          </w:p>
        </w:tc>
        <w:tc>
          <w:tcPr>
            <w:tcW w:w="1017" w:type="dxa"/>
            <w:tcBorders>
              <w:top w:val="single" w:sz="4" w:space="0" w:color="auto"/>
              <w:left w:val="single" w:sz="4" w:space="0" w:color="auto"/>
              <w:bottom w:val="single" w:sz="4" w:space="0" w:color="auto"/>
              <w:right w:val="single" w:sz="4" w:space="0" w:color="auto"/>
            </w:tcBorders>
          </w:tcPr>
          <w:p w14:paraId="3D4E9027" w14:textId="77777777" w:rsidR="00421A0D" w:rsidRDefault="00421A0D">
            <w:pPr>
              <w:kinsoku w:val="0"/>
              <w:overflowPunct w:val="0"/>
              <w:autoSpaceDE/>
              <w:autoSpaceDN/>
              <w:adjustRightInd/>
              <w:spacing w:before="76" w:after="47" w:line="207" w:lineRule="exact"/>
              <w:jc w:val="center"/>
              <w:textAlignment w:val="baseline"/>
              <w:rPr>
                <w:b/>
                <w:bCs/>
                <w:sz w:val="18"/>
                <w:szCs w:val="18"/>
              </w:rPr>
            </w:pPr>
            <w:r>
              <w:rPr>
                <w:b/>
                <w:bCs/>
                <w:sz w:val="18"/>
                <w:szCs w:val="18"/>
              </w:rPr>
              <w:t>Test item</w:t>
            </w:r>
            <w:r>
              <w:rPr>
                <w:b/>
                <w:bCs/>
                <w:sz w:val="18"/>
                <w:szCs w:val="18"/>
              </w:rPr>
              <w:br/>
              <w:t>(g)</w:t>
            </w:r>
          </w:p>
        </w:tc>
        <w:tc>
          <w:tcPr>
            <w:tcW w:w="1147" w:type="dxa"/>
            <w:tcBorders>
              <w:top w:val="single" w:sz="4" w:space="0" w:color="auto"/>
              <w:left w:val="single" w:sz="4" w:space="0" w:color="auto"/>
              <w:bottom w:val="single" w:sz="4" w:space="0" w:color="auto"/>
              <w:right w:val="single" w:sz="4" w:space="0" w:color="auto"/>
            </w:tcBorders>
          </w:tcPr>
          <w:p w14:paraId="09FCEB28" w14:textId="77777777" w:rsidR="00421A0D" w:rsidRDefault="00421A0D">
            <w:pPr>
              <w:kinsoku w:val="0"/>
              <w:overflowPunct w:val="0"/>
              <w:autoSpaceDE/>
              <w:autoSpaceDN/>
              <w:adjustRightInd/>
              <w:spacing w:before="74" w:after="254" w:line="209" w:lineRule="exact"/>
              <w:jc w:val="center"/>
              <w:textAlignment w:val="baseline"/>
              <w:rPr>
                <w:b/>
                <w:bCs/>
                <w:spacing w:val="-1"/>
                <w:sz w:val="18"/>
                <w:szCs w:val="18"/>
              </w:rPr>
            </w:pPr>
            <w:r>
              <w:rPr>
                <w:b/>
                <w:bCs/>
                <w:spacing w:val="-1"/>
                <w:sz w:val="18"/>
                <w:szCs w:val="18"/>
              </w:rPr>
              <w:t>Total (g)</w:t>
            </w:r>
          </w:p>
        </w:tc>
        <w:tc>
          <w:tcPr>
            <w:tcW w:w="2832" w:type="dxa"/>
            <w:vMerge/>
            <w:tcBorders>
              <w:top w:val="nil"/>
              <w:left w:val="single" w:sz="4" w:space="0" w:color="auto"/>
              <w:bottom w:val="nil"/>
              <w:right w:val="single" w:sz="4" w:space="0" w:color="auto"/>
            </w:tcBorders>
          </w:tcPr>
          <w:p w14:paraId="46D61FD8" w14:textId="77777777" w:rsidR="00421A0D" w:rsidRDefault="00421A0D">
            <w:pPr>
              <w:kinsoku w:val="0"/>
              <w:overflowPunct w:val="0"/>
              <w:autoSpaceDE/>
              <w:autoSpaceDN/>
              <w:adjustRightInd/>
              <w:spacing w:before="74" w:after="254" w:line="209" w:lineRule="exact"/>
              <w:jc w:val="center"/>
              <w:textAlignment w:val="baseline"/>
              <w:rPr>
                <w:b/>
                <w:bCs/>
                <w:spacing w:val="-1"/>
                <w:sz w:val="18"/>
                <w:szCs w:val="18"/>
              </w:rPr>
            </w:pPr>
          </w:p>
        </w:tc>
        <w:tc>
          <w:tcPr>
            <w:tcW w:w="2238" w:type="dxa"/>
            <w:vMerge/>
            <w:tcBorders>
              <w:top w:val="nil"/>
              <w:left w:val="single" w:sz="4" w:space="0" w:color="auto"/>
              <w:bottom w:val="nil"/>
              <w:right w:val="single" w:sz="4" w:space="0" w:color="auto"/>
            </w:tcBorders>
          </w:tcPr>
          <w:p w14:paraId="1F9071CB" w14:textId="77777777" w:rsidR="00421A0D" w:rsidRDefault="00421A0D">
            <w:pPr>
              <w:kinsoku w:val="0"/>
              <w:overflowPunct w:val="0"/>
              <w:autoSpaceDE/>
              <w:autoSpaceDN/>
              <w:adjustRightInd/>
              <w:spacing w:before="74" w:after="254" w:line="209" w:lineRule="exact"/>
              <w:jc w:val="center"/>
              <w:textAlignment w:val="baseline"/>
              <w:rPr>
                <w:b/>
                <w:bCs/>
                <w:spacing w:val="-1"/>
                <w:sz w:val="18"/>
                <w:szCs w:val="18"/>
              </w:rPr>
            </w:pPr>
          </w:p>
        </w:tc>
      </w:tr>
      <w:tr w:rsidR="00421A0D" w14:paraId="30808716" w14:textId="77777777">
        <w:trPr>
          <w:cantSplit/>
          <w:trHeight w:hRule="exact" w:val="336"/>
        </w:trPr>
        <w:tc>
          <w:tcPr>
            <w:tcW w:w="840" w:type="dxa"/>
            <w:vMerge/>
            <w:tcBorders>
              <w:top w:val="nil"/>
              <w:left w:val="single" w:sz="4" w:space="0" w:color="auto"/>
              <w:bottom w:val="nil"/>
              <w:right w:val="single" w:sz="4" w:space="0" w:color="auto"/>
            </w:tcBorders>
          </w:tcPr>
          <w:p w14:paraId="1F5128CA" w14:textId="77777777" w:rsidR="00421A0D" w:rsidRDefault="00421A0D">
            <w:pPr>
              <w:kinsoku w:val="0"/>
              <w:overflowPunct w:val="0"/>
              <w:autoSpaceDE/>
              <w:autoSpaceDN/>
              <w:adjustRightInd/>
              <w:textAlignment w:val="baseline"/>
              <w:rPr>
                <w:b/>
                <w:bCs/>
                <w:spacing w:val="-1"/>
                <w:sz w:val="18"/>
                <w:szCs w:val="18"/>
              </w:rPr>
            </w:pPr>
          </w:p>
        </w:tc>
        <w:tc>
          <w:tcPr>
            <w:tcW w:w="1277" w:type="dxa"/>
            <w:vMerge/>
            <w:tcBorders>
              <w:top w:val="nil"/>
              <w:left w:val="single" w:sz="4" w:space="0" w:color="auto"/>
              <w:bottom w:val="nil"/>
              <w:right w:val="single" w:sz="4" w:space="0" w:color="auto"/>
            </w:tcBorders>
          </w:tcPr>
          <w:p w14:paraId="07969265" w14:textId="77777777" w:rsidR="00421A0D" w:rsidRDefault="00421A0D">
            <w:pPr>
              <w:kinsoku w:val="0"/>
              <w:overflowPunct w:val="0"/>
              <w:autoSpaceDE/>
              <w:autoSpaceDN/>
              <w:adjustRightInd/>
              <w:textAlignment w:val="baseline"/>
              <w:rPr>
                <w:b/>
                <w:bCs/>
                <w:spacing w:val="-1"/>
                <w:sz w:val="18"/>
                <w:szCs w:val="18"/>
              </w:rPr>
            </w:pPr>
          </w:p>
        </w:tc>
        <w:tc>
          <w:tcPr>
            <w:tcW w:w="1704" w:type="dxa"/>
            <w:vMerge/>
            <w:tcBorders>
              <w:top w:val="nil"/>
              <w:left w:val="single" w:sz="4" w:space="0" w:color="auto"/>
              <w:bottom w:val="nil"/>
              <w:right w:val="single" w:sz="4" w:space="0" w:color="auto"/>
            </w:tcBorders>
          </w:tcPr>
          <w:p w14:paraId="367AEB55" w14:textId="77777777" w:rsidR="00421A0D" w:rsidRDefault="00421A0D">
            <w:pPr>
              <w:kinsoku w:val="0"/>
              <w:overflowPunct w:val="0"/>
              <w:autoSpaceDE/>
              <w:autoSpaceDN/>
              <w:adjustRightInd/>
              <w:textAlignment w:val="baseline"/>
              <w:rPr>
                <w:b/>
                <w:bCs/>
                <w:spacing w:val="-1"/>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24A2F006" w14:textId="77777777" w:rsidR="00421A0D" w:rsidRDefault="00421A0D">
            <w:pPr>
              <w:kinsoku w:val="0"/>
              <w:overflowPunct w:val="0"/>
              <w:autoSpaceDE/>
              <w:autoSpaceDN/>
              <w:adjustRightInd/>
              <w:spacing w:before="86" w:after="28" w:line="212" w:lineRule="exact"/>
              <w:ind w:left="220"/>
              <w:textAlignment w:val="baseline"/>
              <w:rPr>
                <w:spacing w:val="-3"/>
                <w:sz w:val="12"/>
                <w:szCs w:val="12"/>
              </w:rPr>
            </w:pPr>
            <w:r>
              <w:rPr>
                <w:spacing w:val="-3"/>
                <w:sz w:val="18"/>
                <w:szCs w:val="18"/>
              </w:rPr>
              <w:t>T</w:t>
            </w:r>
            <w:r>
              <w:rPr>
                <w:spacing w:val="-3"/>
                <w:sz w:val="12"/>
                <w:szCs w:val="12"/>
              </w:rPr>
              <w:t>0</w:t>
            </w:r>
          </w:p>
        </w:tc>
        <w:tc>
          <w:tcPr>
            <w:tcW w:w="1018" w:type="dxa"/>
            <w:tcBorders>
              <w:top w:val="single" w:sz="4" w:space="0" w:color="auto"/>
              <w:left w:val="single" w:sz="4" w:space="0" w:color="auto"/>
              <w:bottom w:val="single" w:sz="4" w:space="0" w:color="auto"/>
              <w:right w:val="single" w:sz="4" w:space="0" w:color="auto"/>
            </w:tcBorders>
            <w:vAlign w:val="center"/>
          </w:tcPr>
          <w:p w14:paraId="19DEEF59" w14:textId="77777777" w:rsidR="00421A0D" w:rsidRDefault="00421A0D">
            <w:pPr>
              <w:tabs>
                <w:tab w:val="decimal" w:pos="360"/>
              </w:tabs>
              <w:kinsoku w:val="0"/>
              <w:overflowPunct w:val="0"/>
              <w:autoSpaceDE/>
              <w:autoSpaceDN/>
              <w:adjustRightInd/>
              <w:spacing w:before="70" w:after="44" w:line="212" w:lineRule="exact"/>
              <w:textAlignment w:val="baseline"/>
              <w:rPr>
                <w:spacing w:val="-4"/>
                <w:sz w:val="18"/>
                <w:szCs w:val="18"/>
              </w:rPr>
            </w:pPr>
            <w:r>
              <w:rPr>
                <w:spacing w:val="-4"/>
                <w:sz w:val="18"/>
                <w:szCs w:val="18"/>
              </w:rPr>
              <w:t>7.691</w:t>
            </w:r>
          </w:p>
        </w:tc>
        <w:tc>
          <w:tcPr>
            <w:tcW w:w="1061" w:type="dxa"/>
            <w:tcBorders>
              <w:top w:val="single" w:sz="4" w:space="0" w:color="auto"/>
              <w:left w:val="single" w:sz="4" w:space="0" w:color="auto"/>
              <w:bottom w:val="single" w:sz="4" w:space="0" w:color="auto"/>
              <w:right w:val="single" w:sz="4" w:space="0" w:color="auto"/>
            </w:tcBorders>
            <w:vAlign w:val="center"/>
          </w:tcPr>
          <w:p w14:paraId="1890E2A8" w14:textId="77777777" w:rsidR="00421A0D" w:rsidRDefault="00421A0D">
            <w:pPr>
              <w:kinsoku w:val="0"/>
              <w:overflowPunct w:val="0"/>
              <w:autoSpaceDE/>
              <w:autoSpaceDN/>
              <w:adjustRightInd/>
              <w:spacing w:before="70" w:after="44" w:line="212" w:lineRule="exact"/>
              <w:jc w:val="center"/>
              <w:textAlignment w:val="baseline"/>
              <w:rPr>
                <w:spacing w:val="-2"/>
                <w:sz w:val="18"/>
                <w:szCs w:val="18"/>
              </w:rPr>
            </w:pPr>
            <w:r>
              <w:rPr>
                <w:spacing w:val="-2"/>
                <w:sz w:val="18"/>
                <w:szCs w:val="18"/>
              </w:rPr>
              <w:t>23.098</w:t>
            </w:r>
          </w:p>
        </w:tc>
        <w:tc>
          <w:tcPr>
            <w:tcW w:w="1017" w:type="dxa"/>
            <w:tcBorders>
              <w:top w:val="single" w:sz="4" w:space="0" w:color="auto"/>
              <w:left w:val="single" w:sz="4" w:space="0" w:color="auto"/>
              <w:bottom w:val="single" w:sz="4" w:space="0" w:color="auto"/>
              <w:right w:val="single" w:sz="4" w:space="0" w:color="auto"/>
            </w:tcBorders>
            <w:vAlign w:val="center"/>
          </w:tcPr>
          <w:p w14:paraId="0953F8CA" w14:textId="77777777" w:rsidR="00421A0D" w:rsidRDefault="00421A0D">
            <w:pPr>
              <w:kinsoku w:val="0"/>
              <w:overflowPunct w:val="0"/>
              <w:autoSpaceDE/>
              <w:autoSpaceDN/>
              <w:adjustRightInd/>
              <w:spacing w:before="70" w:after="44" w:line="212" w:lineRule="exact"/>
              <w:jc w:val="center"/>
              <w:textAlignment w:val="baseline"/>
              <w:rPr>
                <w:spacing w:val="-2"/>
                <w:sz w:val="18"/>
                <w:szCs w:val="18"/>
              </w:rPr>
            </w:pPr>
            <w:r>
              <w:rPr>
                <w:spacing w:val="-2"/>
                <w:sz w:val="18"/>
                <w:szCs w:val="18"/>
              </w:rPr>
              <w:t>226.58</w:t>
            </w:r>
          </w:p>
        </w:tc>
        <w:tc>
          <w:tcPr>
            <w:tcW w:w="1147" w:type="dxa"/>
            <w:tcBorders>
              <w:top w:val="single" w:sz="4" w:space="0" w:color="auto"/>
              <w:left w:val="single" w:sz="4" w:space="0" w:color="auto"/>
              <w:bottom w:val="single" w:sz="4" w:space="0" w:color="auto"/>
              <w:right w:val="single" w:sz="4" w:space="0" w:color="auto"/>
            </w:tcBorders>
            <w:vAlign w:val="center"/>
          </w:tcPr>
          <w:p w14:paraId="757C01DF"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r>
              <w:rPr>
                <w:spacing w:val="-1"/>
                <w:sz w:val="18"/>
                <w:szCs w:val="18"/>
              </w:rPr>
              <w:t>257.37</w:t>
            </w:r>
          </w:p>
        </w:tc>
        <w:tc>
          <w:tcPr>
            <w:tcW w:w="2832" w:type="dxa"/>
            <w:vMerge/>
            <w:tcBorders>
              <w:top w:val="nil"/>
              <w:left w:val="single" w:sz="4" w:space="0" w:color="auto"/>
              <w:bottom w:val="nil"/>
              <w:right w:val="single" w:sz="4" w:space="0" w:color="auto"/>
            </w:tcBorders>
          </w:tcPr>
          <w:p w14:paraId="3160B376"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65D17BA0"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p>
        </w:tc>
      </w:tr>
      <w:tr w:rsidR="00421A0D" w14:paraId="70EEDE7F" w14:textId="77777777">
        <w:trPr>
          <w:cantSplit/>
          <w:trHeight w:hRule="exact" w:val="336"/>
        </w:trPr>
        <w:tc>
          <w:tcPr>
            <w:tcW w:w="840" w:type="dxa"/>
            <w:vMerge/>
            <w:tcBorders>
              <w:top w:val="nil"/>
              <w:left w:val="single" w:sz="4" w:space="0" w:color="auto"/>
              <w:bottom w:val="nil"/>
              <w:right w:val="single" w:sz="4" w:space="0" w:color="auto"/>
            </w:tcBorders>
          </w:tcPr>
          <w:p w14:paraId="4DCB284A"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05D57BCC"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69FAFD93" w14:textId="77777777" w:rsidR="00421A0D" w:rsidRDefault="00421A0D">
            <w:pPr>
              <w:kinsoku w:val="0"/>
              <w:overflowPunct w:val="0"/>
              <w:autoSpaceDE/>
              <w:autoSpaceDN/>
              <w:adjustRightInd/>
              <w:textAlignment w:val="baseline"/>
              <w:rPr>
                <w:spacing w:val="-1"/>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5CDEE0A5" w14:textId="77777777" w:rsidR="00421A0D" w:rsidRDefault="00421A0D">
            <w:pPr>
              <w:kinsoku w:val="0"/>
              <w:overflowPunct w:val="0"/>
              <w:autoSpaceDE/>
              <w:autoSpaceDN/>
              <w:adjustRightInd/>
              <w:spacing w:before="98" w:after="11" w:line="212" w:lineRule="exact"/>
              <w:ind w:left="220"/>
              <w:textAlignment w:val="baseline"/>
              <w:rPr>
                <w:spacing w:val="-2"/>
                <w:sz w:val="12"/>
                <w:szCs w:val="12"/>
              </w:rPr>
            </w:pPr>
            <w:r>
              <w:rPr>
                <w:spacing w:val="-2"/>
                <w:sz w:val="18"/>
                <w:szCs w:val="18"/>
              </w:rPr>
              <w:t>T</w:t>
            </w:r>
            <w:r>
              <w:rPr>
                <w:spacing w:val="-2"/>
                <w:sz w:val="12"/>
                <w:szCs w:val="12"/>
              </w:rPr>
              <w:t>6months</w:t>
            </w:r>
          </w:p>
        </w:tc>
        <w:tc>
          <w:tcPr>
            <w:tcW w:w="1018" w:type="dxa"/>
            <w:tcBorders>
              <w:top w:val="single" w:sz="4" w:space="0" w:color="auto"/>
              <w:left w:val="single" w:sz="4" w:space="0" w:color="auto"/>
              <w:bottom w:val="single" w:sz="4" w:space="0" w:color="auto"/>
              <w:right w:val="single" w:sz="4" w:space="0" w:color="auto"/>
            </w:tcBorders>
            <w:vAlign w:val="center"/>
          </w:tcPr>
          <w:p w14:paraId="6D5CF786" w14:textId="77777777" w:rsidR="00421A0D" w:rsidRDefault="00421A0D">
            <w:pPr>
              <w:tabs>
                <w:tab w:val="decimal" w:pos="360"/>
              </w:tabs>
              <w:kinsoku w:val="0"/>
              <w:overflowPunct w:val="0"/>
              <w:autoSpaceDE/>
              <w:autoSpaceDN/>
              <w:adjustRightInd/>
              <w:spacing w:before="70" w:after="39" w:line="212" w:lineRule="exact"/>
              <w:textAlignment w:val="baseline"/>
              <w:rPr>
                <w:spacing w:val="-3"/>
                <w:sz w:val="18"/>
                <w:szCs w:val="18"/>
              </w:rPr>
            </w:pPr>
            <w:r>
              <w:rPr>
                <w:spacing w:val="-3"/>
                <w:sz w:val="18"/>
                <w:szCs w:val="18"/>
              </w:rPr>
              <w:t>7.725</w:t>
            </w:r>
          </w:p>
        </w:tc>
        <w:tc>
          <w:tcPr>
            <w:tcW w:w="1061" w:type="dxa"/>
            <w:tcBorders>
              <w:top w:val="single" w:sz="4" w:space="0" w:color="auto"/>
              <w:left w:val="single" w:sz="4" w:space="0" w:color="auto"/>
              <w:bottom w:val="single" w:sz="4" w:space="0" w:color="auto"/>
              <w:right w:val="single" w:sz="4" w:space="0" w:color="auto"/>
            </w:tcBorders>
            <w:vAlign w:val="center"/>
          </w:tcPr>
          <w:p w14:paraId="2290CADD" w14:textId="77777777" w:rsidR="00421A0D" w:rsidRDefault="00421A0D">
            <w:pPr>
              <w:kinsoku w:val="0"/>
              <w:overflowPunct w:val="0"/>
              <w:autoSpaceDE/>
              <w:autoSpaceDN/>
              <w:adjustRightInd/>
              <w:spacing w:before="70" w:after="39" w:line="212" w:lineRule="exact"/>
              <w:jc w:val="center"/>
              <w:textAlignment w:val="baseline"/>
              <w:rPr>
                <w:spacing w:val="-1"/>
                <w:sz w:val="18"/>
                <w:szCs w:val="18"/>
              </w:rPr>
            </w:pPr>
            <w:r>
              <w:rPr>
                <w:spacing w:val="-1"/>
                <w:sz w:val="18"/>
                <w:szCs w:val="18"/>
              </w:rPr>
              <w:t>23.024</w:t>
            </w:r>
          </w:p>
        </w:tc>
        <w:tc>
          <w:tcPr>
            <w:tcW w:w="1017" w:type="dxa"/>
            <w:tcBorders>
              <w:top w:val="single" w:sz="4" w:space="0" w:color="auto"/>
              <w:left w:val="single" w:sz="4" w:space="0" w:color="auto"/>
              <w:bottom w:val="single" w:sz="4" w:space="0" w:color="auto"/>
              <w:right w:val="single" w:sz="4" w:space="0" w:color="auto"/>
            </w:tcBorders>
            <w:vAlign w:val="center"/>
          </w:tcPr>
          <w:p w14:paraId="27C34B71" w14:textId="77777777" w:rsidR="00421A0D" w:rsidRDefault="00421A0D">
            <w:pPr>
              <w:kinsoku w:val="0"/>
              <w:overflowPunct w:val="0"/>
              <w:autoSpaceDE/>
              <w:autoSpaceDN/>
              <w:adjustRightInd/>
              <w:spacing w:before="70" w:after="39" w:line="212" w:lineRule="exact"/>
              <w:jc w:val="center"/>
              <w:textAlignment w:val="baseline"/>
              <w:rPr>
                <w:spacing w:val="-3"/>
                <w:sz w:val="18"/>
                <w:szCs w:val="18"/>
              </w:rPr>
            </w:pPr>
            <w:r>
              <w:rPr>
                <w:spacing w:val="-3"/>
                <w:sz w:val="18"/>
                <w:szCs w:val="18"/>
              </w:rPr>
              <w:t>222.61</w:t>
            </w:r>
          </w:p>
        </w:tc>
        <w:tc>
          <w:tcPr>
            <w:tcW w:w="1147" w:type="dxa"/>
            <w:tcBorders>
              <w:top w:val="single" w:sz="4" w:space="0" w:color="auto"/>
              <w:left w:val="single" w:sz="4" w:space="0" w:color="auto"/>
              <w:bottom w:val="single" w:sz="4" w:space="0" w:color="auto"/>
              <w:right w:val="single" w:sz="4" w:space="0" w:color="auto"/>
            </w:tcBorders>
            <w:vAlign w:val="center"/>
          </w:tcPr>
          <w:p w14:paraId="0A31E8A6" w14:textId="77777777" w:rsidR="00421A0D" w:rsidRDefault="00421A0D">
            <w:pPr>
              <w:kinsoku w:val="0"/>
              <w:overflowPunct w:val="0"/>
              <w:autoSpaceDE/>
              <w:autoSpaceDN/>
              <w:adjustRightInd/>
              <w:spacing w:before="70" w:after="39" w:line="212" w:lineRule="exact"/>
              <w:jc w:val="center"/>
              <w:textAlignment w:val="baseline"/>
              <w:rPr>
                <w:spacing w:val="-1"/>
                <w:sz w:val="18"/>
                <w:szCs w:val="18"/>
              </w:rPr>
            </w:pPr>
            <w:r>
              <w:rPr>
                <w:spacing w:val="-1"/>
                <w:sz w:val="18"/>
                <w:szCs w:val="18"/>
              </w:rPr>
              <w:t>253.39</w:t>
            </w:r>
          </w:p>
        </w:tc>
        <w:tc>
          <w:tcPr>
            <w:tcW w:w="2832" w:type="dxa"/>
            <w:vMerge/>
            <w:tcBorders>
              <w:top w:val="nil"/>
              <w:left w:val="single" w:sz="4" w:space="0" w:color="auto"/>
              <w:bottom w:val="nil"/>
              <w:right w:val="single" w:sz="4" w:space="0" w:color="auto"/>
            </w:tcBorders>
          </w:tcPr>
          <w:p w14:paraId="37B6DD6E" w14:textId="77777777" w:rsidR="00421A0D" w:rsidRDefault="00421A0D">
            <w:pPr>
              <w:kinsoku w:val="0"/>
              <w:overflowPunct w:val="0"/>
              <w:autoSpaceDE/>
              <w:autoSpaceDN/>
              <w:adjustRightInd/>
              <w:spacing w:before="70" w:after="39"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7D59967B" w14:textId="77777777" w:rsidR="00421A0D" w:rsidRDefault="00421A0D">
            <w:pPr>
              <w:kinsoku w:val="0"/>
              <w:overflowPunct w:val="0"/>
              <w:autoSpaceDE/>
              <w:autoSpaceDN/>
              <w:adjustRightInd/>
              <w:spacing w:before="70" w:after="39" w:line="212" w:lineRule="exact"/>
              <w:jc w:val="center"/>
              <w:textAlignment w:val="baseline"/>
              <w:rPr>
                <w:spacing w:val="-1"/>
                <w:sz w:val="18"/>
                <w:szCs w:val="18"/>
              </w:rPr>
            </w:pPr>
          </w:p>
        </w:tc>
      </w:tr>
      <w:tr w:rsidR="00421A0D" w14:paraId="6B81E1B9" w14:textId="77777777">
        <w:trPr>
          <w:cantSplit/>
          <w:trHeight w:hRule="exact" w:val="360"/>
        </w:trPr>
        <w:tc>
          <w:tcPr>
            <w:tcW w:w="840" w:type="dxa"/>
            <w:vMerge/>
            <w:tcBorders>
              <w:top w:val="nil"/>
              <w:left w:val="single" w:sz="4" w:space="0" w:color="auto"/>
              <w:bottom w:val="single" w:sz="4" w:space="0" w:color="auto"/>
              <w:right w:val="single" w:sz="4" w:space="0" w:color="auto"/>
            </w:tcBorders>
          </w:tcPr>
          <w:p w14:paraId="16DAAB0C"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single" w:sz="4" w:space="0" w:color="auto"/>
              <w:right w:val="single" w:sz="4" w:space="0" w:color="auto"/>
            </w:tcBorders>
          </w:tcPr>
          <w:p w14:paraId="5DE0970B"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single" w:sz="4" w:space="0" w:color="auto"/>
              <w:right w:val="single" w:sz="4" w:space="0" w:color="auto"/>
            </w:tcBorders>
          </w:tcPr>
          <w:p w14:paraId="0C0F56DE" w14:textId="77777777" w:rsidR="00421A0D" w:rsidRDefault="00421A0D">
            <w:pPr>
              <w:kinsoku w:val="0"/>
              <w:overflowPunct w:val="0"/>
              <w:autoSpaceDE/>
              <w:autoSpaceDN/>
              <w:adjustRightInd/>
              <w:textAlignment w:val="baseline"/>
              <w:rPr>
                <w:spacing w:val="-1"/>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43843C45" w14:textId="77777777" w:rsidR="00421A0D" w:rsidRDefault="00421A0D">
            <w:pPr>
              <w:kinsoku w:val="0"/>
              <w:overflowPunct w:val="0"/>
              <w:autoSpaceDE/>
              <w:autoSpaceDN/>
              <w:adjustRightInd/>
              <w:spacing w:before="70" w:after="63" w:line="212" w:lineRule="exact"/>
              <w:ind w:left="220"/>
              <w:textAlignment w:val="baseline"/>
              <w:rPr>
                <w:spacing w:val="-1"/>
                <w:sz w:val="18"/>
                <w:szCs w:val="18"/>
              </w:rPr>
            </w:pPr>
            <w:r>
              <w:rPr>
                <w:spacing w:val="-1"/>
                <w:sz w:val="18"/>
                <w:szCs w:val="18"/>
              </w:rPr>
              <w:t>Deviation</w:t>
            </w:r>
          </w:p>
        </w:tc>
        <w:tc>
          <w:tcPr>
            <w:tcW w:w="1018" w:type="dxa"/>
            <w:tcBorders>
              <w:top w:val="single" w:sz="4" w:space="0" w:color="auto"/>
              <w:left w:val="single" w:sz="4" w:space="0" w:color="auto"/>
              <w:bottom w:val="single" w:sz="4" w:space="0" w:color="auto"/>
              <w:right w:val="single" w:sz="4" w:space="0" w:color="auto"/>
            </w:tcBorders>
            <w:vAlign w:val="center"/>
          </w:tcPr>
          <w:p w14:paraId="4308F0B1" w14:textId="77777777" w:rsidR="00421A0D" w:rsidRDefault="00421A0D">
            <w:pPr>
              <w:tabs>
                <w:tab w:val="decimal" w:pos="360"/>
              </w:tabs>
              <w:kinsoku w:val="0"/>
              <w:overflowPunct w:val="0"/>
              <w:autoSpaceDE/>
              <w:autoSpaceDN/>
              <w:adjustRightInd/>
              <w:spacing w:before="70" w:after="63" w:line="212" w:lineRule="exact"/>
              <w:textAlignment w:val="baseline"/>
              <w:rPr>
                <w:spacing w:val="-2"/>
                <w:sz w:val="18"/>
                <w:szCs w:val="18"/>
              </w:rPr>
            </w:pPr>
            <w:r>
              <w:rPr>
                <w:spacing w:val="-2"/>
                <w:sz w:val="18"/>
                <w:szCs w:val="18"/>
              </w:rPr>
              <w:t>+0.44%</w:t>
            </w:r>
          </w:p>
        </w:tc>
        <w:tc>
          <w:tcPr>
            <w:tcW w:w="1061" w:type="dxa"/>
            <w:tcBorders>
              <w:top w:val="single" w:sz="4" w:space="0" w:color="auto"/>
              <w:left w:val="single" w:sz="4" w:space="0" w:color="auto"/>
              <w:bottom w:val="single" w:sz="4" w:space="0" w:color="auto"/>
              <w:right w:val="single" w:sz="4" w:space="0" w:color="auto"/>
            </w:tcBorders>
            <w:vAlign w:val="center"/>
          </w:tcPr>
          <w:p w14:paraId="49069708" w14:textId="77777777" w:rsidR="00421A0D" w:rsidRDefault="00421A0D">
            <w:pPr>
              <w:kinsoku w:val="0"/>
              <w:overflowPunct w:val="0"/>
              <w:autoSpaceDE/>
              <w:autoSpaceDN/>
              <w:adjustRightInd/>
              <w:spacing w:before="70" w:after="63" w:line="212" w:lineRule="exact"/>
              <w:jc w:val="center"/>
              <w:textAlignment w:val="baseline"/>
              <w:rPr>
                <w:spacing w:val="-2"/>
                <w:sz w:val="18"/>
                <w:szCs w:val="18"/>
              </w:rPr>
            </w:pPr>
            <w:r>
              <w:rPr>
                <w:spacing w:val="-2"/>
                <w:sz w:val="18"/>
                <w:szCs w:val="18"/>
              </w:rPr>
              <w:t>-0.32%</w:t>
            </w:r>
          </w:p>
        </w:tc>
        <w:tc>
          <w:tcPr>
            <w:tcW w:w="1017" w:type="dxa"/>
            <w:tcBorders>
              <w:top w:val="single" w:sz="4" w:space="0" w:color="auto"/>
              <w:left w:val="single" w:sz="4" w:space="0" w:color="auto"/>
              <w:bottom w:val="single" w:sz="4" w:space="0" w:color="auto"/>
              <w:right w:val="single" w:sz="4" w:space="0" w:color="auto"/>
            </w:tcBorders>
            <w:vAlign w:val="center"/>
          </w:tcPr>
          <w:p w14:paraId="1CDCFADB" w14:textId="77777777" w:rsidR="00421A0D" w:rsidRDefault="00421A0D">
            <w:pPr>
              <w:kinsoku w:val="0"/>
              <w:overflowPunct w:val="0"/>
              <w:autoSpaceDE/>
              <w:autoSpaceDN/>
              <w:adjustRightInd/>
              <w:spacing w:before="70" w:after="63" w:line="212" w:lineRule="exact"/>
              <w:jc w:val="center"/>
              <w:textAlignment w:val="baseline"/>
              <w:rPr>
                <w:spacing w:val="-1"/>
                <w:sz w:val="18"/>
                <w:szCs w:val="18"/>
              </w:rPr>
            </w:pPr>
            <w:r>
              <w:rPr>
                <w:spacing w:val="-1"/>
                <w:sz w:val="18"/>
                <w:szCs w:val="18"/>
              </w:rPr>
              <w:t>-1.75%</w:t>
            </w:r>
          </w:p>
        </w:tc>
        <w:tc>
          <w:tcPr>
            <w:tcW w:w="1147" w:type="dxa"/>
            <w:tcBorders>
              <w:top w:val="single" w:sz="4" w:space="0" w:color="auto"/>
              <w:left w:val="single" w:sz="4" w:space="0" w:color="auto"/>
              <w:bottom w:val="single" w:sz="4" w:space="0" w:color="auto"/>
              <w:right w:val="single" w:sz="4" w:space="0" w:color="auto"/>
            </w:tcBorders>
            <w:vAlign w:val="center"/>
          </w:tcPr>
          <w:p w14:paraId="64905B14" w14:textId="77777777" w:rsidR="00421A0D" w:rsidRDefault="00421A0D">
            <w:pPr>
              <w:kinsoku w:val="0"/>
              <w:overflowPunct w:val="0"/>
              <w:autoSpaceDE/>
              <w:autoSpaceDN/>
              <w:adjustRightInd/>
              <w:spacing w:before="70" w:after="63" w:line="212" w:lineRule="exact"/>
              <w:jc w:val="center"/>
              <w:textAlignment w:val="baseline"/>
              <w:rPr>
                <w:spacing w:val="-1"/>
                <w:sz w:val="18"/>
                <w:szCs w:val="18"/>
              </w:rPr>
            </w:pPr>
            <w:r>
              <w:rPr>
                <w:spacing w:val="-1"/>
                <w:sz w:val="18"/>
                <w:szCs w:val="18"/>
              </w:rPr>
              <w:t>-1.55%</w:t>
            </w:r>
          </w:p>
        </w:tc>
        <w:tc>
          <w:tcPr>
            <w:tcW w:w="2832" w:type="dxa"/>
            <w:vMerge/>
            <w:tcBorders>
              <w:top w:val="nil"/>
              <w:left w:val="single" w:sz="4" w:space="0" w:color="auto"/>
              <w:bottom w:val="single" w:sz="4" w:space="0" w:color="auto"/>
              <w:right w:val="single" w:sz="4" w:space="0" w:color="auto"/>
            </w:tcBorders>
          </w:tcPr>
          <w:p w14:paraId="1102FEF6" w14:textId="77777777" w:rsidR="00421A0D" w:rsidRDefault="00421A0D">
            <w:pPr>
              <w:kinsoku w:val="0"/>
              <w:overflowPunct w:val="0"/>
              <w:autoSpaceDE/>
              <w:autoSpaceDN/>
              <w:adjustRightInd/>
              <w:spacing w:before="70" w:after="63" w:line="212" w:lineRule="exact"/>
              <w:jc w:val="center"/>
              <w:textAlignment w:val="baseline"/>
              <w:rPr>
                <w:spacing w:val="-1"/>
                <w:sz w:val="18"/>
                <w:szCs w:val="18"/>
              </w:rPr>
            </w:pPr>
          </w:p>
        </w:tc>
        <w:tc>
          <w:tcPr>
            <w:tcW w:w="2238" w:type="dxa"/>
            <w:vMerge/>
            <w:tcBorders>
              <w:top w:val="nil"/>
              <w:left w:val="single" w:sz="4" w:space="0" w:color="auto"/>
              <w:bottom w:val="single" w:sz="4" w:space="0" w:color="auto"/>
              <w:right w:val="single" w:sz="4" w:space="0" w:color="auto"/>
            </w:tcBorders>
          </w:tcPr>
          <w:p w14:paraId="3AFBDE09" w14:textId="77777777" w:rsidR="00421A0D" w:rsidRDefault="00421A0D">
            <w:pPr>
              <w:kinsoku w:val="0"/>
              <w:overflowPunct w:val="0"/>
              <w:autoSpaceDE/>
              <w:autoSpaceDN/>
              <w:adjustRightInd/>
              <w:spacing w:before="70" w:after="63" w:line="212" w:lineRule="exact"/>
              <w:jc w:val="center"/>
              <w:textAlignment w:val="baseline"/>
              <w:rPr>
                <w:spacing w:val="-1"/>
                <w:sz w:val="18"/>
                <w:szCs w:val="18"/>
              </w:rPr>
            </w:pPr>
          </w:p>
        </w:tc>
      </w:tr>
    </w:tbl>
    <w:p w14:paraId="70BD69F8" w14:textId="77777777" w:rsidR="00421A0D" w:rsidRDefault="00421A0D">
      <w:pPr>
        <w:widowControl/>
        <w:rPr>
          <w:sz w:val="24"/>
          <w:szCs w:val="24"/>
        </w:rPr>
        <w:sectPr w:rsidR="00421A0D">
          <w:pgSz w:w="16843" w:h="11909" w:orient="landscape"/>
          <w:pgMar w:top="420" w:right="1267" w:bottom="489" w:left="1272" w:header="720" w:footer="720" w:gutter="0"/>
          <w:cols w:space="720"/>
          <w:noEndnote/>
        </w:sectPr>
      </w:pPr>
    </w:p>
    <w:p w14:paraId="2D97415C" w14:textId="77777777" w:rsidR="00421A0D" w:rsidRDefault="00421A0D" w:rsidP="00D56260">
      <w:pPr>
        <w:kinsoku w:val="0"/>
        <w:overflowPunct w:val="0"/>
        <w:autoSpaceDE/>
        <w:autoSpaceDN/>
        <w:adjustRightInd/>
        <w:spacing w:before="120" w:after="120"/>
        <w:ind w:left="142" w:right="5137"/>
        <w:textAlignment w:val="baseline"/>
        <w:rPr>
          <w:sz w:val="24"/>
          <w:szCs w:val="24"/>
        </w:rPr>
      </w:pPr>
    </w:p>
    <w:tbl>
      <w:tblPr>
        <w:tblW w:w="0" w:type="auto"/>
        <w:tblInd w:w="25" w:type="dxa"/>
        <w:tblLayout w:type="fixed"/>
        <w:tblCellMar>
          <w:left w:w="0" w:type="dxa"/>
          <w:right w:w="0" w:type="dxa"/>
        </w:tblCellMar>
        <w:tblLook w:val="0000" w:firstRow="0" w:lastRow="0" w:firstColumn="0" w:lastColumn="0" w:noHBand="0" w:noVBand="0"/>
      </w:tblPr>
      <w:tblGrid>
        <w:gridCol w:w="840"/>
        <w:gridCol w:w="1277"/>
        <w:gridCol w:w="1704"/>
        <w:gridCol w:w="1142"/>
        <w:gridCol w:w="269"/>
        <w:gridCol w:w="749"/>
        <w:gridCol w:w="537"/>
        <w:gridCol w:w="524"/>
        <w:gridCol w:w="753"/>
        <w:gridCol w:w="264"/>
        <w:gridCol w:w="1147"/>
        <w:gridCol w:w="2832"/>
        <w:gridCol w:w="2238"/>
      </w:tblGrid>
      <w:tr w:rsidR="00421A0D" w14:paraId="0C833F1A" w14:textId="77777777">
        <w:trPr>
          <w:trHeight w:hRule="exact" w:val="398"/>
        </w:trPr>
        <w:tc>
          <w:tcPr>
            <w:tcW w:w="840" w:type="dxa"/>
            <w:tcBorders>
              <w:top w:val="single" w:sz="4" w:space="0" w:color="auto"/>
              <w:left w:val="single" w:sz="8" w:space="0" w:color="auto"/>
              <w:bottom w:val="single" w:sz="4" w:space="0" w:color="auto"/>
              <w:right w:val="single" w:sz="8" w:space="0" w:color="auto"/>
            </w:tcBorders>
            <w:vAlign w:val="center"/>
          </w:tcPr>
          <w:p w14:paraId="1EB3406A" w14:textId="77777777" w:rsidR="00421A0D" w:rsidRDefault="00421A0D">
            <w:pPr>
              <w:kinsoku w:val="0"/>
              <w:overflowPunct w:val="0"/>
              <w:autoSpaceDE/>
              <w:autoSpaceDN/>
              <w:adjustRightInd/>
              <w:spacing w:before="137" w:after="47" w:line="209" w:lineRule="exact"/>
              <w:jc w:val="center"/>
              <w:textAlignment w:val="baseline"/>
              <w:rPr>
                <w:b/>
                <w:bCs/>
                <w:spacing w:val="-2"/>
                <w:sz w:val="18"/>
                <w:szCs w:val="18"/>
              </w:rPr>
            </w:pPr>
            <w:r>
              <w:rPr>
                <w:b/>
                <w:bCs/>
                <w:spacing w:val="-2"/>
                <w:sz w:val="18"/>
                <w:szCs w:val="18"/>
              </w:rPr>
              <w:t>Section</w:t>
            </w:r>
          </w:p>
        </w:tc>
        <w:tc>
          <w:tcPr>
            <w:tcW w:w="1277" w:type="dxa"/>
            <w:tcBorders>
              <w:top w:val="single" w:sz="4" w:space="0" w:color="auto"/>
              <w:left w:val="single" w:sz="8" w:space="0" w:color="auto"/>
              <w:bottom w:val="single" w:sz="4" w:space="0" w:color="auto"/>
              <w:right w:val="single" w:sz="8" w:space="0" w:color="auto"/>
            </w:tcBorders>
            <w:vAlign w:val="center"/>
          </w:tcPr>
          <w:p w14:paraId="5DBADBC0" w14:textId="77777777" w:rsidR="00421A0D" w:rsidRDefault="00421A0D">
            <w:pPr>
              <w:kinsoku w:val="0"/>
              <w:overflowPunct w:val="0"/>
              <w:autoSpaceDE/>
              <w:autoSpaceDN/>
              <w:adjustRightInd/>
              <w:spacing w:before="137" w:after="47" w:line="209" w:lineRule="exact"/>
              <w:ind w:right="701"/>
              <w:jc w:val="right"/>
              <w:textAlignment w:val="baseline"/>
              <w:rPr>
                <w:b/>
                <w:bCs/>
                <w:spacing w:val="-1"/>
                <w:sz w:val="18"/>
                <w:szCs w:val="18"/>
              </w:rPr>
            </w:pPr>
            <w:r>
              <w:rPr>
                <w:b/>
                <w:bCs/>
                <w:spacing w:val="-1"/>
                <w:sz w:val="18"/>
                <w:szCs w:val="18"/>
              </w:rPr>
              <w:t>Study</w:t>
            </w:r>
          </w:p>
        </w:tc>
        <w:tc>
          <w:tcPr>
            <w:tcW w:w="1704" w:type="dxa"/>
            <w:tcBorders>
              <w:top w:val="single" w:sz="4" w:space="0" w:color="auto"/>
              <w:left w:val="single" w:sz="8" w:space="0" w:color="auto"/>
              <w:bottom w:val="single" w:sz="4" w:space="0" w:color="auto"/>
              <w:right w:val="single" w:sz="8" w:space="0" w:color="auto"/>
            </w:tcBorders>
            <w:vAlign w:val="center"/>
          </w:tcPr>
          <w:p w14:paraId="648D4C42" w14:textId="77777777" w:rsidR="00421A0D" w:rsidRDefault="00421A0D">
            <w:pPr>
              <w:kinsoku w:val="0"/>
              <w:overflowPunct w:val="0"/>
              <w:autoSpaceDE/>
              <w:autoSpaceDN/>
              <w:adjustRightInd/>
              <w:spacing w:before="137" w:after="47" w:line="209" w:lineRule="exact"/>
              <w:ind w:right="984"/>
              <w:jc w:val="right"/>
              <w:textAlignment w:val="baseline"/>
              <w:rPr>
                <w:b/>
                <w:bCs/>
                <w:sz w:val="18"/>
                <w:szCs w:val="18"/>
              </w:rPr>
            </w:pPr>
            <w:r>
              <w:rPr>
                <w:b/>
                <w:bCs/>
                <w:sz w:val="18"/>
                <w:szCs w:val="18"/>
              </w:rPr>
              <w:t>Method</w:t>
            </w:r>
          </w:p>
        </w:tc>
        <w:tc>
          <w:tcPr>
            <w:tcW w:w="5385" w:type="dxa"/>
            <w:gridSpan w:val="8"/>
            <w:tcBorders>
              <w:top w:val="single" w:sz="4" w:space="0" w:color="auto"/>
              <w:left w:val="single" w:sz="8" w:space="0" w:color="auto"/>
              <w:bottom w:val="single" w:sz="4" w:space="0" w:color="auto"/>
              <w:right w:val="single" w:sz="8" w:space="0" w:color="auto"/>
            </w:tcBorders>
            <w:vAlign w:val="center"/>
          </w:tcPr>
          <w:p w14:paraId="1BB37551"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Results</w:t>
            </w:r>
          </w:p>
        </w:tc>
        <w:tc>
          <w:tcPr>
            <w:tcW w:w="2832" w:type="dxa"/>
            <w:tcBorders>
              <w:top w:val="single" w:sz="4" w:space="0" w:color="auto"/>
              <w:left w:val="single" w:sz="8" w:space="0" w:color="auto"/>
              <w:bottom w:val="single" w:sz="4" w:space="0" w:color="auto"/>
              <w:right w:val="single" w:sz="8" w:space="0" w:color="auto"/>
            </w:tcBorders>
            <w:vAlign w:val="center"/>
          </w:tcPr>
          <w:p w14:paraId="4EA86922" w14:textId="77777777" w:rsidR="00421A0D" w:rsidRDefault="00421A0D">
            <w:pPr>
              <w:kinsoku w:val="0"/>
              <w:overflowPunct w:val="0"/>
              <w:autoSpaceDE/>
              <w:autoSpaceDN/>
              <w:adjustRightInd/>
              <w:spacing w:before="137" w:after="47" w:line="209" w:lineRule="exact"/>
              <w:ind w:right="1953"/>
              <w:jc w:val="right"/>
              <w:textAlignment w:val="baseline"/>
              <w:rPr>
                <w:b/>
                <w:bCs/>
                <w:spacing w:val="-1"/>
                <w:sz w:val="18"/>
                <w:szCs w:val="18"/>
              </w:rPr>
            </w:pPr>
            <w:r>
              <w:rPr>
                <w:b/>
                <w:bCs/>
                <w:spacing w:val="-1"/>
                <w:sz w:val="18"/>
                <w:szCs w:val="18"/>
              </w:rPr>
              <w:t>Comment</w:t>
            </w:r>
          </w:p>
        </w:tc>
        <w:tc>
          <w:tcPr>
            <w:tcW w:w="2238" w:type="dxa"/>
            <w:tcBorders>
              <w:top w:val="single" w:sz="4" w:space="0" w:color="auto"/>
              <w:left w:val="single" w:sz="8" w:space="0" w:color="auto"/>
              <w:bottom w:val="single" w:sz="4" w:space="0" w:color="auto"/>
              <w:right w:val="single" w:sz="8" w:space="0" w:color="auto"/>
            </w:tcBorders>
            <w:vAlign w:val="center"/>
          </w:tcPr>
          <w:p w14:paraId="2DD62CD9" w14:textId="77777777" w:rsidR="00421A0D" w:rsidRDefault="00421A0D">
            <w:pPr>
              <w:kinsoku w:val="0"/>
              <w:overflowPunct w:val="0"/>
              <w:autoSpaceDE/>
              <w:autoSpaceDN/>
              <w:adjustRightInd/>
              <w:spacing w:before="137" w:after="47" w:line="209" w:lineRule="exact"/>
              <w:ind w:right="1354"/>
              <w:jc w:val="right"/>
              <w:textAlignment w:val="baseline"/>
              <w:rPr>
                <w:b/>
                <w:bCs/>
                <w:spacing w:val="-1"/>
                <w:sz w:val="18"/>
                <w:szCs w:val="18"/>
              </w:rPr>
            </w:pPr>
            <w:r>
              <w:rPr>
                <w:b/>
                <w:bCs/>
                <w:spacing w:val="-1"/>
                <w:sz w:val="18"/>
                <w:szCs w:val="18"/>
              </w:rPr>
              <w:t>Reference</w:t>
            </w:r>
          </w:p>
        </w:tc>
      </w:tr>
      <w:tr w:rsidR="00421A0D" w14:paraId="7E6A9357" w14:textId="77777777">
        <w:trPr>
          <w:cantSplit/>
          <w:trHeight w:hRule="exact" w:val="351"/>
        </w:trPr>
        <w:tc>
          <w:tcPr>
            <w:tcW w:w="840" w:type="dxa"/>
            <w:vMerge w:val="restart"/>
            <w:tcBorders>
              <w:top w:val="single" w:sz="4" w:space="0" w:color="auto"/>
              <w:left w:val="single" w:sz="8" w:space="0" w:color="auto"/>
              <w:bottom w:val="nil"/>
              <w:right w:val="single" w:sz="8" w:space="0" w:color="auto"/>
            </w:tcBorders>
          </w:tcPr>
          <w:p w14:paraId="221879C0" w14:textId="77777777" w:rsidR="00421A0D" w:rsidRDefault="00421A0D">
            <w:pPr>
              <w:kinsoku w:val="0"/>
              <w:overflowPunct w:val="0"/>
              <w:autoSpaceDE/>
              <w:autoSpaceDN/>
              <w:adjustRightInd/>
              <w:textAlignment w:val="baseline"/>
              <w:rPr>
                <w:sz w:val="24"/>
                <w:szCs w:val="24"/>
              </w:rPr>
            </w:pPr>
          </w:p>
        </w:tc>
        <w:tc>
          <w:tcPr>
            <w:tcW w:w="1277" w:type="dxa"/>
            <w:vMerge w:val="restart"/>
            <w:tcBorders>
              <w:top w:val="single" w:sz="4" w:space="0" w:color="auto"/>
              <w:left w:val="single" w:sz="8" w:space="0" w:color="auto"/>
              <w:bottom w:val="nil"/>
              <w:right w:val="single" w:sz="8" w:space="0" w:color="auto"/>
            </w:tcBorders>
          </w:tcPr>
          <w:p w14:paraId="20038229" w14:textId="77777777" w:rsidR="00421A0D" w:rsidRDefault="00421A0D">
            <w:pPr>
              <w:kinsoku w:val="0"/>
              <w:overflowPunct w:val="0"/>
              <w:autoSpaceDE/>
              <w:autoSpaceDN/>
              <w:adjustRightInd/>
              <w:textAlignment w:val="baseline"/>
              <w:rPr>
                <w:sz w:val="24"/>
                <w:szCs w:val="24"/>
              </w:rPr>
            </w:pPr>
          </w:p>
        </w:tc>
        <w:tc>
          <w:tcPr>
            <w:tcW w:w="1704" w:type="dxa"/>
            <w:vMerge w:val="restart"/>
            <w:tcBorders>
              <w:top w:val="single" w:sz="4" w:space="0" w:color="auto"/>
              <w:left w:val="single" w:sz="8" w:space="0" w:color="auto"/>
              <w:bottom w:val="nil"/>
              <w:right w:val="single" w:sz="8" w:space="0" w:color="auto"/>
            </w:tcBorders>
          </w:tcPr>
          <w:p w14:paraId="41A51657" w14:textId="77777777" w:rsidR="00421A0D" w:rsidRDefault="00421A0D">
            <w:pPr>
              <w:kinsoku w:val="0"/>
              <w:overflowPunct w:val="0"/>
              <w:autoSpaceDE/>
              <w:autoSpaceDN/>
              <w:adjustRightInd/>
              <w:textAlignment w:val="baseline"/>
              <w:rPr>
                <w:sz w:val="24"/>
                <w:szCs w:val="24"/>
              </w:rPr>
            </w:pPr>
          </w:p>
        </w:tc>
        <w:tc>
          <w:tcPr>
            <w:tcW w:w="1142" w:type="dxa"/>
            <w:tcBorders>
              <w:top w:val="single" w:sz="4" w:space="0" w:color="auto"/>
              <w:left w:val="single" w:sz="8" w:space="0" w:color="auto"/>
              <w:bottom w:val="single" w:sz="4" w:space="0" w:color="auto"/>
              <w:right w:val="single" w:sz="4" w:space="0" w:color="auto"/>
            </w:tcBorders>
            <w:vAlign w:val="center"/>
          </w:tcPr>
          <w:p w14:paraId="7556F154" w14:textId="77777777" w:rsidR="00421A0D" w:rsidRDefault="00421A0D">
            <w:pPr>
              <w:kinsoku w:val="0"/>
              <w:overflowPunct w:val="0"/>
              <w:autoSpaceDE/>
              <w:autoSpaceDN/>
              <w:adjustRightInd/>
              <w:spacing w:before="108" w:after="21" w:line="212" w:lineRule="exact"/>
              <w:ind w:left="220"/>
              <w:textAlignment w:val="baseline"/>
              <w:rPr>
                <w:spacing w:val="-1"/>
                <w:sz w:val="12"/>
                <w:szCs w:val="12"/>
              </w:rPr>
            </w:pPr>
            <w:r>
              <w:rPr>
                <w:spacing w:val="-1"/>
                <w:sz w:val="18"/>
                <w:szCs w:val="18"/>
              </w:rPr>
              <w:t>T</w:t>
            </w:r>
            <w:r>
              <w:rPr>
                <w:spacing w:val="-1"/>
                <w:sz w:val="12"/>
                <w:szCs w:val="12"/>
              </w:rPr>
              <w:t>1year</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237508AC" w14:textId="77777777" w:rsidR="00421A0D" w:rsidRDefault="00421A0D">
            <w:pPr>
              <w:kinsoku w:val="0"/>
              <w:overflowPunct w:val="0"/>
              <w:autoSpaceDE/>
              <w:autoSpaceDN/>
              <w:adjustRightInd/>
              <w:spacing w:before="84" w:after="45" w:line="212" w:lineRule="exact"/>
              <w:jc w:val="center"/>
              <w:textAlignment w:val="baseline"/>
              <w:rPr>
                <w:spacing w:val="-3"/>
                <w:sz w:val="18"/>
                <w:szCs w:val="18"/>
              </w:rPr>
            </w:pPr>
            <w:r>
              <w:rPr>
                <w:spacing w:val="-3"/>
                <w:sz w:val="18"/>
                <w:szCs w:val="18"/>
              </w:rPr>
              <w:t>7.723</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5BDA6A5A" w14:textId="77777777" w:rsidR="00421A0D" w:rsidRDefault="00421A0D">
            <w:pPr>
              <w:kinsoku w:val="0"/>
              <w:overflowPunct w:val="0"/>
              <w:autoSpaceDE/>
              <w:autoSpaceDN/>
              <w:adjustRightInd/>
              <w:spacing w:before="84" w:after="45" w:line="212" w:lineRule="exact"/>
              <w:jc w:val="center"/>
              <w:textAlignment w:val="baseline"/>
              <w:rPr>
                <w:spacing w:val="-3"/>
                <w:sz w:val="18"/>
                <w:szCs w:val="18"/>
              </w:rPr>
            </w:pPr>
            <w:r>
              <w:rPr>
                <w:spacing w:val="-3"/>
                <w:sz w:val="18"/>
                <w:szCs w:val="18"/>
              </w:rPr>
              <w:t>23.591</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652EDD8D" w14:textId="77777777" w:rsidR="00421A0D" w:rsidRDefault="00421A0D">
            <w:pPr>
              <w:kinsoku w:val="0"/>
              <w:overflowPunct w:val="0"/>
              <w:autoSpaceDE/>
              <w:autoSpaceDN/>
              <w:adjustRightInd/>
              <w:spacing w:before="84" w:after="45" w:line="212" w:lineRule="exact"/>
              <w:jc w:val="center"/>
              <w:textAlignment w:val="baseline"/>
              <w:rPr>
                <w:spacing w:val="-1"/>
                <w:sz w:val="18"/>
                <w:szCs w:val="18"/>
              </w:rPr>
            </w:pPr>
            <w:r>
              <w:rPr>
                <w:spacing w:val="-1"/>
                <w:sz w:val="18"/>
                <w:szCs w:val="18"/>
              </w:rPr>
              <w:t>221.18</w:t>
            </w:r>
          </w:p>
        </w:tc>
        <w:tc>
          <w:tcPr>
            <w:tcW w:w="1147" w:type="dxa"/>
            <w:tcBorders>
              <w:top w:val="single" w:sz="4" w:space="0" w:color="auto"/>
              <w:left w:val="single" w:sz="4" w:space="0" w:color="auto"/>
              <w:bottom w:val="single" w:sz="4" w:space="0" w:color="auto"/>
              <w:right w:val="single" w:sz="8" w:space="0" w:color="auto"/>
            </w:tcBorders>
            <w:vAlign w:val="center"/>
          </w:tcPr>
          <w:p w14:paraId="51F668C7" w14:textId="77777777" w:rsidR="00421A0D" w:rsidRDefault="00421A0D">
            <w:pPr>
              <w:kinsoku w:val="0"/>
              <w:overflowPunct w:val="0"/>
              <w:autoSpaceDE/>
              <w:autoSpaceDN/>
              <w:adjustRightInd/>
              <w:spacing w:before="84" w:after="45" w:line="212" w:lineRule="exact"/>
              <w:jc w:val="center"/>
              <w:textAlignment w:val="baseline"/>
              <w:rPr>
                <w:spacing w:val="-1"/>
                <w:sz w:val="18"/>
                <w:szCs w:val="18"/>
              </w:rPr>
            </w:pPr>
            <w:r>
              <w:rPr>
                <w:spacing w:val="-1"/>
                <w:sz w:val="18"/>
                <w:szCs w:val="18"/>
              </w:rPr>
              <w:t>252.49</w:t>
            </w:r>
          </w:p>
        </w:tc>
        <w:tc>
          <w:tcPr>
            <w:tcW w:w="2832" w:type="dxa"/>
            <w:vMerge w:val="restart"/>
            <w:tcBorders>
              <w:top w:val="single" w:sz="4" w:space="0" w:color="auto"/>
              <w:left w:val="single" w:sz="8" w:space="0" w:color="auto"/>
              <w:bottom w:val="nil"/>
              <w:right w:val="single" w:sz="8" w:space="0" w:color="auto"/>
            </w:tcBorders>
          </w:tcPr>
          <w:p w14:paraId="751E6C1D" w14:textId="77777777" w:rsidR="00421A0D" w:rsidRDefault="00421A0D">
            <w:pPr>
              <w:kinsoku w:val="0"/>
              <w:overflowPunct w:val="0"/>
              <w:autoSpaceDE/>
              <w:autoSpaceDN/>
              <w:adjustRightInd/>
              <w:textAlignment w:val="baseline"/>
              <w:rPr>
                <w:sz w:val="24"/>
                <w:szCs w:val="24"/>
              </w:rPr>
            </w:pPr>
          </w:p>
        </w:tc>
        <w:tc>
          <w:tcPr>
            <w:tcW w:w="2238" w:type="dxa"/>
            <w:vMerge w:val="restart"/>
            <w:tcBorders>
              <w:top w:val="single" w:sz="4" w:space="0" w:color="auto"/>
              <w:left w:val="single" w:sz="8" w:space="0" w:color="auto"/>
              <w:bottom w:val="nil"/>
              <w:right w:val="single" w:sz="8" w:space="0" w:color="auto"/>
            </w:tcBorders>
          </w:tcPr>
          <w:p w14:paraId="2B267BDD" w14:textId="77777777" w:rsidR="00421A0D" w:rsidRDefault="00421A0D">
            <w:pPr>
              <w:kinsoku w:val="0"/>
              <w:overflowPunct w:val="0"/>
              <w:autoSpaceDE/>
              <w:autoSpaceDN/>
              <w:adjustRightInd/>
              <w:textAlignment w:val="baseline"/>
              <w:rPr>
                <w:sz w:val="24"/>
                <w:szCs w:val="24"/>
              </w:rPr>
            </w:pPr>
          </w:p>
        </w:tc>
      </w:tr>
      <w:tr w:rsidR="00421A0D" w14:paraId="7F1AEC42" w14:textId="77777777">
        <w:trPr>
          <w:cantSplit/>
          <w:trHeight w:hRule="exact" w:val="341"/>
        </w:trPr>
        <w:tc>
          <w:tcPr>
            <w:tcW w:w="840" w:type="dxa"/>
            <w:vMerge/>
            <w:tcBorders>
              <w:top w:val="nil"/>
              <w:left w:val="single" w:sz="8" w:space="0" w:color="auto"/>
              <w:bottom w:val="nil"/>
              <w:right w:val="single" w:sz="8" w:space="0" w:color="auto"/>
            </w:tcBorders>
          </w:tcPr>
          <w:p w14:paraId="59A36A70" w14:textId="77777777" w:rsidR="00421A0D" w:rsidRDefault="00421A0D">
            <w:pPr>
              <w:kinsoku w:val="0"/>
              <w:overflowPunct w:val="0"/>
              <w:autoSpaceDE/>
              <w:autoSpaceDN/>
              <w:adjustRightInd/>
              <w:textAlignment w:val="baseline"/>
              <w:rPr>
                <w:sz w:val="24"/>
                <w:szCs w:val="24"/>
              </w:rPr>
            </w:pPr>
          </w:p>
        </w:tc>
        <w:tc>
          <w:tcPr>
            <w:tcW w:w="1277" w:type="dxa"/>
            <w:vMerge/>
            <w:tcBorders>
              <w:top w:val="nil"/>
              <w:left w:val="single" w:sz="8" w:space="0" w:color="auto"/>
              <w:bottom w:val="nil"/>
              <w:right w:val="single" w:sz="8" w:space="0" w:color="auto"/>
            </w:tcBorders>
          </w:tcPr>
          <w:p w14:paraId="6D373203" w14:textId="77777777" w:rsidR="00421A0D" w:rsidRDefault="00421A0D">
            <w:pPr>
              <w:kinsoku w:val="0"/>
              <w:overflowPunct w:val="0"/>
              <w:autoSpaceDE/>
              <w:autoSpaceDN/>
              <w:adjustRightInd/>
              <w:textAlignment w:val="baseline"/>
              <w:rPr>
                <w:sz w:val="24"/>
                <w:szCs w:val="24"/>
              </w:rPr>
            </w:pPr>
          </w:p>
        </w:tc>
        <w:tc>
          <w:tcPr>
            <w:tcW w:w="1704" w:type="dxa"/>
            <w:vMerge/>
            <w:tcBorders>
              <w:top w:val="nil"/>
              <w:left w:val="single" w:sz="8" w:space="0" w:color="auto"/>
              <w:bottom w:val="nil"/>
              <w:right w:val="single" w:sz="8" w:space="0" w:color="auto"/>
            </w:tcBorders>
          </w:tcPr>
          <w:p w14:paraId="7986896F" w14:textId="77777777" w:rsidR="00421A0D" w:rsidRDefault="00421A0D">
            <w:pPr>
              <w:kinsoku w:val="0"/>
              <w:overflowPunct w:val="0"/>
              <w:autoSpaceDE/>
              <w:autoSpaceDN/>
              <w:adjustRightInd/>
              <w:textAlignment w:val="baseline"/>
              <w:rPr>
                <w:sz w:val="24"/>
                <w:szCs w:val="24"/>
              </w:rPr>
            </w:pPr>
          </w:p>
        </w:tc>
        <w:tc>
          <w:tcPr>
            <w:tcW w:w="1142" w:type="dxa"/>
            <w:tcBorders>
              <w:top w:val="single" w:sz="4" w:space="0" w:color="auto"/>
              <w:left w:val="single" w:sz="8" w:space="0" w:color="auto"/>
              <w:bottom w:val="single" w:sz="4" w:space="0" w:color="auto"/>
              <w:right w:val="single" w:sz="4" w:space="0" w:color="auto"/>
            </w:tcBorders>
            <w:vAlign w:val="center"/>
          </w:tcPr>
          <w:p w14:paraId="39535A57" w14:textId="77777777" w:rsidR="00421A0D" w:rsidRDefault="00421A0D">
            <w:pPr>
              <w:kinsoku w:val="0"/>
              <w:overflowPunct w:val="0"/>
              <w:autoSpaceDE/>
              <w:autoSpaceDN/>
              <w:adjustRightInd/>
              <w:spacing w:before="69" w:after="54" w:line="212" w:lineRule="exact"/>
              <w:ind w:left="220"/>
              <w:textAlignment w:val="baseline"/>
              <w:rPr>
                <w:spacing w:val="-1"/>
                <w:sz w:val="18"/>
                <w:szCs w:val="18"/>
              </w:rPr>
            </w:pPr>
            <w:r>
              <w:rPr>
                <w:spacing w:val="-1"/>
                <w:sz w:val="18"/>
                <w:szCs w:val="18"/>
              </w:rPr>
              <w:t>Deviation</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4DBD8E8D" w14:textId="77777777" w:rsidR="00421A0D" w:rsidRDefault="00421A0D">
            <w:pPr>
              <w:kinsoku w:val="0"/>
              <w:overflowPunct w:val="0"/>
              <w:autoSpaceDE/>
              <w:autoSpaceDN/>
              <w:adjustRightInd/>
              <w:spacing w:before="69" w:after="54" w:line="212" w:lineRule="exact"/>
              <w:jc w:val="center"/>
              <w:textAlignment w:val="baseline"/>
              <w:rPr>
                <w:spacing w:val="-2"/>
                <w:sz w:val="18"/>
                <w:szCs w:val="18"/>
              </w:rPr>
            </w:pPr>
            <w:r>
              <w:rPr>
                <w:spacing w:val="-2"/>
                <w:sz w:val="18"/>
                <w:szCs w:val="18"/>
              </w:rPr>
              <w:t>+0.42%</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7C1293FB" w14:textId="77777777" w:rsidR="00421A0D" w:rsidRDefault="00421A0D">
            <w:pPr>
              <w:kinsoku w:val="0"/>
              <w:overflowPunct w:val="0"/>
              <w:autoSpaceDE/>
              <w:autoSpaceDN/>
              <w:adjustRightInd/>
              <w:spacing w:before="69" w:after="54" w:line="212" w:lineRule="exact"/>
              <w:jc w:val="center"/>
              <w:textAlignment w:val="baseline"/>
              <w:rPr>
                <w:spacing w:val="-2"/>
                <w:sz w:val="18"/>
                <w:szCs w:val="18"/>
              </w:rPr>
            </w:pPr>
            <w:r>
              <w:rPr>
                <w:spacing w:val="-2"/>
                <w:sz w:val="18"/>
                <w:szCs w:val="18"/>
              </w:rPr>
              <w:t>+2.13%</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6FC3FF70"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-2.38%</w:t>
            </w:r>
          </w:p>
        </w:tc>
        <w:tc>
          <w:tcPr>
            <w:tcW w:w="1147" w:type="dxa"/>
            <w:tcBorders>
              <w:top w:val="single" w:sz="4" w:space="0" w:color="auto"/>
              <w:left w:val="single" w:sz="4" w:space="0" w:color="auto"/>
              <w:bottom w:val="single" w:sz="4" w:space="0" w:color="auto"/>
              <w:right w:val="single" w:sz="8" w:space="0" w:color="auto"/>
            </w:tcBorders>
            <w:vAlign w:val="center"/>
          </w:tcPr>
          <w:p w14:paraId="4D2B643F"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-1.90%</w:t>
            </w:r>
          </w:p>
        </w:tc>
        <w:tc>
          <w:tcPr>
            <w:tcW w:w="2832" w:type="dxa"/>
            <w:vMerge/>
            <w:tcBorders>
              <w:top w:val="nil"/>
              <w:left w:val="single" w:sz="8" w:space="0" w:color="auto"/>
              <w:bottom w:val="nil"/>
              <w:right w:val="single" w:sz="8" w:space="0" w:color="auto"/>
            </w:tcBorders>
          </w:tcPr>
          <w:p w14:paraId="14B1A8C5"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7EA445E9"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r>
      <w:tr w:rsidR="00421A0D" w14:paraId="0ABD9579" w14:textId="77777777">
        <w:trPr>
          <w:cantSplit/>
          <w:trHeight w:hRule="exact" w:val="1929"/>
        </w:trPr>
        <w:tc>
          <w:tcPr>
            <w:tcW w:w="840" w:type="dxa"/>
            <w:vMerge/>
            <w:tcBorders>
              <w:top w:val="nil"/>
              <w:left w:val="single" w:sz="8" w:space="0" w:color="auto"/>
              <w:bottom w:val="nil"/>
              <w:right w:val="single" w:sz="8" w:space="0" w:color="auto"/>
            </w:tcBorders>
          </w:tcPr>
          <w:p w14:paraId="46E6A07A"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nil"/>
              <w:right w:val="single" w:sz="8" w:space="0" w:color="auto"/>
            </w:tcBorders>
          </w:tcPr>
          <w:p w14:paraId="18A755F1"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nil"/>
              <w:right w:val="single" w:sz="8" w:space="0" w:color="auto"/>
            </w:tcBorders>
          </w:tcPr>
          <w:p w14:paraId="6698CE6C" w14:textId="77777777" w:rsidR="00421A0D" w:rsidRDefault="00421A0D">
            <w:pPr>
              <w:kinsoku w:val="0"/>
              <w:overflowPunct w:val="0"/>
              <w:autoSpaceDE/>
              <w:autoSpaceDN/>
              <w:adjustRightInd/>
              <w:textAlignment w:val="baseline"/>
              <w:rPr>
                <w:spacing w:val="-1"/>
                <w:sz w:val="18"/>
                <w:szCs w:val="18"/>
              </w:rPr>
            </w:pPr>
          </w:p>
        </w:tc>
        <w:tc>
          <w:tcPr>
            <w:tcW w:w="5385" w:type="dxa"/>
            <w:gridSpan w:val="8"/>
            <w:tcBorders>
              <w:top w:val="single" w:sz="4" w:space="0" w:color="auto"/>
              <w:left w:val="single" w:sz="8" w:space="0" w:color="auto"/>
              <w:bottom w:val="single" w:sz="4" w:space="0" w:color="auto"/>
              <w:right w:val="single" w:sz="8" w:space="0" w:color="auto"/>
            </w:tcBorders>
          </w:tcPr>
          <w:p w14:paraId="0F33F734" w14:textId="77777777" w:rsidR="00421A0D" w:rsidRPr="00421A0D" w:rsidRDefault="00421A0D">
            <w:pPr>
              <w:kinsoku w:val="0"/>
              <w:overflowPunct w:val="0"/>
              <w:autoSpaceDE/>
              <w:autoSpaceDN/>
              <w:adjustRightInd/>
              <w:spacing w:line="321" w:lineRule="exact"/>
              <w:ind w:left="72" w:right="360"/>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Transparent bag – cardboard box with grey and dry internal wall. T</w:t>
            </w:r>
            <w:r w:rsidRPr="00421A0D">
              <w:rPr>
                <w:sz w:val="12"/>
                <w:szCs w:val="12"/>
                <w:lang w:val="en-US"/>
              </w:rPr>
              <w:t xml:space="preserve">6months </w:t>
            </w:r>
            <w:r w:rsidRPr="00421A0D">
              <w:rPr>
                <w:sz w:val="18"/>
                <w:szCs w:val="18"/>
                <w:lang w:val="en-US"/>
              </w:rPr>
              <w:t>= Presence of dust grain on internal wall of the bag</w:t>
            </w:r>
          </w:p>
          <w:p w14:paraId="579F43EE" w14:textId="77777777" w:rsidR="00421A0D" w:rsidRPr="00421A0D" w:rsidRDefault="00421A0D">
            <w:pPr>
              <w:kinsoku w:val="0"/>
              <w:overflowPunct w:val="0"/>
              <w:autoSpaceDE/>
              <w:autoSpaceDN/>
              <w:adjustRightInd/>
              <w:spacing w:before="54" w:line="261" w:lineRule="exact"/>
              <w:ind w:left="72" w:right="864"/>
              <w:textAlignment w:val="baseline"/>
              <w:rPr>
                <w:sz w:val="18"/>
                <w:szCs w:val="18"/>
                <w:lang w:val="en-US"/>
              </w:rPr>
            </w:pPr>
            <w:r w:rsidRPr="00421A0D">
              <w:rPr>
                <w:sz w:val="18"/>
                <w:szCs w:val="18"/>
                <w:lang w:val="en-US"/>
              </w:rPr>
              <w:t>T</w:t>
            </w:r>
            <w:r w:rsidRPr="00421A0D">
              <w:rPr>
                <w:sz w:val="12"/>
                <w:szCs w:val="12"/>
                <w:lang w:val="en-US"/>
              </w:rPr>
              <w:t xml:space="preserve">1year </w:t>
            </w:r>
            <w:r w:rsidRPr="00421A0D">
              <w:rPr>
                <w:sz w:val="18"/>
                <w:szCs w:val="18"/>
                <w:lang w:val="en-US"/>
              </w:rPr>
              <w:t>= Presence of dust grain on internal wall of the bag – dry cardboard box.</w:t>
            </w:r>
          </w:p>
          <w:p w14:paraId="13FDEA97" w14:textId="77777777" w:rsidR="00421A0D" w:rsidRDefault="00421A0D">
            <w:pPr>
              <w:kinsoku w:val="0"/>
              <w:overflowPunct w:val="0"/>
              <w:autoSpaceDE/>
              <w:autoSpaceDN/>
              <w:adjustRightInd/>
              <w:spacing w:before="432" w:after="52" w:line="209" w:lineRule="exact"/>
              <w:ind w:left="72"/>
              <w:textAlignment w:val="baseline"/>
              <w:rPr>
                <w:b/>
                <w:bCs/>
                <w:spacing w:val="-1"/>
                <w:sz w:val="18"/>
                <w:szCs w:val="18"/>
              </w:rPr>
            </w:pPr>
            <w:r>
              <w:rPr>
                <w:b/>
                <w:bCs/>
                <w:spacing w:val="-1"/>
                <w:sz w:val="18"/>
                <w:szCs w:val="18"/>
              </w:rPr>
              <w:t>HDPE Bottle:</w:t>
            </w:r>
          </w:p>
        </w:tc>
        <w:tc>
          <w:tcPr>
            <w:tcW w:w="2832" w:type="dxa"/>
            <w:vMerge/>
            <w:tcBorders>
              <w:top w:val="nil"/>
              <w:left w:val="single" w:sz="8" w:space="0" w:color="auto"/>
              <w:bottom w:val="nil"/>
              <w:right w:val="single" w:sz="8" w:space="0" w:color="auto"/>
            </w:tcBorders>
          </w:tcPr>
          <w:p w14:paraId="0F1D5044" w14:textId="77777777" w:rsidR="00421A0D" w:rsidRDefault="00421A0D">
            <w:pPr>
              <w:kinsoku w:val="0"/>
              <w:overflowPunct w:val="0"/>
              <w:autoSpaceDE/>
              <w:autoSpaceDN/>
              <w:adjustRightInd/>
              <w:spacing w:before="432" w:after="52" w:line="209" w:lineRule="exact"/>
              <w:ind w:left="72"/>
              <w:textAlignment w:val="baseline"/>
              <w:rPr>
                <w:b/>
                <w:bCs/>
                <w:spacing w:val="-1"/>
                <w:sz w:val="18"/>
                <w:szCs w:val="18"/>
              </w:rPr>
            </w:pPr>
          </w:p>
        </w:tc>
        <w:tc>
          <w:tcPr>
            <w:tcW w:w="2238" w:type="dxa"/>
            <w:vMerge/>
            <w:tcBorders>
              <w:top w:val="nil"/>
              <w:left w:val="single" w:sz="8" w:space="0" w:color="auto"/>
              <w:bottom w:val="nil"/>
              <w:right w:val="single" w:sz="8" w:space="0" w:color="auto"/>
            </w:tcBorders>
          </w:tcPr>
          <w:p w14:paraId="729CF706" w14:textId="77777777" w:rsidR="00421A0D" w:rsidRDefault="00421A0D">
            <w:pPr>
              <w:kinsoku w:val="0"/>
              <w:overflowPunct w:val="0"/>
              <w:autoSpaceDE/>
              <w:autoSpaceDN/>
              <w:adjustRightInd/>
              <w:spacing w:before="432" w:after="52" w:line="209" w:lineRule="exact"/>
              <w:ind w:left="72"/>
              <w:textAlignment w:val="baseline"/>
              <w:rPr>
                <w:b/>
                <w:bCs/>
                <w:spacing w:val="-1"/>
                <w:sz w:val="18"/>
                <w:szCs w:val="18"/>
              </w:rPr>
            </w:pPr>
          </w:p>
        </w:tc>
      </w:tr>
      <w:tr w:rsidR="00421A0D" w14:paraId="06D73935" w14:textId="77777777">
        <w:trPr>
          <w:cantSplit/>
          <w:trHeight w:hRule="exact" w:val="336"/>
        </w:trPr>
        <w:tc>
          <w:tcPr>
            <w:tcW w:w="840" w:type="dxa"/>
            <w:vMerge/>
            <w:tcBorders>
              <w:top w:val="nil"/>
              <w:left w:val="single" w:sz="8" w:space="0" w:color="auto"/>
              <w:bottom w:val="nil"/>
              <w:right w:val="single" w:sz="8" w:space="0" w:color="auto"/>
            </w:tcBorders>
          </w:tcPr>
          <w:p w14:paraId="261BF2D7" w14:textId="77777777" w:rsidR="00421A0D" w:rsidRDefault="00421A0D">
            <w:pPr>
              <w:kinsoku w:val="0"/>
              <w:overflowPunct w:val="0"/>
              <w:autoSpaceDE/>
              <w:autoSpaceDN/>
              <w:adjustRightInd/>
              <w:textAlignment w:val="baseline"/>
              <w:rPr>
                <w:b/>
                <w:bCs/>
                <w:spacing w:val="-1"/>
                <w:sz w:val="18"/>
                <w:szCs w:val="18"/>
              </w:rPr>
            </w:pPr>
          </w:p>
        </w:tc>
        <w:tc>
          <w:tcPr>
            <w:tcW w:w="1277" w:type="dxa"/>
            <w:vMerge/>
            <w:tcBorders>
              <w:top w:val="nil"/>
              <w:left w:val="single" w:sz="8" w:space="0" w:color="auto"/>
              <w:bottom w:val="nil"/>
              <w:right w:val="single" w:sz="8" w:space="0" w:color="auto"/>
            </w:tcBorders>
          </w:tcPr>
          <w:p w14:paraId="193FD835" w14:textId="77777777" w:rsidR="00421A0D" w:rsidRDefault="00421A0D">
            <w:pPr>
              <w:kinsoku w:val="0"/>
              <w:overflowPunct w:val="0"/>
              <w:autoSpaceDE/>
              <w:autoSpaceDN/>
              <w:adjustRightInd/>
              <w:textAlignment w:val="baseline"/>
              <w:rPr>
                <w:b/>
                <w:bCs/>
                <w:spacing w:val="-1"/>
                <w:sz w:val="18"/>
                <w:szCs w:val="18"/>
              </w:rPr>
            </w:pPr>
          </w:p>
        </w:tc>
        <w:tc>
          <w:tcPr>
            <w:tcW w:w="1704" w:type="dxa"/>
            <w:vMerge/>
            <w:tcBorders>
              <w:top w:val="nil"/>
              <w:left w:val="single" w:sz="8" w:space="0" w:color="auto"/>
              <w:bottom w:val="nil"/>
              <w:right w:val="single" w:sz="8" w:space="0" w:color="auto"/>
            </w:tcBorders>
          </w:tcPr>
          <w:p w14:paraId="41562246" w14:textId="77777777" w:rsidR="00421A0D" w:rsidRDefault="00421A0D">
            <w:pPr>
              <w:kinsoku w:val="0"/>
              <w:overflowPunct w:val="0"/>
              <w:autoSpaceDE/>
              <w:autoSpaceDN/>
              <w:adjustRightInd/>
              <w:textAlignment w:val="baseline"/>
              <w:rPr>
                <w:b/>
                <w:bCs/>
                <w:spacing w:val="-1"/>
                <w:sz w:val="18"/>
                <w:szCs w:val="18"/>
              </w:rPr>
            </w:pPr>
          </w:p>
        </w:tc>
        <w:tc>
          <w:tcPr>
            <w:tcW w:w="1411" w:type="dxa"/>
            <w:gridSpan w:val="2"/>
            <w:tcBorders>
              <w:top w:val="single" w:sz="4" w:space="0" w:color="auto"/>
              <w:left w:val="single" w:sz="8" w:space="0" w:color="auto"/>
              <w:bottom w:val="single" w:sz="4" w:space="0" w:color="auto"/>
              <w:right w:val="single" w:sz="4" w:space="0" w:color="auto"/>
            </w:tcBorders>
          </w:tcPr>
          <w:p w14:paraId="206DBA0A" w14:textId="77777777" w:rsidR="00421A0D" w:rsidRDefault="00421A0D">
            <w:pPr>
              <w:kinsoku w:val="0"/>
              <w:overflowPunct w:val="0"/>
              <w:autoSpaceDE/>
              <w:autoSpaceDN/>
              <w:adjustRightInd/>
              <w:textAlignment w:val="baseline"/>
              <w:rPr>
                <w:sz w:val="24"/>
                <w:szCs w:val="24"/>
              </w:rPr>
            </w:pPr>
          </w:p>
        </w:tc>
        <w:tc>
          <w:tcPr>
            <w:tcW w:w="3974" w:type="dxa"/>
            <w:gridSpan w:val="6"/>
            <w:tcBorders>
              <w:top w:val="single" w:sz="4" w:space="0" w:color="auto"/>
              <w:left w:val="single" w:sz="4" w:space="0" w:color="auto"/>
              <w:bottom w:val="single" w:sz="4" w:space="0" w:color="auto"/>
              <w:right w:val="single" w:sz="8" w:space="0" w:color="auto"/>
            </w:tcBorders>
            <w:vAlign w:val="center"/>
          </w:tcPr>
          <w:p w14:paraId="2C86C69C" w14:textId="77777777" w:rsidR="00421A0D" w:rsidRDefault="00421A0D">
            <w:pPr>
              <w:kinsoku w:val="0"/>
              <w:overflowPunct w:val="0"/>
              <w:autoSpaceDE/>
              <w:autoSpaceDN/>
              <w:adjustRightInd/>
              <w:spacing w:before="70" w:after="47" w:line="209" w:lineRule="exact"/>
              <w:ind w:left="111"/>
              <w:textAlignment w:val="baseline"/>
              <w:rPr>
                <w:b/>
                <w:bCs/>
                <w:sz w:val="18"/>
                <w:szCs w:val="18"/>
              </w:rPr>
            </w:pPr>
            <w:r>
              <w:rPr>
                <w:b/>
                <w:bCs/>
                <w:sz w:val="18"/>
                <w:szCs w:val="18"/>
              </w:rPr>
              <w:t>Weight</w:t>
            </w:r>
          </w:p>
        </w:tc>
        <w:tc>
          <w:tcPr>
            <w:tcW w:w="2832" w:type="dxa"/>
            <w:vMerge/>
            <w:tcBorders>
              <w:top w:val="nil"/>
              <w:left w:val="single" w:sz="8" w:space="0" w:color="auto"/>
              <w:bottom w:val="nil"/>
              <w:right w:val="single" w:sz="8" w:space="0" w:color="auto"/>
            </w:tcBorders>
          </w:tcPr>
          <w:p w14:paraId="497E1242" w14:textId="77777777" w:rsidR="00421A0D" w:rsidRDefault="00421A0D">
            <w:pPr>
              <w:kinsoku w:val="0"/>
              <w:overflowPunct w:val="0"/>
              <w:autoSpaceDE/>
              <w:autoSpaceDN/>
              <w:adjustRightInd/>
              <w:spacing w:before="70" w:after="47" w:line="209" w:lineRule="exact"/>
              <w:ind w:left="111"/>
              <w:textAlignment w:val="baseline"/>
              <w:rPr>
                <w:b/>
                <w:bCs/>
                <w:sz w:val="18"/>
                <w:szCs w:val="18"/>
              </w:rPr>
            </w:pPr>
          </w:p>
        </w:tc>
        <w:tc>
          <w:tcPr>
            <w:tcW w:w="2238" w:type="dxa"/>
            <w:vMerge/>
            <w:tcBorders>
              <w:top w:val="nil"/>
              <w:left w:val="single" w:sz="8" w:space="0" w:color="auto"/>
              <w:bottom w:val="nil"/>
              <w:right w:val="single" w:sz="8" w:space="0" w:color="auto"/>
            </w:tcBorders>
          </w:tcPr>
          <w:p w14:paraId="048F41AD" w14:textId="77777777" w:rsidR="00421A0D" w:rsidRDefault="00421A0D">
            <w:pPr>
              <w:kinsoku w:val="0"/>
              <w:overflowPunct w:val="0"/>
              <w:autoSpaceDE/>
              <w:autoSpaceDN/>
              <w:adjustRightInd/>
              <w:spacing w:before="70" w:after="47" w:line="209" w:lineRule="exact"/>
              <w:ind w:left="111"/>
              <w:textAlignment w:val="baseline"/>
              <w:rPr>
                <w:b/>
                <w:bCs/>
                <w:sz w:val="18"/>
                <w:szCs w:val="18"/>
              </w:rPr>
            </w:pPr>
          </w:p>
        </w:tc>
      </w:tr>
      <w:tr w:rsidR="00421A0D" w14:paraId="564E431D" w14:textId="77777777">
        <w:trPr>
          <w:cantSplit/>
          <w:trHeight w:hRule="exact" w:val="336"/>
        </w:trPr>
        <w:tc>
          <w:tcPr>
            <w:tcW w:w="840" w:type="dxa"/>
            <w:vMerge/>
            <w:tcBorders>
              <w:top w:val="nil"/>
              <w:left w:val="single" w:sz="8" w:space="0" w:color="auto"/>
              <w:bottom w:val="nil"/>
              <w:right w:val="single" w:sz="8" w:space="0" w:color="auto"/>
            </w:tcBorders>
          </w:tcPr>
          <w:p w14:paraId="09BA51F1" w14:textId="77777777" w:rsidR="00421A0D" w:rsidRDefault="00421A0D">
            <w:pPr>
              <w:kinsoku w:val="0"/>
              <w:overflowPunct w:val="0"/>
              <w:autoSpaceDE/>
              <w:autoSpaceDN/>
              <w:adjustRightInd/>
              <w:textAlignment w:val="baseline"/>
              <w:rPr>
                <w:b/>
                <w:bCs/>
                <w:sz w:val="18"/>
                <w:szCs w:val="18"/>
              </w:rPr>
            </w:pPr>
          </w:p>
        </w:tc>
        <w:tc>
          <w:tcPr>
            <w:tcW w:w="1277" w:type="dxa"/>
            <w:vMerge/>
            <w:tcBorders>
              <w:top w:val="nil"/>
              <w:left w:val="single" w:sz="8" w:space="0" w:color="auto"/>
              <w:bottom w:val="nil"/>
              <w:right w:val="single" w:sz="8" w:space="0" w:color="auto"/>
            </w:tcBorders>
          </w:tcPr>
          <w:p w14:paraId="4BE63A0E" w14:textId="77777777" w:rsidR="00421A0D" w:rsidRDefault="00421A0D">
            <w:pPr>
              <w:kinsoku w:val="0"/>
              <w:overflowPunct w:val="0"/>
              <w:autoSpaceDE/>
              <w:autoSpaceDN/>
              <w:adjustRightInd/>
              <w:textAlignment w:val="baseline"/>
              <w:rPr>
                <w:b/>
                <w:bCs/>
                <w:sz w:val="18"/>
                <w:szCs w:val="18"/>
              </w:rPr>
            </w:pPr>
          </w:p>
        </w:tc>
        <w:tc>
          <w:tcPr>
            <w:tcW w:w="1704" w:type="dxa"/>
            <w:vMerge/>
            <w:tcBorders>
              <w:top w:val="nil"/>
              <w:left w:val="single" w:sz="8" w:space="0" w:color="auto"/>
              <w:bottom w:val="nil"/>
              <w:right w:val="single" w:sz="8" w:space="0" w:color="auto"/>
            </w:tcBorders>
          </w:tcPr>
          <w:p w14:paraId="5A4E0B11" w14:textId="77777777" w:rsidR="00421A0D" w:rsidRDefault="00421A0D">
            <w:pPr>
              <w:kinsoku w:val="0"/>
              <w:overflowPunct w:val="0"/>
              <w:autoSpaceDE/>
              <w:autoSpaceDN/>
              <w:adjustRightInd/>
              <w:textAlignment w:val="baseline"/>
              <w:rPr>
                <w:b/>
                <w:bCs/>
                <w:sz w:val="18"/>
                <w:szCs w:val="18"/>
              </w:rPr>
            </w:pPr>
          </w:p>
        </w:tc>
        <w:tc>
          <w:tcPr>
            <w:tcW w:w="1411" w:type="dxa"/>
            <w:gridSpan w:val="2"/>
            <w:tcBorders>
              <w:top w:val="single" w:sz="4" w:space="0" w:color="auto"/>
              <w:left w:val="single" w:sz="8" w:space="0" w:color="auto"/>
              <w:bottom w:val="single" w:sz="4" w:space="0" w:color="auto"/>
              <w:right w:val="single" w:sz="4" w:space="0" w:color="auto"/>
            </w:tcBorders>
          </w:tcPr>
          <w:p w14:paraId="7F0B7F29" w14:textId="77777777" w:rsidR="00421A0D" w:rsidRDefault="00421A0D">
            <w:pPr>
              <w:kinsoku w:val="0"/>
              <w:overflowPunct w:val="0"/>
              <w:autoSpaceDE/>
              <w:autoSpaceDN/>
              <w:adjustRightInd/>
              <w:textAlignment w:val="baseline"/>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71A4EFD" w14:textId="77777777" w:rsidR="00421A0D" w:rsidRDefault="00421A0D">
            <w:pPr>
              <w:kinsoku w:val="0"/>
              <w:overflowPunct w:val="0"/>
              <w:autoSpaceDE/>
              <w:autoSpaceDN/>
              <w:adjustRightInd/>
              <w:spacing w:before="74" w:after="53" w:line="209" w:lineRule="exact"/>
              <w:ind w:right="258"/>
              <w:jc w:val="right"/>
              <w:textAlignment w:val="baseline"/>
              <w:rPr>
                <w:b/>
                <w:bCs/>
                <w:spacing w:val="-1"/>
                <w:sz w:val="18"/>
                <w:szCs w:val="18"/>
              </w:rPr>
            </w:pPr>
            <w:r>
              <w:rPr>
                <w:b/>
                <w:bCs/>
                <w:spacing w:val="-1"/>
                <w:sz w:val="18"/>
                <w:szCs w:val="18"/>
              </w:rPr>
              <w:t>Bottle (g)</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7552CEE" w14:textId="77777777" w:rsidR="00421A0D" w:rsidRDefault="00421A0D">
            <w:pPr>
              <w:kinsoku w:val="0"/>
              <w:overflowPunct w:val="0"/>
              <w:autoSpaceDE/>
              <w:autoSpaceDN/>
              <w:adjustRightInd/>
              <w:spacing w:before="74" w:after="53" w:line="209" w:lineRule="exact"/>
              <w:jc w:val="center"/>
              <w:textAlignment w:val="baseline"/>
              <w:rPr>
                <w:b/>
                <w:bCs/>
                <w:spacing w:val="-2"/>
                <w:sz w:val="18"/>
                <w:szCs w:val="18"/>
              </w:rPr>
            </w:pPr>
            <w:r>
              <w:rPr>
                <w:b/>
                <w:bCs/>
                <w:spacing w:val="-2"/>
                <w:sz w:val="18"/>
                <w:szCs w:val="18"/>
              </w:rPr>
              <w:t>Test item (g)</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29A98B64" w14:textId="77777777" w:rsidR="00421A0D" w:rsidRDefault="00421A0D">
            <w:pPr>
              <w:kinsoku w:val="0"/>
              <w:overflowPunct w:val="0"/>
              <w:autoSpaceDE/>
              <w:autoSpaceDN/>
              <w:adjustRightInd/>
              <w:spacing w:before="74" w:after="53" w:line="209" w:lineRule="exact"/>
              <w:jc w:val="center"/>
              <w:textAlignment w:val="baseline"/>
              <w:rPr>
                <w:b/>
                <w:bCs/>
                <w:spacing w:val="-2"/>
                <w:sz w:val="18"/>
                <w:szCs w:val="18"/>
              </w:rPr>
            </w:pPr>
            <w:r>
              <w:rPr>
                <w:b/>
                <w:bCs/>
                <w:spacing w:val="-2"/>
                <w:sz w:val="18"/>
                <w:szCs w:val="18"/>
              </w:rPr>
              <w:t>Total (g)</w:t>
            </w:r>
          </w:p>
        </w:tc>
        <w:tc>
          <w:tcPr>
            <w:tcW w:w="2832" w:type="dxa"/>
            <w:vMerge/>
            <w:tcBorders>
              <w:top w:val="nil"/>
              <w:left w:val="single" w:sz="8" w:space="0" w:color="auto"/>
              <w:bottom w:val="nil"/>
              <w:right w:val="single" w:sz="8" w:space="0" w:color="auto"/>
            </w:tcBorders>
          </w:tcPr>
          <w:p w14:paraId="68554881" w14:textId="77777777" w:rsidR="00421A0D" w:rsidRDefault="00421A0D">
            <w:pPr>
              <w:kinsoku w:val="0"/>
              <w:overflowPunct w:val="0"/>
              <w:autoSpaceDE/>
              <w:autoSpaceDN/>
              <w:adjustRightInd/>
              <w:spacing w:before="74" w:after="53" w:line="209" w:lineRule="exact"/>
              <w:jc w:val="center"/>
              <w:textAlignment w:val="baseline"/>
              <w:rPr>
                <w:b/>
                <w:bCs/>
                <w:spacing w:val="-2"/>
                <w:sz w:val="18"/>
                <w:szCs w:val="18"/>
              </w:rPr>
            </w:pPr>
          </w:p>
        </w:tc>
        <w:tc>
          <w:tcPr>
            <w:tcW w:w="2238" w:type="dxa"/>
            <w:vMerge/>
            <w:tcBorders>
              <w:top w:val="nil"/>
              <w:left w:val="single" w:sz="8" w:space="0" w:color="auto"/>
              <w:bottom w:val="nil"/>
              <w:right w:val="single" w:sz="8" w:space="0" w:color="auto"/>
            </w:tcBorders>
          </w:tcPr>
          <w:p w14:paraId="2ACB5A27" w14:textId="77777777" w:rsidR="00421A0D" w:rsidRDefault="00421A0D">
            <w:pPr>
              <w:kinsoku w:val="0"/>
              <w:overflowPunct w:val="0"/>
              <w:autoSpaceDE/>
              <w:autoSpaceDN/>
              <w:adjustRightInd/>
              <w:spacing w:before="74" w:after="53" w:line="209" w:lineRule="exact"/>
              <w:jc w:val="center"/>
              <w:textAlignment w:val="baseline"/>
              <w:rPr>
                <w:b/>
                <w:bCs/>
                <w:spacing w:val="-2"/>
                <w:sz w:val="18"/>
                <w:szCs w:val="18"/>
              </w:rPr>
            </w:pPr>
          </w:p>
        </w:tc>
      </w:tr>
      <w:tr w:rsidR="00421A0D" w14:paraId="487B6B54" w14:textId="77777777">
        <w:trPr>
          <w:cantSplit/>
          <w:trHeight w:hRule="exact" w:val="336"/>
        </w:trPr>
        <w:tc>
          <w:tcPr>
            <w:tcW w:w="840" w:type="dxa"/>
            <w:vMerge/>
            <w:tcBorders>
              <w:top w:val="nil"/>
              <w:left w:val="single" w:sz="8" w:space="0" w:color="auto"/>
              <w:bottom w:val="nil"/>
              <w:right w:val="single" w:sz="8" w:space="0" w:color="auto"/>
            </w:tcBorders>
          </w:tcPr>
          <w:p w14:paraId="13718B2D" w14:textId="77777777" w:rsidR="00421A0D" w:rsidRDefault="00421A0D">
            <w:pPr>
              <w:kinsoku w:val="0"/>
              <w:overflowPunct w:val="0"/>
              <w:autoSpaceDE/>
              <w:autoSpaceDN/>
              <w:adjustRightInd/>
              <w:textAlignment w:val="baseline"/>
              <w:rPr>
                <w:b/>
                <w:bCs/>
                <w:spacing w:val="-2"/>
                <w:sz w:val="18"/>
                <w:szCs w:val="18"/>
              </w:rPr>
            </w:pPr>
          </w:p>
        </w:tc>
        <w:tc>
          <w:tcPr>
            <w:tcW w:w="1277" w:type="dxa"/>
            <w:vMerge/>
            <w:tcBorders>
              <w:top w:val="nil"/>
              <w:left w:val="single" w:sz="8" w:space="0" w:color="auto"/>
              <w:bottom w:val="nil"/>
              <w:right w:val="single" w:sz="8" w:space="0" w:color="auto"/>
            </w:tcBorders>
          </w:tcPr>
          <w:p w14:paraId="05F4F672" w14:textId="77777777" w:rsidR="00421A0D" w:rsidRDefault="00421A0D">
            <w:pPr>
              <w:kinsoku w:val="0"/>
              <w:overflowPunct w:val="0"/>
              <w:autoSpaceDE/>
              <w:autoSpaceDN/>
              <w:adjustRightInd/>
              <w:textAlignment w:val="baseline"/>
              <w:rPr>
                <w:b/>
                <w:bCs/>
                <w:spacing w:val="-2"/>
                <w:sz w:val="18"/>
                <w:szCs w:val="18"/>
              </w:rPr>
            </w:pPr>
          </w:p>
        </w:tc>
        <w:tc>
          <w:tcPr>
            <w:tcW w:w="1704" w:type="dxa"/>
            <w:vMerge/>
            <w:tcBorders>
              <w:top w:val="nil"/>
              <w:left w:val="single" w:sz="8" w:space="0" w:color="auto"/>
              <w:bottom w:val="nil"/>
              <w:right w:val="single" w:sz="8" w:space="0" w:color="auto"/>
            </w:tcBorders>
          </w:tcPr>
          <w:p w14:paraId="219F36A0" w14:textId="77777777" w:rsidR="00421A0D" w:rsidRDefault="00421A0D">
            <w:pPr>
              <w:kinsoku w:val="0"/>
              <w:overflowPunct w:val="0"/>
              <w:autoSpaceDE/>
              <w:autoSpaceDN/>
              <w:adjustRightInd/>
              <w:textAlignment w:val="baseline"/>
              <w:rPr>
                <w:b/>
                <w:bCs/>
                <w:spacing w:val="-2"/>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73FF6F57" w14:textId="77777777" w:rsidR="00421A0D" w:rsidRDefault="00421A0D">
            <w:pPr>
              <w:kinsoku w:val="0"/>
              <w:overflowPunct w:val="0"/>
              <w:autoSpaceDE/>
              <w:autoSpaceDN/>
              <w:adjustRightInd/>
              <w:spacing w:before="86" w:after="33" w:line="212" w:lineRule="exact"/>
              <w:ind w:left="220"/>
              <w:textAlignment w:val="baseline"/>
              <w:rPr>
                <w:spacing w:val="-3"/>
                <w:sz w:val="12"/>
                <w:szCs w:val="12"/>
              </w:rPr>
            </w:pPr>
            <w:r>
              <w:rPr>
                <w:spacing w:val="-3"/>
                <w:sz w:val="18"/>
                <w:szCs w:val="18"/>
              </w:rPr>
              <w:t>T</w:t>
            </w:r>
            <w:r>
              <w:rPr>
                <w:spacing w:val="-3"/>
                <w:sz w:val="12"/>
                <w:szCs w:val="12"/>
              </w:rPr>
              <w:t>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95F46EE" w14:textId="77777777" w:rsidR="00421A0D" w:rsidRDefault="00421A0D">
            <w:pPr>
              <w:kinsoku w:val="0"/>
              <w:overflowPunct w:val="0"/>
              <w:autoSpaceDE/>
              <w:autoSpaceDN/>
              <w:adjustRightInd/>
              <w:spacing w:before="70" w:after="49" w:line="212" w:lineRule="exact"/>
              <w:ind w:right="348"/>
              <w:jc w:val="right"/>
              <w:textAlignment w:val="baseline"/>
              <w:rPr>
                <w:spacing w:val="-1"/>
                <w:sz w:val="18"/>
                <w:szCs w:val="18"/>
              </w:rPr>
            </w:pPr>
            <w:r>
              <w:rPr>
                <w:spacing w:val="-1"/>
                <w:sz w:val="18"/>
                <w:szCs w:val="18"/>
              </w:rPr>
              <w:t>58.182</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730E8B6" w14:textId="77777777" w:rsidR="00421A0D" w:rsidRDefault="00421A0D">
            <w:pPr>
              <w:kinsoku w:val="0"/>
              <w:overflowPunct w:val="0"/>
              <w:autoSpaceDE/>
              <w:autoSpaceDN/>
              <w:adjustRightInd/>
              <w:spacing w:before="70" w:after="49" w:line="212" w:lineRule="exact"/>
              <w:jc w:val="center"/>
              <w:textAlignment w:val="baseline"/>
              <w:rPr>
                <w:spacing w:val="-2"/>
                <w:sz w:val="18"/>
                <w:szCs w:val="18"/>
              </w:rPr>
            </w:pPr>
            <w:r>
              <w:rPr>
                <w:spacing w:val="-2"/>
                <w:sz w:val="18"/>
                <w:szCs w:val="18"/>
              </w:rPr>
              <w:t>348.10</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3A5C5633" w14:textId="77777777" w:rsidR="00421A0D" w:rsidRDefault="00421A0D">
            <w:pPr>
              <w:kinsoku w:val="0"/>
              <w:overflowPunct w:val="0"/>
              <w:autoSpaceDE/>
              <w:autoSpaceDN/>
              <w:adjustRightInd/>
              <w:spacing w:before="70" w:after="49" w:line="212" w:lineRule="exact"/>
              <w:jc w:val="center"/>
              <w:textAlignment w:val="baseline"/>
              <w:rPr>
                <w:spacing w:val="-1"/>
                <w:sz w:val="18"/>
                <w:szCs w:val="18"/>
              </w:rPr>
            </w:pPr>
            <w:r>
              <w:rPr>
                <w:spacing w:val="-1"/>
                <w:sz w:val="18"/>
                <w:szCs w:val="18"/>
              </w:rPr>
              <w:t>406.28</w:t>
            </w:r>
          </w:p>
        </w:tc>
        <w:tc>
          <w:tcPr>
            <w:tcW w:w="2832" w:type="dxa"/>
            <w:vMerge/>
            <w:tcBorders>
              <w:top w:val="nil"/>
              <w:left w:val="single" w:sz="8" w:space="0" w:color="auto"/>
              <w:bottom w:val="nil"/>
              <w:right w:val="single" w:sz="8" w:space="0" w:color="auto"/>
            </w:tcBorders>
          </w:tcPr>
          <w:p w14:paraId="0363B254" w14:textId="77777777" w:rsidR="00421A0D" w:rsidRDefault="00421A0D">
            <w:pPr>
              <w:kinsoku w:val="0"/>
              <w:overflowPunct w:val="0"/>
              <w:autoSpaceDE/>
              <w:autoSpaceDN/>
              <w:adjustRightInd/>
              <w:spacing w:before="70" w:after="49"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22BD0527" w14:textId="77777777" w:rsidR="00421A0D" w:rsidRDefault="00421A0D">
            <w:pPr>
              <w:kinsoku w:val="0"/>
              <w:overflowPunct w:val="0"/>
              <w:autoSpaceDE/>
              <w:autoSpaceDN/>
              <w:adjustRightInd/>
              <w:spacing w:before="70" w:after="49" w:line="212" w:lineRule="exact"/>
              <w:jc w:val="center"/>
              <w:textAlignment w:val="baseline"/>
              <w:rPr>
                <w:spacing w:val="-1"/>
                <w:sz w:val="18"/>
                <w:szCs w:val="18"/>
              </w:rPr>
            </w:pPr>
          </w:p>
        </w:tc>
      </w:tr>
      <w:tr w:rsidR="00421A0D" w14:paraId="28750EDE" w14:textId="77777777">
        <w:trPr>
          <w:cantSplit/>
          <w:trHeight w:hRule="exact" w:val="336"/>
        </w:trPr>
        <w:tc>
          <w:tcPr>
            <w:tcW w:w="840" w:type="dxa"/>
            <w:vMerge/>
            <w:tcBorders>
              <w:top w:val="nil"/>
              <w:left w:val="single" w:sz="8" w:space="0" w:color="auto"/>
              <w:bottom w:val="nil"/>
              <w:right w:val="single" w:sz="8" w:space="0" w:color="auto"/>
            </w:tcBorders>
          </w:tcPr>
          <w:p w14:paraId="41D15E44"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nil"/>
              <w:right w:val="single" w:sz="8" w:space="0" w:color="auto"/>
            </w:tcBorders>
          </w:tcPr>
          <w:p w14:paraId="181A2DFF"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nil"/>
              <w:right w:val="single" w:sz="8" w:space="0" w:color="auto"/>
            </w:tcBorders>
          </w:tcPr>
          <w:p w14:paraId="3F635A91" w14:textId="77777777" w:rsidR="00421A0D" w:rsidRDefault="00421A0D">
            <w:pPr>
              <w:kinsoku w:val="0"/>
              <w:overflowPunct w:val="0"/>
              <w:autoSpaceDE/>
              <w:autoSpaceDN/>
              <w:adjustRightInd/>
              <w:textAlignment w:val="baseline"/>
              <w:rPr>
                <w:spacing w:val="-1"/>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619638BA" w14:textId="77777777" w:rsidR="00421A0D" w:rsidRDefault="00421A0D">
            <w:pPr>
              <w:kinsoku w:val="0"/>
              <w:overflowPunct w:val="0"/>
              <w:autoSpaceDE/>
              <w:autoSpaceDN/>
              <w:adjustRightInd/>
              <w:spacing w:before="94" w:after="20" w:line="212" w:lineRule="exact"/>
              <w:ind w:left="220"/>
              <w:textAlignment w:val="baseline"/>
              <w:rPr>
                <w:spacing w:val="-2"/>
                <w:sz w:val="12"/>
                <w:szCs w:val="12"/>
              </w:rPr>
            </w:pPr>
            <w:r>
              <w:rPr>
                <w:spacing w:val="-2"/>
                <w:sz w:val="18"/>
                <w:szCs w:val="18"/>
              </w:rPr>
              <w:t>T</w:t>
            </w:r>
            <w:r>
              <w:rPr>
                <w:spacing w:val="-2"/>
                <w:sz w:val="12"/>
                <w:szCs w:val="12"/>
              </w:rPr>
              <w:t>6months</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B0B1F6B" w14:textId="77777777" w:rsidR="00421A0D" w:rsidRDefault="00421A0D">
            <w:pPr>
              <w:kinsoku w:val="0"/>
              <w:overflowPunct w:val="0"/>
              <w:autoSpaceDE/>
              <w:autoSpaceDN/>
              <w:adjustRightInd/>
              <w:spacing w:before="70" w:after="44" w:line="212" w:lineRule="exact"/>
              <w:ind w:right="348"/>
              <w:jc w:val="right"/>
              <w:textAlignment w:val="baseline"/>
              <w:rPr>
                <w:spacing w:val="-1"/>
                <w:sz w:val="18"/>
                <w:szCs w:val="18"/>
              </w:rPr>
            </w:pPr>
            <w:r>
              <w:rPr>
                <w:spacing w:val="-1"/>
                <w:sz w:val="18"/>
                <w:szCs w:val="18"/>
              </w:rPr>
              <w:t>58.439</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4C142A2"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r>
              <w:rPr>
                <w:spacing w:val="-1"/>
                <w:sz w:val="18"/>
                <w:szCs w:val="18"/>
              </w:rPr>
              <w:t>347.77</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152616DF"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r>
              <w:rPr>
                <w:spacing w:val="-1"/>
                <w:sz w:val="18"/>
                <w:szCs w:val="18"/>
              </w:rPr>
              <w:t>406.24</w:t>
            </w:r>
          </w:p>
        </w:tc>
        <w:tc>
          <w:tcPr>
            <w:tcW w:w="2832" w:type="dxa"/>
            <w:vMerge/>
            <w:tcBorders>
              <w:top w:val="nil"/>
              <w:left w:val="single" w:sz="8" w:space="0" w:color="auto"/>
              <w:bottom w:val="nil"/>
              <w:right w:val="single" w:sz="8" w:space="0" w:color="auto"/>
            </w:tcBorders>
          </w:tcPr>
          <w:p w14:paraId="71483091"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797C166B"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p>
        </w:tc>
      </w:tr>
      <w:tr w:rsidR="00421A0D" w14:paraId="5E6EEFE6" w14:textId="77777777">
        <w:trPr>
          <w:cantSplit/>
          <w:trHeight w:hRule="exact" w:val="341"/>
        </w:trPr>
        <w:tc>
          <w:tcPr>
            <w:tcW w:w="840" w:type="dxa"/>
            <w:vMerge/>
            <w:tcBorders>
              <w:top w:val="nil"/>
              <w:left w:val="single" w:sz="8" w:space="0" w:color="auto"/>
              <w:bottom w:val="nil"/>
              <w:right w:val="single" w:sz="8" w:space="0" w:color="auto"/>
            </w:tcBorders>
          </w:tcPr>
          <w:p w14:paraId="2DC82833"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nil"/>
              <w:right w:val="single" w:sz="8" w:space="0" w:color="auto"/>
            </w:tcBorders>
          </w:tcPr>
          <w:p w14:paraId="72BB064A"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nil"/>
              <w:right w:val="single" w:sz="8" w:space="0" w:color="auto"/>
            </w:tcBorders>
          </w:tcPr>
          <w:p w14:paraId="0BED35F4" w14:textId="77777777" w:rsidR="00421A0D" w:rsidRDefault="00421A0D">
            <w:pPr>
              <w:kinsoku w:val="0"/>
              <w:overflowPunct w:val="0"/>
              <w:autoSpaceDE/>
              <w:autoSpaceDN/>
              <w:adjustRightInd/>
              <w:textAlignment w:val="baseline"/>
              <w:rPr>
                <w:spacing w:val="-1"/>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263B88DD" w14:textId="77777777" w:rsidR="00421A0D" w:rsidRDefault="00421A0D">
            <w:pPr>
              <w:kinsoku w:val="0"/>
              <w:overflowPunct w:val="0"/>
              <w:autoSpaceDE/>
              <w:autoSpaceDN/>
              <w:adjustRightInd/>
              <w:spacing w:before="70" w:after="54" w:line="212" w:lineRule="exact"/>
              <w:ind w:left="220"/>
              <w:textAlignment w:val="baseline"/>
              <w:rPr>
                <w:spacing w:val="-1"/>
                <w:sz w:val="18"/>
                <w:szCs w:val="18"/>
              </w:rPr>
            </w:pPr>
            <w:r>
              <w:rPr>
                <w:spacing w:val="-1"/>
                <w:sz w:val="18"/>
                <w:szCs w:val="18"/>
              </w:rPr>
              <w:t>Deviation</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4FE5B1A" w14:textId="77777777" w:rsidR="00421A0D" w:rsidRDefault="00421A0D">
            <w:pPr>
              <w:kinsoku w:val="0"/>
              <w:overflowPunct w:val="0"/>
              <w:autoSpaceDE/>
              <w:autoSpaceDN/>
              <w:adjustRightInd/>
              <w:spacing w:before="70" w:after="54" w:line="212" w:lineRule="exact"/>
              <w:ind w:right="348"/>
              <w:jc w:val="right"/>
              <w:textAlignment w:val="baseline"/>
              <w:rPr>
                <w:spacing w:val="-1"/>
                <w:sz w:val="18"/>
                <w:szCs w:val="18"/>
              </w:rPr>
            </w:pPr>
            <w:r>
              <w:rPr>
                <w:spacing w:val="-1"/>
                <w:sz w:val="18"/>
                <w:szCs w:val="18"/>
              </w:rPr>
              <w:t>+0.44%</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CF9E5F6"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r>
              <w:rPr>
                <w:spacing w:val="-1"/>
                <w:sz w:val="18"/>
                <w:szCs w:val="18"/>
              </w:rPr>
              <w:t>-0.09%</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59F7EF53"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r>
              <w:rPr>
                <w:spacing w:val="-1"/>
                <w:sz w:val="18"/>
                <w:szCs w:val="18"/>
              </w:rPr>
              <w:t>-0.01%</w:t>
            </w:r>
          </w:p>
        </w:tc>
        <w:tc>
          <w:tcPr>
            <w:tcW w:w="2832" w:type="dxa"/>
            <w:vMerge/>
            <w:tcBorders>
              <w:top w:val="nil"/>
              <w:left w:val="single" w:sz="8" w:space="0" w:color="auto"/>
              <w:bottom w:val="nil"/>
              <w:right w:val="single" w:sz="8" w:space="0" w:color="auto"/>
            </w:tcBorders>
          </w:tcPr>
          <w:p w14:paraId="17A51EA4"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34954B1A"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p>
        </w:tc>
      </w:tr>
      <w:tr w:rsidR="00421A0D" w14:paraId="7FC46394" w14:textId="77777777">
        <w:trPr>
          <w:cantSplit/>
          <w:trHeight w:hRule="exact" w:val="336"/>
        </w:trPr>
        <w:tc>
          <w:tcPr>
            <w:tcW w:w="840" w:type="dxa"/>
            <w:vMerge/>
            <w:tcBorders>
              <w:top w:val="nil"/>
              <w:left w:val="single" w:sz="8" w:space="0" w:color="auto"/>
              <w:bottom w:val="nil"/>
              <w:right w:val="single" w:sz="8" w:space="0" w:color="auto"/>
            </w:tcBorders>
          </w:tcPr>
          <w:p w14:paraId="60F62105"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nil"/>
              <w:right w:val="single" w:sz="8" w:space="0" w:color="auto"/>
            </w:tcBorders>
          </w:tcPr>
          <w:p w14:paraId="5D5DAE2E"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nil"/>
              <w:right w:val="single" w:sz="8" w:space="0" w:color="auto"/>
            </w:tcBorders>
          </w:tcPr>
          <w:p w14:paraId="6DF01418" w14:textId="77777777" w:rsidR="00421A0D" w:rsidRDefault="00421A0D">
            <w:pPr>
              <w:kinsoku w:val="0"/>
              <w:overflowPunct w:val="0"/>
              <w:autoSpaceDE/>
              <w:autoSpaceDN/>
              <w:adjustRightInd/>
              <w:textAlignment w:val="baseline"/>
              <w:rPr>
                <w:spacing w:val="-1"/>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2E3FC073" w14:textId="77777777" w:rsidR="00421A0D" w:rsidRDefault="00421A0D">
            <w:pPr>
              <w:kinsoku w:val="0"/>
              <w:overflowPunct w:val="0"/>
              <w:autoSpaceDE/>
              <w:autoSpaceDN/>
              <w:adjustRightInd/>
              <w:spacing w:before="93" w:after="21" w:line="212" w:lineRule="exact"/>
              <w:ind w:left="220"/>
              <w:textAlignment w:val="baseline"/>
              <w:rPr>
                <w:spacing w:val="-1"/>
                <w:sz w:val="12"/>
                <w:szCs w:val="12"/>
              </w:rPr>
            </w:pPr>
            <w:r>
              <w:rPr>
                <w:spacing w:val="-1"/>
                <w:sz w:val="18"/>
                <w:szCs w:val="18"/>
              </w:rPr>
              <w:t>T</w:t>
            </w:r>
            <w:r>
              <w:rPr>
                <w:spacing w:val="-1"/>
                <w:sz w:val="12"/>
                <w:szCs w:val="12"/>
              </w:rPr>
              <w:t>1year</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EC6CCA0" w14:textId="77777777" w:rsidR="00421A0D" w:rsidRDefault="00421A0D">
            <w:pPr>
              <w:kinsoku w:val="0"/>
              <w:overflowPunct w:val="0"/>
              <w:autoSpaceDE/>
              <w:autoSpaceDN/>
              <w:adjustRightInd/>
              <w:spacing w:before="69" w:after="45" w:line="212" w:lineRule="exact"/>
              <w:ind w:right="348"/>
              <w:jc w:val="right"/>
              <w:textAlignment w:val="baseline"/>
              <w:rPr>
                <w:spacing w:val="-3"/>
                <w:sz w:val="18"/>
                <w:szCs w:val="18"/>
              </w:rPr>
            </w:pPr>
            <w:r>
              <w:rPr>
                <w:spacing w:val="-3"/>
                <w:sz w:val="18"/>
                <w:szCs w:val="18"/>
              </w:rPr>
              <w:t>58.485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BA4EF98" w14:textId="77777777" w:rsidR="00421A0D" w:rsidRDefault="00421A0D">
            <w:pPr>
              <w:kinsoku w:val="0"/>
              <w:overflowPunct w:val="0"/>
              <w:autoSpaceDE/>
              <w:autoSpaceDN/>
              <w:adjustRightInd/>
              <w:spacing w:before="69" w:after="45" w:line="212" w:lineRule="exact"/>
              <w:jc w:val="center"/>
              <w:textAlignment w:val="baseline"/>
              <w:rPr>
                <w:spacing w:val="-2"/>
                <w:sz w:val="18"/>
                <w:szCs w:val="18"/>
              </w:rPr>
            </w:pPr>
            <w:r>
              <w:rPr>
                <w:spacing w:val="-2"/>
                <w:sz w:val="18"/>
                <w:szCs w:val="18"/>
              </w:rPr>
              <w:t>347.54</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5188490C" w14:textId="77777777" w:rsidR="00421A0D" w:rsidRDefault="00421A0D">
            <w:pPr>
              <w:kinsoku w:val="0"/>
              <w:overflowPunct w:val="0"/>
              <w:autoSpaceDE/>
              <w:autoSpaceDN/>
              <w:adjustRightInd/>
              <w:spacing w:before="69" w:after="45" w:line="212" w:lineRule="exact"/>
              <w:jc w:val="center"/>
              <w:textAlignment w:val="baseline"/>
              <w:rPr>
                <w:spacing w:val="-2"/>
                <w:sz w:val="18"/>
                <w:szCs w:val="18"/>
              </w:rPr>
            </w:pPr>
            <w:r>
              <w:rPr>
                <w:spacing w:val="-2"/>
                <w:sz w:val="18"/>
                <w:szCs w:val="18"/>
              </w:rPr>
              <w:t>406.05</w:t>
            </w:r>
          </w:p>
        </w:tc>
        <w:tc>
          <w:tcPr>
            <w:tcW w:w="2832" w:type="dxa"/>
            <w:vMerge/>
            <w:tcBorders>
              <w:top w:val="nil"/>
              <w:left w:val="single" w:sz="8" w:space="0" w:color="auto"/>
              <w:bottom w:val="nil"/>
              <w:right w:val="single" w:sz="8" w:space="0" w:color="auto"/>
            </w:tcBorders>
          </w:tcPr>
          <w:p w14:paraId="74673F5A" w14:textId="77777777" w:rsidR="00421A0D" w:rsidRDefault="00421A0D">
            <w:pPr>
              <w:kinsoku w:val="0"/>
              <w:overflowPunct w:val="0"/>
              <w:autoSpaceDE/>
              <w:autoSpaceDN/>
              <w:adjustRightInd/>
              <w:spacing w:before="69" w:after="45" w:line="212" w:lineRule="exact"/>
              <w:jc w:val="center"/>
              <w:textAlignment w:val="baseline"/>
              <w:rPr>
                <w:spacing w:val="-2"/>
                <w:sz w:val="18"/>
                <w:szCs w:val="18"/>
              </w:rPr>
            </w:pPr>
          </w:p>
        </w:tc>
        <w:tc>
          <w:tcPr>
            <w:tcW w:w="2238" w:type="dxa"/>
            <w:vMerge/>
            <w:tcBorders>
              <w:top w:val="nil"/>
              <w:left w:val="single" w:sz="8" w:space="0" w:color="auto"/>
              <w:bottom w:val="nil"/>
              <w:right w:val="single" w:sz="8" w:space="0" w:color="auto"/>
            </w:tcBorders>
          </w:tcPr>
          <w:p w14:paraId="37F65269" w14:textId="77777777" w:rsidR="00421A0D" w:rsidRDefault="00421A0D">
            <w:pPr>
              <w:kinsoku w:val="0"/>
              <w:overflowPunct w:val="0"/>
              <w:autoSpaceDE/>
              <w:autoSpaceDN/>
              <w:adjustRightInd/>
              <w:spacing w:before="69" w:after="45" w:line="212" w:lineRule="exact"/>
              <w:jc w:val="center"/>
              <w:textAlignment w:val="baseline"/>
              <w:rPr>
                <w:spacing w:val="-2"/>
                <w:sz w:val="18"/>
                <w:szCs w:val="18"/>
              </w:rPr>
            </w:pPr>
          </w:p>
        </w:tc>
      </w:tr>
      <w:tr w:rsidR="00421A0D" w14:paraId="5AB7D162" w14:textId="77777777">
        <w:trPr>
          <w:cantSplit/>
          <w:trHeight w:hRule="exact" w:val="336"/>
        </w:trPr>
        <w:tc>
          <w:tcPr>
            <w:tcW w:w="840" w:type="dxa"/>
            <w:vMerge/>
            <w:tcBorders>
              <w:top w:val="nil"/>
              <w:left w:val="single" w:sz="8" w:space="0" w:color="auto"/>
              <w:bottom w:val="nil"/>
              <w:right w:val="single" w:sz="8" w:space="0" w:color="auto"/>
            </w:tcBorders>
          </w:tcPr>
          <w:p w14:paraId="2C2D1203" w14:textId="77777777" w:rsidR="00421A0D" w:rsidRDefault="00421A0D">
            <w:pPr>
              <w:kinsoku w:val="0"/>
              <w:overflowPunct w:val="0"/>
              <w:autoSpaceDE/>
              <w:autoSpaceDN/>
              <w:adjustRightInd/>
              <w:textAlignment w:val="baseline"/>
              <w:rPr>
                <w:spacing w:val="-2"/>
                <w:sz w:val="18"/>
                <w:szCs w:val="18"/>
              </w:rPr>
            </w:pPr>
          </w:p>
        </w:tc>
        <w:tc>
          <w:tcPr>
            <w:tcW w:w="1277" w:type="dxa"/>
            <w:vMerge/>
            <w:tcBorders>
              <w:top w:val="nil"/>
              <w:left w:val="single" w:sz="8" w:space="0" w:color="auto"/>
              <w:bottom w:val="nil"/>
              <w:right w:val="single" w:sz="8" w:space="0" w:color="auto"/>
            </w:tcBorders>
          </w:tcPr>
          <w:p w14:paraId="5818D0A2" w14:textId="77777777" w:rsidR="00421A0D" w:rsidRDefault="00421A0D">
            <w:pPr>
              <w:kinsoku w:val="0"/>
              <w:overflowPunct w:val="0"/>
              <w:autoSpaceDE/>
              <w:autoSpaceDN/>
              <w:adjustRightInd/>
              <w:textAlignment w:val="baseline"/>
              <w:rPr>
                <w:spacing w:val="-2"/>
                <w:sz w:val="18"/>
                <w:szCs w:val="18"/>
              </w:rPr>
            </w:pPr>
          </w:p>
        </w:tc>
        <w:tc>
          <w:tcPr>
            <w:tcW w:w="1704" w:type="dxa"/>
            <w:vMerge/>
            <w:tcBorders>
              <w:top w:val="nil"/>
              <w:left w:val="single" w:sz="8" w:space="0" w:color="auto"/>
              <w:bottom w:val="nil"/>
              <w:right w:val="single" w:sz="8" w:space="0" w:color="auto"/>
            </w:tcBorders>
          </w:tcPr>
          <w:p w14:paraId="4B08C4FF" w14:textId="77777777" w:rsidR="00421A0D" w:rsidRDefault="00421A0D">
            <w:pPr>
              <w:kinsoku w:val="0"/>
              <w:overflowPunct w:val="0"/>
              <w:autoSpaceDE/>
              <w:autoSpaceDN/>
              <w:adjustRightInd/>
              <w:textAlignment w:val="baseline"/>
              <w:rPr>
                <w:spacing w:val="-2"/>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2A7A44ED" w14:textId="77777777" w:rsidR="00421A0D" w:rsidRDefault="00421A0D">
            <w:pPr>
              <w:kinsoku w:val="0"/>
              <w:overflowPunct w:val="0"/>
              <w:autoSpaceDE/>
              <w:autoSpaceDN/>
              <w:adjustRightInd/>
              <w:spacing w:before="69" w:after="54" w:line="212" w:lineRule="exact"/>
              <w:ind w:left="220"/>
              <w:textAlignment w:val="baseline"/>
              <w:rPr>
                <w:spacing w:val="-1"/>
                <w:sz w:val="18"/>
                <w:szCs w:val="18"/>
              </w:rPr>
            </w:pPr>
            <w:r>
              <w:rPr>
                <w:spacing w:val="-1"/>
                <w:sz w:val="18"/>
                <w:szCs w:val="18"/>
              </w:rPr>
              <w:t>Deviation</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FB30D38" w14:textId="77777777" w:rsidR="00421A0D" w:rsidRDefault="00421A0D">
            <w:pPr>
              <w:kinsoku w:val="0"/>
              <w:overflowPunct w:val="0"/>
              <w:autoSpaceDE/>
              <w:autoSpaceDN/>
              <w:adjustRightInd/>
              <w:spacing w:before="69" w:after="54" w:line="212" w:lineRule="exact"/>
              <w:ind w:right="348"/>
              <w:jc w:val="right"/>
              <w:textAlignment w:val="baseline"/>
              <w:rPr>
                <w:spacing w:val="-1"/>
                <w:sz w:val="18"/>
                <w:szCs w:val="18"/>
              </w:rPr>
            </w:pPr>
            <w:r>
              <w:rPr>
                <w:spacing w:val="-1"/>
                <w:sz w:val="18"/>
                <w:szCs w:val="18"/>
              </w:rPr>
              <w:t>+0.52%</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30EDE03"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-0.16%</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6C67C332"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-0.06%</w:t>
            </w:r>
          </w:p>
        </w:tc>
        <w:tc>
          <w:tcPr>
            <w:tcW w:w="2832" w:type="dxa"/>
            <w:vMerge/>
            <w:tcBorders>
              <w:top w:val="nil"/>
              <w:left w:val="single" w:sz="8" w:space="0" w:color="auto"/>
              <w:bottom w:val="nil"/>
              <w:right w:val="single" w:sz="8" w:space="0" w:color="auto"/>
            </w:tcBorders>
          </w:tcPr>
          <w:p w14:paraId="63B85884"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32289A65"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r>
      <w:tr w:rsidR="00421A0D" w14:paraId="23B5285A" w14:textId="77777777">
        <w:trPr>
          <w:cantSplit/>
          <w:trHeight w:hRule="exact" w:val="1670"/>
        </w:trPr>
        <w:tc>
          <w:tcPr>
            <w:tcW w:w="840" w:type="dxa"/>
            <w:vMerge/>
            <w:tcBorders>
              <w:top w:val="nil"/>
              <w:left w:val="single" w:sz="8" w:space="0" w:color="auto"/>
              <w:bottom w:val="nil"/>
              <w:right w:val="single" w:sz="8" w:space="0" w:color="auto"/>
            </w:tcBorders>
          </w:tcPr>
          <w:p w14:paraId="58E87B62"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nil"/>
              <w:right w:val="single" w:sz="8" w:space="0" w:color="auto"/>
            </w:tcBorders>
          </w:tcPr>
          <w:p w14:paraId="69D2562F"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nil"/>
              <w:right w:val="single" w:sz="8" w:space="0" w:color="auto"/>
            </w:tcBorders>
          </w:tcPr>
          <w:p w14:paraId="45414561" w14:textId="77777777" w:rsidR="00421A0D" w:rsidRDefault="00421A0D">
            <w:pPr>
              <w:kinsoku w:val="0"/>
              <w:overflowPunct w:val="0"/>
              <w:autoSpaceDE/>
              <w:autoSpaceDN/>
              <w:adjustRightInd/>
              <w:textAlignment w:val="baseline"/>
              <w:rPr>
                <w:spacing w:val="-1"/>
                <w:sz w:val="18"/>
                <w:szCs w:val="18"/>
              </w:rPr>
            </w:pPr>
          </w:p>
        </w:tc>
        <w:tc>
          <w:tcPr>
            <w:tcW w:w="5385" w:type="dxa"/>
            <w:gridSpan w:val="8"/>
            <w:tcBorders>
              <w:top w:val="single" w:sz="4" w:space="0" w:color="auto"/>
              <w:left w:val="single" w:sz="8" w:space="0" w:color="auto"/>
              <w:bottom w:val="single" w:sz="4" w:space="0" w:color="auto"/>
              <w:right w:val="single" w:sz="8" w:space="0" w:color="auto"/>
            </w:tcBorders>
          </w:tcPr>
          <w:p w14:paraId="740F8130" w14:textId="77777777" w:rsidR="00421A0D" w:rsidRDefault="00421A0D">
            <w:pPr>
              <w:kinsoku w:val="0"/>
              <w:overflowPunct w:val="0"/>
              <w:autoSpaceDE/>
              <w:autoSpaceDN/>
              <w:adjustRightInd/>
              <w:spacing w:before="123" w:line="212" w:lineRule="exact"/>
              <w:ind w:left="72"/>
              <w:textAlignment w:val="baseline"/>
              <w:rPr>
                <w:spacing w:val="-1"/>
                <w:sz w:val="18"/>
                <w:szCs w:val="18"/>
              </w:rPr>
            </w:pPr>
            <w:r>
              <w:rPr>
                <w:spacing w:val="-1"/>
                <w:sz w:val="18"/>
                <w:szCs w:val="18"/>
              </w:rPr>
              <w:t>T</w:t>
            </w:r>
            <w:r>
              <w:rPr>
                <w:spacing w:val="-1"/>
                <w:sz w:val="12"/>
                <w:szCs w:val="12"/>
              </w:rPr>
              <w:t xml:space="preserve">0 </w:t>
            </w:r>
            <w:r>
              <w:rPr>
                <w:spacing w:val="-1"/>
                <w:sz w:val="18"/>
                <w:szCs w:val="18"/>
              </w:rPr>
              <w:t>= Non-porous internal wall.</w:t>
            </w:r>
          </w:p>
          <w:p w14:paraId="11DBFE4F" w14:textId="77777777" w:rsidR="00421A0D" w:rsidRPr="00421A0D" w:rsidRDefault="00421A0D">
            <w:pPr>
              <w:kinsoku w:val="0"/>
              <w:overflowPunct w:val="0"/>
              <w:autoSpaceDE/>
              <w:autoSpaceDN/>
              <w:adjustRightInd/>
              <w:spacing w:before="10" w:line="317" w:lineRule="exact"/>
              <w:ind w:left="72" w:right="972"/>
              <w:textAlignment w:val="baseline"/>
              <w:rPr>
                <w:spacing w:val="-2"/>
                <w:sz w:val="18"/>
                <w:szCs w:val="18"/>
                <w:lang w:val="en-US"/>
              </w:rPr>
            </w:pPr>
            <w:r w:rsidRPr="00421A0D">
              <w:rPr>
                <w:spacing w:val="-2"/>
                <w:sz w:val="18"/>
                <w:szCs w:val="18"/>
                <w:lang w:val="en-US"/>
              </w:rPr>
              <w:t>T</w:t>
            </w:r>
            <w:r w:rsidRPr="00421A0D">
              <w:rPr>
                <w:spacing w:val="-2"/>
                <w:sz w:val="12"/>
                <w:szCs w:val="12"/>
                <w:lang w:val="en-US"/>
              </w:rPr>
              <w:t xml:space="preserve">6months </w:t>
            </w:r>
            <w:r w:rsidRPr="00421A0D">
              <w:rPr>
                <w:spacing w:val="-2"/>
                <w:sz w:val="18"/>
                <w:szCs w:val="18"/>
                <w:lang w:val="en-US"/>
              </w:rPr>
              <w:t>= Presence of dust grain on internal wall of the bottle T</w:t>
            </w:r>
            <w:r w:rsidRPr="00421A0D">
              <w:rPr>
                <w:spacing w:val="-2"/>
                <w:sz w:val="12"/>
                <w:szCs w:val="12"/>
                <w:lang w:val="en-US"/>
              </w:rPr>
              <w:t xml:space="preserve">1year </w:t>
            </w:r>
            <w:r w:rsidRPr="00421A0D">
              <w:rPr>
                <w:spacing w:val="-2"/>
                <w:sz w:val="18"/>
                <w:szCs w:val="18"/>
                <w:lang w:val="en-US"/>
              </w:rPr>
              <w:t>= Presence of dust grain on internal wall of the bottle</w:t>
            </w:r>
          </w:p>
          <w:p w14:paraId="3FB7D785" w14:textId="77777777" w:rsidR="00421A0D" w:rsidRDefault="00421A0D">
            <w:pPr>
              <w:kinsoku w:val="0"/>
              <w:overflowPunct w:val="0"/>
              <w:autoSpaceDE/>
              <w:autoSpaceDN/>
              <w:adjustRightInd/>
              <w:spacing w:before="430" w:after="37" w:line="209" w:lineRule="exact"/>
              <w:ind w:left="72"/>
              <w:textAlignment w:val="baseline"/>
              <w:rPr>
                <w:b/>
                <w:bCs/>
                <w:spacing w:val="-1"/>
                <w:sz w:val="18"/>
                <w:szCs w:val="18"/>
              </w:rPr>
            </w:pPr>
            <w:r>
              <w:rPr>
                <w:b/>
                <w:bCs/>
                <w:spacing w:val="-1"/>
                <w:sz w:val="18"/>
                <w:szCs w:val="18"/>
              </w:rPr>
              <w:t>PP Bucket:</w:t>
            </w:r>
          </w:p>
        </w:tc>
        <w:tc>
          <w:tcPr>
            <w:tcW w:w="2832" w:type="dxa"/>
            <w:vMerge/>
            <w:tcBorders>
              <w:top w:val="nil"/>
              <w:left w:val="single" w:sz="8" w:space="0" w:color="auto"/>
              <w:bottom w:val="nil"/>
              <w:right w:val="single" w:sz="8" w:space="0" w:color="auto"/>
            </w:tcBorders>
          </w:tcPr>
          <w:p w14:paraId="0AD3D359" w14:textId="77777777" w:rsidR="00421A0D" w:rsidRDefault="00421A0D">
            <w:pPr>
              <w:kinsoku w:val="0"/>
              <w:overflowPunct w:val="0"/>
              <w:autoSpaceDE/>
              <w:autoSpaceDN/>
              <w:adjustRightInd/>
              <w:spacing w:before="430" w:after="37" w:line="209" w:lineRule="exact"/>
              <w:ind w:left="72"/>
              <w:textAlignment w:val="baseline"/>
              <w:rPr>
                <w:b/>
                <w:bCs/>
                <w:spacing w:val="-1"/>
                <w:sz w:val="18"/>
                <w:szCs w:val="18"/>
              </w:rPr>
            </w:pPr>
          </w:p>
        </w:tc>
        <w:tc>
          <w:tcPr>
            <w:tcW w:w="2238" w:type="dxa"/>
            <w:vMerge/>
            <w:tcBorders>
              <w:top w:val="nil"/>
              <w:left w:val="single" w:sz="8" w:space="0" w:color="auto"/>
              <w:bottom w:val="nil"/>
              <w:right w:val="single" w:sz="8" w:space="0" w:color="auto"/>
            </w:tcBorders>
          </w:tcPr>
          <w:p w14:paraId="7B5FC27D" w14:textId="77777777" w:rsidR="00421A0D" w:rsidRDefault="00421A0D">
            <w:pPr>
              <w:kinsoku w:val="0"/>
              <w:overflowPunct w:val="0"/>
              <w:autoSpaceDE/>
              <w:autoSpaceDN/>
              <w:adjustRightInd/>
              <w:spacing w:before="430" w:after="37" w:line="209" w:lineRule="exact"/>
              <w:ind w:left="72"/>
              <w:textAlignment w:val="baseline"/>
              <w:rPr>
                <w:b/>
                <w:bCs/>
                <w:spacing w:val="-1"/>
                <w:sz w:val="18"/>
                <w:szCs w:val="18"/>
              </w:rPr>
            </w:pPr>
          </w:p>
        </w:tc>
      </w:tr>
      <w:tr w:rsidR="00421A0D" w14:paraId="4424C8FA" w14:textId="77777777">
        <w:trPr>
          <w:cantSplit/>
          <w:trHeight w:hRule="exact" w:val="336"/>
        </w:trPr>
        <w:tc>
          <w:tcPr>
            <w:tcW w:w="840" w:type="dxa"/>
            <w:vMerge/>
            <w:tcBorders>
              <w:top w:val="nil"/>
              <w:left w:val="single" w:sz="8" w:space="0" w:color="auto"/>
              <w:bottom w:val="nil"/>
              <w:right w:val="single" w:sz="8" w:space="0" w:color="auto"/>
            </w:tcBorders>
          </w:tcPr>
          <w:p w14:paraId="77D9D0BF" w14:textId="77777777" w:rsidR="00421A0D" w:rsidRDefault="00421A0D">
            <w:pPr>
              <w:kinsoku w:val="0"/>
              <w:overflowPunct w:val="0"/>
              <w:autoSpaceDE/>
              <w:autoSpaceDN/>
              <w:adjustRightInd/>
              <w:textAlignment w:val="baseline"/>
              <w:rPr>
                <w:b/>
                <w:bCs/>
                <w:spacing w:val="-1"/>
                <w:sz w:val="18"/>
                <w:szCs w:val="18"/>
              </w:rPr>
            </w:pPr>
          </w:p>
        </w:tc>
        <w:tc>
          <w:tcPr>
            <w:tcW w:w="1277" w:type="dxa"/>
            <w:vMerge/>
            <w:tcBorders>
              <w:top w:val="nil"/>
              <w:left w:val="single" w:sz="8" w:space="0" w:color="auto"/>
              <w:bottom w:val="nil"/>
              <w:right w:val="single" w:sz="8" w:space="0" w:color="auto"/>
            </w:tcBorders>
          </w:tcPr>
          <w:p w14:paraId="7A2A173C" w14:textId="77777777" w:rsidR="00421A0D" w:rsidRDefault="00421A0D">
            <w:pPr>
              <w:kinsoku w:val="0"/>
              <w:overflowPunct w:val="0"/>
              <w:autoSpaceDE/>
              <w:autoSpaceDN/>
              <w:adjustRightInd/>
              <w:textAlignment w:val="baseline"/>
              <w:rPr>
                <w:b/>
                <w:bCs/>
                <w:spacing w:val="-1"/>
                <w:sz w:val="18"/>
                <w:szCs w:val="18"/>
              </w:rPr>
            </w:pPr>
          </w:p>
        </w:tc>
        <w:tc>
          <w:tcPr>
            <w:tcW w:w="1704" w:type="dxa"/>
            <w:vMerge/>
            <w:tcBorders>
              <w:top w:val="nil"/>
              <w:left w:val="single" w:sz="8" w:space="0" w:color="auto"/>
              <w:bottom w:val="nil"/>
              <w:right w:val="single" w:sz="8" w:space="0" w:color="auto"/>
            </w:tcBorders>
          </w:tcPr>
          <w:p w14:paraId="3BCA4FB5" w14:textId="77777777" w:rsidR="00421A0D" w:rsidRDefault="00421A0D">
            <w:pPr>
              <w:kinsoku w:val="0"/>
              <w:overflowPunct w:val="0"/>
              <w:autoSpaceDE/>
              <w:autoSpaceDN/>
              <w:adjustRightInd/>
              <w:textAlignment w:val="baseline"/>
              <w:rPr>
                <w:b/>
                <w:bCs/>
                <w:spacing w:val="-1"/>
                <w:sz w:val="18"/>
                <w:szCs w:val="18"/>
              </w:rPr>
            </w:pPr>
          </w:p>
        </w:tc>
        <w:tc>
          <w:tcPr>
            <w:tcW w:w="1411" w:type="dxa"/>
            <w:gridSpan w:val="2"/>
            <w:tcBorders>
              <w:top w:val="single" w:sz="4" w:space="0" w:color="auto"/>
              <w:left w:val="single" w:sz="8" w:space="0" w:color="auto"/>
              <w:bottom w:val="single" w:sz="4" w:space="0" w:color="auto"/>
              <w:right w:val="single" w:sz="4" w:space="0" w:color="auto"/>
            </w:tcBorders>
          </w:tcPr>
          <w:p w14:paraId="5B60B6C8" w14:textId="77777777" w:rsidR="00421A0D" w:rsidRDefault="00421A0D">
            <w:pPr>
              <w:kinsoku w:val="0"/>
              <w:overflowPunct w:val="0"/>
              <w:autoSpaceDE/>
              <w:autoSpaceDN/>
              <w:adjustRightInd/>
              <w:textAlignment w:val="baseline"/>
              <w:rPr>
                <w:sz w:val="24"/>
                <w:szCs w:val="24"/>
              </w:rPr>
            </w:pPr>
          </w:p>
        </w:tc>
        <w:tc>
          <w:tcPr>
            <w:tcW w:w="3974" w:type="dxa"/>
            <w:gridSpan w:val="6"/>
            <w:tcBorders>
              <w:top w:val="single" w:sz="4" w:space="0" w:color="auto"/>
              <w:left w:val="single" w:sz="4" w:space="0" w:color="auto"/>
              <w:bottom w:val="single" w:sz="4" w:space="0" w:color="auto"/>
              <w:right w:val="single" w:sz="8" w:space="0" w:color="auto"/>
            </w:tcBorders>
            <w:vAlign w:val="center"/>
          </w:tcPr>
          <w:p w14:paraId="2851034E" w14:textId="77777777" w:rsidR="00421A0D" w:rsidRDefault="00421A0D">
            <w:pPr>
              <w:kinsoku w:val="0"/>
              <w:overflowPunct w:val="0"/>
              <w:autoSpaceDE/>
              <w:autoSpaceDN/>
              <w:adjustRightInd/>
              <w:spacing w:before="75" w:after="47" w:line="209" w:lineRule="exact"/>
              <w:ind w:left="111"/>
              <w:textAlignment w:val="baseline"/>
              <w:rPr>
                <w:b/>
                <w:bCs/>
                <w:sz w:val="18"/>
                <w:szCs w:val="18"/>
              </w:rPr>
            </w:pPr>
            <w:r>
              <w:rPr>
                <w:b/>
                <w:bCs/>
                <w:sz w:val="18"/>
                <w:szCs w:val="18"/>
              </w:rPr>
              <w:t>Weight</w:t>
            </w:r>
          </w:p>
        </w:tc>
        <w:tc>
          <w:tcPr>
            <w:tcW w:w="2832" w:type="dxa"/>
            <w:vMerge/>
            <w:tcBorders>
              <w:top w:val="nil"/>
              <w:left w:val="single" w:sz="8" w:space="0" w:color="auto"/>
              <w:bottom w:val="nil"/>
              <w:right w:val="single" w:sz="8" w:space="0" w:color="auto"/>
            </w:tcBorders>
          </w:tcPr>
          <w:p w14:paraId="46F88959" w14:textId="77777777" w:rsidR="00421A0D" w:rsidRDefault="00421A0D">
            <w:pPr>
              <w:kinsoku w:val="0"/>
              <w:overflowPunct w:val="0"/>
              <w:autoSpaceDE/>
              <w:autoSpaceDN/>
              <w:adjustRightInd/>
              <w:spacing w:before="75" w:after="47" w:line="209" w:lineRule="exact"/>
              <w:ind w:left="111"/>
              <w:textAlignment w:val="baseline"/>
              <w:rPr>
                <w:b/>
                <w:bCs/>
                <w:sz w:val="18"/>
                <w:szCs w:val="18"/>
              </w:rPr>
            </w:pPr>
          </w:p>
        </w:tc>
        <w:tc>
          <w:tcPr>
            <w:tcW w:w="2238" w:type="dxa"/>
            <w:vMerge/>
            <w:tcBorders>
              <w:top w:val="nil"/>
              <w:left w:val="single" w:sz="8" w:space="0" w:color="auto"/>
              <w:bottom w:val="nil"/>
              <w:right w:val="single" w:sz="8" w:space="0" w:color="auto"/>
            </w:tcBorders>
          </w:tcPr>
          <w:p w14:paraId="47B9F625" w14:textId="77777777" w:rsidR="00421A0D" w:rsidRDefault="00421A0D">
            <w:pPr>
              <w:kinsoku w:val="0"/>
              <w:overflowPunct w:val="0"/>
              <w:autoSpaceDE/>
              <w:autoSpaceDN/>
              <w:adjustRightInd/>
              <w:spacing w:before="75" w:after="47" w:line="209" w:lineRule="exact"/>
              <w:ind w:left="111"/>
              <w:textAlignment w:val="baseline"/>
              <w:rPr>
                <w:b/>
                <w:bCs/>
                <w:sz w:val="18"/>
                <w:szCs w:val="18"/>
              </w:rPr>
            </w:pPr>
          </w:p>
        </w:tc>
      </w:tr>
      <w:tr w:rsidR="00421A0D" w14:paraId="465F780A" w14:textId="77777777">
        <w:trPr>
          <w:cantSplit/>
          <w:trHeight w:hRule="exact" w:val="336"/>
        </w:trPr>
        <w:tc>
          <w:tcPr>
            <w:tcW w:w="840" w:type="dxa"/>
            <w:vMerge/>
            <w:tcBorders>
              <w:top w:val="nil"/>
              <w:left w:val="single" w:sz="8" w:space="0" w:color="auto"/>
              <w:bottom w:val="nil"/>
              <w:right w:val="single" w:sz="8" w:space="0" w:color="auto"/>
            </w:tcBorders>
          </w:tcPr>
          <w:p w14:paraId="523EE900" w14:textId="77777777" w:rsidR="00421A0D" w:rsidRDefault="00421A0D">
            <w:pPr>
              <w:kinsoku w:val="0"/>
              <w:overflowPunct w:val="0"/>
              <w:autoSpaceDE/>
              <w:autoSpaceDN/>
              <w:adjustRightInd/>
              <w:textAlignment w:val="baseline"/>
              <w:rPr>
                <w:b/>
                <w:bCs/>
                <w:sz w:val="18"/>
                <w:szCs w:val="18"/>
              </w:rPr>
            </w:pPr>
          </w:p>
        </w:tc>
        <w:tc>
          <w:tcPr>
            <w:tcW w:w="1277" w:type="dxa"/>
            <w:vMerge/>
            <w:tcBorders>
              <w:top w:val="nil"/>
              <w:left w:val="single" w:sz="8" w:space="0" w:color="auto"/>
              <w:bottom w:val="nil"/>
              <w:right w:val="single" w:sz="8" w:space="0" w:color="auto"/>
            </w:tcBorders>
          </w:tcPr>
          <w:p w14:paraId="527D7818" w14:textId="77777777" w:rsidR="00421A0D" w:rsidRDefault="00421A0D">
            <w:pPr>
              <w:kinsoku w:val="0"/>
              <w:overflowPunct w:val="0"/>
              <w:autoSpaceDE/>
              <w:autoSpaceDN/>
              <w:adjustRightInd/>
              <w:textAlignment w:val="baseline"/>
              <w:rPr>
                <w:b/>
                <w:bCs/>
                <w:sz w:val="18"/>
                <w:szCs w:val="18"/>
              </w:rPr>
            </w:pPr>
          </w:p>
        </w:tc>
        <w:tc>
          <w:tcPr>
            <w:tcW w:w="1704" w:type="dxa"/>
            <w:vMerge/>
            <w:tcBorders>
              <w:top w:val="nil"/>
              <w:left w:val="single" w:sz="8" w:space="0" w:color="auto"/>
              <w:bottom w:val="nil"/>
              <w:right w:val="single" w:sz="8" w:space="0" w:color="auto"/>
            </w:tcBorders>
          </w:tcPr>
          <w:p w14:paraId="32751B6B" w14:textId="77777777" w:rsidR="00421A0D" w:rsidRDefault="00421A0D">
            <w:pPr>
              <w:kinsoku w:val="0"/>
              <w:overflowPunct w:val="0"/>
              <w:autoSpaceDE/>
              <w:autoSpaceDN/>
              <w:adjustRightInd/>
              <w:textAlignment w:val="baseline"/>
              <w:rPr>
                <w:b/>
                <w:bCs/>
                <w:sz w:val="18"/>
                <w:szCs w:val="18"/>
              </w:rPr>
            </w:pPr>
          </w:p>
        </w:tc>
        <w:tc>
          <w:tcPr>
            <w:tcW w:w="1411" w:type="dxa"/>
            <w:gridSpan w:val="2"/>
            <w:tcBorders>
              <w:top w:val="single" w:sz="4" w:space="0" w:color="auto"/>
              <w:left w:val="single" w:sz="8" w:space="0" w:color="auto"/>
              <w:bottom w:val="single" w:sz="4" w:space="0" w:color="auto"/>
              <w:right w:val="single" w:sz="4" w:space="0" w:color="auto"/>
            </w:tcBorders>
          </w:tcPr>
          <w:p w14:paraId="51A9A486" w14:textId="77777777" w:rsidR="00421A0D" w:rsidRDefault="00421A0D">
            <w:pPr>
              <w:kinsoku w:val="0"/>
              <w:overflowPunct w:val="0"/>
              <w:autoSpaceDE/>
              <w:autoSpaceDN/>
              <w:adjustRightInd/>
              <w:textAlignment w:val="baseline"/>
              <w:rPr>
                <w:sz w:val="24"/>
                <w:szCs w:val="24"/>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4197B8C" w14:textId="77777777" w:rsidR="00421A0D" w:rsidRDefault="00421A0D">
            <w:pPr>
              <w:kinsoku w:val="0"/>
              <w:overflowPunct w:val="0"/>
              <w:autoSpaceDE/>
              <w:autoSpaceDN/>
              <w:adjustRightInd/>
              <w:spacing w:before="75" w:after="42" w:line="209" w:lineRule="exact"/>
              <w:ind w:right="258"/>
              <w:jc w:val="right"/>
              <w:textAlignment w:val="baseline"/>
              <w:rPr>
                <w:b/>
                <w:bCs/>
                <w:spacing w:val="-1"/>
                <w:sz w:val="18"/>
                <w:szCs w:val="18"/>
              </w:rPr>
            </w:pPr>
            <w:r>
              <w:rPr>
                <w:b/>
                <w:bCs/>
                <w:spacing w:val="-1"/>
                <w:sz w:val="18"/>
                <w:szCs w:val="18"/>
              </w:rPr>
              <w:t>Bucket (g)</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0A5A605" w14:textId="77777777" w:rsidR="00421A0D" w:rsidRDefault="00421A0D">
            <w:pPr>
              <w:kinsoku w:val="0"/>
              <w:overflowPunct w:val="0"/>
              <w:autoSpaceDE/>
              <w:autoSpaceDN/>
              <w:adjustRightInd/>
              <w:spacing w:before="75" w:after="42" w:line="209" w:lineRule="exact"/>
              <w:jc w:val="center"/>
              <w:textAlignment w:val="baseline"/>
              <w:rPr>
                <w:b/>
                <w:bCs/>
                <w:spacing w:val="-2"/>
                <w:sz w:val="18"/>
                <w:szCs w:val="18"/>
              </w:rPr>
            </w:pPr>
            <w:r>
              <w:rPr>
                <w:b/>
                <w:bCs/>
                <w:spacing w:val="-2"/>
                <w:sz w:val="18"/>
                <w:szCs w:val="18"/>
              </w:rPr>
              <w:t>Test item (g)</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3DDEC08B" w14:textId="77777777" w:rsidR="00421A0D" w:rsidRDefault="00421A0D">
            <w:pPr>
              <w:kinsoku w:val="0"/>
              <w:overflowPunct w:val="0"/>
              <w:autoSpaceDE/>
              <w:autoSpaceDN/>
              <w:adjustRightInd/>
              <w:spacing w:before="75" w:after="42" w:line="209" w:lineRule="exact"/>
              <w:jc w:val="center"/>
              <w:textAlignment w:val="baseline"/>
              <w:rPr>
                <w:b/>
                <w:bCs/>
                <w:spacing w:val="-2"/>
                <w:sz w:val="18"/>
                <w:szCs w:val="18"/>
              </w:rPr>
            </w:pPr>
            <w:r>
              <w:rPr>
                <w:b/>
                <w:bCs/>
                <w:spacing w:val="-2"/>
                <w:sz w:val="18"/>
                <w:szCs w:val="18"/>
              </w:rPr>
              <w:t>Total (g)</w:t>
            </w:r>
          </w:p>
        </w:tc>
        <w:tc>
          <w:tcPr>
            <w:tcW w:w="2832" w:type="dxa"/>
            <w:vMerge/>
            <w:tcBorders>
              <w:top w:val="nil"/>
              <w:left w:val="single" w:sz="8" w:space="0" w:color="auto"/>
              <w:bottom w:val="nil"/>
              <w:right w:val="single" w:sz="8" w:space="0" w:color="auto"/>
            </w:tcBorders>
          </w:tcPr>
          <w:p w14:paraId="258D6D37" w14:textId="77777777" w:rsidR="00421A0D" w:rsidRDefault="00421A0D">
            <w:pPr>
              <w:kinsoku w:val="0"/>
              <w:overflowPunct w:val="0"/>
              <w:autoSpaceDE/>
              <w:autoSpaceDN/>
              <w:adjustRightInd/>
              <w:spacing w:before="75" w:after="42" w:line="209" w:lineRule="exact"/>
              <w:jc w:val="center"/>
              <w:textAlignment w:val="baseline"/>
              <w:rPr>
                <w:b/>
                <w:bCs/>
                <w:spacing w:val="-2"/>
                <w:sz w:val="18"/>
                <w:szCs w:val="18"/>
              </w:rPr>
            </w:pPr>
          </w:p>
        </w:tc>
        <w:tc>
          <w:tcPr>
            <w:tcW w:w="2238" w:type="dxa"/>
            <w:vMerge/>
            <w:tcBorders>
              <w:top w:val="nil"/>
              <w:left w:val="single" w:sz="8" w:space="0" w:color="auto"/>
              <w:bottom w:val="nil"/>
              <w:right w:val="single" w:sz="8" w:space="0" w:color="auto"/>
            </w:tcBorders>
          </w:tcPr>
          <w:p w14:paraId="3DA38CDB" w14:textId="77777777" w:rsidR="00421A0D" w:rsidRDefault="00421A0D">
            <w:pPr>
              <w:kinsoku w:val="0"/>
              <w:overflowPunct w:val="0"/>
              <w:autoSpaceDE/>
              <w:autoSpaceDN/>
              <w:adjustRightInd/>
              <w:spacing w:before="75" w:after="42" w:line="209" w:lineRule="exact"/>
              <w:jc w:val="center"/>
              <w:textAlignment w:val="baseline"/>
              <w:rPr>
                <w:b/>
                <w:bCs/>
                <w:spacing w:val="-2"/>
                <w:sz w:val="18"/>
                <w:szCs w:val="18"/>
              </w:rPr>
            </w:pPr>
          </w:p>
        </w:tc>
      </w:tr>
      <w:tr w:rsidR="00421A0D" w14:paraId="51C95F6A" w14:textId="77777777">
        <w:trPr>
          <w:cantSplit/>
          <w:trHeight w:hRule="exact" w:val="341"/>
        </w:trPr>
        <w:tc>
          <w:tcPr>
            <w:tcW w:w="840" w:type="dxa"/>
            <w:vMerge/>
            <w:tcBorders>
              <w:top w:val="nil"/>
              <w:left w:val="single" w:sz="8" w:space="0" w:color="auto"/>
              <w:bottom w:val="nil"/>
              <w:right w:val="single" w:sz="8" w:space="0" w:color="auto"/>
            </w:tcBorders>
          </w:tcPr>
          <w:p w14:paraId="578CE03D" w14:textId="77777777" w:rsidR="00421A0D" w:rsidRDefault="00421A0D">
            <w:pPr>
              <w:kinsoku w:val="0"/>
              <w:overflowPunct w:val="0"/>
              <w:autoSpaceDE/>
              <w:autoSpaceDN/>
              <w:adjustRightInd/>
              <w:textAlignment w:val="baseline"/>
              <w:rPr>
                <w:b/>
                <w:bCs/>
                <w:spacing w:val="-2"/>
                <w:sz w:val="18"/>
                <w:szCs w:val="18"/>
              </w:rPr>
            </w:pPr>
          </w:p>
        </w:tc>
        <w:tc>
          <w:tcPr>
            <w:tcW w:w="1277" w:type="dxa"/>
            <w:vMerge/>
            <w:tcBorders>
              <w:top w:val="nil"/>
              <w:left w:val="single" w:sz="8" w:space="0" w:color="auto"/>
              <w:bottom w:val="nil"/>
              <w:right w:val="single" w:sz="8" w:space="0" w:color="auto"/>
            </w:tcBorders>
          </w:tcPr>
          <w:p w14:paraId="52835E5F" w14:textId="77777777" w:rsidR="00421A0D" w:rsidRDefault="00421A0D">
            <w:pPr>
              <w:kinsoku w:val="0"/>
              <w:overflowPunct w:val="0"/>
              <w:autoSpaceDE/>
              <w:autoSpaceDN/>
              <w:adjustRightInd/>
              <w:textAlignment w:val="baseline"/>
              <w:rPr>
                <w:b/>
                <w:bCs/>
                <w:spacing w:val="-2"/>
                <w:sz w:val="18"/>
                <w:szCs w:val="18"/>
              </w:rPr>
            </w:pPr>
          </w:p>
        </w:tc>
        <w:tc>
          <w:tcPr>
            <w:tcW w:w="1704" w:type="dxa"/>
            <w:vMerge/>
            <w:tcBorders>
              <w:top w:val="nil"/>
              <w:left w:val="single" w:sz="8" w:space="0" w:color="auto"/>
              <w:bottom w:val="nil"/>
              <w:right w:val="single" w:sz="8" w:space="0" w:color="auto"/>
            </w:tcBorders>
          </w:tcPr>
          <w:p w14:paraId="14C85707" w14:textId="77777777" w:rsidR="00421A0D" w:rsidRDefault="00421A0D">
            <w:pPr>
              <w:kinsoku w:val="0"/>
              <w:overflowPunct w:val="0"/>
              <w:autoSpaceDE/>
              <w:autoSpaceDN/>
              <w:adjustRightInd/>
              <w:textAlignment w:val="baseline"/>
              <w:rPr>
                <w:b/>
                <w:bCs/>
                <w:spacing w:val="-2"/>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64BF6C53" w14:textId="77777777" w:rsidR="00421A0D" w:rsidRDefault="00421A0D">
            <w:pPr>
              <w:kinsoku w:val="0"/>
              <w:overflowPunct w:val="0"/>
              <w:autoSpaceDE/>
              <w:autoSpaceDN/>
              <w:adjustRightInd/>
              <w:spacing w:before="86" w:after="38" w:line="212" w:lineRule="exact"/>
              <w:ind w:left="220"/>
              <w:textAlignment w:val="baseline"/>
              <w:rPr>
                <w:spacing w:val="-3"/>
                <w:sz w:val="12"/>
                <w:szCs w:val="12"/>
              </w:rPr>
            </w:pPr>
            <w:r>
              <w:rPr>
                <w:spacing w:val="-3"/>
                <w:sz w:val="18"/>
                <w:szCs w:val="18"/>
              </w:rPr>
              <w:t>T</w:t>
            </w:r>
            <w:r>
              <w:rPr>
                <w:spacing w:val="-3"/>
                <w:sz w:val="12"/>
                <w:szCs w:val="12"/>
              </w:rPr>
              <w:t>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EABA29E" w14:textId="77777777" w:rsidR="00421A0D" w:rsidRDefault="00421A0D">
            <w:pPr>
              <w:kinsoku w:val="0"/>
              <w:overflowPunct w:val="0"/>
              <w:autoSpaceDE/>
              <w:autoSpaceDN/>
              <w:adjustRightInd/>
              <w:spacing w:before="70" w:after="54" w:line="212" w:lineRule="exact"/>
              <w:ind w:right="348"/>
              <w:jc w:val="right"/>
              <w:textAlignment w:val="baseline"/>
              <w:rPr>
                <w:spacing w:val="-1"/>
                <w:sz w:val="18"/>
                <w:szCs w:val="18"/>
              </w:rPr>
            </w:pPr>
            <w:r>
              <w:rPr>
                <w:spacing w:val="-1"/>
                <w:sz w:val="18"/>
                <w:szCs w:val="18"/>
              </w:rPr>
              <w:t>44.087</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98A418B" w14:textId="77777777" w:rsidR="00421A0D" w:rsidRDefault="00421A0D">
            <w:pPr>
              <w:kinsoku w:val="0"/>
              <w:overflowPunct w:val="0"/>
              <w:autoSpaceDE/>
              <w:autoSpaceDN/>
              <w:adjustRightInd/>
              <w:spacing w:before="70" w:after="54" w:line="212" w:lineRule="exact"/>
              <w:jc w:val="center"/>
              <w:textAlignment w:val="baseline"/>
              <w:rPr>
                <w:spacing w:val="-2"/>
                <w:sz w:val="18"/>
                <w:szCs w:val="18"/>
              </w:rPr>
            </w:pPr>
            <w:r>
              <w:rPr>
                <w:spacing w:val="-2"/>
                <w:sz w:val="18"/>
                <w:szCs w:val="18"/>
              </w:rPr>
              <w:t>379.12</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0801498A"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r>
              <w:rPr>
                <w:spacing w:val="-1"/>
                <w:sz w:val="18"/>
                <w:szCs w:val="18"/>
              </w:rPr>
              <w:t>423.207</w:t>
            </w:r>
          </w:p>
        </w:tc>
        <w:tc>
          <w:tcPr>
            <w:tcW w:w="2832" w:type="dxa"/>
            <w:vMerge/>
            <w:tcBorders>
              <w:top w:val="nil"/>
              <w:left w:val="single" w:sz="8" w:space="0" w:color="auto"/>
              <w:bottom w:val="nil"/>
              <w:right w:val="single" w:sz="8" w:space="0" w:color="auto"/>
            </w:tcBorders>
          </w:tcPr>
          <w:p w14:paraId="346EF705"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20074406" w14:textId="77777777" w:rsidR="00421A0D" w:rsidRDefault="00421A0D">
            <w:pPr>
              <w:kinsoku w:val="0"/>
              <w:overflowPunct w:val="0"/>
              <w:autoSpaceDE/>
              <w:autoSpaceDN/>
              <w:adjustRightInd/>
              <w:spacing w:before="70" w:after="54" w:line="212" w:lineRule="exact"/>
              <w:jc w:val="center"/>
              <w:textAlignment w:val="baseline"/>
              <w:rPr>
                <w:spacing w:val="-1"/>
                <w:sz w:val="18"/>
                <w:szCs w:val="18"/>
              </w:rPr>
            </w:pPr>
          </w:p>
        </w:tc>
      </w:tr>
      <w:tr w:rsidR="00421A0D" w14:paraId="764BA338" w14:textId="77777777">
        <w:trPr>
          <w:cantSplit/>
          <w:trHeight w:hRule="exact" w:val="336"/>
        </w:trPr>
        <w:tc>
          <w:tcPr>
            <w:tcW w:w="840" w:type="dxa"/>
            <w:vMerge/>
            <w:tcBorders>
              <w:top w:val="nil"/>
              <w:left w:val="single" w:sz="8" w:space="0" w:color="auto"/>
              <w:bottom w:val="nil"/>
              <w:right w:val="single" w:sz="8" w:space="0" w:color="auto"/>
            </w:tcBorders>
          </w:tcPr>
          <w:p w14:paraId="355E390E"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nil"/>
              <w:right w:val="single" w:sz="8" w:space="0" w:color="auto"/>
            </w:tcBorders>
          </w:tcPr>
          <w:p w14:paraId="7ABF95DD"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nil"/>
              <w:right w:val="single" w:sz="8" w:space="0" w:color="auto"/>
            </w:tcBorders>
          </w:tcPr>
          <w:p w14:paraId="22E53FF0" w14:textId="77777777" w:rsidR="00421A0D" w:rsidRDefault="00421A0D">
            <w:pPr>
              <w:kinsoku w:val="0"/>
              <w:overflowPunct w:val="0"/>
              <w:autoSpaceDE/>
              <w:autoSpaceDN/>
              <w:adjustRightInd/>
              <w:textAlignment w:val="baseline"/>
              <w:rPr>
                <w:spacing w:val="-1"/>
                <w:sz w:val="18"/>
                <w:szCs w:val="18"/>
              </w:rPr>
            </w:pPr>
          </w:p>
        </w:tc>
        <w:tc>
          <w:tcPr>
            <w:tcW w:w="1411" w:type="dxa"/>
            <w:gridSpan w:val="2"/>
            <w:tcBorders>
              <w:top w:val="single" w:sz="4" w:space="0" w:color="auto"/>
              <w:left w:val="single" w:sz="8" w:space="0" w:color="auto"/>
              <w:bottom w:val="single" w:sz="4" w:space="0" w:color="auto"/>
              <w:right w:val="single" w:sz="4" w:space="0" w:color="auto"/>
            </w:tcBorders>
            <w:vAlign w:val="center"/>
          </w:tcPr>
          <w:p w14:paraId="4FD2AF61" w14:textId="77777777" w:rsidR="00421A0D" w:rsidRDefault="00421A0D">
            <w:pPr>
              <w:kinsoku w:val="0"/>
              <w:overflowPunct w:val="0"/>
              <w:autoSpaceDE/>
              <w:autoSpaceDN/>
              <w:adjustRightInd/>
              <w:spacing w:before="94" w:after="20" w:line="212" w:lineRule="exact"/>
              <w:ind w:left="220"/>
              <w:textAlignment w:val="baseline"/>
              <w:rPr>
                <w:spacing w:val="-2"/>
                <w:sz w:val="12"/>
                <w:szCs w:val="12"/>
              </w:rPr>
            </w:pPr>
            <w:r>
              <w:rPr>
                <w:spacing w:val="-2"/>
                <w:sz w:val="18"/>
                <w:szCs w:val="18"/>
              </w:rPr>
              <w:t>T</w:t>
            </w:r>
            <w:r>
              <w:rPr>
                <w:spacing w:val="-2"/>
                <w:sz w:val="12"/>
                <w:szCs w:val="12"/>
              </w:rPr>
              <w:t>6months</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09F0A3B" w14:textId="77777777" w:rsidR="00421A0D" w:rsidRDefault="00421A0D">
            <w:pPr>
              <w:kinsoku w:val="0"/>
              <w:overflowPunct w:val="0"/>
              <w:autoSpaceDE/>
              <w:autoSpaceDN/>
              <w:adjustRightInd/>
              <w:spacing w:before="70" w:after="44" w:line="212" w:lineRule="exact"/>
              <w:ind w:right="348"/>
              <w:jc w:val="right"/>
              <w:textAlignment w:val="baseline"/>
              <w:rPr>
                <w:spacing w:val="-3"/>
                <w:sz w:val="18"/>
                <w:szCs w:val="18"/>
              </w:rPr>
            </w:pPr>
            <w:r>
              <w:rPr>
                <w:spacing w:val="-3"/>
                <w:sz w:val="18"/>
                <w:szCs w:val="18"/>
              </w:rPr>
              <w:t>44.351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0586C26" w14:textId="77777777" w:rsidR="00421A0D" w:rsidRDefault="00421A0D">
            <w:pPr>
              <w:kinsoku w:val="0"/>
              <w:overflowPunct w:val="0"/>
              <w:autoSpaceDE/>
              <w:autoSpaceDN/>
              <w:adjustRightInd/>
              <w:spacing w:before="70" w:after="44" w:line="212" w:lineRule="exact"/>
              <w:jc w:val="center"/>
              <w:textAlignment w:val="baseline"/>
              <w:rPr>
                <w:spacing w:val="-2"/>
                <w:sz w:val="18"/>
                <w:szCs w:val="18"/>
              </w:rPr>
            </w:pPr>
            <w:r>
              <w:rPr>
                <w:spacing w:val="-2"/>
                <w:sz w:val="18"/>
                <w:szCs w:val="18"/>
              </w:rPr>
              <w:t>378.15</w:t>
            </w:r>
          </w:p>
        </w:tc>
        <w:tc>
          <w:tcPr>
            <w:tcW w:w="1411" w:type="dxa"/>
            <w:gridSpan w:val="2"/>
            <w:tcBorders>
              <w:top w:val="single" w:sz="4" w:space="0" w:color="auto"/>
              <w:left w:val="single" w:sz="4" w:space="0" w:color="auto"/>
              <w:bottom w:val="single" w:sz="4" w:space="0" w:color="auto"/>
              <w:right w:val="single" w:sz="8" w:space="0" w:color="auto"/>
            </w:tcBorders>
            <w:vAlign w:val="center"/>
          </w:tcPr>
          <w:p w14:paraId="6B39CB2A"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r>
              <w:rPr>
                <w:spacing w:val="-1"/>
                <w:sz w:val="18"/>
                <w:szCs w:val="18"/>
              </w:rPr>
              <w:t>422.50</w:t>
            </w:r>
          </w:p>
        </w:tc>
        <w:tc>
          <w:tcPr>
            <w:tcW w:w="2832" w:type="dxa"/>
            <w:vMerge/>
            <w:tcBorders>
              <w:top w:val="nil"/>
              <w:left w:val="single" w:sz="8" w:space="0" w:color="auto"/>
              <w:bottom w:val="nil"/>
              <w:right w:val="single" w:sz="8" w:space="0" w:color="auto"/>
            </w:tcBorders>
          </w:tcPr>
          <w:p w14:paraId="2333F089"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p>
        </w:tc>
        <w:tc>
          <w:tcPr>
            <w:tcW w:w="2238" w:type="dxa"/>
            <w:vMerge/>
            <w:tcBorders>
              <w:top w:val="nil"/>
              <w:left w:val="single" w:sz="8" w:space="0" w:color="auto"/>
              <w:bottom w:val="nil"/>
              <w:right w:val="single" w:sz="8" w:space="0" w:color="auto"/>
            </w:tcBorders>
          </w:tcPr>
          <w:p w14:paraId="1A9F8F5D" w14:textId="77777777" w:rsidR="00421A0D" w:rsidRDefault="00421A0D">
            <w:pPr>
              <w:kinsoku w:val="0"/>
              <w:overflowPunct w:val="0"/>
              <w:autoSpaceDE/>
              <w:autoSpaceDN/>
              <w:adjustRightInd/>
              <w:spacing w:before="70" w:after="44" w:line="212" w:lineRule="exact"/>
              <w:jc w:val="center"/>
              <w:textAlignment w:val="baseline"/>
              <w:rPr>
                <w:spacing w:val="-1"/>
                <w:sz w:val="18"/>
                <w:szCs w:val="18"/>
              </w:rPr>
            </w:pPr>
          </w:p>
        </w:tc>
      </w:tr>
      <w:tr w:rsidR="00421A0D" w14:paraId="1945F4E0" w14:textId="77777777">
        <w:trPr>
          <w:cantSplit/>
          <w:trHeight w:hRule="exact" w:val="360"/>
        </w:trPr>
        <w:tc>
          <w:tcPr>
            <w:tcW w:w="840" w:type="dxa"/>
            <w:vMerge/>
            <w:tcBorders>
              <w:top w:val="nil"/>
              <w:left w:val="single" w:sz="8" w:space="0" w:color="auto"/>
              <w:bottom w:val="single" w:sz="8" w:space="0" w:color="auto"/>
              <w:right w:val="single" w:sz="8" w:space="0" w:color="auto"/>
            </w:tcBorders>
          </w:tcPr>
          <w:p w14:paraId="4EC1A3A3"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8" w:space="0" w:color="auto"/>
              <w:bottom w:val="single" w:sz="8" w:space="0" w:color="auto"/>
              <w:right w:val="single" w:sz="8" w:space="0" w:color="auto"/>
            </w:tcBorders>
          </w:tcPr>
          <w:p w14:paraId="75AF8DA3"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8" w:space="0" w:color="auto"/>
              <w:bottom w:val="single" w:sz="8" w:space="0" w:color="auto"/>
              <w:right w:val="single" w:sz="8" w:space="0" w:color="auto"/>
            </w:tcBorders>
          </w:tcPr>
          <w:p w14:paraId="6AD995DB" w14:textId="77777777" w:rsidR="00421A0D" w:rsidRDefault="00421A0D">
            <w:pPr>
              <w:kinsoku w:val="0"/>
              <w:overflowPunct w:val="0"/>
              <w:autoSpaceDE/>
              <w:autoSpaceDN/>
              <w:adjustRightInd/>
              <w:textAlignment w:val="baseline"/>
              <w:rPr>
                <w:spacing w:val="-1"/>
                <w:sz w:val="18"/>
                <w:szCs w:val="18"/>
              </w:rPr>
            </w:pPr>
          </w:p>
        </w:tc>
        <w:tc>
          <w:tcPr>
            <w:tcW w:w="1411" w:type="dxa"/>
            <w:gridSpan w:val="2"/>
            <w:tcBorders>
              <w:top w:val="single" w:sz="4" w:space="0" w:color="auto"/>
              <w:left w:val="single" w:sz="8" w:space="0" w:color="auto"/>
              <w:bottom w:val="single" w:sz="8" w:space="0" w:color="auto"/>
              <w:right w:val="single" w:sz="4" w:space="0" w:color="auto"/>
            </w:tcBorders>
            <w:vAlign w:val="center"/>
          </w:tcPr>
          <w:p w14:paraId="3856E546" w14:textId="77777777" w:rsidR="00421A0D" w:rsidRDefault="00421A0D">
            <w:pPr>
              <w:kinsoku w:val="0"/>
              <w:overflowPunct w:val="0"/>
              <w:autoSpaceDE/>
              <w:autoSpaceDN/>
              <w:adjustRightInd/>
              <w:spacing w:before="70" w:after="68" w:line="212" w:lineRule="exact"/>
              <w:ind w:left="220"/>
              <w:textAlignment w:val="baseline"/>
              <w:rPr>
                <w:spacing w:val="-1"/>
                <w:sz w:val="18"/>
                <w:szCs w:val="18"/>
              </w:rPr>
            </w:pPr>
            <w:r>
              <w:rPr>
                <w:spacing w:val="-1"/>
                <w:sz w:val="18"/>
                <w:szCs w:val="18"/>
              </w:rPr>
              <w:t>Deviation</w:t>
            </w:r>
          </w:p>
        </w:tc>
        <w:tc>
          <w:tcPr>
            <w:tcW w:w="1286" w:type="dxa"/>
            <w:gridSpan w:val="2"/>
            <w:tcBorders>
              <w:top w:val="single" w:sz="4" w:space="0" w:color="auto"/>
              <w:left w:val="single" w:sz="4" w:space="0" w:color="auto"/>
              <w:bottom w:val="single" w:sz="8" w:space="0" w:color="auto"/>
              <w:right w:val="single" w:sz="4" w:space="0" w:color="auto"/>
            </w:tcBorders>
            <w:vAlign w:val="center"/>
          </w:tcPr>
          <w:p w14:paraId="78A68BDD" w14:textId="77777777" w:rsidR="00421A0D" w:rsidRDefault="00421A0D">
            <w:pPr>
              <w:kinsoku w:val="0"/>
              <w:overflowPunct w:val="0"/>
              <w:autoSpaceDE/>
              <w:autoSpaceDN/>
              <w:adjustRightInd/>
              <w:spacing w:before="70" w:after="68" w:line="212" w:lineRule="exact"/>
              <w:ind w:right="348"/>
              <w:jc w:val="right"/>
              <w:textAlignment w:val="baseline"/>
              <w:rPr>
                <w:spacing w:val="-1"/>
                <w:sz w:val="18"/>
                <w:szCs w:val="18"/>
              </w:rPr>
            </w:pPr>
            <w:r>
              <w:rPr>
                <w:spacing w:val="-1"/>
                <w:sz w:val="18"/>
                <w:szCs w:val="18"/>
              </w:rPr>
              <w:t>+0.60%</w:t>
            </w:r>
          </w:p>
        </w:tc>
        <w:tc>
          <w:tcPr>
            <w:tcW w:w="1277" w:type="dxa"/>
            <w:gridSpan w:val="2"/>
            <w:tcBorders>
              <w:top w:val="single" w:sz="4" w:space="0" w:color="auto"/>
              <w:left w:val="single" w:sz="4" w:space="0" w:color="auto"/>
              <w:bottom w:val="single" w:sz="8" w:space="0" w:color="auto"/>
              <w:right w:val="single" w:sz="4" w:space="0" w:color="auto"/>
            </w:tcBorders>
            <w:vAlign w:val="center"/>
          </w:tcPr>
          <w:p w14:paraId="28508A88" w14:textId="77777777" w:rsidR="00421A0D" w:rsidRDefault="00421A0D">
            <w:pPr>
              <w:kinsoku w:val="0"/>
              <w:overflowPunct w:val="0"/>
              <w:autoSpaceDE/>
              <w:autoSpaceDN/>
              <w:adjustRightInd/>
              <w:spacing w:before="70" w:after="68" w:line="212" w:lineRule="exact"/>
              <w:jc w:val="center"/>
              <w:textAlignment w:val="baseline"/>
              <w:rPr>
                <w:spacing w:val="-1"/>
                <w:sz w:val="18"/>
                <w:szCs w:val="18"/>
              </w:rPr>
            </w:pPr>
            <w:r>
              <w:rPr>
                <w:spacing w:val="-1"/>
                <w:sz w:val="18"/>
                <w:szCs w:val="18"/>
              </w:rPr>
              <w:t>-0.26%</w:t>
            </w:r>
          </w:p>
        </w:tc>
        <w:tc>
          <w:tcPr>
            <w:tcW w:w="1411" w:type="dxa"/>
            <w:gridSpan w:val="2"/>
            <w:tcBorders>
              <w:top w:val="single" w:sz="4" w:space="0" w:color="auto"/>
              <w:left w:val="single" w:sz="4" w:space="0" w:color="auto"/>
              <w:bottom w:val="single" w:sz="8" w:space="0" w:color="auto"/>
              <w:right w:val="single" w:sz="8" w:space="0" w:color="auto"/>
            </w:tcBorders>
            <w:vAlign w:val="center"/>
          </w:tcPr>
          <w:p w14:paraId="34DF56F4" w14:textId="77777777" w:rsidR="00421A0D" w:rsidRDefault="00421A0D">
            <w:pPr>
              <w:kinsoku w:val="0"/>
              <w:overflowPunct w:val="0"/>
              <w:autoSpaceDE/>
              <w:autoSpaceDN/>
              <w:adjustRightInd/>
              <w:spacing w:before="70" w:after="68" w:line="212" w:lineRule="exact"/>
              <w:jc w:val="center"/>
              <w:textAlignment w:val="baseline"/>
              <w:rPr>
                <w:sz w:val="24"/>
                <w:szCs w:val="24"/>
              </w:rPr>
            </w:pPr>
            <w:r>
              <w:rPr>
                <w:spacing w:val="-2"/>
                <w:sz w:val="18"/>
                <w:szCs w:val="18"/>
              </w:rPr>
              <w:t>-0.17%</w:t>
            </w:r>
          </w:p>
        </w:tc>
        <w:tc>
          <w:tcPr>
            <w:tcW w:w="2832" w:type="dxa"/>
            <w:vMerge/>
            <w:tcBorders>
              <w:top w:val="nil"/>
              <w:left w:val="single" w:sz="8" w:space="0" w:color="auto"/>
              <w:bottom w:val="single" w:sz="8" w:space="0" w:color="auto"/>
              <w:right w:val="single" w:sz="8" w:space="0" w:color="auto"/>
            </w:tcBorders>
          </w:tcPr>
          <w:p w14:paraId="7717966B" w14:textId="77777777" w:rsidR="00421A0D" w:rsidRDefault="00421A0D">
            <w:pPr>
              <w:kinsoku w:val="0"/>
              <w:overflowPunct w:val="0"/>
              <w:autoSpaceDE/>
              <w:autoSpaceDN/>
              <w:adjustRightInd/>
              <w:spacing w:before="70" w:after="68" w:line="212" w:lineRule="exact"/>
              <w:jc w:val="center"/>
              <w:textAlignment w:val="baseline"/>
              <w:rPr>
                <w:sz w:val="24"/>
                <w:szCs w:val="24"/>
              </w:rPr>
            </w:pPr>
          </w:p>
        </w:tc>
        <w:tc>
          <w:tcPr>
            <w:tcW w:w="2238" w:type="dxa"/>
            <w:vMerge/>
            <w:tcBorders>
              <w:top w:val="nil"/>
              <w:left w:val="single" w:sz="8" w:space="0" w:color="auto"/>
              <w:bottom w:val="single" w:sz="8" w:space="0" w:color="auto"/>
              <w:right w:val="single" w:sz="8" w:space="0" w:color="auto"/>
            </w:tcBorders>
          </w:tcPr>
          <w:p w14:paraId="5EF28785" w14:textId="77777777" w:rsidR="00421A0D" w:rsidRDefault="00421A0D">
            <w:pPr>
              <w:kinsoku w:val="0"/>
              <w:overflowPunct w:val="0"/>
              <w:autoSpaceDE/>
              <w:autoSpaceDN/>
              <w:adjustRightInd/>
              <w:spacing w:before="70" w:after="68" w:line="212" w:lineRule="exact"/>
              <w:jc w:val="center"/>
              <w:textAlignment w:val="baseline"/>
              <w:rPr>
                <w:sz w:val="24"/>
                <w:szCs w:val="24"/>
              </w:rPr>
            </w:pPr>
          </w:p>
        </w:tc>
      </w:tr>
    </w:tbl>
    <w:p w14:paraId="2BCFFD02" w14:textId="77777777" w:rsidR="00421A0D" w:rsidRDefault="00421A0D">
      <w:pPr>
        <w:widowControl/>
        <w:rPr>
          <w:sz w:val="24"/>
          <w:szCs w:val="24"/>
        </w:rPr>
      </w:pPr>
    </w:p>
    <w:p w14:paraId="652A0214" w14:textId="77777777" w:rsidR="00421A0D" w:rsidRDefault="00421A0D">
      <w:pPr>
        <w:kinsoku w:val="0"/>
        <w:overflowPunct w:val="0"/>
        <w:autoSpaceDE/>
        <w:autoSpaceDN/>
        <w:adjustRightInd/>
        <w:spacing w:after="546" w:line="208" w:lineRule="exact"/>
        <w:ind w:left="144"/>
        <w:textAlignment w:val="baseline"/>
        <w:rPr>
          <w:b/>
          <w:bCs/>
          <w:sz w:val="18"/>
          <w:szCs w:val="18"/>
        </w:rPr>
      </w:pPr>
    </w:p>
    <w:tbl>
      <w:tblPr>
        <w:tblW w:w="0" w:type="auto"/>
        <w:tblInd w:w="20" w:type="dxa"/>
        <w:tblLayout w:type="fixed"/>
        <w:tblCellMar>
          <w:left w:w="0" w:type="dxa"/>
          <w:right w:w="0" w:type="dxa"/>
        </w:tblCellMar>
        <w:tblLook w:val="0000" w:firstRow="0" w:lastRow="0" w:firstColumn="0" w:lastColumn="0" w:noHBand="0" w:noVBand="0"/>
      </w:tblPr>
      <w:tblGrid>
        <w:gridCol w:w="840"/>
        <w:gridCol w:w="1277"/>
        <w:gridCol w:w="1704"/>
        <w:gridCol w:w="1411"/>
        <w:gridCol w:w="1286"/>
        <w:gridCol w:w="1277"/>
        <w:gridCol w:w="1411"/>
        <w:gridCol w:w="2832"/>
        <w:gridCol w:w="2238"/>
      </w:tblGrid>
      <w:tr w:rsidR="00421A0D" w14:paraId="49F20708" w14:textId="77777777">
        <w:trPr>
          <w:trHeight w:hRule="exact" w:val="398"/>
        </w:trPr>
        <w:tc>
          <w:tcPr>
            <w:tcW w:w="840" w:type="dxa"/>
            <w:tcBorders>
              <w:top w:val="single" w:sz="4" w:space="0" w:color="auto"/>
              <w:left w:val="single" w:sz="4" w:space="0" w:color="auto"/>
              <w:bottom w:val="single" w:sz="4" w:space="0" w:color="auto"/>
              <w:right w:val="single" w:sz="4" w:space="0" w:color="auto"/>
            </w:tcBorders>
            <w:vAlign w:val="center"/>
          </w:tcPr>
          <w:p w14:paraId="179E96A1" w14:textId="77777777" w:rsidR="00421A0D" w:rsidRDefault="00421A0D">
            <w:pPr>
              <w:kinsoku w:val="0"/>
              <w:overflowPunct w:val="0"/>
              <w:autoSpaceDE/>
              <w:autoSpaceDN/>
              <w:adjustRightInd/>
              <w:spacing w:before="137" w:after="47" w:line="209" w:lineRule="exact"/>
              <w:ind w:left="149"/>
              <w:textAlignment w:val="baseline"/>
              <w:rPr>
                <w:b/>
                <w:bCs/>
                <w:spacing w:val="-2"/>
                <w:sz w:val="18"/>
                <w:szCs w:val="18"/>
              </w:rPr>
            </w:pPr>
            <w:r>
              <w:rPr>
                <w:b/>
                <w:bCs/>
                <w:spacing w:val="-2"/>
                <w:sz w:val="18"/>
                <w:szCs w:val="18"/>
              </w:rPr>
              <w:lastRenderedPageBreak/>
              <w:t>Section</w:t>
            </w:r>
          </w:p>
        </w:tc>
        <w:tc>
          <w:tcPr>
            <w:tcW w:w="1277" w:type="dxa"/>
            <w:tcBorders>
              <w:top w:val="single" w:sz="4" w:space="0" w:color="auto"/>
              <w:left w:val="single" w:sz="4" w:space="0" w:color="auto"/>
              <w:bottom w:val="single" w:sz="4" w:space="0" w:color="auto"/>
              <w:right w:val="single" w:sz="4" w:space="0" w:color="auto"/>
            </w:tcBorders>
            <w:vAlign w:val="center"/>
          </w:tcPr>
          <w:p w14:paraId="3A055E67"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Study</w:t>
            </w:r>
          </w:p>
        </w:tc>
        <w:tc>
          <w:tcPr>
            <w:tcW w:w="1704" w:type="dxa"/>
            <w:tcBorders>
              <w:top w:val="single" w:sz="4" w:space="0" w:color="auto"/>
              <w:left w:val="single" w:sz="4" w:space="0" w:color="auto"/>
              <w:bottom w:val="single" w:sz="4" w:space="0" w:color="auto"/>
              <w:right w:val="single" w:sz="4" w:space="0" w:color="auto"/>
            </w:tcBorders>
            <w:vAlign w:val="center"/>
          </w:tcPr>
          <w:p w14:paraId="7B036CEE" w14:textId="77777777" w:rsidR="00421A0D" w:rsidRDefault="00421A0D">
            <w:pPr>
              <w:kinsoku w:val="0"/>
              <w:overflowPunct w:val="0"/>
              <w:autoSpaceDE/>
              <w:autoSpaceDN/>
              <w:adjustRightInd/>
              <w:spacing w:before="137" w:after="47" w:line="209" w:lineRule="exact"/>
              <w:ind w:right="984"/>
              <w:jc w:val="right"/>
              <w:textAlignment w:val="baseline"/>
              <w:rPr>
                <w:b/>
                <w:bCs/>
                <w:sz w:val="18"/>
                <w:szCs w:val="18"/>
              </w:rPr>
            </w:pPr>
            <w:r>
              <w:rPr>
                <w:b/>
                <w:bCs/>
                <w:sz w:val="18"/>
                <w:szCs w:val="18"/>
              </w:rPr>
              <w:t>Method</w:t>
            </w:r>
          </w:p>
        </w:tc>
        <w:tc>
          <w:tcPr>
            <w:tcW w:w="5385" w:type="dxa"/>
            <w:gridSpan w:val="4"/>
            <w:tcBorders>
              <w:top w:val="single" w:sz="4" w:space="0" w:color="auto"/>
              <w:left w:val="single" w:sz="4" w:space="0" w:color="auto"/>
              <w:bottom w:val="single" w:sz="4" w:space="0" w:color="auto"/>
              <w:right w:val="single" w:sz="4" w:space="0" w:color="auto"/>
            </w:tcBorders>
            <w:vAlign w:val="center"/>
          </w:tcPr>
          <w:p w14:paraId="4D76ECA8"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Results</w:t>
            </w:r>
          </w:p>
        </w:tc>
        <w:tc>
          <w:tcPr>
            <w:tcW w:w="2832" w:type="dxa"/>
            <w:tcBorders>
              <w:top w:val="single" w:sz="4" w:space="0" w:color="auto"/>
              <w:left w:val="single" w:sz="4" w:space="0" w:color="auto"/>
              <w:bottom w:val="single" w:sz="4" w:space="0" w:color="auto"/>
              <w:right w:val="single" w:sz="4" w:space="0" w:color="auto"/>
            </w:tcBorders>
            <w:vAlign w:val="center"/>
          </w:tcPr>
          <w:p w14:paraId="6661CF28" w14:textId="77777777" w:rsidR="00421A0D" w:rsidRDefault="00421A0D">
            <w:pPr>
              <w:kinsoku w:val="0"/>
              <w:overflowPunct w:val="0"/>
              <w:autoSpaceDE/>
              <w:autoSpaceDN/>
              <w:adjustRightInd/>
              <w:spacing w:before="137" w:after="47" w:line="209" w:lineRule="exact"/>
              <w:ind w:left="126"/>
              <w:textAlignment w:val="baseline"/>
              <w:rPr>
                <w:b/>
                <w:bCs/>
                <w:spacing w:val="-1"/>
                <w:sz w:val="18"/>
                <w:szCs w:val="18"/>
              </w:rPr>
            </w:pPr>
            <w:r>
              <w:rPr>
                <w:b/>
                <w:bCs/>
                <w:spacing w:val="-1"/>
                <w:sz w:val="18"/>
                <w:szCs w:val="18"/>
              </w:rPr>
              <w:t>Comment</w:t>
            </w:r>
          </w:p>
        </w:tc>
        <w:tc>
          <w:tcPr>
            <w:tcW w:w="2238" w:type="dxa"/>
            <w:tcBorders>
              <w:top w:val="single" w:sz="4" w:space="0" w:color="auto"/>
              <w:left w:val="single" w:sz="4" w:space="0" w:color="auto"/>
              <w:bottom w:val="single" w:sz="4" w:space="0" w:color="auto"/>
              <w:right w:val="single" w:sz="4" w:space="0" w:color="auto"/>
            </w:tcBorders>
            <w:vAlign w:val="center"/>
          </w:tcPr>
          <w:p w14:paraId="51552179" w14:textId="77777777" w:rsidR="00421A0D" w:rsidRDefault="00421A0D">
            <w:pPr>
              <w:kinsoku w:val="0"/>
              <w:overflowPunct w:val="0"/>
              <w:autoSpaceDE/>
              <w:autoSpaceDN/>
              <w:adjustRightInd/>
              <w:spacing w:before="137" w:after="47" w:line="209" w:lineRule="exact"/>
              <w:ind w:right="1354"/>
              <w:jc w:val="right"/>
              <w:textAlignment w:val="baseline"/>
              <w:rPr>
                <w:b/>
                <w:bCs/>
                <w:spacing w:val="-1"/>
                <w:sz w:val="18"/>
                <w:szCs w:val="18"/>
              </w:rPr>
            </w:pPr>
            <w:r>
              <w:rPr>
                <w:b/>
                <w:bCs/>
                <w:spacing w:val="-1"/>
                <w:sz w:val="18"/>
                <w:szCs w:val="18"/>
              </w:rPr>
              <w:t>Reference</w:t>
            </w:r>
          </w:p>
        </w:tc>
      </w:tr>
      <w:tr w:rsidR="00421A0D" w14:paraId="7B718A21" w14:textId="77777777">
        <w:trPr>
          <w:cantSplit/>
          <w:trHeight w:hRule="exact" w:val="351"/>
        </w:trPr>
        <w:tc>
          <w:tcPr>
            <w:tcW w:w="840" w:type="dxa"/>
            <w:vMerge w:val="restart"/>
            <w:tcBorders>
              <w:top w:val="single" w:sz="4" w:space="0" w:color="auto"/>
              <w:left w:val="single" w:sz="4" w:space="0" w:color="auto"/>
              <w:bottom w:val="nil"/>
              <w:right w:val="single" w:sz="4" w:space="0" w:color="auto"/>
            </w:tcBorders>
          </w:tcPr>
          <w:p w14:paraId="6504A335" w14:textId="77777777" w:rsidR="00421A0D" w:rsidRDefault="00421A0D">
            <w:pPr>
              <w:kinsoku w:val="0"/>
              <w:overflowPunct w:val="0"/>
              <w:autoSpaceDE/>
              <w:autoSpaceDN/>
              <w:adjustRightInd/>
              <w:textAlignment w:val="baseline"/>
              <w:rPr>
                <w:sz w:val="24"/>
                <w:szCs w:val="24"/>
              </w:rPr>
            </w:pPr>
          </w:p>
        </w:tc>
        <w:tc>
          <w:tcPr>
            <w:tcW w:w="1277" w:type="dxa"/>
            <w:vMerge w:val="restart"/>
            <w:tcBorders>
              <w:top w:val="single" w:sz="4" w:space="0" w:color="auto"/>
              <w:left w:val="single" w:sz="4" w:space="0" w:color="auto"/>
              <w:bottom w:val="nil"/>
              <w:right w:val="single" w:sz="4" w:space="0" w:color="auto"/>
            </w:tcBorders>
          </w:tcPr>
          <w:p w14:paraId="7DF61845" w14:textId="77777777" w:rsidR="00421A0D" w:rsidRDefault="00421A0D">
            <w:pPr>
              <w:kinsoku w:val="0"/>
              <w:overflowPunct w:val="0"/>
              <w:autoSpaceDE/>
              <w:autoSpaceDN/>
              <w:adjustRightInd/>
              <w:textAlignment w:val="baseline"/>
              <w:rPr>
                <w:sz w:val="24"/>
                <w:szCs w:val="24"/>
              </w:rPr>
            </w:pPr>
          </w:p>
        </w:tc>
        <w:tc>
          <w:tcPr>
            <w:tcW w:w="1704" w:type="dxa"/>
            <w:vMerge w:val="restart"/>
            <w:tcBorders>
              <w:top w:val="single" w:sz="4" w:space="0" w:color="auto"/>
              <w:left w:val="single" w:sz="4" w:space="0" w:color="auto"/>
              <w:bottom w:val="nil"/>
              <w:right w:val="single" w:sz="4" w:space="0" w:color="auto"/>
            </w:tcBorders>
          </w:tcPr>
          <w:p w14:paraId="650DFE1C" w14:textId="77777777" w:rsidR="00421A0D" w:rsidRDefault="00421A0D">
            <w:pPr>
              <w:kinsoku w:val="0"/>
              <w:overflowPunct w:val="0"/>
              <w:autoSpaceDE/>
              <w:autoSpaceDN/>
              <w:adjustRightInd/>
              <w:textAlignment w:val="baseline"/>
              <w:rPr>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64DA5980" w14:textId="77777777" w:rsidR="00421A0D" w:rsidRDefault="00421A0D">
            <w:pPr>
              <w:kinsoku w:val="0"/>
              <w:overflowPunct w:val="0"/>
              <w:autoSpaceDE/>
              <w:autoSpaceDN/>
              <w:adjustRightInd/>
              <w:spacing w:before="108" w:after="21" w:line="212" w:lineRule="exact"/>
              <w:ind w:left="220"/>
              <w:textAlignment w:val="baseline"/>
              <w:rPr>
                <w:spacing w:val="-1"/>
                <w:sz w:val="12"/>
                <w:szCs w:val="12"/>
              </w:rPr>
            </w:pPr>
            <w:r>
              <w:rPr>
                <w:spacing w:val="-1"/>
                <w:sz w:val="18"/>
                <w:szCs w:val="18"/>
              </w:rPr>
              <w:t>T</w:t>
            </w:r>
            <w:r>
              <w:rPr>
                <w:spacing w:val="-1"/>
                <w:sz w:val="12"/>
                <w:szCs w:val="12"/>
              </w:rPr>
              <w:t>1year</w:t>
            </w:r>
          </w:p>
        </w:tc>
        <w:tc>
          <w:tcPr>
            <w:tcW w:w="1286" w:type="dxa"/>
            <w:tcBorders>
              <w:top w:val="single" w:sz="4" w:space="0" w:color="auto"/>
              <w:left w:val="single" w:sz="4" w:space="0" w:color="auto"/>
              <w:bottom w:val="single" w:sz="4" w:space="0" w:color="auto"/>
              <w:right w:val="single" w:sz="4" w:space="0" w:color="auto"/>
            </w:tcBorders>
            <w:vAlign w:val="center"/>
          </w:tcPr>
          <w:p w14:paraId="27A881D5" w14:textId="77777777" w:rsidR="00421A0D" w:rsidRDefault="00421A0D">
            <w:pPr>
              <w:tabs>
                <w:tab w:val="decimal" w:pos="504"/>
              </w:tabs>
              <w:kinsoku w:val="0"/>
              <w:overflowPunct w:val="0"/>
              <w:autoSpaceDE/>
              <w:autoSpaceDN/>
              <w:adjustRightInd/>
              <w:spacing w:before="84" w:after="45" w:line="212" w:lineRule="exact"/>
              <w:textAlignment w:val="baseline"/>
              <w:rPr>
                <w:spacing w:val="-2"/>
                <w:sz w:val="18"/>
                <w:szCs w:val="18"/>
              </w:rPr>
            </w:pPr>
            <w:r>
              <w:rPr>
                <w:spacing w:val="-2"/>
                <w:sz w:val="18"/>
                <w:szCs w:val="18"/>
              </w:rPr>
              <w:t>44.368</w:t>
            </w:r>
          </w:p>
        </w:tc>
        <w:tc>
          <w:tcPr>
            <w:tcW w:w="1277" w:type="dxa"/>
            <w:tcBorders>
              <w:top w:val="single" w:sz="4" w:space="0" w:color="auto"/>
              <w:left w:val="single" w:sz="4" w:space="0" w:color="auto"/>
              <w:bottom w:val="single" w:sz="4" w:space="0" w:color="auto"/>
              <w:right w:val="single" w:sz="4" w:space="0" w:color="auto"/>
            </w:tcBorders>
            <w:vAlign w:val="center"/>
          </w:tcPr>
          <w:p w14:paraId="0689854D" w14:textId="77777777" w:rsidR="00421A0D" w:rsidRDefault="00421A0D">
            <w:pPr>
              <w:kinsoku w:val="0"/>
              <w:overflowPunct w:val="0"/>
              <w:autoSpaceDE/>
              <w:autoSpaceDN/>
              <w:adjustRightInd/>
              <w:spacing w:before="84" w:after="45" w:line="212" w:lineRule="exact"/>
              <w:jc w:val="center"/>
              <w:textAlignment w:val="baseline"/>
              <w:rPr>
                <w:spacing w:val="-2"/>
                <w:sz w:val="18"/>
                <w:szCs w:val="18"/>
              </w:rPr>
            </w:pPr>
            <w:r>
              <w:rPr>
                <w:spacing w:val="-2"/>
                <w:sz w:val="18"/>
                <w:szCs w:val="18"/>
              </w:rPr>
              <w:t>377.17</w:t>
            </w:r>
          </w:p>
        </w:tc>
        <w:tc>
          <w:tcPr>
            <w:tcW w:w="1411" w:type="dxa"/>
            <w:tcBorders>
              <w:top w:val="single" w:sz="4" w:space="0" w:color="auto"/>
              <w:left w:val="single" w:sz="4" w:space="0" w:color="auto"/>
              <w:bottom w:val="single" w:sz="4" w:space="0" w:color="auto"/>
              <w:right w:val="single" w:sz="4" w:space="0" w:color="auto"/>
            </w:tcBorders>
            <w:vAlign w:val="center"/>
          </w:tcPr>
          <w:p w14:paraId="64CB81EF" w14:textId="77777777" w:rsidR="00421A0D" w:rsidRDefault="00421A0D">
            <w:pPr>
              <w:kinsoku w:val="0"/>
              <w:overflowPunct w:val="0"/>
              <w:autoSpaceDE/>
              <w:autoSpaceDN/>
              <w:adjustRightInd/>
              <w:spacing w:before="84" w:after="45" w:line="212" w:lineRule="exact"/>
              <w:jc w:val="center"/>
              <w:textAlignment w:val="baseline"/>
              <w:rPr>
                <w:spacing w:val="-1"/>
                <w:sz w:val="18"/>
                <w:szCs w:val="18"/>
              </w:rPr>
            </w:pPr>
            <w:r>
              <w:rPr>
                <w:spacing w:val="-1"/>
                <w:sz w:val="18"/>
                <w:szCs w:val="18"/>
              </w:rPr>
              <w:t>421.54</w:t>
            </w:r>
          </w:p>
        </w:tc>
        <w:tc>
          <w:tcPr>
            <w:tcW w:w="2832" w:type="dxa"/>
            <w:vMerge w:val="restart"/>
            <w:tcBorders>
              <w:top w:val="single" w:sz="4" w:space="0" w:color="auto"/>
              <w:left w:val="single" w:sz="4" w:space="0" w:color="auto"/>
              <w:bottom w:val="nil"/>
              <w:right w:val="single" w:sz="4" w:space="0" w:color="auto"/>
            </w:tcBorders>
          </w:tcPr>
          <w:p w14:paraId="6E44990B" w14:textId="77777777" w:rsidR="00421A0D" w:rsidRDefault="00421A0D">
            <w:pPr>
              <w:kinsoku w:val="0"/>
              <w:overflowPunct w:val="0"/>
              <w:autoSpaceDE/>
              <w:autoSpaceDN/>
              <w:adjustRightInd/>
              <w:textAlignment w:val="baseline"/>
              <w:rPr>
                <w:sz w:val="24"/>
                <w:szCs w:val="24"/>
              </w:rPr>
            </w:pPr>
          </w:p>
        </w:tc>
        <w:tc>
          <w:tcPr>
            <w:tcW w:w="2238" w:type="dxa"/>
            <w:vMerge w:val="restart"/>
            <w:tcBorders>
              <w:top w:val="single" w:sz="4" w:space="0" w:color="auto"/>
              <w:left w:val="single" w:sz="4" w:space="0" w:color="auto"/>
              <w:bottom w:val="nil"/>
              <w:right w:val="single" w:sz="4" w:space="0" w:color="auto"/>
            </w:tcBorders>
          </w:tcPr>
          <w:p w14:paraId="58B0386D" w14:textId="77777777" w:rsidR="00421A0D" w:rsidRDefault="00421A0D">
            <w:pPr>
              <w:kinsoku w:val="0"/>
              <w:overflowPunct w:val="0"/>
              <w:autoSpaceDE/>
              <w:autoSpaceDN/>
              <w:adjustRightInd/>
              <w:textAlignment w:val="baseline"/>
              <w:rPr>
                <w:sz w:val="24"/>
                <w:szCs w:val="24"/>
              </w:rPr>
            </w:pPr>
          </w:p>
        </w:tc>
      </w:tr>
      <w:tr w:rsidR="00421A0D" w14:paraId="4CC24B5F" w14:textId="77777777">
        <w:trPr>
          <w:cantSplit/>
          <w:trHeight w:hRule="exact" w:val="341"/>
        </w:trPr>
        <w:tc>
          <w:tcPr>
            <w:tcW w:w="840" w:type="dxa"/>
            <w:vMerge/>
            <w:tcBorders>
              <w:top w:val="nil"/>
              <w:left w:val="single" w:sz="4" w:space="0" w:color="auto"/>
              <w:bottom w:val="nil"/>
              <w:right w:val="single" w:sz="4" w:space="0" w:color="auto"/>
            </w:tcBorders>
          </w:tcPr>
          <w:p w14:paraId="4DCD20B4" w14:textId="77777777" w:rsidR="00421A0D" w:rsidRDefault="00421A0D">
            <w:pPr>
              <w:kinsoku w:val="0"/>
              <w:overflowPunct w:val="0"/>
              <w:autoSpaceDE/>
              <w:autoSpaceDN/>
              <w:adjustRightInd/>
              <w:textAlignment w:val="baseline"/>
              <w:rPr>
                <w:sz w:val="24"/>
                <w:szCs w:val="24"/>
              </w:rPr>
            </w:pPr>
          </w:p>
        </w:tc>
        <w:tc>
          <w:tcPr>
            <w:tcW w:w="1277" w:type="dxa"/>
            <w:vMerge/>
            <w:tcBorders>
              <w:top w:val="nil"/>
              <w:left w:val="single" w:sz="4" w:space="0" w:color="auto"/>
              <w:bottom w:val="nil"/>
              <w:right w:val="single" w:sz="4" w:space="0" w:color="auto"/>
            </w:tcBorders>
          </w:tcPr>
          <w:p w14:paraId="516C7806" w14:textId="77777777" w:rsidR="00421A0D" w:rsidRDefault="00421A0D">
            <w:pPr>
              <w:kinsoku w:val="0"/>
              <w:overflowPunct w:val="0"/>
              <w:autoSpaceDE/>
              <w:autoSpaceDN/>
              <w:adjustRightInd/>
              <w:textAlignment w:val="baseline"/>
              <w:rPr>
                <w:sz w:val="24"/>
                <w:szCs w:val="24"/>
              </w:rPr>
            </w:pPr>
          </w:p>
        </w:tc>
        <w:tc>
          <w:tcPr>
            <w:tcW w:w="1704" w:type="dxa"/>
            <w:vMerge/>
            <w:tcBorders>
              <w:top w:val="nil"/>
              <w:left w:val="single" w:sz="4" w:space="0" w:color="auto"/>
              <w:bottom w:val="nil"/>
              <w:right w:val="single" w:sz="4" w:space="0" w:color="auto"/>
            </w:tcBorders>
          </w:tcPr>
          <w:p w14:paraId="494567D4" w14:textId="77777777" w:rsidR="00421A0D" w:rsidRDefault="00421A0D">
            <w:pPr>
              <w:kinsoku w:val="0"/>
              <w:overflowPunct w:val="0"/>
              <w:autoSpaceDE/>
              <w:autoSpaceDN/>
              <w:adjustRightInd/>
              <w:textAlignment w:val="baseline"/>
              <w:rPr>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06AD0E34" w14:textId="77777777" w:rsidR="00421A0D" w:rsidRDefault="00421A0D">
            <w:pPr>
              <w:kinsoku w:val="0"/>
              <w:overflowPunct w:val="0"/>
              <w:autoSpaceDE/>
              <w:autoSpaceDN/>
              <w:adjustRightInd/>
              <w:spacing w:before="69" w:after="54" w:line="212" w:lineRule="exact"/>
              <w:ind w:left="220"/>
              <w:textAlignment w:val="baseline"/>
              <w:rPr>
                <w:spacing w:val="-1"/>
                <w:sz w:val="18"/>
                <w:szCs w:val="18"/>
              </w:rPr>
            </w:pPr>
            <w:r>
              <w:rPr>
                <w:spacing w:val="-1"/>
                <w:sz w:val="18"/>
                <w:szCs w:val="18"/>
              </w:rPr>
              <w:t>Deviation</w:t>
            </w:r>
          </w:p>
        </w:tc>
        <w:tc>
          <w:tcPr>
            <w:tcW w:w="1286" w:type="dxa"/>
            <w:tcBorders>
              <w:top w:val="single" w:sz="4" w:space="0" w:color="auto"/>
              <w:left w:val="single" w:sz="4" w:space="0" w:color="auto"/>
              <w:bottom w:val="single" w:sz="4" w:space="0" w:color="auto"/>
              <w:right w:val="single" w:sz="4" w:space="0" w:color="auto"/>
            </w:tcBorders>
            <w:vAlign w:val="center"/>
          </w:tcPr>
          <w:p w14:paraId="3806A0BB" w14:textId="77777777" w:rsidR="00421A0D" w:rsidRDefault="00421A0D">
            <w:pPr>
              <w:tabs>
                <w:tab w:val="decimal" w:pos="504"/>
              </w:tabs>
              <w:kinsoku w:val="0"/>
              <w:overflowPunct w:val="0"/>
              <w:autoSpaceDE/>
              <w:autoSpaceDN/>
              <w:adjustRightInd/>
              <w:spacing w:before="69" w:after="54" w:line="212" w:lineRule="exact"/>
              <w:textAlignment w:val="baseline"/>
              <w:rPr>
                <w:spacing w:val="-1"/>
                <w:sz w:val="18"/>
                <w:szCs w:val="18"/>
              </w:rPr>
            </w:pPr>
            <w:r>
              <w:rPr>
                <w:spacing w:val="-1"/>
                <w:sz w:val="18"/>
                <w:szCs w:val="18"/>
              </w:rPr>
              <w:t>+0.64%</w:t>
            </w:r>
          </w:p>
        </w:tc>
        <w:tc>
          <w:tcPr>
            <w:tcW w:w="1277" w:type="dxa"/>
            <w:tcBorders>
              <w:top w:val="single" w:sz="4" w:space="0" w:color="auto"/>
              <w:left w:val="single" w:sz="4" w:space="0" w:color="auto"/>
              <w:bottom w:val="single" w:sz="4" w:space="0" w:color="auto"/>
              <w:right w:val="single" w:sz="4" w:space="0" w:color="auto"/>
            </w:tcBorders>
            <w:vAlign w:val="center"/>
          </w:tcPr>
          <w:p w14:paraId="7150F67B"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-0.51%</w:t>
            </w:r>
          </w:p>
        </w:tc>
        <w:tc>
          <w:tcPr>
            <w:tcW w:w="1411" w:type="dxa"/>
            <w:tcBorders>
              <w:top w:val="single" w:sz="4" w:space="0" w:color="auto"/>
              <w:left w:val="single" w:sz="4" w:space="0" w:color="auto"/>
              <w:bottom w:val="single" w:sz="4" w:space="0" w:color="auto"/>
              <w:right w:val="single" w:sz="4" w:space="0" w:color="auto"/>
            </w:tcBorders>
            <w:vAlign w:val="center"/>
          </w:tcPr>
          <w:p w14:paraId="4A0CB0A3"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-0.39%</w:t>
            </w:r>
          </w:p>
        </w:tc>
        <w:tc>
          <w:tcPr>
            <w:tcW w:w="2832" w:type="dxa"/>
            <w:vMerge/>
            <w:tcBorders>
              <w:top w:val="nil"/>
              <w:left w:val="single" w:sz="4" w:space="0" w:color="auto"/>
              <w:bottom w:val="nil"/>
              <w:right w:val="single" w:sz="4" w:space="0" w:color="auto"/>
            </w:tcBorders>
          </w:tcPr>
          <w:p w14:paraId="63E1430A"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53D5D111"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r>
      <w:tr w:rsidR="00421A0D" w:rsidRPr="004E1BC5" w14:paraId="7F849C81" w14:textId="77777777">
        <w:trPr>
          <w:cantSplit/>
          <w:trHeight w:hRule="exact" w:val="1665"/>
        </w:trPr>
        <w:tc>
          <w:tcPr>
            <w:tcW w:w="840" w:type="dxa"/>
            <w:vMerge/>
            <w:tcBorders>
              <w:top w:val="nil"/>
              <w:left w:val="single" w:sz="4" w:space="0" w:color="auto"/>
              <w:bottom w:val="nil"/>
              <w:right w:val="single" w:sz="4" w:space="0" w:color="auto"/>
            </w:tcBorders>
          </w:tcPr>
          <w:p w14:paraId="54D25F51"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259F7E2B"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72B805FE" w14:textId="77777777" w:rsidR="00421A0D" w:rsidRDefault="00421A0D">
            <w:pPr>
              <w:kinsoku w:val="0"/>
              <w:overflowPunct w:val="0"/>
              <w:autoSpaceDE/>
              <w:autoSpaceDN/>
              <w:adjustRightInd/>
              <w:textAlignment w:val="baseline"/>
              <w:rPr>
                <w:spacing w:val="-1"/>
                <w:sz w:val="18"/>
                <w:szCs w:val="18"/>
              </w:rPr>
            </w:pPr>
          </w:p>
        </w:tc>
        <w:tc>
          <w:tcPr>
            <w:tcW w:w="5385" w:type="dxa"/>
            <w:gridSpan w:val="4"/>
            <w:tcBorders>
              <w:top w:val="single" w:sz="4" w:space="0" w:color="auto"/>
              <w:left w:val="single" w:sz="4" w:space="0" w:color="auto"/>
              <w:bottom w:val="single" w:sz="4" w:space="0" w:color="auto"/>
              <w:right w:val="single" w:sz="4" w:space="0" w:color="auto"/>
            </w:tcBorders>
          </w:tcPr>
          <w:p w14:paraId="18CAE154" w14:textId="77777777" w:rsidR="00421A0D" w:rsidRDefault="00421A0D">
            <w:pPr>
              <w:kinsoku w:val="0"/>
              <w:overflowPunct w:val="0"/>
              <w:autoSpaceDE/>
              <w:autoSpaceDN/>
              <w:adjustRightInd/>
              <w:spacing w:before="123" w:line="212" w:lineRule="exact"/>
              <w:ind w:left="72"/>
              <w:textAlignment w:val="baseline"/>
              <w:rPr>
                <w:spacing w:val="-1"/>
                <w:sz w:val="18"/>
                <w:szCs w:val="18"/>
              </w:rPr>
            </w:pPr>
            <w:r>
              <w:rPr>
                <w:spacing w:val="-1"/>
                <w:sz w:val="18"/>
                <w:szCs w:val="18"/>
              </w:rPr>
              <w:t>T</w:t>
            </w:r>
            <w:r>
              <w:rPr>
                <w:spacing w:val="-1"/>
                <w:sz w:val="12"/>
                <w:szCs w:val="12"/>
              </w:rPr>
              <w:t xml:space="preserve">0 </w:t>
            </w:r>
            <w:r>
              <w:rPr>
                <w:spacing w:val="-1"/>
                <w:sz w:val="18"/>
                <w:szCs w:val="18"/>
              </w:rPr>
              <w:t>= Non-porous internal wall.</w:t>
            </w:r>
          </w:p>
          <w:p w14:paraId="3A331754" w14:textId="77777777" w:rsidR="00421A0D" w:rsidRPr="00421A0D" w:rsidRDefault="00421A0D">
            <w:pPr>
              <w:kinsoku w:val="0"/>
              <w:overflowPunct w:val="0"/>
              <w:autoSpaceDE/>
              <w:autoSpaceDN/>
              <w:adjustRightInd/>
              <w:spacing w:before="14" w:line="315" w:lineRule="exact"/>
              <w:ind w:left="72" w:right="900"/>
              <w:textAlignment w:val="baseline"/>
              <w:rPr>
                <w:spacing w:val="-2"/>
                <w:sz w:val="18"/>
                <w:szCs w:val="18"/>
                <w:lang w:val="en-US"/>
              </w:rPr>
            </w:pPr>
            <w:r w:rsidRPr="00421A0D">
              <w:rPr>
                <w:spacing w:val="-2"/>
                <w:sz w:val="18"/>
                <w:szCs w:val="18"/>
                <w:lang w:val="en-US"/>
              </w:rPr>
              <w:t>T</w:t>
            </w:r>
            <w:r w:rsidRPr="00421A0D">
              <w:rPr>
                <w:spacing w:val="-2"/>
                <w:sz w:val="12"/>
                <w:szCs w:val="12"/>
                <w:lang w:val="en-US"/>
              </w:rPr>
              <w:t xml:space="preserve">6months </w:t>
            </w:r>
            <w:r w:rsidRPr="00421A0D">
              <w:rPr>
                <w:spacing w:val="-2"/>
                <w:sz w:val="18"/>
                <w:szCs w:val="18"/>
                <w:lang w:val="en-US"/>
              </w:rPr>
              <w:t>= Presence of dust grain on internal wall of the bucket T</w:t>
            </w:r>
            <w:r w:rsidRPr="00421A0D">
              <w:rPr>
                <w:spacing w:val="-2"/>
                <w:sz w:val="12"/>
                <w:szCs w:val="12"/>
                <w:lang w:val="en-US"/>
              </w:rPr>
              <w:t xml:space="preserve">1year </w:t>
            </w:r>
            <w:r w:rsidRPr="00421A0D">
              <w:rPr>
                <w:spacing w:val="-2"/>
                <w:sz w:val="18"/>
                <w:szCs w:val="18"/>
                <w:lang w:val="en-US"/>
              </w:rPr>
              <w:t>= Presence of dust grain on internal wall of the bucket</w:t>
            </w:r>
          </w:p>
          <w:p w14:paraId="5512B3C0" w14:textId="77777777" w:rsidR="00421A0D" w:rsidRPr="00421A0D" w:rsidRDefault="00421A0D">
            <w:pPr>
              <w:kinsoku w:val="0"/>
              <w:overflowPunct w:val="0"/>
              <w:autoSpaceDE/>
              <w:autoSpaceDN/>
              <w:adjustRightInd/>
              <w:spacing w:before="424" w:after="53" w:line="209" w:lineRule="exact"/>
              <w:ind w:left="72"/>
              <w:textAlignment w:val="baseline"/>
              <w:rPr>
                <w:b/>
                <w:bCs/>
                <w:spacing w:val="-1"/>
                <w:sz w:val="18"/>
                <w:szCs w:val="18"/>
                <w:lang w:val="en-US"/>
              </w:rPr>
            </w:pPr>
            <w:r w:rsidRPr="00421A0D">
              <w:rPr>
                <w:b/>
                <w:bCs/>
                <w:spacing w:val="-1"/>
                <w:sz w:val="18"/>
                <w:szCs w:val="18"/>
                <w:lang w:val="en-US"/>
              </w:rPr>
              <w:t>Woven PP bag with PE inner liner:</w:t>
            </w:r>
          </w:p>
        </w:tc>
        <w:tc>
          <w:tcPr>
            <w:tcW w:w="2832" w:type="dxa"/>
            <w:vMerge/>
            <w:tcBorders>
              <w:top w:val="nil"/>
              <w:left w:val="single" w:sz="4" w:space="0" w:color="auto"/>
              <w:bottom w:val="nil"/>
              <w:right w:val="single" w:sz="4" w:space="0" w:color="auto"/>
            </w:tcBorders>
          </w:tcPr>
          <w:p w14:paraId="4986BC78" w14:textId="77777777" w:rsidR="00421A0D" w:rsidRPr="00421A0D" w:rsidRDefault="00421A0D">
            <w:pPr>
              <w:kinsoku w:val="0"/>
              <w:overflowPunct w:val="0"/>
              <w:autoSpaceDE/>
              <w:autoSpaceDN/>
              <w:adjustRightInd/>
              <w:spacing w:before="424" w:after="53" w:line="209" w:lineRule="exact"/>
              <w:ind w:left="72"/>
              <w:textAlignment w:val="baseline"/>
              <w:rPr>
                <w:b/>
                <w:bCs/>
                <w:spacing w:val="-1"/>
                <w:sz w:val="18"/>
                <w:szCs w:val="18"/>
                <w:lang w:val="en-US"/>
              </w:rPr>
            </w:pPr>
          </w:p>
        </w:tc>
        <w:tc>
          <w:tcPr>
            <w:tcW w:w="2238" w:type="dxa"/>
            <w:vMerge/>
            <w:tcBorders>
              <w:top w:val="nil"/>
              <w:left w:val="single" w:sz="4" w:space="0" w:color="auto"/>
              <w:bottom w:val="nil"/>
              <w:right w:val="single" w:sz="4" w:space="0" w:color="auto"/>
            </w:tcBorders>
          </w:tcPr>
          <w:p w14:paraId="50F91AC3" w14:textId="77777777" w:rsidR="00421A0D" w:rsidRPr="00421A0D" w:rsidRDefault="00421A0D">
            <w:pPr>
              <w:kinsoku w:val="0"/>
              <w:overflowPunct w:val="0"/>
              <w:autoSpaceDE/>
              <w:autoSpaceDN/>
              <w:adjustRightInd/>
              <w:spacing w:before="424" w:after="53" w:line="209" w:lineRule="exact"/>
              <w:ind w:left="72"/>
              <w:textAlignment w:val="baseline"/>
              <w:rPr>
                <w:b/>
                <w:bCs/>
                <w:spacing w:val="-1"/>
                <w:sz w:val="18"/>
                <w:szCs w:val="18"/>
                <w:lang w:val="en-US"/>
              </w:rPr>
            </w:pPr>
          </w:p>
        </w:tc>
      </w:tr>
      <w:tr w:rsidR="00421A0D" w14:paraId="6984C9C4" w14:textId="77777777">
        <w:trPr>
          <w:cantSplit/>
          <w:trHeight w:hRule="exact" w:val="341"/>
        </w:trPr>
        <w:tc>
          <w:tcPr>
            <w:tcW w:w="840" w:type="dxa"/>
            <w:vMerge/>
            <w:tcBorders>
              <w:top w:val="nil"/>
              <w:left w:val="single" w:sz="4" w:space="0" w:color="auto"/>
              <w:bottom w:val="nil"/>
              <w:right w:val="single" w:sz="4" w:space="0" w:color="auto"/>
            </w:tcBorders>
          </w:tcPr>
          <w:p w14:paraId="1D74EFC2" w14:textId="77777777" w:rsidR="00421A0D" w:rsidRPr="00421A0D" w:rsidRDefault="00421A0D">
            <w:pPr>
              <w:kinsoku w:val="0"/>
              <w:overflowPunct w:val="0"/>
              <w:autoSpaceDE/>
              <w:autoSpaceDN/>
              <w:adjustRightInd/>
              <w:textAlignment w:val="baseline"/>
              <w:rPr>
                <w:b/>
                <w:bCs/>
                <w:spacing w:val="-1"/>
                <w:sz w:val="18"/>
                <w:szCs w:val="18"/>
                <w:lang w:val="en-US"/>
              </w:rPr>
            </w:pPr>
          </w:p>
        </w:tc>
        <w:tc>
          <w:tcPr>
            <w:tcW w:w="1277" w:type="dxa"/>
            <w:vMerge/>
            <w:tcBorders>
              <w:top w:val="nil"/>
              <w:left w:val="single" w:sz="4" w:space="0" w:color="auto"/>
              <w:bottom w:val="nil"/>
              <w:right w:val="single" w:sz="4" w:space="0" w:color="auto"/>
            </w:tcBorders>
          </w:tcPr>
          <w:p w14:paraId="2A1EB8B9" w14:textId="77777777" w:rsidR="00421A0D" w:rsidRPr="00421A0D" w:rsidRDefault="00421A0D">
            <w:pPr>
              <w:kinsoku w:val="0"/>
              <w:overflowPunct w:val="0"/>
              <w:autoSpaceDE/>
              <w:autoSpaceDN/>
              <w:adjustRightInd/>
              <w:textAlignment w:val="baseline"/>
              <w:rPr>
                <w:b/>
                <w:bCs/>
                <w:spacing w:val="-1"/>
                <w:sz w:val="18"/>
                <w:szCs w:val="18"/>
                <w:lang w:val="en-US"/>
              </w:rPr>
            </w:pPr>
          </w:p>
        </w:tc>
        <w:tc>
          <w:tcPr>
            <w:tcW w:w="1704" w:type="dxa"/>
            <w:vMerge/>
            <w:tcBorders>
              <w:top w:val="nil"/>
              <w:left w:val="single" w:sz="4" w:space="0" w:color="auto"/>
              <w:bottom w:val="nil"/>
              <w:right w:val="single" w:sz="4" w:space="0" w:color="auto"/>
            </w:tcBorders>
          </w:tcPr>
          <w:p w14:paraId="77A1637A" w14:textId="77777777" w:rsidR="00421A0D" w:rsidRPr="00421A0D" w:rsidRDefault="00421A0D">
            <w:pPr>
              <w:kinsoku w:val="0"/>
              <w:overflowPunct w:val="0"/>
              <w:autoSpaceDE/>
              <w:autoSpaceDN/>
              <w:adjustRightInd/>
              <w:textAlignment w:val="baseline"/>
              <w:rPr>
                <w:b/>
                <w:bCs/>
                <w:spacing w:val="-1"/>
                <w:sz w:val="18"/>
                <w:szCs w:val="18"/>
                <w:lang w:val="en-US"/>
              </w:rPr>
            </w:pPr>
          </w:p>
        </w:tc>
        <w:tc>
          <w:tcPr>
            <w:tcW w:w="1411" w:type="dxa"/>
            <w:tcBorders>
              <w:top w:val="single" w:sz="4" w:space="0" w:color="auto"/>
              <w:left w:val="single" w:sz="4" w:space="0" w:color="auto"/>
              <w:bottom w:val="single" w:sz="4" w:space="0" w:color="auto"/>
              <w:right w:val="single" w:sz="4" w:space="0" w:color="auto"/>
            </w:tcBorders>
          </w:tcPr>
          <w:p w14:paraId="05722A19" w14:textId="77777777" w:rsidR="00421A0D" w:rsidRPr="00421A0D" w:rsidRDefault="00421A0D">
            <w:pPr>
              <w:kinsoku w:val="0"/>
              <w:overflowPunct w:val="0"/>
              <w:autoSpaceDE/>
              <w:autoSpaceDN/>
              <w:adjustRightInd/>
              <w:textAlignment w:val="baseline"/>
              <w:rPr>
                <w:sz w:val="24"/>
                <w:szCs w:val="24"/>
                <w:lang w:val="en-US"/>
              </w:rPr>
            </w:pPr>
          </w:p>
        </w:tc>
        <w:tc>
          <w:tcPr>
            <w:tcW w:w="3974" w:type="dxa"/>
            <w:gridSpan w:val="3"/>
            <w:tcBorders>
              <w:top w:val="single" w:sz="4" w:space="0" w:color="auto"/>
              <w:left w:val="single" w:sz="4" w:space="0" w:color="auto"/>
              <w:bottom w:val="single" w:sz="4" w:space="0" w:color="auto"/>
              <w:right w:val="single" w:sz="4" w:space="0" w:color="auto"/>
            </w:tcBorders>
            <w:vAlign w:val="center"/>
          </w:tcPr>
          <w:p w14:paraId="07C5AE6B" w14:textId="77777777" w:rsidR="00421A0D" w:rsidRDefault="00421A0D">
            <w:pPr>
              <w:kinsoku w:val="0"/>
              <w:overflowPunct w:val="0"/>
              <w:autoSpaceDE/>
              <w:autoSpaceDN/>
              <w:adjustRightInd/>
              <w:spacing w:before="74" w:after="48" w:line="209" w:lineRule="exact"/>
              <w:ind w:right="3249"/>
              <w:jc w:val="right"/>
              <w:textAlignment w:val="baseline"/>
              <w:rPr>
                <w:b/>
                <w:bCs/>
                <w:spacing w:val="-1"/>
                <w:sz w:val="18"/>
                <w:szCs w:val="18"/>
              </w:rPr>
            </w:pPr>
            <w:r>
              <w:rPr>
                <w:b/>
                <w:bCs/>
                <w:spacing w:val="-1"/>
                <w:sz w:val="18"/>
                <w:szCs w:val="18"/>
              </w:rPr>
              <w:t>Weight</w:t>
            </w:r>
          </w:p>
        </w:tc>
        <w:tc>
          <w:tcPr>
            <w:tcW w:w="2832" w:type="dxa"/>
            <w:vMerge/>
            <w:tcBorders>
              <w:top w:val="nil"/>
              <w:left w:val="single" w:sz="4" w:space="0" w:color="auto"/>
              <w:bottom w:val="nil"/>
              <w:right w:val="single" w:sz="4" w:space="0" w:color="auto"/>
            </w:tcBorders>
          </w:tcPr>
          <w:p w14:paraId="45C0EE3A" w14:textId="77777777" w:rsidR="00421A0D" w:rsidRDefault="00421A0D">
            <w:pPr>
              <w:kinsoku w:val="0"/>
              <w:overflowPunct w:val="0"/>
              <w:autoSpaceDE/>
              <w:autoSpaceDN/>
              <w:adjustRightInd/>
              <w:spacing w:before="74" w:after="48" w:line="209" w:lineRule="exact"/>
              <w:ind w:right="3249"/>
              <w:jc w:val="right"/>
              <w:textAlignment w:val="baseline"/>
              <w:rPr>
                <w:b/>
                <w:bCs/>
                <w:spacing w:val="-1"/>
                <w:sz w:val="18"/>
                <w:szCs w:val="18"/>
              </w:rPr>
            </w:pPr>
          </w:p>
        </w:tc>
        <w:tc>
          <w:tcPr>
            <w:tcW w:w="2238" w:type="dxa"/>
            <w:vMerge/>
            <w:tcBorders>
              <w:top w:val="nil"/>
              <w:left w:val="single" w:sz="4" w:space="0" w:color="auto"/>
              <w:bottom w:val="nil"/>
              <w:right w:val="single" w:sz="4" w:space="0" w:color="auto"/>
            </w:tcBorders>
          </w:tcPr>
          <w:p w14:paraId="157FF91F" w14:textId="77777777" w:rsidR="00421A0D" w:rsidRDefault="00421A0D">
            <w:pPr>
              <w:kinsoku w:val="0"/>
              <w:overflowPunct w:val="0"/>
              <w:autoSpaceDE/>
              <w:autoSpaceDN/>
              <w:adjustRightInd/>
              <w:spacing w:before="74" w:after="48" w:line="209" w:lineRule="exact"/>
              <w:ind w:right="3249"/>
              <w:jc w:val="right"/>
              <w:textAlignment w:val="baseline"/>
              <w:rPr>
                <w:b/>
                <w:bCs/>
                <w:spacing w:val="-1"/>
                <w:sz w:val="18"/>
                <w:szCs w:val="18"/>
              </w:rPr>
            </w:pPr>
          </w:p>
        </w:tc>
      </w:tr>
      <w:tr w:rsidR="00421A0D" w14:paraId="58FCA708" w14:textId="77777777">
        <w:trPr>
          <w:cantSplit/>
          <w:trHeight w:hRule="exact" w:val="336"/>
        </w:trPr>
        <w:tc>
          <w:tcPr>
            <w:tcW w:w="840" w:type="dxa"/>
            <w:vMerge/>
            <w:tcBorders>
              <w:top w:val="nil"/>
              <w:left w:val="single" w:sz="4" w:space="0" w:color="auto"/>
              <w:bottom w:val="nil"/>
              <w:right w:val="single" w:sz="4" w:space="0" w:color="auto"/>
            </w:tcBorders>
          </w:tcPr>
          <w:p w14:paraId="263D4430" w14:textId="77777777" w:rsidR="00421A0D" w:rsidRDefault="00421A0D">
            <w:pPr>
              <w:kinsoku w:val="0"/>
              <w:overflowPunct w:val="0"/>
              <w:autoSpaceDE/>
              <w:autoSpaceDN/>
              <w:adjustRightInd/>
              <w:textAlignment w:val="baseline"/>
              <w:rPr>
                <w:b/>
                <w:bCs/>
                <w:spacing w:val="-1"/>
                <w:sz w:val="18"/>
                <w:szCs w:val="18"/>
              </w:rPr>
            </w:pPr>
          </w:p>
        </w:tc>
        <w:tc>
          <w:tcPr>
            <w:tcW w:w="1277" w:type="dxa"/>
            <w:vMerge/>
            <w:tcBorders>
              <w:top w:val="nil"/>
              <w:left w:val="single" w:sz="4" w:space="0" w:color="auto"/>
              <w:bottom w:val="nil"/>
              <w:right w:val="single" w:sz="4" w:space="0" w:color="auto"/>
            </w:tcBorders>
          </w:tcPr>
          <w:p w14:paraId="176DB311" w14:textId="77777777" w:rsidR="00421A0D" w:rsidRDefault="00421A0D">
            <w:pPr>
              <w:kinsoku w:val="0"/>
              <w:overflowPunct w:val="0"/>
              <w:autoSpaceDE/>
              <w:autoSpaceDN/>
              <w:adjustRightInd/>
              <w:textAlignment w:val="baseline"/>
              <w:rPr>
                <w:b/>
                <w:bCs/>
                <w:spacing w:val="-1"/>
                <w:sz w:val="18"/>
                <w:szCs w:val="18"/>
              </w:rPr>
            </w:pPr>
          </w:p>
        </w:tc>
        <w:tc>
          <w:tcPr>
            <w:tcW w:w="1704" w:type="dxa"/>
            <w:vMerge/>
            <w:tcBorders>
              <w:top w:val="nil"/>
              <w:left w:val="single" w:sz="4" w:space="0" w:color="auto"/>
              <w:bottom w:val="nil"/>
              <w:right w:val="single" w:sz="4" w:space="0" w:color="auto"/>
            </w:tcBorders>
          </w:tcPr>
          <w:p w14:paraId="667B4D8B" w14:textId="77777777" w:rsidR="00421A0D" w:rsidRDefault="00421A0D">
            <w:pPr>
              <w:kinsoku w:val="0"/>
              <w:overflowPunct w:val="0"/>
              <w:autoSpaceDE/>
              <w:autoSpaceDN/>
              <w:adjustRightInd/>
              <w:textAlignment w:val="baseline"/>
              <w:rPr>
                <w:b/>
                <w:bCs/>
                <w:spacing w:val="-1"/>
                <w:sz w:val="18"/>
                <w:szCs w:val="18"/>
              </w:rPr>
            </w:pPr>
          </w:p>
        </w:tc>
        <w:tc>
          <w:tcPr>
            <w:tcW w:w="1411" w:type="dxa"/>
            <w:tcBorders>
              <w:top w:val="single" w:sz="4" w:space="0" w:color="auto"/>
              <w:left w:val="single" w:sz="4" w:space="0" w:color="auto"/>
              <w:bottom w:val="single" w:sz="4" w:space="0" w:color="auto"/>
              <w:right w:val="single" w:sz="4" w:space="0" w:color="auto"/>
            </w:tcBorders>
          </w:tcPr>
          <w:p w14:paraId="235ABA72" w14:textId="77777777" w:rsidR="00421A0D" w:rsidRDefault="00421A0D">
            <w:pPr>
              <w:kinsoku w:val="0"/>
              <w:overflowPunct w:val="0"/>
              <w:autoSpaceDE/>
              <w:autoSpaceDN/>
              <w:adjustRightInd/>
              <w:textAlignment w:val="baseline"/>
              <w:rPr>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6AAF5EEF" w14:textId="77777777" w:rsidR="00421A0D" w:rsidRDefault="00421A0D">
            <w:pPr>
              <w:kinsoku w:val="0"/>
              <w:overflowPunct w:val="0"/>
              <w:autoSpaceDE/>
              <w:autoSpaceDN/>
              <w:adjustRightInd/>
              <w:spacing w:before="74" w:after="52" w:line="209" w:lineRule="exact"/>
              <w:ind w:right="369"/>
              <w:jc w:val="right"/>
              <w:textAlignment w:val="baseline"/>
              <w:rPr>
                <w:b/>
                <w:bCs/>
                <w:spacing w:val="-1"/>
                <w:sz w:val="18"/>
                <w:szCs w:val="18"/>
              </w:rPr>
            </w:pPr>
            <w:r>
              <w:rPr>
                <w:b/>
                <w:bCs/>
                <w:spacing w:val="-1"/>
                <w:sz w:val="18"/>
                <w:szCs w:val="18"/>
              </w:rPr>
              <w:t>Bag (g)</w:t>
            </w:r>
          </w:p>
        </w:tc>
        <w:tc>
          <w:tcPr>
            <w:tcW w:w="1277" w:type="dxa"/>
            <w:tcBorders>
              <w:top w:val="single" w:sz="4" w:space="0" w:color="auto"/>
              <w:left w:val="single" w:sz="4" w:space="0" w:color="auto"/>
              <w:bottom w:val="single" w:sz="4" w:space="0" w:color="auto"/>
              <w:right w:val="single" w:sz="4" w:space="0" w:color="auto"/>
            </w:tcBorders>
            <w:vAlign w:val="center"/>
          </w:tcPr>
          <w:p w14:paraId="64D9E784" w14:textId="77777777" w:rsidR="00421A0D" w:rsidRDefault="00421A0D">
            <w:pPr>
              <w:kinsoku w:val="0"/>
              <w:overflowPunct w:val="0"/>
              <w:autoSpaceDE/>
              <w:autoSpaceDN/>
              <w:adjustRightInd/>
              <w:spacing w:before="74" w:after="52" w:line="209" w:lineRule="exact"/>
              <w:jc w:val="center"/>
              <w:textAlignment w:val="baseline"/>
              <w:rPr>
                <w:b/>
                <w:bCs/>
                <w:spacing w:val="-1"/>
                <w:sz w:val="18"/>
                <w:szCs w:val="18"/>
              </w:rPr>
            </w:pPr>
            <w:r>
              <w:rPr>
                <w:b/>
                <w:bCs/>
                <w:spacing w:val="-1"/>
                <w:sz w:val="18"/>
                <w:szCs w:val="18"/>
              </w:rPr>
              <w:t>Test item (g)</w:t>
            </w:r>
          </w:p>
        </w:tc>
        <w:tc>
          <w:tcPr>
            <w:tcW w:w="1411" w:type="dxa"/>
            <w:tcBorders>
              <w:top w:val="single" w:sz="4" w:space="0" w:color="auto"/>
              <w:left w:val="single" w:sz="4" w:space="0" w:color="auto"/>
              <w:bottom w:val="single" w:sz="4" w:space="0" w:color="auto"/>
              <w:right w:val="single" w:sz="4" w:space="0" w:color="auto"/>
            </w:tcBorders>
            <w:vAlign w:val="center"/>
          </w:tcPr>
          <w:p w14:paraId="169393FD" w14:textId="77777777" w:rsidR="00421A0D" w:rsidRDefault="00421A0D">
            <w:pPr>
              <w:kinsoku w:val="0"/>
              <w:overflowPunct w:val="0"/>
              <w:autoSpaceDE/>
              <w:autoSpaceDN/>
              <w:adjustRightInd/>
              <w:spacing w:before="74" w:after="52" w:line="209" w:lineRule="exact"/>
              <w:jc w:val="center"/>
              <w:textAlignment w:val="baseline"/>
              <w:rPr>
                <w:b/>
                <w:bCs/>
                <w:spacing w:val="-1"/>
                <w:sz w:val="18"/>
                <w:szCs w:val="18"/>
              </w:rPr>
            </w:pPr>
            <w:r>
              <w:rPr>
                <w:b/>
                <w:bCs/>
                <w:spacing w:val="-1"/>
                <w:sz w:val="18"/>
                <w:szCs w:val="18"/>
              </w:rPr>
              <w:t>Total (g)</w:t>
            </w:r>
          </w:p>
        </w:tc>
        <w:tc>
          <w:tcPr>
            <w:tcW w:w="2832" w:type="dxa"/>
            <w:vMerge/>
            <w:tcBorders>
              <w:top w:val="nil"/>
              <w:left w:val="single" w:sz="4" w:space="0" w:color="auto"/>
              <w:bottom w:val="nil"/>
              <w:right w:val="single" w:sz="4" w:space="0" w:color="auto"/>
            </w:tcBorders>
          </w:tcPr>
          <w:p w14:paraId="36A10D01" w14:textId="77777777" w:rsidR="00421A0D" w:rsidRDefault="00421A0D">
            <w:pPr>
              <w:kinsoku w:val="0"/>
              <w:overflowPunct w:val="0"/>
              <w:autoSpaceDE/>
              <w:autoSpaceDN/>
              <w:adjustRightInd/>
              <w:spacing w:before="74" w:after="52" w:line="209" w:lineRule="exact"/>
              <w:jc w:val="center"/>
              <w:textAlignment w:val="baseline"/>
              <w:rPr>
                <w:b/>
                <w:bCs/>
                <w:spacing w:val="-1"/>
                <w:sz w:val="18"/>
                <w:szCs w:val="18"/>
              </w:rPr>
            </w:pPr>
          </w:p>
        </w:tc>
        <w:tc>
          <w:tcPr>
            <w:tcW w:w="2238" w:type="dxa"/>
            <w:vMerge/>
            <w:tcBorders>
              <w:top w:val="nil"/>
              <w:left w:val="single" w:sz="4" w:space="0" w:color="auto"/>
              <w:bottom w:val="nil"/>
              <w:right w:val="single" w:sz="4" w:space="0" w:color="auto"/>
            </w:tcBorders>
          </w:tcPr>
          <w:p w14:paraId="5B7CACC3" w14:textId="77777777" w:rsidR="00421A0D" w:rsidRDefault="00421A0D">
            <w:pPr>
              <w:kinsoku w:val="0"/>
              <w:overflowPunct w:val="0"/>
              <w:autoSpaceDE/>
              <w:autoSpaceDN/>
              <w:adjustRightInd/>
              <w:spacing w:before="74" w:after="52" w:line="209" w:lineRule="exact"/>
              <w:jc w:val="center"/>
              <w:textAlignment w:val="baseline"/>
              <w:rPr>
                <w:b/>
                <w:bCs/>
                <w:spacing w:val="-1"/>
                <w:sz w:val="18"/>
                <w:szCs w:val="18"/>
              </w:rPr>
            </w:pPr>
          </w:p>
        </w:tc>
      </w:tr>
      <w:tr w:rsidR="00421A0D" w14:paraId="5DEA8F52" w14:textId="77777777">
        <w:trPr>
          <w:cantSplit/>
          <w:trHeight w:hRule="exact" w:val="336"/>
        </w:trPr>
        <w:tc>
          <w:tcPr>
            <w:tcW w:w="840" w:type="dxa"/>
            <w:vMerge/>
            <w:tcBorders>
              <w:top w:val="nil"/>
              <w:left w:val="single" w:sz="4" w:space="0" w:color="auto"/>
              <w:bottom w:val="nil"/>
              <w:right w:val="single" w:sz="4" w:space="0" w:color="auto"/>
            </w:tcBorders>
          </w:tcPr>
          <w:p w14:paraId="6FA0B0D9" w14:textId="77777777" w:rsidR="00421A0D" w:rsidRDefault="00421A0D">
            <w:pPr>
              <w:kinsoku w:val="0"/>
              <w:overflowPunct w:val="0"/>
              <w:autoSpaceDE/>
              <w:autoSpaceDN/>
              <w:adjustRightInd/>
              <w:textAlignment w:val="baseline"/>
              <w:rPr>
                <w:b/>
                <w:bCs/>
                <w:spacing w:val="-1"/>
                <w:sz w:val="18"/>
                <w:szCs w:val="18"/>
              </w:rPr>
            </w:pPr>
          </w:p>
        </w:tc>
        <w:tc>
          <w:tcPr>
            <w:tcW w:w="1277" w:type="dxa"/>
            <w:vMerge/>
            <w:tcBorders>
              <w:top w:val="nil"/>
              <w:left w:val="single" w:sz="4" w:space="0" w:color="auto"/>
              <w:bottom w:val="nil"/>
              <w:right w:val="single" w:sz="4" w:space="0" w:color="auto"/>
            </w:tcBorders>
          </w:tcPr>
          <w:p w14:paraId="02AD77F6" w14:textId="77777777" w:rsidR="00421A0D" w:rsidRDefault="00421A0D">
            <w:pPr>
              <w:kinsoku w:val="0"/>
              <w:overflowPunct w:val="0"/>
              <w:autoSpaceDE/>
              <w:autoSpaceDN/>
              <w:adjustRightInd/>
              <w:textAlignment w:val="baseline"/>
              <w:rPr>
                <w:b/>
                <w:bCs/>
                <w:spacing w:val="-1"/>
                <w:sz w:val="18"/>
                <w:szCs w:val="18"/>
              </w:rPr>
            </w:pPr>
          </w:p>
        </w:tc>
        <w:tc>
          <w:tcPr>
            <w:tcW w:w="1704" w:type="dxa"/>
            <w:vMerge/>
            <w:tcBorders>
              <w:top w:val="nil"/>
              <w:left w:val="single" w:sz="4" w:space="0" w:color="auto"/>
              <w:bottom w:val="nil"/>
              <w:right w:val="single" w:sz="4" w:space="0" w:color="auto"/>
            </w:tcBorders>
          </w:tcPr>
          <w:p w14:paraId="53DFC70C" w14:textId="77777777" w:rsidR="00421A0D" w:rsidRDefault="00421A0D">
            <w:pPr>
              <w:kinsoku w:val="0"/>
              <w:overflowPunct w:val="0"/>
              <w:autoSpaceDE/>
              <w:autoSpaceDN/>
              <w:adjustRightInd/>
              <w:textAlignment w:val="baseline"/>
              <w:rPr>
                <w:b/>
                <w:bCs/>
                <w:spacing w:val="-1"/>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14:paraId="4AE3F76B" w14:textId="77777777" w:rsidR="00421A0D" w:rsidRDefault="00421A0D">
            <w:pPr>
              <w:kinsoku w:val="0"/>
              <w:overflowPunct w:val="0"/>
              <w:autoSpaceDE/>
              <w:autoSpaceDN/>
              <w:adjustRightInd/>
              <w:spacing w:before="81" w:after="38" w:line="212" w:lineRule="exact"/>
              <w:ind w:left="220"/>
              <w:textAlignment w:val="baseline"/>
              <w:rPr>
                <w:spacing w:val="-3"/>
                <w:sz w:val="12"/>
                <w:szCs w:val="12"/>
              </w:rPr>
            </w:pPr>
            <w:r>
              <w:rPr>
                <w:spacing w:val="-3"/>
                <w:sz w:val="18"/>
                <w:szCs w:val="18"/>
              </w:rPr>
              <w:t>T</w:t>
            </w:r>
            <w:r>
              <w:rPr>
                <w:spacing w:val="-3"/>
                <w:sz w:val="12"/>
                <w:szCs w:val="12"/>
              </w:rPr>
              <w:t>0</w:t>
            </w:r>
          </w:p>
        </w:tc>
        <w:tc>
          <w:tcPr>
            <w:tcW w:w="1286" w:type="dxa"/>
            <w:tcBorders>
              <w:top w:val="single" w:sz="4" w:space="0" w:color="auto"/>
              <w:left w:val="single" w:sz="4" w:space="0" w:color="auto"/>
              <w:bottom w:val="single" w:sz="4" w:space="0" w:color="auto"/>
              <w:right w:val="single" w:sz="4" w:space="0" w:color="auto"/>
            </w:tcBorders>
            <w:vAlign w:val="center"/>
          </w:tcPr>
          <w:p w14:paraId="2697AF78" w14:textId="77777777" w:rsidR="00421A0D" w:rsidRDefault="00421A0D">
            <w:pPr>
              <w:tabs>
                <w:tab w:val="decimal" w:pos="504"/>
              </w:tabs>
              <w:kinsoku w:val="0"/>
              <w:overflowPunct w:val="0"/>
              <w:autoSpaceDE/>
              <w:autoSpaceDN/>
              <w:adjustRightInd/>
              <w:spacing w:before="65" w:after="54" w:line="212" w:lineRule="exact"/>
              <w:textAlignment w:val="baseline"/>
              <w:rPr>
                <w:spacing w:val="-4"/>
                <w:sz w:val="18"/>
                <w:szCs w:val="18"/>
              </w:rPr>
            </w:pPr>
            <w:r>
              <w:rPr>
                <w:spacing w:val="-4"/>
                <w:sz w:val="18"/>
                <w:szCs w:val="18"/>
              </w:rPr>
              <w:t>5.601</w:t>
            </w:r>
          </w:p>
        </w:tc>
        <w:tc>
          <w:tcPr>
            <w:tcW w:w="1277" w:type="dxa"/>
            <w:tcBorders>
              <w:top w:val="single" w:sz="4" w:space="0" w:color="auto"/>
              <w:left w:val="single" w:sz="4" w:space="0" w:color="auto"/>
              <w:bottom w:val="single" w:sz="4" w:space="0" w:color="auto"/>
              <w:right w:val="single" w:sz="4" w:space="0" w:color="auto"/>
            </w:tcBorders>
            <w:vAlign w:val="center"/>
          </w:tcPr>
          <w:p w14:paraId="24336224" w14:textId="77777777" w:rsidR="00421A0D" w:rsidRDefault="00421A0D">
            <w:pPr>
              <w:kinsoku w:val="0"/>
              <w:overflowPunct w:val="0"/>
              <w:autoSpaceDE/>
              <w:autoSpaceDN/>
              <w:adjustRightInd/>
              <w:spacing w:before="65" w:after="54" w:line="212" w:lineRule="exact"/>
              <w:jc w:val="center"/>
              <w:textAlignment w:val="baseline"/>
              <w:rPr>
                <w:spacing w:val="-4"/>
                <w:sz w:val="18"/>
                <w:szCs w:val="18"/>
              </w:rPr>
            </w:pPr>
            <w:r>
              <w:rPr>
                <w:spacing w:val="-4"/>
                <w:sz w:val="18"/>
                <w:szCs w:val="18"/>
              </w:rPr>
              <w:t>128.70</w:t>
            </w:r>
          </w:p>
        </w:tc>
        <w:tc>
          <w:tcPr>
            <w:tcW w:w="1411" w:type="dxa"/>
            <w:tcBorders>
              <w:top w:val="single" w:sz="4" w:space="0" w:color="auto"/>
              <w:left w:val="single" w:sz="4" w:space="0" w:color="auto"/>
              <w:bottom w:val="single" w:sz="4" w:space="0" w:color="auto"/>
              <w:right w:val="single" w:sz="4" w:space="0" w:color="auto"/>
            </w:tcBorders>
            <w:vAlign w:val="center"/>
          </w:tcPr>
          <w:p w14:paraId="6248C6DC" w14:textId="77777777" w:rsidR="00421A0D" w:rsidRDefault="00421A0D">
            <w:pPr>
              <w:kinsoku w:val="0"/>
              <w:overflowPunct w:val="0"/>
              <w:autoSpaceDE/>
              <w:autoSpaceDN/>
              <w:adjustRightInd/>
              <w:spacing w:before="65" w:after="54" w:line="212" w:lineRule="exact"/>
              <w:jc w:val="center"/>
              <w:textAlignment w:val="baseline"/>
              <w:rPr>
                <w:spacing w:val="-4"/>
                <w:sz w:val="18"/>
                <w:szCs w:val="18"/>
              </w:rPr>
            </w:pPr>
            <w:r>
              <w:rPr>
                <w:spacing w:val="-4"/>
                <w:sz w:val="18"/>
                <w:szCs w:val="18"/>
              </w:rPr>
              <w:t>134.30</w:t>
            </w:r>
          </w:p>
        </w:tc>
        <w:tc>
          <w:tcPr>
            <w:tcW w:w="2832" w:type="dxa"/>
            <w:vMerge/>
            <w:tcBorders>
              <w:top w:val="nil"/>
              <w:left w:val="single" w:sz="4" w:space="0" w:color="auto"/>
              <w:bottom w:val="nil"/>
              <w:right w:val="single" w:sz="4" w:space="0" w:color="auto"/>
            </w:tcBorders>
          </w:tcPr>
          <w:p w14:paraId="1D01C037" w14:textId="77777777" w:rsidR="00421A0D" w:rsidRDefault="00421A0D">
            <w:pPr>
              <w:kinsoku w:val="0"/>
              <w:overflowPunct w:val="0"/>
              <w:autoSpaceDE/>
              <w:autoSpaceDN/>
              <w:adjustRightInd/>
              <w:spacing w:before="65" w:after="54" w:line="212" w:lineRule="exact"/>
              <w:jc w:val="center"/>
              <w:textAlignment w:val="baseline"/>
              <w:rPr>
                <w:spacing w:val="-4"/>
                <w:sz w:val="18"/>
                <w:szCs w:val="18"/>
              </w:rPr>
            </w:pPr>
          </w:p>
        </w:tc>
        <w:tc>
          <w:tcPr>
            <w:tcW w:w="2238" w:type="dxa"/>
            <w:vMerge/>
            <w:tcBorders>
              <w:top w:val="nil"/>
              <w:left w:val="single" w:sz="4" w:space="0" w:color="auto"/>
              <w:bottom w:val="nil"/>
              <w:right w:val="single" w:sz="4" w:space="0" w:color="auto"/>
            </w:tcBorders>
          </w:tcPr>
          <w:p w14:paraId="6737ACBC" w14:textId="77777777" w:rsidR="00421A0D" w:rsidRDefault="00421A0D">
            <w:pPr>
              <w:kinsoku w:val="0"/>
              <w:overflowPunct w:val="0"/>
              <w:autoSpaceDE/>
              <w:autoSpaceDN/>
              <w:adjustRightInd/>
              <w:spacing w:before="65" w:after="54" w:line="212" w:lineRule="exact"/>
              <w:jc w:val="center"/>
              <w:textAlignment w:val="baseline"/>
              <w:rPr>
                <w:spacing w:val="-4"/>
                <w:sz w:val="18"/>
                <w:szCs w:val="18"/>
              </w:rPr>
            </w:pPr>
          </w:p>
        </w:tc>
      </w:tr>
      <w:tr w:rsidR="00421A0D" w14:paraId="386F1546" w14:textId="77777777">
        <w:trPr>
          <w:cantSplit/>
          <w:trHeight w:hRule="exact" w:val="336"/>
        </w:trPr>
        <w:tc>
          <w:tcPr>
            <w:tcW w:w="840" w:type="dxa"/>
            <w:vMerge/>
            <w:tcBorders>
              <w:top w:val="nil"/>
              <w:left w:val="single" w:sz="4" w:space="0" w:color="auto"/>
              <w:bottom w:val="nil"/>
              <w:right w:val="single" w:sz="4" w:space="0" w:color="auto"/>
            </w:tcBorders>
          </w:tcPr>
          <w:p w14:paraId="0A8933A1" w14:textId="77777777" w:rsidR="00421A0D" w:rsidRDefault="00421A0D">
            <w:pPr>
              <w:kinsoku w:val="0"/>
              <w:overflowPunct w:val="0"/>
              <w:autoSpaceDE/>
              <w:autoSpaceDN/>
              <w:adjustRightInd/>
              <w:textAlignment w:val="baseline"/>
              <w:rPr>
                <w:spacing w:val="-4"/>
                <w:sz w:val="18"/>
                <w:szCs w:val="18"/>
              </w:rPr>
            </w:pPr>
          </w:p>
        </w:tc>
        <w:tc>
          <w:tcPr>
            <w:tcW w:w="1277" w:type="dxa"/>
            <w:vMerge/>
            <w:tcBorders>
              <w:top w:val="nil"/>
              <w:left w:val="single" w:sz="4" w:space="0" w:color="auto"/>
              <w:bottom w:val="nil"/>
              <w:right w:val="single" w:sz="4" w:space="0" w:color="auto"/>
            </w:tcBorders>
          </w:tcPr>
          <w:p w14:paraId="4C8E5E1C" w14:textId="77777777" w:rsidR="00421A0D" w:rsidRDefault="00421A0D">
            <w:pPr>
              <w:kinsoku w:val="0"/>
              <w:overflowPunct w:val="0"/>
              <w:autoSpaceDE/>
              <w:autoSpaceDN/>
              <w:adjustRightInd/>
              <w:textAlignment w:val="baseline"/>
              <w:rPr>
                <w:spacing w:val="-4"/>
                <w:sz w:val="18"/>
                <w:szCs w:val="18"/>
              </w:rPr>
            </w:pPr>
          </w:p>
        </w:tc>
        <w:tc>
          <w:tcPr>
            <w:tcW w:w="1704" w:type="dxa"/>
            <w:vMerge/>
            <w:tcBorders>
              <w:top w:val="nil"/>
              <w:left w:val="single" w:sz="4" w:space="0" w:color="auto"/>
              <w:bottom w:val="nil"/>
              <w:right w:val="single" w:sz="4" w:space="0" w:color="auto"/>
            </w:tcBorders>
          </w:tcPr>
          <w:p w14:paraId="0CBD41F9" w14:textId="77777777" w:rsidR="00421A0D" w:rsidRDefault="00421A0D">
            <w:pPr>
              <w:kinsoku w:val="0"/>
              <w:overflowPunct w:val="0"/>
              <w:autoSpaceDE/>
              <w:autoSpaceDN/>
              <w:adjustRightInd/>
              <w:textAlignment w:val="baseline"/>
              <w:rPr>
                <w:spacing w:val="-4"/>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14:paraId="5398B337" w14:textId="77777777" w:rsidR="00421A0D" w:rsidRDefault="00421A0D">
            <w:pPr>
              <w:kinsoku w:val="0"/>
              <w:overflowPunct w:val="0"/>
              <w:autoSpaceDE/>
              <w:autoSpaceDN/>
              <w:adjustRightInd/>
              <w:spacing w:before="98" w:after="16" w:line="212" w:lineRule="exact"/>
              <w:ind w:left="220"/>
              <w:textAlignment w:val="baseline"/>
              <w:rPr>
                <w:spacing w:val="-2"/>
                <w:sz w:val="12"/>
                <w:szCs w:val="12"/>
              </w:rPr>
            </w:pPr>
            <w:r>
              <w:rPr>
                <w:spacing w:val="-2"/>
                <w:sz w:val="18"/>
                <w:szCs w:val="18"/>
              </w:rPr>
              <w:t>T</w:t>
            </w:r>
            <w:r>
              <w:rPr>
                <w:spacing w:val="-2"/>
                <w:sz w:val="12"/>
                <w:szCs w:val="12"/>
              </w:rPr>
              <w:t>6months</w:t>
            </w:r>
          </w:p>
        </w:tc>
        <w:tc>
          <w:tcPr>
            <w:tcW w:w="1286" w:type="dxa"/>
            <w:tcBorders>
              <w:top w:val="single" w:sz="4" w:space="0" w:color="auto"/>
              <w:left w:val="single" w:sz="4" w:space="0" w:color="auto"/>
              <w:bottom w:val="single" w:sz="4" w:space="0" w:color="auto"/>
              <w:right w:val="single" w:sz="4" w:space="0" w:color="auto"/>
            </w:tcBorders>
            <w:vAlign w:val="center"/>
          </w:tcPr>
          <w:p w14:paraId="242022F1" w14:textId="77777777" w:rsidR="00421A0D" w:rsidRDefault="00421A0D">
            <w:pPr>
              <w:tabs>
                <w:tab w:val="decimal" w:pos="504"/>
              </w:tabs>
              <w:kinsoku w:val="0"/>
              <w:overflowPunct w:val="0"/>
              <w:autoSpaceDE/>
              <w:autoSpaceDN/>
              <w:adjustRightInd/>
              <w:spacing w:before="69" w:after="45" w:line="212" w:lineRule="exact"/>
              <w:textAlignment w:val="baseline"/>
              <w:rPr>
                <w:spacing w:val="-4"/>
                <w:sz w:val="18"/>
                <w:szCs w:val="18"/>
              </w:rPr>
            </w:pPr>
            <w:r>
              <w:rPr>
                <w:spacing w:val="-4"/>
                <w:sz w:val="18"/>
                <w:szCs w:val="18"/>
              </w:rPr>
              <w:t>5.821</w:t>
            </w:r>
          </w:p>
        </w:tc>
        <w:tc>
          <w:tcPr>
            <w:tcW w:w="1277" w:type="dxa"/>
            <w:tcBorders>
              <w:top w:val="single" w:sz="4" w:space="0" w:color="auto"/>
              <w:left w:val="single" w:sz="4" w:space="0" w:color="auto"/>
              <w:bottom w:val="single" w:sz="4" w:space="0" w:color="auto"/>
              <w:right w:val="single" w:sz="4" w:space="0" w:color="auto"/>
            </w:tcBorders>
            <w:vAlign w:val="center"/>
          </w:tcPr>
          <w:p w14:paraId="7FE948D8" w14:textId="77777777" w:rsidR="00421A0D" w:rsidRDefault="00421A0D">
            <w:pPr>
              <w:kinsoku w:val="0"/>
              <w:overflowPunct w:val="0"/>
              <w:autoSpaceDE/>
              <w:autoSpaceDN/>
              <w:adjustRightInd/>
              <w:spacing w:before="69" w:after="45" w:line="212" w:lineRule="exact"/>
              <w:jc w:val="center"/>
              <w:textAlignment w:val="baseline"/>
              <w:rPr>
                <w:spacing w:val="-4"/>
                <w:sz w:val="18"/>
                <w:szCs w:val="18"/>
              </w:rPr>
            </w:pPr>
            <w:r>
              <w:rPr>
                <w:spacing w:val="-4"/>
                <w:sz w:val="18"/>
                <w:szCs w:val="18"/>
              </w:rPr>
              <w:t>124.55</w:t>
            </w:r>
          </w:p>
        </w:tc>
        <w:tc>
          <w:tcPr>
            <w:tcW w:w="1411" w:type="dxa"/>
            <w:tcBorders>
              <w:top w:val="single" w:sz="4" w:space="0" w:color="auto"/>
              <w:left w:val="single" w:sz="4" w:space="0" w:color="auto"/>
              <w:bottom w:val="single" w:sz="4" w:space="0" w:color="auto"/>
              <w:right w:val="single" w:sz="4" w:space="0" w:color="auto"/>
            </w:tcBorders>
            <w:vAlign w:val="center"/>
          </w:tcPr>
          <w:p w14:paraId="339C89BF" w14:textId="77777777" w:rsidR="00421A0D" w:rsidRDefault="00421A0D">
            <w:pPr>
              <w:kinsoku w:val="0"/>
              <w:overflowPunct w:val="0"/>
              <w:autoSpaceDE/>
              <w:autoSpaceDN/>
              <w:adjustRightInd/>
              <w:spacing w:before="69" w:after="45" w:line="212" w:lineRule="exact"/>
              <w:jc w:val="center"/>
              <w:textAlignment w:val="baseline"/>
              <w:rPr>
                <w:spacing w:val="-3"/>
                <w:sz w:val="18"/>
                <w:szCs w:val="18"/>
              </w:rPr>
            </w:pPr>
            <w:r>
              <w:rPr>
                <w:spacing w:val="-3"/>
                <w:sz w:val="18"/>
                <w:szCs w:val="18"/>
              </w:rPr>
              <w:t>130.37</w:t>
            </w:r>
          </w:p>
        </w:tc>
        <w:tc>
          <w:tcPr>
            <w:tcW w:w="2832" w:type="dxa"/>
            <w:vMerge/>
            <w:tcBorders>
              <w:top w:val="nil"/>
              <w:left w:val="single" w:sz="4" w:space="0" w:color="auto"/>
              <w:bottom w:val="nil"/>
              <w:right w:val="single" w:sz="4" w:space="0" w:color="auto"/>
            </w:tcBorders>
          </w:tcPr>
          <w:p w14:paraId="175D20DB" w14:textId="77777777" w:rsidR="00421A0D" w:rsidRDefault="00421A0D">
            <w:pPr>
              <w:kinsoku w:val="0"/>
              <w:overflowPunct w:val="0"/>
              <w:autoSpaceDE/>
              <w:autoSpaceDN/>
              <w:adjustRightInd/>
              <w:spacing w:before="69" w:after="45" w:line="212" w:lineRule="exact"/>
              <w:jc w:val="center"/>
              <w:textAlignment w:val="baseline"/>
              <w:rPr>
                <w:spacing w:val="-3"/>
                <w:sz w:val="18"/>
                <w:szCs w:val="18"/>
              </w:rPr>
            </w:pPr>
          </w:p>
        </w:tc>
        <w:tc>
          <w:tcPr>
            <w:tcW w:w="2238" w:type="dxa"/>
            <w:vMerge/>
            <w:tcBorders>
              <w:top w:val="nil"/>
              <w:left w:val="single" w:sz="4" w:space="0" w:color="auto"/>
              <w:bottom w:val="nil"/>
              <w:right w:val="single" w:sz="4" w:space="0" w:color="auto"/>
            </w:tcBorders>
          </w:tcPr>
          <w:p w14:paraId="6AC23B70" w14:textId="77777777" w:rsidR="00421A0D" w:rsidRDefault="00421A0D">
            <w:pPr>
              <w:kinsoku w:val="0"/>
              <w:overflowPunct w:val="0"/>
              <w:autoSpaceDE/>
              <w:autoSpaceDN/>
              <w:adjustRightInd/>
              <w:spacing w:before="69" w:after="45" w:line="212" w:lineRule="exact"/>
              <w:jc w:val="center"/>
              <w:textAlignment w:val="baseline"/>
              <w:rPr>
                <w:spacing w:val="-3"/>
                <w:sz w:val="18"/>
                <w:szCs w:val="18"/>
              </w:rPr>
            </w:pPr>
          </w:p>
        </w:tc>
      </w:tr>
      <w:tr w:rsidR="00421A0D" w14:paraId="3F74FEF3" w14:textId="77777777">
        <w:trPr>
          <w:cantSplit/>
          <w:trHeight w:hRule="exact" w:val="336"/>
        </w:trPr>
        <w:tc>
          <w:tcPr>
            <w:tcW w:w="840" w:type="dxa"/>
            <w:vMerge/>
            <w:tcBorders>
              <w:top w:val="nil"/>
              <w:left w:val="single" w:sz="4" w:space="0" w:color="auto"/>
              <w:bottom w:val="nil"/>
              <w:right w:val="single" w:sz="4" w:space="0" w:color="auto"/>
            </w:tcBorders>
          </w:tcPr>
          <w:p w14:paraId="188FF340" w14:textId="77777777" w:rsidR="00421A0D" w:rsidRDefault="00421A0D">
            <w:pPr>
              <w:kinsoku w:val="0"/>
              <w:overflowPunct w:val="0"/>
              <w:autoSpaceDE/>
              <w:autoSpaceDN/>
              <w:adjustRightInd/>
              <w:textAlignment w:val="baseline"/>
              <w:rPr>
                <w:spacing w:val="-3"/>
                <w:sz w:val="18"/>
                <w:szCs w:val="18"/>
              </w:rPr>
            </w:pPr>
          </w:p>
        </w:tc>
        <w:tc>
          <w:tcPr>
            <w:tcW w:w="1277" w:type="dxa"/>
            <w:vMerge/>
            <w:tcBorders>
              <w:top w:val="nil"/>
              <w:left w:val="single" w:sz="4" w:space="0" w:color="auto"/>
              <w:bottom w:val="nil"/>
              <w:right w:val="single" w:sz="4" w:space="0" w:color="auto"/>
            </w:tcBorders>
          </w:tcPr>
          <w:p w14:paraId="6573A967" w14:textId="77777777" w:rsidR="00421A0D" w:rsidRDefault="00421A0D">
            <w:pPr>
              <w:kinsoku w:val="0"/>
              <w:overflowPunct w:val="0"/>
              <w:autoSpaceDE/>
              <w:autoSpaceDN/>
              <w:adjustRightInd/>
              <w:textAlignment w:val="baseline"/>
              <w:rPr>
                <w:spacing w:val="-3"/>
                <w:sz w:val="18"/>
                <w:szCs w:val="18"/>
              </w:rPr>
            </w:pPr>
          </w:p>
        </w:tc>
        <w:tc>
          <w:tcPr>
            <w:tcW w:w="1704" w:type="dxa"/>
            <w:vMerge/>
            <w:tcBorders>
              <w:top w:val="nil"/>
              <w:left w:val="single" w:sz="4" w:space="0" w:color="auto"/>
              <w:bottom w:val="nil"/>
              <w:right w:val="single" w:sz="4" w:space="0" w:color="auto"/>
            </w:tcBorders>
          </w:tcPr>
          <w:p w14:paraId="2136B561" w14:textId="77777777" w:rsidR="00421A0D" w:rsidRDefault="00421A0D">
            <w:pPr>
              <w:kinsoku w:val="0"/>
              <w:overflowPunct w:val="0"/>
              <w:autoSpaceDE/>
              <w:autoSpaceDN/>
              <w:adjustRightInd/>
              <w:textAlignment w:val="baseline"/>
              <w:rPr>
                <w:spacing w:val="-3"/>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14:paraId="4AD8FF5D" w14:textId="77777777" w:rsidR="00421A0D" w:rsidRDefault="00421A0D">
            <w:pPr>
              <w:kinsoku w:val="0"/>
              <w:overflowPunct w:val="0"/>
              <w:autoSpaceDE/>
              <w:autoSpaceDN/>
              <w:adjustRightInd/>
              <w:spacing w:before="69" w:after="54" w:line="212" w:lineRule="exact"/>
              <w:ind w:left="220"/>
              <w:textAlignment w:val="baseline"/>
              <w:rPr>
                <w:spacing w:val="-1"/>
                <w:sz w:val="18"/>
                <w:szCs w:val="18"/>
              </w:rPr>
            </w:pPr>
            <w:r>
              <w:rPr>
                <w:spacing w:val="-1"/>
                <w:sz w:val="18"/>
                <w:szCs w:val="18"/>
              </w:rPr>
              <w:t>Deviation</w:t>
            </w:r>
          </w:p>
        </w:tc>
        <w:tc>
          <w:tcPr>
            <w:tcW w:w="1286" w:type="dxa"/>
            <w:tcBorders>
              <w:top w:val="single" w:sz="4" w:space="0" w:color="auto"/>
              <w:left w:val="single" w:sz="4" w:space="0" w:color="auto"/>
              <w:bottom w:val="single" w:sz="4" w:space="0" w:color="auto"/>
              <w:right w:val="single" w:sz="4" w:space="0" w:color="auto"/>
            </w:tcBorders>
            <w:vAlign w:val="center"/>
          </w:tcPr>
          <w:p w14:paraId="01C96450" w14:textId="77777777" w:rsidR="00421A0D" w:rsidRDefault="00421A0D">
            <w:pPr>
              <w:tabs>
                <w:tab w:val="decimal" w:pos="504"/>
              </w:tabs>
              <w:kinsoku w:val="0"/>
              <w:overflowPunct w:val="0"/>
              <w:autoSpaceDE/>
              <w:autoSpaceDN/>
              <w:adjustRightInd/>
              <w:spacing w:before="69" w:after="54" w:line="212" w:lineRule="exact"/>
              <w:textAlignment w:val="baseline"/>
              <w:rPr>
                <w:spacing w:val="-1"/>
                <w:sz w:val="18"/>
                <w:szCs w:val="18"/>
              </w:rPr>
            </w:pPr>
            <w:r>
              <w:rPr>
                <w:spacing w:val="-1"/>
                <w:sz w:val="18"/>
                <w:szCs w:val="18"/>
              </w:rPr>
              <w:t>+3.93%</w:t>
            </w:r>
          </w:p>
        </w:tc>
        <w:tc>
          <w:tcPr>
            <w:tcW w:w="1277" w:type="dxa"/>
            <w:tcBorders>
              <w:top w:val="single" w:sz="4" w:space="0" w:color="auto"/>
              <w:left w:val="single" w:sz="4" w:space="0" w:color="auto"/>
              <w:bottom w:val="single" w:sz="4" w:space="0" w:color="auto"/>
              <w:right w:val="single" w:sz="4" w:space="0" w:color="auto"/>
            </w:tcBorders>
            <w:vAlign w:val="center"/>
          </w:tcPr>
          <w:p w14:paraId="2619F627"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-3.22%</w:t>
            </w:r>
          </w:p>
        </w:tc>
        <w:tc>
          <w:tcPr>
            <w:tcW w:w="1411" w:type="dxa"/>
            <w:tcBorders>
              <w:top w:val="single" w:sz="4" w:space="0" w:color="auto"/>
              <w:left w:val="single" w:sz="4" w:space="0" w:color="auto"/>
              <w:bottom w:val="single" w:sz="4" w:space="0" w:color="auto"/>
              <w:right w:val="single" w:sz="4" w:space="0" w:color="auto"/>
            </w:tcBorders>
            <w:vAlign w:val="center"/>
          </w:tcPr>
          <w:p w14:paraId="4D050CA3"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r>
              <w:rPr>
                <w:spacing w:val="-1"/>
                <w:sz w:val="18"/>
                <w:szCs w:val="18"/>
              </w:rPr>
              <w:t>-2.93%</w:t>
            </w:r>
          </w:p>
        </w:tc>
        <w:tc>
          <w:tcPr>
            <w:tcW w:w="2832" w:type="dxa"/>
            <w:vMerge/>
            <w:tcBorders>
              <w:top w:val="nil"/>
              <w:left w:val="single" w:sz="4" w:space="0" w:color="auto"/>
              <w:bottom w:val="nil"/>
              <w:right w:val="single" w:sz="4" w:space="0" w:color="auto"/>
            </w:tcBorders>
          </w:tcPr>
          <w:p w14:paraId="55C2AB38"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282F73AA" w14:textId="77777777" w:rsidR="00421A0D" w:rsidRDefault="00421A0D">
            <w:pPr>
              <w:kinsoku w:val="0"/>
              <w:overflowPunct w:val="0"/>
              <w:autoSpaceDE/>
              <w:autoSpaceDN/>
              <w:adjustRightInd/>
              <w:spacing w:before="69" w:after="54" w:line="212" w:lineRule="exact"/>
              <w:jc w:val="center"/>
              <w:textAlignment w:val="baseline"/>
              <w:rPr>
                <w:spacing w:val="-1"/>
                <w:sz w:val="18"/>
                <w:szCs w:val="18"/>
              </w:rPr>
            </w:pPr>
          </w:p>
        </w:tc>
      </w:tr>
      <w:tr w:rsidR="00421A0D" w14:paraId="3D159238" w14:textId="77777777">
        <w:trPr>
          <w:cantSplit/>
          <w:trHeight w:hRule="exact" w:val="341"/>
        </w:trPr>
        <w:tc>
          <w:tcPr>
            <w:tcW w:w="840" w:type="dxa"/>
            <w:vMerge/>
            <w:tcBorders>
              <w:top w:val="nil"/>
              <w:left w:val="single" w:sz="4" w:space="0" w:color="auto"/>
              <w:bottom w:val="nil"/>
              <w:right w:val="single" w:sz="4" w:space="0" w:color="auto"/>
            </w:tcBorders>
          </w:tcPr>
          <w:p w14:paraId="066580FB"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nil"/>
              <w:right w:val="single" w:sz="4" w:space="0" w:color="auto"/>
            </w:tcBorders>
          </w:tcPr>
          <w:p w14:paraId="7F11C258"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nil"/>
              <w:right w:val="single" w:sz="4" w:space="0" w:color="auto"/>
            </w:tcBorders>
          </w:tcPr>
          <w:p w14:paraId="6759ADC4" w14:textId="77777777" w:rsidR="00421A0D" w:rsidRDefault="00421A0D">
            <w:pPr>
              <w:kinsoku w:val="0"/>
              <w:overflowPunct w:val="0"/>
              <w:autoSpaceDE/>
              <w:autoSpaceDN/>
              <w:adjustRightInd/>
              <w:textAlignment w:val="baseline"/>
              <w:rPr>
                <w:spacing w:val="-1"/>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14:paraId="766C2585" w14:textId="77777777" w:rsidR="00421A0D" w:rsidRDefault="00421A0D">
            <w:pPr>
              <w:kinsoku w:val="0"/>
              <w:overflowPunct w:val="0"/>
              <w:autoSpaceDE/>
              <w:autoSpaceDN/>
              <w:adjustRightInd/>
              <w:spacing w:before="98" w:after="21" w:line="212" w:lineRule="exact"/>
              <w:ind w:left="220"/>
              <w:textAlignment w:val="baseline"/>
              <w:rPr>
                <w:spacing w:val="-1"/>
                <w:sz w:val="12"/>
                <w:szCs w:val="12"/>
              </w:rPr>
            </w:pPr>
            <w:r>
              <w:rPr>
                <w:spacing w:val="-1"/>
                <w:sz w:val="18"/>
                <w:szCs w:val="18"/>
              </w:rPr>
              <w:t>T</w:t>
            </w:r>
            <w:r>
              <w:rPr>
                <w:spacing w:val="-1"/>
                <w:sz w:val="12"/>
                <w:szCs w:val="12"/>
              </w:rPr>
              <w:t>1year</w:t>
            </w:r>
          </w:p>
        </w:tc>
        <w:tc>
          <w:tcPr>
            <w:tcW w:w="1286" w:type="dxa"/>
            <w:tcBorders>
              <w:top w:val="single" w:sz="4" w:space="0" w:color="auto"/>
              <w:left w:val="single" w:sz="4" w:space="0" w:color="auto"/>
              <w:bottom w:val="single" w:sz="4" w:space="0" w:color="auto"/>
              <w:right w:val="single" w:sz="4" w:space="0" w:color="auto"/>
            </w:tcBorders>
            <w:vAlign w:val="center"/>
          </w:tcPr>
          <w:p w14:paraId="2DE8600B" w14:textId="77777777" w:rsidR="00421A0D" w:rsidRDefault="00421A0D">
            <w:pPr>
              <w:tabs>
                <w:tab w:val="decimal" w:pos="504"/>
              </w:tabs>
              <w:kinsoku w:val="0"/>
              <w:overflowPunct w:val="0"/>
              <w:autoSpaceDE/>
              <w:autoSpaceDN/>
              <w:adjustRightInd/>
              <w:spacing w:before="74" w:after="45" w:line="212" w:lineRule="exact"/>
              <w:textAlignment w:val="baseline"/>
              <w:rPr>
                <w:spacing w:val="-4"/>
                <w:sz w:val="18"/>
                <w:szCs w:val="18"/>
              </w:rPr>
            </w:pPr>
            <w:r>
              <w:rPr>
                <w:spacing w:val="-4"/>
                <w:sz w:val="18"/>
                <w:szCs w:val="18"/>
              </w:rPr>
              <w:t>5.703</w:t>
            </w:r>
          </w:p>
        </w:tc>
        <w:tc>
          <w:tcPr>
            <w:tcW w:w="1277" w:type="dxa"/>
            <w:tcBorders>
              <w:top w:val="single" w:sz="4" w:space="0" w:color="auto"/>
              <w:left w:val="single" w:sz="4" w:space="0" w:color="auto"/>
              <w:bottom w:val="single" w:sz="4" w:space="0" w:color="auto"/>
              <w:right w:val="single" w:sz="4" w:space="0" w:color="auto"/>
            </w:tcBorders>
            <w:vAlign w:val="center"/>
          </w:tcPr>
          <w:p w14:paraId="46B9623C" w14:textId="77777777" w:rsidR="00421A0D" w:rsidRDefault="00421A0D">
            <w:pPr>
              <w:kinsoku w:val="0"/>
              <w:overflowPunct w:val="0"/>
              <w:autoSpaceDE/>
              <w:autoSpaceDN/>
              <w:adjustRightInd/>
              <w:spacing w:before="74" w:after="45" w:line="212" w:lineRule="exact"/>
              <w:jc w:val="center"/>
              <w:textAlignment w:val="baseline"/>
              <w:rPr>
                <w:spacing w:val="-4"/>
                <w:sz w:val="18"/>
                <w:szCs w:val="18"/>
              </w:rPr>
            </w:pPr>
            <w:r>
              <w:rPr>
                <w:spacing w:val="-4"/>
                <w:sz w:val="18"/>
                <w:szCs w:val="18"/>
              </w:rPr>
              <w:t>125.97</w:t>
            </w:r>
          </w:p>
        </w:tc>
        <w:tc>
          <w:tcPr>
            <w:tcW w:w="1411" w:type="dxa"/>
            <w:tcBorders>
              <w:top w:val="single" w:sz="4" w:space="0" w:color="auto"/>
              <w:left w:val="single" w:sz="4" w:space="0" w:color="auto"/>
              <w:bottom w:val="single" w:sz="4" w:space="0" w:color="auto"/>
              <w:right w:val="single" w:sz="4" w:space="0" w:color="auto"/>
            </w:tcBorders>
            <w:vAlign w:val="center"/>
          </w:tcPr>
          <w:p w14:paraId="50FA6246" w14:textId="77777777" w:rsidR="00421A0D" w:rsidRDefault="00421A0D">
            <w:pPr>
              <w:kinsoku w:val="0"/>
              <w:overflowPunct w:val="0"/>
              <w:autoSpaceDE/>
              <w:autoSpaceDN/>
              <w:adjustRightInd/>
              <w:spacing w:before="74" w:after="45" w:line="212" w:lineRule="exact"/>
              <w:jc w:val="center"/>
              <w:textAlignment w:val="baseline"/>
              <w:rPr>
                <w:spacing w:val="-5"/>
                <w:sz w:val="18"/>
                <w:szCs w:val="18"/>
              </w:rPr>
            </w:pPr>
            <w:r>
              <w:rPr>
                <w:spacing w:val="-5"/>
                <w:sz w:val="18"/>
                <w:szCs w:val="18"/>
              </w:rPr>
              <w:t>131.68</w:t>
            </w:r>
          </w:p>
        </w:tc>
        <w:tc>
          <w:tcPr>
            <w:tcW w:w="2832" w:type="dxa"/>
            <w:vMerge/>
            <w:tcBorders>
              <w:top w:val="nil"/>
              <w:left w:val="single" w:sz="4" w:space="0" w:color="auto"/>
              <w:bottom w:val="nil"/>
              <w:right w:val="single" w:sz="4" w:space="0" w:color="auto"/>
            </w:tcBorders>
          </w:tcPr>
          <w:p w14:paraId="30990666" w14:textId="77777777" w:rsidR="00421A0D" w:rsidRDefault="00421A0D">
            <w:pPr>
              <w:kinsoku w:val="0"/>
              <w:overflowPunct w:val="0"/>
              <w:autoSpaceDE/>
              <w:autoSpaceDN/>
              <w:adjustRightInd/>
              <w:spacing w:before="74" w:after="45" w:line="212" w:lineRule="exact"/>
              <w:jc w:val="center"/>
              <w:textAlignment w:val="baseline"/>
              <w:rPr>
                <w:spacing w:val="-5"/>
                <w:sz w:val="18"/>
                <w:szCs w:val="18"/>
              </w:rPr>
            </w:pPr>
          </w:p>
        </w:tc>
        <w:tc>
          <w:tcPr>
            <w:tcW w:w="2238" w:type="dxa"/>
            <w:vMerge/>
            <w:tcBorders>
              <w:top w:val="nil"/>
              <w:left w:val="single" w:sz="4" w:space="0" w:color="auto"/>
              <w:bottom w:val="nil"/>
              <w:right w:val="single" w:sz="4" w:space="0" w:color="auto"/>
            </w:tcBorders>
          </w:tcPr>
          <w:p w14:paraId="79975144" w14:textId="77777777" w:rsidR="00421A0D" w:rsidRDefault="00421A0D">
            <w:pPr>
              <w:kinsoku w:val="0"/>
              <w:overflowPunct w:val="0"/>
              <w:autoSpaceDE/>
              <w:autoSpaceDN/>
              <w:adjustRightInd/>
              <w:spacing w:before="74" w:after="45" w:line="212" w:lineRule="exact"/>
              <w:jc w:val="center"/>
              <w:textAlignment w:val="baseline"/>
              <w:rPr>
                <w:spacing w:val="-5"/>
                <w:sz w:val="18"/>
                <w:szCs w:val="18"/>
              </w:rPr>
            </w:pPr>
          </w:p>
        </w:tc>
      </w:tr>
      <w:tr w:rsidR="00421A0D" w14:paraId="4E1E7A1E" w14:textId="77777777">
        <w:trPr>
          <w:cantSplit/>
          <w:trHeight w:hRule="exact" w:val="336"/>
        </w:trPr>
        <w:tc>
          <w:tcPr>
            <w:tcW w:w="840" w:type="dxa"/>
            <w:vMerge/>
            <w:tcBorders>
              <w:top w:val="nil"/>
              <w:left w:val="single" w:sz="4" w:space="0" w:color="auto"/>
              <w:bottom w:val="nil"/>
              <w:right w:val="single" w:sz="4" w:space="0" w:color="auto"/>
            </w:tcBorders>
          </w:tcPr>
          <w:p w14:paraId="7F973333" w14:textId="77777777" w:rsidR="00421A0D" w:rsidRDefault="00421A0D">
            <w:pPr>
              <w:kinsoku w:val="0"/>
              <w:overflowPunct w:val="0"/>
              <w:autoSpaceDE/>
              <w:autoSpaceDN/>
              <w:adjustRightInd/>
              <w:textAlignment w:val="baseline"/>
              <w:rPr>
                <w:spacing w:val="-5"/>
                <w:sz w:val="18"/>
                <w:szCs w:val="18"/>
              </w:rPr>
            </w:pPr>
          </w:p>
        </w:tc>
        <w:tc>
          <w:tcPr>
            <w:tcW w:w="1277" w:type="dxa"/>
            <w:vMerge/>
            <w:tcBorders>
              <w:top w:val="nil"/>
              <w:left w:val="single" w:sz="4" w:space="0" w:color="auto"/>
              <w:bottom w:val="nil"/>
              <w:right w:val="single" w:sz="4" w:space="0" w:color="auto"/>
            </w:tcBorders>
          </w:tcPr>
          <w:p w14:paraId="669428F5" w14:textId="77777777" w:rsidR="00421A0D" w:rsidRDefault="00421A0D">
            <w:pPr>
              <w:kinsoku w:val="0"/>
              <w:overflowPunct w:val="0"/>
              <w:autoSpaceDE/>
              <w:autoSpaceDN/>
              <w:adjustRightInd/>
              <w:textAlignment w:val="baseline"/>
              <w:rPr>
                <w:spacing w:val="-5"/>
                <w:sz w:val="18"/>
                <w:szCs w:val="18"/>
              </w:rPr>
            </w:pPr>
          </w:p>
        </w:tc>
        <w:tc>
          <w:tcPr>
            <w:tcW w:w="1704" w:type="dxa"/>
            <w:vMerge/>
            <w:tcBorders>
              <w:top w:val="nil"/>
              <w:left w:val="single" w:sz="4" w:space="0" w:color="auto"/>
              <w:bottom w:val="nil"/>
              <w:right w:val="single" w:sz="4" w:space="0" w:color="auto"/>
            </w:tcBorders>
          </w:tcPr>
          <w:p w14:paraId="5CF41B8A" w14:textId="77777777" w:rsidR="00421A0D" w:rsidRDefault="00421A0D">
            <w:pPr>
              <w:kinsoku w:val="0"/>
              <w:overflowPunct w:val="0"/>
              <w:autoSpaceDE/>
              <w:autoSpaceDN/>
              <w:adjustRightInd/>
              <w:textAlignment w:val="baseline"/>
              <w:rPr>
                <w:spacing w:val="-5"/>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14:paraId="1BD1637D" w14:textId="77777777" w:rsidR="00421A0D" w:rsidRDefault="00421A0D">
            <w:pPr>
              <w:kinsoku w:val="0"/>
              <w:overflowPunct w:val="0"/>
              <w:autoSpaceDE/>
              <w:autoSpaceDN/>
              <w:adjustRightInd/>
              <w:spacing w:before="64" w:after="59" w:line="212" w:lineRule="exact"/>
              <w:ind w:left="220"/>
              <w:textAlignment w:val="baseline"/>
              <w:rPr>
                <w:spacing w:val="-1"/>
                <w:sz w:val="18"/>
                <w:szCs w:val="18"/>
              </w:rPr>
            </w:pPr>
            <w:r>
              <w:rPr>
                <w:spacing w:val="-1"/>
                <w:sz w:val="18"/>
                <w:szCs w:val="18"/>
              </w:rPr>
              <w:t>Deviation</w:t>
            </w:r>
          </w:p>
        </w:tc>
        <w:tc>
          <w:tcPr>
            <w:tcW w:w="1286" w:type="dxa"/>
            <w:tcBorders>
              <w:top w:val="single" w:sz="4" w:space="0" w:color="auto"/>
              <w:left w:val="single" w:sz="4" w:space="0" w:color="auto"/>
              <w:bottom w:val="single" w:sz="4" w:space="0" w:color="auto"/>
              <w:right w:val="single" w:sz="4" w:space="0" w:color="auto"/>
            </w:tcBorders>
            <w:vAlign w:val="center"/>
          </w:tcPr>
          <w:p w14:paraId="4AE26A88" w14:textId="77777777" w:rsidR="00421A0D" w:rsidRDefault="00421A0D">
            <w:pPr>
              <w:tabs>
                <w:tab w:val="decimal" w:pos="504"/>
              </w:tabs>
              <w:kinsoku w:val="0"/>
              <w:overflowPunct w:val="0"/>
              <w:autoSpaceDE/>
              <w:autoSpaceDN/>
              <w:adjustRightInd/>
              <w:spacing w:before="64" w:after="59" w:line="212" w:lineRule="exact"/>
              <w:textAlignment w:val="baseline"/>
              <w:rPr>
                <w:spacing w:val="-1"/>
                <w:sz w:val="18"/>
                <w:szCs w:val="18"/>
              </w:rPr>
            </w:pPr>
            <w:r>
              <w:rPr>
                <w:spacing w:val="-1"/>
                <w:sz w:val="18"/>
                <w:szCs w:val="18"/>
              </w:rPr>
              <w:t>+1.82%</w:t>
            </w:r>
          </w:p>
        </w:tc>
        <w:tc>
          <w:tcPr>
            <w:tcW w:w="1277" w:type="dxa"/>
            <w:tcBorders>
              <w:top w:val="single" w:sz="4" w:space="0" w:color="auto"/>
              <w:left w:val="single" w:sz="4" w:space="0" w:color="auto"/>
              <w:bottom w:val="single" w:sz="4" w:space="0" w:color="auto"/>
              <w:right w:val="single" w:sz="4" w:space="0" w:color="auto"/>
            </w:tcBorders>
            <w:vAlign w:val="center"/>
          </w:tcPr>
          <w:p w14:paraId="6B1DBF1E" w14:textId="77777777" w:rsidR="00421A0D" w:rsidRDefault="00421A0D">
            <w:pPr>
              <w:kinsoku w:val="0"/>
              <w:overflowPunct w:val="0"/>
              <w:autoSpaceDE/>
              <w:autoSpaceDN/>
              <w:adjustRightInd/>
              <w:spacing w:before="64" w:after="59" w:line="212" w:lineRule="exact"/>
              <w:jc w:val="center"/>
              <w:textAlignment w:val="baseline"/>
              <w:rPr>
                <w:spacing w:val="-1"/>
                <w:sz w:val="18"/>
                <w:szCs w:val="18"/>
              </w:rPr>
            </w:pPr>
            <w:r>
              <w:rPr>
                <w:spacing w:val="-1"/>
                <w:sz w:val="18"/>
                <w:szCs w:val="18"/>
              </w:rPr>
              <w:t>-2.12%</w:t>
            </w:r>
          </w:p>
        </w:tc>
        <w:tc>
          <w:tcPr>
            <w:tcW w:w="1411" w:type="dxa"/>
            <w:tcBorders>
              <w:top w:val="single" w:sz="4" w:space="0" w:color="auto"/>
              <w:left w:val="single" w:sz="4" w:space="0" w:color="auto"/>
              <w:bottom w:val="single" w:sz="4" w:space="0" w:color="auto"/>
              <w:right w:val="single" w:sz="4" w:space="0" w:color="auto"/>
            </w:tcBorders>
            <w:vAlign w:val="center"/>
          </w:tcPr>
          <w:p w14:paraId="6F39C853" w14:textId="77777777" w:rsidR="00421A0D" w:rsidRDefault="00421A0D">
            <w:pPr>
              <w:kinsoku w:val="0"/>
              <w:overflowPunct w:val="0"/>
              <w:autoSpaceDE/>
              <w:autoSpaceDN/>
              <w:adjustRightInd/>
              <w:spacing w:before="64" w:after="59" w:line="212" w:lineRule="exact"/>
              <w:jc w:val="center"/>
              <w:textAlignment w:val="baseline"/>
              <w:rPr>
                <w:spacing w:val="-1"/>
                <w:sz w:val="18"/>
                <w:szCs w:val="18"/>
              </w:rPr>
            </w:pPr>
            <w:r>
              <w:rPr>
                <w:spacing w:val="-1"/>
                <w:sz w:val="18"/>
                <w:szCs w:val="18"/>
              </w:rPr>
              <w:t>-1.95%</w:t>
            </w:r>
          </w:p>
        </w:tc>
        <w:tc>
          <w:tcPr>
            <w:tcW w:w="2832" w:type="dxa"/>
            <w:vMerge/>
            <w:tcBorders>
              <w:top w:val="nil"/>
              <w:left w:val="single" w:sz="4" w:space="0" w:color="auto"/>
              <w:bottom w:val="nil"/>
              <w:right w:val="single" w:sz="4" w:space="0" w:color="auto"/>
            </w:tcBorders>
          </w:tcPr>
          <w:p w14:paraId="16C6FDAF" w14:textId="77777777" w:rsidR="00421A0D" w:rsidRDefault="00421A0D">
            <w:pPr>
              <w:kinsoku w:val="0"/>
              <w:overflowPunct w:val="0"/>
              <w:autoSpaceDE/>
              <w:autoSpaceDN/>
              <w:adjustRightInd/>
              <w:spacing w:before="64" w:after="59" w:line="212" w:lineRule="exact"/>
              <w:jc w:val="center"/>
              <w:textAlignment w:val="baseline"/>
              <w:rPr>
                <w:spacing w:val="-1"/>
                <w:sz w:val="18"/>
                <w:szCs w:val="18"/>
              </w:rPr>
            </w:pPr>
          </w:p>
        </w:tc>
        <w:tc>
          <w:tcPr>
            <w:tcW w:w="2238" w:type="dxa"/>
            <w:vMerge/>
            <w:tcBorders>
              <w:top w:val="nil"/>
              <w:left w:val="single" w:sz="4" w:space="0" w:color="auto"/>
              <w:bottom w:val="nil"/>
              <w:right w:val="single" w:sz="4" w:space="0" w:color="auto"/>
            </w:tcBorders>
          </w:tcPr>
          <w:p w14:paraId="6AFEDAD8" w14:textId="77777777" w:rsidR="00421A0D" w:rsidRDefault="00421A0D">
            <w:pPr>
              <w:kinsoku w:val="0"/>
              <w:overflowPunct w:val="0"/>
              <w:autoSpaceDE/>
              <w:autoSpaceDN/>
              <w:adjustRightInd/>
              <w:spacing w:before="64" w:after="59" w:line="212" w:lineRule="exact"/>
              <w:jc w:val="center"/>
              <w:textAlignment w:val="baseline"/>
              <w:rPr>
                <w:spacing w:val="-1"/>
                <w:sz w:val="18"/>
                <w:szCs w:val="18"/>
              </w:rPr>
            </w:pPr>
          </w:p>
        </w:tc>
      </w:tr>
      <w:tr w:rsidR="00421A0D" w:rsidRPr="004E1BC5" w14:paraId="39752382" w14:textId="77777777">
        <w:trPr>
          <w:cantSplit/>
          <w:trHeight w:hRule="exact" w:val="1032"/>
        </w:trPr>
        <w:tc>
          <w:tcPr>
            <w:tcW w:w="840" w:type="dxa"/>
            <w:vMerge/>
            <w:tcBorders>
              <w:top w:val="nil"/>
              <w:left w:val="single" w:sz="4" w:space="0" w:color="auto"/>
              <w:bottom w:val="single" w:sz="4" w:space="0" w:color="auto"/>
              <w:right w:val="single" w:sz="4" w:space="0" w:color="auto"/>
            </w:tcBorders>
          </w:tcPr>
          <w:p w14:paraId="023FAF3D" w14:textId="77777777" w:rsidR="00421A0D" w:rsidRDefault="00421A0D">
            <w:pPr>
              <w:kinsoku w:val="0"/>
              <w:overflowPunct w:val="0"/>
              <w:autoSpaceDE/>
              <w:autoSpaceDN/>
              <w:adjustRightInd/>
              <w:textAlignment w:val="baseline"/>
              <w:rPr>
                <w:spacing w:val="-1"/>
                <w:sz w:val="18"/>
                <w:szCs w:val="18"/>
              </w:rPr>
            </w:pPr>
          </w:p>
        </w:tc>
        <w:tc>
          <w:tcPr>
            <w:tcW w:w="1277" w:type="dxa"/>
            <w:vMerge/>
            <w:tcBorders>
              <w:top w:val="nil"/>
              <w:left w:val="single" w:sz="4" w:space="0" w:color="auto"/>
              <w:bottom w:val="single" w:sz="4" w:space="0" w:color="auto"/>
              <w:right w:val="single" w:sz="4" w:space="0" w:color="auto"/>
            </w:tcBorders>
          </w:tcPr>
          <w:p w14:paraId="60325E92" w14:textId="77777777" w:rsidR="00421A0D" w:rsidRDefault="00421A0D">
            <w:pPr>
              <w:kinsoku w:val="0"/>
              <w:overflowPunct w:val="0"/>
              <w:autoSpaceDE/>
              <w:autoSpaceDN/>
              <w:adjustRightInd/>
              <w:textAlignment w:val="baseline"/>
              <w:rPr>
                <w:spacing w:val="-1"/>
                <w:sz w:val="18"/>
                <w:szCs w:val="18"/>
              </w:rPr>
            </w:pPr>
          </w:p>
        </w:tc>
        <w:tc>
          <w:tcPr>
            <w:tcW w:w="1704" w:type="dxa"/>
            <w:vMerge/>
            <w:tcBorders>
              <w:top w:val="nil"/>
              <w:left w:val="single" w:sz="4" w:space="0" w:color="auto"/>
              <w:bottom w:val="single" w:sz="4" w:space="0" w:color="auto"/>
              <w:right w:val="single" w:sz="4" w:space="0" w:color="auto"/>
            </w:tcBorders>
          </w:tcPr>
          <w:p w14:paraId="0762F5B7" w14:textId="77777777" w:rsidR="00421A0D" w:rsidRDefault="00421A0D">
            <w:pPr>
              <w:kinsoku w:val="0"/>
              <w:overflowPunct w:val="0"/>
              <w:autoSpaceDE/>
              <w:autoSpaceDN/>
              <w:adjustRightInd/>
              <w:textAlignment w:val="baseline"/>
              <w:rPr>
                <w:spacing w:val="-1"/>
                <w:sz w:val="18"/>
                <w:szCs w:val="18"/>
              </w:rPr>
            </w:pPr>
          </w:p>
        </w:tc>
        <w:tc>
          <w:tcPr>
            <w:tcW w:w="5385" w:type="dxa"/>
            <w:gridSpan w:val="4"/>
            <w:tcBorders>
              <w:top w:val="single" w:sz="4" w:space="0" w:color="auto"/>
              <w:left w:val="single" w:sz="4" w:space="0" w:color="auto"/>
              <w:bottom w:val="single" w:sz="4" w:space="0" w:color="auto"/>
              <w:right w:val="single" w:sz="4" w:space="0" w:color="auto"/>
            </w:tcBorders>
            <w:vAlign w:val="center"/>
          </w:tcPr>
          <w:p w14:paraId="7A791C75" w14:textId="77777777" w:rsidR="00421A0D" w:rsidRPr="00421A0D" w:rsidRDefault="00421A0D">
            <w:pPr>
              <w:kinsoku w:val="0"/>
              <w:overflowPunct w:val="0"/>
              <w:autoSpaceDE/>
              <w:autoSpaceDN/>
              <w:adjustRightInd/>
              <w:spacing w:before="123" w:line="212" w:lineRule="exact"/>
              <w:ind w:left="72"/>
              <w:textAlignment w:val="baseline"/>
              <w:rPr>
                <w:sz w:val="18"/>
                <w:szCs w:val="18"/>
                <w:lang w:val="en-US"/>
              </w:rPr>
            </w:pPr>
            <w:r w:rsidRPr="00421A0D">
              <w:rPr>
                <w:sz w:val="18"/>
                <w:szCs w:val="18"/>
                <w:lang w:val="en-US"/>
              </w:rPr>
              <w:t>T</w:t>
            </w:r>
            <w:r w:rsidRPr="00421A0D">
              <w:rPr>
                <w:sz w:val="12"/>
                <w:szCs w:val="12"/>
                <w:lang w:val="en-US"/>
              </w:rPr>
              <w:t xml:space="preserve">0 </w:t>
            </w:r>
            <w:r w:rsidRPr="00421A0D">
              <w:rPr>
                <w:sz w:val="18"/>
                <w:szCs w:val="18"/>
                <w:lang w:val="en-US"/>
              </w:rPr>
              <w:t>= White woven bag</w:t>
            </w:r>
          </w:p>
          <w:p w14:paraId="1345B070" w14:textId="77777777" w:rsidR="00421A0D" w:rsidRPr="00421A0D" w:rsidRDefault="00421A0D">
            <w:pPr>
              <w:kinsoku w:val="0"/>
              <w:overflowPunct w:val="0"/>
              <w:autoSpaceDE/>
              <w:autoSpaceDN/>
              <w:adjustRightInd/>
              <w:spacing w:before="17" w:after="38" w:line="316" w:lineRule="exact"/>
              <w:ind w:left="72" w:right="1116"/>
              <w:textAlignment w:val="baseline"/>
              <w:rPr>
                <w:spacing w:val="-2"/>
                <w:sz w:val="18"/>
                <w:szCs w:val="18"/>
                <w:lang w:val="en-US"/>
              </w:rPr>
            </w:pPr>
            <w:r w:rsidRPr="00421A0D">
              <w:rPr>
                <w:spacing w:val="-2"/>
                <w:sz w:val="18"/>
                <w:szCs w:val="18"/>
                <w:lang w:val="en-US"/>
              </w:rPr>
              <w:t>T</w:t>
            </w:r>
            <w:r w:rsidRPr="00421A0D">
              <w:rPr>
                <w:spacing w:val="-2"/>
                <w:sz w:val="12"/>
                <w:szCs w:val="12"/>
                <w:lang w:val="en-US"/>
              </w:rPr>
              <w:t xml:space="preserve">6months </w:t>
            </w:r>
            <w:r w:rsidRPr="00421A0D">
              <w:rPr>
                <w:spacing w:val="-2"/>
                <w:sz w:val="18"/>
                <w:szCs w:val="18"/>
                <w:lang w:val="en-US"/>
              </w:rPr>
              <w:t>= Presence of dust grain on internal wall of the bag T</w:t>
            </w:r>
            <w:r w:rsidRPr="00421A0D">
              <w:rPr>
                <w:spacing w:val="-2"/>
                <w:sz w:val="12"/>
                <w:szCs w:val="12"/>
                <w:lang w:val="en-US"/>
              </w:rPr>
              <w:t>1year</w:t>
            </w:r>
            <w:r w:rsidRPr="00421A0D">
              <w:rPr>
                <w:spacing w:val="-2"/>
                <w:sz w:val="18"/>
                <w:szCs w:val="18"/>
                <w:lang w:val="en-US"/>
              </w:rPr>
              <w:t>= Presence of dust grain on internal wall of the bag</w:t>
            </w:r>
          </w:p>
        </w:tc>
        <w:tc>
          <w:tcPr>
            <w:tcW w:w="2832" w:type="dxa"/>
            <w:vMerge/>
            <w:tcBorders>
              <w:top w:val="nil"/>
              <w:left w:val="single" w:sz="4" w:space="0" w:color="auto"/>
              <w:bottom w:val="single" w:sz="4" w:space="0" w:color="auto"/>
              <w:right w:val="single" w:sz="4" w:space="0" w:color="auto"/>
            </w:tcBorders>
          </w:tcPr>
          <w:p w14:paraId="738E7CF2" w14:textId="77777777" w:rsidR="00421A0D" w:rsidRPr="00421A0D" w:rsidRDefault="00421A0D">
            <w:pPr>
              <w:kinsoku w:val="0"/>
              <w:overflowPunct w:val="0"/>
              <w:autoSpaceDE/>
              <w:autoSpaceDN/>
              <w:adjustRightInd/>
              <w:spacing w:before="17" w:after="38" w:line="316" w:lineRule="exact"/>
              <w:ind w:left="72" w:right="1116"/>
              <w:textAlignment w:val="baseline"/>
              <w:rPr>
                <w:spacing w:val="-2"/>
                <w:sz w:val="18"/>
                <w:szCs w:val="18"/>
                <w:lang w:val="en-US"/>
              </w:rPr>
            </w:pPr>
          </w:p>
        </w:tc>
        <w:tc>
          <w:tcPr>
            <w:tcW w:w="2238" w:type="dxa"/>
            <w:vMerge/>
            <w:tcBorders>
              <w:top w:val="nil"/>
              <w:left w:val="single" w:sz="4" w:space="0" w:color="auto"/>
              <w:bottom w:val="single" w:sz="4" w:space="0" w:color="auto"/>
              <w:right w:val="single" w:sz="4" w:space="0" w:color="auto"/>
            </w:tcBorders>
          </w:tcPr>
          <w:p w14:paraId="3C5C3BF6" w14:textId="77777777" w:rsidR="00421A0D" w:rsidRPr="00421A0D" w:rsidRDefault="00421A0D">
            <w:pPr>
              <w:kinsoku w:val="0"/>
              <w:overflowPunct w:val="0"/>
              <w:autoSpaceDE/>
              <w:autoSpaceDN/>
              <w:adjustRightInd/>
              <w:spacing w:before="17" w:after="38" w:line="316" w:lineRule="exact"/>
              <w:ind w:left="72" w:right="1116"/>
              <w:textAlignment w:val="baseline"/>
              <w:rPr>
                <w:spacing w:val="-2"/>
                <w:sz w:val="18"/>
                <w:szCs w:val="18"/>
                <w:lang w:val="en-US"/>
              </w:rPr>
            </w:pPr>
          </w:p>
        </w:tc>
      </w:tr>
      <w:tr w:rsidR="00421A0D" w:rsidRPr="004E1BC5" w14:paraId="2EE8C36A" w14:textId="77777777">
        <w:trPr>
          <w:trHeight w:hRule="exact" w:val="653"/>
        </w:trPr>
        <w:tc>
          <w:tcPr>
            <w:tcW w:w="840" w:type="dxa"/>
            <w:tcBorders>
              <w:top w:val="single" w:sz="4" w:space="0" w:color="auto"/>
              <w:left w:val="single" w:sz="4" w:space="0" w:color="auto"/>
              <w:bottom w:val="single" w:sz="4" w:space="0" w:color="auto"/>
              <w:right w:val="single" w:sz="4" w:space="0" w:color="auto"/>
            </w:tcBorders>
          </w:tcPr>
          <w:p w14:paraId="5DE01594" w14:textId="77777777" w:rsidR="00421A0D" w:rsidRDefault="00421A0D">
            <w:pPr>
              <w:kinsoku w:val="0"/>
              <w:overflowPunct w:val="0"/>
              <w:autoSpaceDE/>
              <w:autoSpaceDN/>
              <w:adjustRightInd/>
              <w:spacing w:before="127" w:after="313" w:line="212" w:lineRule="exact"/>
              <w:ind w:left="149"/>
              <w:textAlignment w:val="baseline"/>
              <w:rPr>
                <w:spacing w:val="-7"/>
                <w:sz w:val="18"/>
                <w:szCs w:val="18"/>
              </w:rPr>
            </w:pPr>
            <w:r>
              <w:rPr>
                <w:spacing w:val="-7"/>
                <w:sz w:val="18"/>
                <w:szCs w:val="18"/>
              </w:rPr>
              <w:t>1.8.1</w:t>
            </w:r>
          </w:p>
        </w:tc>
        <w:tc>
          <w:tcPr>
            <w:tcW w:w="1277" w:type="dxa"/>
            <w:tcBorders>
              <w:top w:val="single" w:sz="4" w:space="0" w:color="auto"/>
              <w:left w:val="single" w:sz="4" w:space="0" w:color="auto"/>
              <w:bottom w:val="single" w:sz="4" w:space="0" w:color="auto"/>
              <w:right w:val="single" w:sz="4" w:space="0" w:color="auto"/>
            </w:tcBorders>
          </w:tcPr>
          <w:p w14:paraId="78A8C96C" w14:textId="77777777" w:rsidR="00421A0D" w:rsidRDefault="00421A0D">
            <w:pPr>
              <w:kinsoku w:val="0"/>
              <w:overflowPunct w:val="0"/>
              <w:autoSpaceDE/>
              <w:autoSpaceDN/>
              <w:adjustRightInd/>
              <w:spacing w:before="127" w:after="313" w:line="212" w:lineRule="exact"/>
              <w:ind w:left="130"/>
              <w:textAlignment w:val="baseline"/>
              <w:rPr>
                <w:sz w:val="18"/>
                <w:szCs w:val="18"/>
              </w:rPr>
            </w:pPr>
            <w:r>
              <w:rPr>
                <w:sz w:val="18"/>
                <w:szCs w:val="18"/>
              </w:rPr>
              <w:t>Wettability</w:t>
            </w:r>
          </w:p>
        </w:tc>
        <w:tc>
          <w:tcPr>
            <w:tcW w:w="1704" w:type="dxa"/>
            <w:tcBorders>
              <w:top w:val="single" w:sz="4" w:space="0" w:color="auto"/>
              <w:left w:val="single" w:sz="4" w:space="0" w:color="auto"/>
              <w:bottom w:val="single" w:sz="4" w:space="0" w:color="auto"/>
              <w:right w:val="single" w:sz="4" w:space="0" w:color="auto"/>
            </w:tcBorders>
          </w:tcPr>
          <w:p w14:paraId="7E441B55" w14:textId="77777777" w:rsidR="00421A0D" w:rsidRDefault="00421A0D">
            <w:pPr>
              <w:kinsoku w:val="0"/>
              <w:overflowPunct w:val="0"/>
              <w:autoSpaceDE/>
              <w:autoSpaceDN/>
              <w:adjustRightInd/>
              <w:textAlignment w:val="baseline"/>
              <w:rPr>
                <w:sz w:val="24"/>
                <w:szCs w:val="24"/>
              </w:rPr>
            </w:pPr>
          </w:p>
        </w:tc>
        <w:tc>
          <w:tcPr>
            <w:tcW w:w="5385" w:type="dxa"/>
            <w:gridSpan w:val="4"/>
            <w:tcBorders>
              <w:top w:val="single" w:sz="4" w:space="0" w:color="auto"/>
              <w:left w:val="single" w:sz="4" w:space="0" w:color="auto"/>
              <w:bottom w:val="single" w:sz="4" w:space="0" w:color="auto"/>
              <w:right w:val="single" w:sz="4" w:space="0" w:color="auto"/>
            </w:tcBorders>
          </w:tcPr>
          <w:p w14:paraId="15D989B0"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5583D783" w14:textId="77777777" w:rsidR="00421A0D" w:rsidRPr="00421A0D" w:rsidRDefault="00421A0D">
            <w:pPr>
              <w:kinsoku w:val="0"/>
              <w:overflowPunct w:val="0"/>
              <w:autoSpaceDE/>
              <w:autoSpaceDN/>
              <w:adjustRightInd/>
              <w:spacing w:before="80" w:after="54" w:line="259"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3DEFADBB"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2E04C49F" w14:textId="77777777">
        <w:trPr>
          <w:trHeight w:hRule="exact" w:val="657"/>
        </w:trPr>
        <w:tc>
          <w:tcPr>
            <w:tcW w:w="840" w:type="dxa"/>
            <w:tcBorders>
              <w:top w:val="single" w:sz="4" w:space="0" w:color="auto"/>
              <w:left w:val="single" w:sz="4" w:space="0" w:color="auto"/>
              <w:bottom w:val="single" w:sz="4" w:space="0" w:color="auto"/>
              <w:right w:val="single" w:sz="4" w:space="0" w:color="auto"/>
            </w:tcBorders>
          </w:tcPr>
          <w:p w14:paraId="329D833D" w14:textId="77777777" w:rsidR="00421A0D" w:rsidRDefault="00421A0D">
            <w:pPr>
              <w:kinsoku w:val="0"/>
              <w:overflowPunct w:val="0"/>
              <w:autoSpaceDE/>
              <w:autoSpaceDN/>
              <w:adjustRightInd/>
              <w:spacing w:before="127" w:after="308" w:line="212" w:lineRule="exact"/>
              <w:ind w:left="149"/>
              <w:textAlignment w:val="baseline"/>
              <w:rPr>
                <w:spacing w:val="-4"/>
                <w:sz w:val="18"/>
                <w:szCs w:val="18"/>
              </w:rPr>
            </w:pPr>
            <w:r>
              <w:rPr>
                <w:spacing w:val="-4"/>
                <w:sz w:val="18"/>
                <w:szCs w:val="18"/>
              </w:rPr>
              <w:t>1.8.2</w:t>
            </w:r>
          </w:p>
        </w:tc>
        <w:tc>
          <w:tcPr>
            <w:tcW w:w="1277" w:type="dxa"/>
            <w:tcBorders>
              <w:top w:val="single" w:sz="4" w:space="0" w:color="auto"/>
              <w:left w:val="single" w:sz="4" w:space="0" w:color="auto"/>
              <w:bottom w:val="single" w:sz="4" w:space="0" w:color="auto"/>
              <w:right w:val="single" w:sz="4" w:space="0" w:color="auto"/>
            </w:tcBorders>
            <w:vAlign w:val="center"/>
          </w:tcPr>
          <w:p w14:paraId="5FC08ACF" w14:textId="77777777" w:rsidR="00421A0D" w:rsidRDefault="00421A0D">
            <w:pPr>
              <w:kinsoku w:val="0"/>
              <w:overflowPunct w:val="0"/>
              <w:autoSpaceDE/>
              <w:autoSpaceDN/>
              <w:adjustRightInd/>
              <w:spacing w:before="80" w:after="49" w:line="259" w:lineRule="exact"/>
              <w:ind w:left="108"/>
              <w:textAlignment w:val="baseline"/>
              <w:rPr>
                <w:sz w:val="18"/>
                <w:szCs w:val="18"/>
              </w:rPr>
            </w:pPr>
            <w:r>
              <w:rPr>
                <w:sz w:val="18"/>
                <w:szCs w:val="18"/>
              </w:rPr>
              <w:t>Persistent foaming</w:t>
            </w:r>
          </w:p>
        </w:tc>
        <w:tc>
          <w:tcPr>
            <w:tcW w:w="1704" w:type="dxa"/>
            <w:tcBorders>
              <w:top w:val="single" w:sz="4" w:space="0" w:color="auto"/>
              <w:left w:val="single" w:sz="4" w:space="0" w:color="auto"/>
              <w:bottom w:val="single" w:sz="4" w:space="0" w:color="auto"/>
              <w:right w:val="single" w:sz="4" w:space="0" w:color="auto"/>
            </w:tcBorders>
          </w:tcPr>
          <w:p w14:paraId="789A0442" w14:textId="77777777" w:rsidR="00421A0D" w:rsidRDefault="00421A0D">
            <w:pPr>
              <w:kinsoku w:val="0"/>
              <w:overflowPunct w:val="0"/>
              <w:autoSpaceDE/>
              <w:autoSpaceDN/>
              <w:adjustRightInd/>
              <w:textAlignment w:val="baseline"/>
              <w:rPr>
                <w:sz w:val="24"/>
                <w:szCs w:val="24"/>
              </w:rPr>
            </w:pPr>
          </w:p>
        </w:tc>
        <w:tc>
          <w:tcPr>
            <w:tcW w:w="5385" w:type="dxa"/>
            <w:gridSpan w:val="4"/>
            <w:tcBorders>
              <w:top w:val="single" w:sz="4" w:space="0" w:color="auto"/>
              <w:left w:val="single" w:sz="4" w:space="0" w:color="auto"/>
              <w:bottom w:val="single" w:sz="4" w:space="0" w:color="auto"/>
              <w:right w:val="single" w:sz="4" w:space="0" w:color="auto"/>
            </w:tcBorders>
          </w:tcPr>
          <w:p w14:paraId="47A248BE"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37CD891A" w14:textId="77777777" w:rsidR="00421A0D" w:rsidRPr="00421A0D" w:rsidRDefault="00421A0D">
            <w:pPr>
              <w:kinsoku w:val="0"/>
              <w:overflowPunct w:val="0"/>
              <w:autoSpaceDE/>
              <w:autoSpaceDN/>
              <w:adjustRightInd/>
              <w:spacing w:before="80" w:after="49" w:line="259"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63116962"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2DC74CEA" w14:textId="77777777">
        <w:trPr>
          <w:trHeight w:hRule="exact" w:val="653"/>
        </w:trPr>
        <w:tc>
          <w:tcPr>
            <w:tcW w:w="840" w:type="dxa"/>
            <w:tcBorders>
              <w:top w:val="single" w:sz="4" w:space="0" w:color="auto"/>
              <w:left w:val="single" w:sz="4" w:space="0" w:color="auto"/>
              <w:bottom w:val="single" w:sz="4" w:space="0" w:color="auto"/>
              <w:right w:val="single" w:sz="4" w:space="0" w:color="auto"/>
            </w:tcBorders>
          </w:tcPr>
          <w:p w14:paraId="07F7D072" w14:textId="77777777" w:rsidR="00421A0D" w:rsidRDefault="00421A0D">
            <w:pPr>
              <w:kinsoku w:val="0"/>
              <w:overflowPunct w:val="0"/>
              <w:autoSpaceDE/>
              <w:autoSpaceDN/>
              <w:adjustRightInd/>
              <w:spacing w:before="122" w:after="318" w:line="212" w:lineRule="exact"/>
              <w:ind w:left="149"/>
              <w:textAlignment w:val="baseline"/>
              <w:rPr>
                <w:spacing w:val="-5"/>
                <w:sz w:val="18"/>
                <w:szCs w:val="18"/>
              </w:rPr>
            </w:pPr>
            <w:r>
              <w:rPr>
                <w:spacing w:val="-5"/>
                <w:sz w:val="18"/>
                <w:szCs w:val="18"/>
              </w:rPr>
              <w:t>1.8.3.1</w:t>
            </w:r>
          </w:p>
        </w:tc>
        <w:tc>
          <w:tcPr>
            <w:tcW w:w="1277" w:type="dxa"/>
            <w:tcBorders>
              <w:top w:val="single" w:sz="4" w:space="0" w:color="auto"/>
              <w:left w:val="single" w:sz="4" w:space="0" w:color="auto"/>
              <w:bottom w:val="single" w:sz="4" w:space="0" w:color="auto"/>
              <w:right w:val="single" w:sz="4" w:space="0" w:color="auto"/>
            </w:tcBorders>
          </w:tcPr>
          <w:p w14:paraId="4904603C" w14:textId="77777777" w:rsidR="00421A0D" w:rsidRDefault="00421A0D">
            <w:pPr>
              <w:kinsoku w:val="0"/>
              <w:overflowPunct w:val="0"/>
              <w:autoSpaceDE/>
              <w:autoSpaceDN/>
              <w:adjustRightInd/>
              <w:spacing w:before="122" w:after="318" w:line="212" w:lineRule="exact"/>
              <w:ind w:left="130"/>
              <w:textAlignment w:val="baseline"/>
              <w:rPr>
                <w:spacing w:val="-2"/>
                <w:sz w:val="18"/>
                <w:szCs w:val="18"/>
              </w:rPr>
            </w:pPr>
            <w:r>
              <w:rPr>
                <w:spacing w:val="-2"/>
                <w:sz w:val="18"/>
                <w:szCs w:val="18"/>
              </w:rPr>
              <w:t>Suspensibility</w:t>
            </w:r>
          </w:p>
        </w:tc>
        <w:tc>
          <w:tcPr>
            <w:tcW w:w="1704" w:type="dxa"/>
            <w:tcBorders>
              <w:top w:val="single" w:sz="4" w:space="0" w:color="auto"/>
              <w:left w:val="single" w:sz="4" w:space="0" w:color="auto"/>
              <w:bottom w:val="single" w:sz="4" w:space="0" w:color="auto"/>
              <w:right w:val="single" w:sz="4" w:space="0" w:color="auto"/>
            </w:tcBorders>
          </w:tcPr>
          <w:p w14:paraId="47ECA7D3" w14:textId="77777777" w:rsidR="00421A0D" w:rsidRDefault="00421A0D">
            <w:pPr>
              <w:kinsoku w:val="0"/>
              <w:overflowPunct w:val="0"/>
              <w:autoSpaceDE/>
              <w:autoSpaceDN/>
              <w:adjustRightInd/>
              <w:textAlignment w:val="baseline"/>
              <w:rPr>
                <w:sz w:val="24"/>
                <w:szCs w:val="24"/>
              </w:rPr>
            </w:pPr>
          </w:p>
        </w:tc>
        <w:tc>
          <w:tcPr>
            <w:tcW w:w="5385" w:type="dxa"/>
            <w:gridSpan w:val="4"/>
            <w:tcBorders>
              <w:top w:val="single" w:sz="4" w:space="0" w:color="auto"/>
              <w:left w:val="single" w:sz="4" w:space="0" w:color="auto"/>
              <w:bottom w:val="single" w:sz="4" w:space="0" w:color="auto"/>
              <w:right w:val="single" w:sz="4" w:space="0" w:color="auto"/>
            </w:tcBorders>
          </w:tcPr>
          <w:p w14:paraId="5CEF352C"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5FD7CBEC" w14:textId="77777777" w:rsidR="00421A0D" w:rsidRPr="00421A0D" w:rsidRDefault="00421A0D">
            <w:pPr>
              <w:kinsoku w:val="0"/>
              <w:overflowPunct w:val="0"/>
              <w:autoSpaceDE/>
              <w:autoSpaceDN/>
              <w:adjustRightInd/>
              <w:spacing w:before="74" w:after="58" w:line="260"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74B70EFF"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418F80F7" w14:textId="77777777">
        <w:trPr>
          <w:trHeight w:hRule="exact" w:val="667"/>
        </w:trPr>
        <w:tc>
          <w:tcPr>
            <w:tcW w:w="840" w:type="dxa"/>
            <w:tcBorders>
              <w:top w:val="single" w:sz="4" w:space="0" w:color="auto"/>
              <w:left w:val="single" w:sz="4" w:space="0" w:color="auto"/>
              <w:bottom w:val="single" w:sz="4" w:space="0" w:color="auto"/>
              <w:right w:val="single" w:sz="4" w:space="0" w:color="auto"/>
            </w:tcBorders>
          </w:tcPr>
          <w:p w14:paraId="51DE85A6" w14:textId="77777777" w:rsidR="00421A0D" w:rsidRDefault="00421A0D">
            <w:pPr>
              <w:kinsoku w:val="0"/>
              <w:overflowPunct w:val="0"/>
              <w:autoSpaceDE/>
              <w:autoSpaceDN/>
              <w:adjustRightInd/>
              <w:spacing w:before="127" w:after="323" w:line="212" w:lineRule="exact"/>
              <w:ind w:left="149"/>
              <w:textAlignment w:val="baseline"/>
              <w:rPr>
                <w:spacing w:val="-4"/>
                <w:sz w:val="18"/>
                <w:szCs w:val="18"/>
              </w:rPr>
            </w:pPr>
            <w:r>
              <w:rPr>
                <w:spacing w:val="-4"/>
                <w:sz w:val="18"/>
                <w:szCs w:val="18"/>
              </w:rPr>
              <w:t>1.8.3.2</w:t>
            </w:r>
          </w:p>
        </w:tc>
        <w:tc>
          <w:tcPr>
            <w:tcW w:w="1277" w:type="dxa"/>
            <w:tcBorders>
              <w:top w:val="single" w:sz="4" w:space="0" w:color="auto"/>
              <w:left w:val="single" w:sz="4" w:space="0" w:color="auto"/>
              <w:bottom w:val="single" w:sz="4" w:space="0" w:color="auto"/>
              <w:right w:val="single" w:sz="4" w:space="0" w:color="auto"/>
            </w:tcBorders>
          </w:tcPr>
          <w:p w14:paraId="60BA0692" w14:textId="77777777" w:rsidR="00421A0D" w:rsidRDefault="00421A0D">
            <w:pPr>
              <w:kinsoku w:val="0"/>
              <w:overflowPunct w:val="0"/>
              <w:autoSpaceDE/>
              <w:autoSpaceDN/>
              <w:adjustRightInd/>
              <w:spacing w:before="127" w:after="323" w:line="212" w:lineRule="exact"/>
              <w:ind w:left="130"/>
              <w:textAlignment w:val="baseline"/>
              <w:rPr>
                <w:spacing w:val="-1"/>
                <w:sz w:val="18"/>
                <w:szCs w:val="18"/>
              </w:rPr>
            </w:pPr>
            <w:r>
              <w:rPr>
                <w:spacing w:val="-1"/>
                <w:sz w:val="18"/>
                <w:szCs w:val="18"/>
              </w:rPr>
              <w:t>Dispersibility</w:t>
            </w:r>
          </w:p>
        </w:tc>
        <w:tc>
          <w:tcPr>
            <w:tcW w:w="1704" w:type="dxa"/>
            <w:tcBorders>
              <w:top w:val="single" w:sz="4" w:space="0" w:color="auto"/>
              <w:left w:val="single" w:sz="4" w:space="0" w:color="auto"/>
              <w:bottom w:val="single" w:sz="4" w:space="0" w:color="auto"/>
              <w:right w:val="single" w:sz="4" w:space="0" w:color="auto"/>
            </w:tcBorders>
          </w:tcPr>
          <w:p w14:paraId="5B9B0400" w14:textId="77777777" w:rsidR="00421A0D" w:rsidRDefault="00421A0D">
            <w:pPr>
              <w:kinsoku w:val="0"/>
              <w:overflowPunct w:val="0"/>
              <w:autoSpaceDE/>
              <w:autoSpaceDN/>
              <w:adjustRightInd/>
              <w:textAlignment w:val="baseline"/>
              <w:rPr>
                <w:sz w:val="24"/>
                <w:szCs w:val="24"/>
              </w:rPr>
            </w:pPr>
          </w:p>
        </w:tc>
        <w:tc>
          <w:tcPr>
            <w:tcW w:w="5385" w:type="dxa"/>
            <w:gridSpan w:val="4"/>
            <w:tcBorders>
              <w:top w:val="single" w:sz="4" w:space="0" w:color="auto"/>
              <w:left w:val="single" w:sz="4" w:space="0" w:color="auto"/>
              <w:bottom w:val="single" w:sz="4" w:space="0" w:color="auto"/>
              <w:right w:val="single" w:sz="4" w:space="0" w:color="auto"/>
            </w:tcBorders>
          </w:tcPr>
          <w:p w14:paraId="64F56298"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34D43EF4" w14:textId="77777777" w:rsidR="00421A0D" w:rsidRPr="00421A0D" w:rsidRDefault="00421A0D">
            <w:pPr>
              <w:kinsoku w:val="0"/>
              <w:overflowPunct w:val="0"/>
              <w:autoSpaceDE/>
              <w:autoSpaceDN/>
              <w:adjustRightInd/>
              <w:spacing w:before="80" w:after="64" w:line="259"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4D7FF965" w14:textId="77777777" w:rsidR="00421A0D" w:rsidRPr="00421A0D" w:rsidRDefault="00421A0D">
            <w:pPr>
              <w:kinsoku w:val="0"/>
              <w:overflowPunct w:val="0"/>
              <w:autoSpaceDE/>
              <w:autoSpaceDN/>
              <w:adjustRightInd/>
              <w:textAlignment w:val="baseline"/>
              <w:rPr>
                <w:sz w:val="24"/>
                <w:szCs w:val="24"/>
                <w:lang w:val="en-US"/>
              </w:rPr>
            </w:pPr>
          </w:p>
        </w:tc>
      </w:tr>
    </w:tbl>
    <w:p w14:paraId="39536570" w14:textId="77777777" w:rsidR="00421A0D" w:rsidRPr="00421A0D" w:rsidRDefault="00421A0D">
      <w:pPr>
        <w:widowControl/>
        <w:rPr>
          <w:sz w:val="24"/>
          <w:szCs w:val="24"/>
          <w:lang w:val="en-US"/>
        </w:rPr>
        <w:sectPr w:rsidR="00421A0D" w:rsidRPr="00421A0D">
          <w:pgSz w:w="16843" w:h="11909" w:orient="landscape"/>
          <w:pgMar w:top="420" w:right="1267" w:bottom="489" w:left="1272" w:header="720" w:footer="720" w:gutter="0"/>
          <w:cols w:space="720"/>
          <w:noEndnote/>
        </w:sectPr>
      </w:pPr>
    </w:p>
    <w:p w14:paraId="4F674E22" w14:textId="77777777" w:rsidR="00421A0D" w:rsidRPr="0095043D" w:rsidRDefault="00421A0D">
      <w:pPr>
        <w:kinsoku w:val="0"/>
        <w:overflowPunct w:val="0"/>
        <w:autoSpaceDE/>
        <w:autoSpaceDN/>
        <w:adjustRightInd/>
        <w:spacing w:after="546" w:line="208" w:lineRule="exact"/>
        <w:ind w:left="144"/>
        <w:textAlignment w:val="baseline"/>
        <w:rPr>
          <w:b/>
          <w:bCs/>
          <w:sz w:val="18"/>
          <w:szCs w:val="18"/>
          <w:lang w:val="en-US"/>
        </w:rPr>
      </w:pPr>
    </w:p>
    <w:tbl>
      <w:tblPr>
        <w:tblW w:w="0" w:type="auto"/>
        <w:tblInd w:w="20" w:type="dxa"/>
        <w:tblLayout w:type="fixed"/>
        <w:tblCellMar>
          <w:left w:w="0" w:type="dxa"/>
          <w:right w:w="0" w:type="dxa"/>
        </w:tblCellMar>
        <w:tblLook w:val="0000" w:firstRow="0" w:lastRow="0" w:firstColumn="0" w:lastColumn="0" w:noHBand="0" w:noVBand="0"/>
      </w:tblPr>
      <w:tblGrid>
        <w:gridCol w:w="840"/>
        <w:gridCol w:w="1277"/>
        <w:gridCol w:w="1704"/>
        <w:gridCol w:w="5385"/>
        <w:gridCol w:w="2832"/>
        <w:gridCol w:w="2238"/>
      </w:tblGrid>
      <w:tr w:rsidR="00421A0D" w14:paraId="06480E18" w14:textId="77777777">
        <w:trPr>
          <w:trHeight w:hRule="exact" w:val="398"/>
        </w:trPr>
        <w:tc>
          <w:tcPr>
            <w:tcW w:w="840" w:type="dxa"/>
            <w:tcBorders>
              <w:top w:val="single" w:sz="4" w:space="0" w:color="auto"/>
              <w:left w:val="single" w:sz="4" w:space="0" w:color="auto"/>
              <w:bottom w:val="single" w:sz="4" w:space="0" w:color="auto"/>
              <w:right w:val="single" w:sz="4" w:space="0" w:color="auto"/>
            </w:tcBorders>
            <w:vAlign w:val="center"/>
          </w:tcPr>
          <w:p w14:paraId="492D3D07" w14:textId="77777777" w:rsidR="00421A0D" w:rsidRDefault="00421A0D">
            <w:pPr>
              <w:kinsoku w:val="0"/>
              <w:overflowPunct w:val="0"/>
              <w:autoSpaceDE/>
              <w:autoSpaceDN/>
              <w:adjustRightInd/>
              <w:spacing w:before="137" w:after="47" w:line="209" w:lineRule="exact"/>
              <w:ind w:left="149"/>
              <w:textAlignment w:val="baseline"/>
              <w:rPr>
                <w:b/>
                <w:bCs/>
                <w:spacing w:val="-2"/>
                <w:sz w:val="18"/>
                <w:szCs w:val="18"/>
              </w:rPr>
            </w:pPr>
            <w:r>
              <w:rPr>
                <w:b/>
                <w:bCs/>
                <w:spacing w:val="-2"/>
                <w:sz w:val="18"/>
                <w:szCs w:val="18"/>
              </w:rPr>
              <w:t>Section</w:t>
            </w:r>
          </w:p>
        </w:tc>
        <w:tc>
          <w:tcPr>
            <w:tcW w:w="1277" w:type="dxa"/>
            <w:tcBorders>
              <w:top w:val="single" w:sz="4" w:space="0" w:color="auto"/>
              <w:left w:val="single" w:sz="4" w:space="0" w:color="auto"/>
              <w:bottom w:val="single" w:sz="4" w:space="0" w:color="auto"/>
              <w:right w:val="single" w:sz="4" w:space="0" w:color="auto"/>
            </w:tcBorders>
            <w:vAlign w:val="center"/>
          </w:tcPr>
          <w:p w14:paraId="678B04BD" w14:textId="77777777" w:rsidR="00421A0D" w:rsidRDefault="00421A0D">
            <w:pPr>
              <w:kinsoku w:val="0"/>
              <w:overflowPunct w:val="0"/>
              <w:autoSpaceDE/>
              <w:autoSpaceDN/>
              <w:adjustRightInd/>
              <w:spacing w:before="137" w:after="47" w:line="209" w:lineRule="exact"/>
              <w:ind w:left="130"/>
              <w:textAlignment w:val="baseline"/>
              <w:rPr>
                <w:b/>
                <w:bCs/>
                <w:spacing w:val="-1"/>
                <w:sz w:val="18"/>
                <w:szCs w:val="18"/>
              </w:rPr>
            </w:pPr>
            <w:r>
              <w:rPr>
                <w:b/>
                <w:bCs/>
                <w:spacing w:val="-1"/>
                <w:sz w:val="18"/>
                <w:szCs w:val="18"/>
              </w:rPr>
              <w:t>Study</w:t>
            </w:r>
          </w:p>
        </w:tc>
        <w:tc>
          <w:tcPr>
            <w:tcW w:w="1704" w:type="dxa"/>
            <w:tcBorders>
              <w:top w:val="single" w:sz="4" w:space="0" w:color="auto"/>
              <w:left w:val="single" w:sz="4" w:space="0" w:color="auto"/>
              <w:bottom w:val="single" w:sz="4" w:space="0" w:color="auto"/>
              <w:right w:val="single" w:sz="4" w:space="0" w:color="auto"/>
            </w:tcBorders>
            <w:vAlign w:val="center"/>
          </w:tcPr>
          <w:p w14:paraId="5B41C6A3" w14:textId="77777777" w:rsidR="00421A0D" w:rsidRDefault="00421A0D">
            <w:pPr>
              <w:kinsoku w:val="0"/>
              <w:overflowPunct w:val="0"/>
              <w:autoSpaceDE/>
              <w:autoSpaceDN/>
              <w:adjustRightInd/>
              <w:spacing w:before="137" w:after="47" w:line="209" w:lineRule="exact"/>
              <w:ind w:right="984"/>
              <w:jc w:val="right"/>
              <w:textAlignment w:val="baseline"/>
              <w:rPr>
                <w:b/>
                <w:bCs/>
                <w:sz w:val="18"/>
                <w:szCs w:val="18"/>
              </w:rPr>
            </w:pPr>
            <w:r>
              <w:rPr>
                <w:b/>
                <w:bCs/>
                <w:sz w:val="18"/>
                <w:szCs w:val="18"/>
              </w:rPr>
              <w:t>Method</w:t>
            </w:r>
          </w:p>
        </w:tc>
        <w:tc>
          <w:tcPr>
            <w:tcW w:w="5385" w:type="dxa"/>
            <w:tcBorders>
              <w:top w:val="single" w:sz="4" w:space="0" w:color="auto"/>
              <w:left w:val="single" w:sz="4" w:space="0" w:color="auto"/>
              <w:bottom w:val="single" w:sz="4" w:space="0" w:color="auto"/>
              <w:right w:val="single" w:sz="4" w:space="0" w:color="auto"/>
            </w:tcBorders>
            <w:vAlign w:val="center"/>
          </w:tcPr>
          <w:p w14:paraId="056E3E59" w14:textId="77777777" w:rsidR="00421A0D" w:rsidRDefault="00421A0D">
            <w:pPr>
              <w:kinsoku w:val="0"/>
              <w:overflowPunct w:val="0"/>
              <w:autoSpaceDE/>
              <w:autoSpaceDN/>
              <w:adjustRightInd/>
              <w:spacing w:before="137" w:after="47" w:line="209" w:lineRule="exact"/>
              <w:ind w:right="4708"/>
              <w:jc w:val="right"/>
              <w:textAlignment w:val="baseline"/>
              <w:rPr>
                <w:b/>
                <w:bCs/>
                <w:spacing w:val="-1"/>
                <w:sz w:val="18"/>
                <w:szCs w:val="18"/>
              </w:rPr>
            </w:pPr>
            <w:r>
              <w:rPr>
                <w:b/>
                <w:bCs/>
                <w:spacing w:val="-1"/>
                <w:sz w:val="18"/>
                <w:szCs w:val="18"/>
              </w:rPr>
              <w:t>Results</w:t>
            </w:r>
          </w:p>
        </w:tc>
        <w:tc>
          <w:tcPr>
            <w:tcW w:w="2832" w:type="dxa"/>
            <w:tcBorders>
              <w:top w:val="single" w:sz="4" w:space="0" w:color="auto"/>
              <w:left w:val="single" w:sz="4" w:space="0" w:color="auto"/>
              <w:bottom w:val="single" w:sz="4" w:space="0" w:color="auto"/>
              <w:right w:val="single" w:sz="4" w:space="0" w:color="auto"/>
            </w:tcBorders>
            <w:vAlign w:val="center"/>
          </w:tcPr>
          <w:p w14:paraId="715A9BB8" w14:textId="77777777" w:rsidR="00421A0D" w:rsidRDefault="00421A0D">
            <w:pPr>
              <w:kinsoku w:val="0"/>
              <w:overflowPunct w:val="0"/>
              <w:autoSpaceDE/>
              <w:autoSpaceDN/>
              <w:adjustRightInd/>
              <w:spacing w:before="137" w:after="47" w:line="209" w:lineRule="exact"/>
              <w:ind w:left="126"/>
              <w:textAlignment w:val="baseline"/>
              <w:rPr>
                <w:b/>
                <w:bCs/>
                <w:spacing w:val="-1"/>
                <w:sz w:val="18"/>
                <w:szCs w:val="18"/>
              </w:rPr>
            </w:pPr>
            <w:r>
              <w:rPr>
                <w:b/>
                <w:bCs/>
                <w:spacing w:val="-1"/>
                <w:sz w:val="18"/>
                <w:szCs w:val="18"/>
              </w:rPr>
              <w:t>Comment</w:t>
            </w:r>
          </w:p>
        </w:tc>
        <w:tc>
          <w:tcPr>
            <w:tcW w:w="2238" w:type="dxa"/>
            <w:tcBorders>
              <w:top w:val="single" w:sz="4" w:space="0" w:color="auto"/>
              <w:left w:val="single" w:sz="4" w:space="0" w:color="auto"/>
              <w:bottom w:val="single" w:sz="4" w:space="0" w:color="auto"/>
              <w:right w:val="single" w:sz="4" w:space="0" w:color="auto"/>
            </w:tcBorders>
            <w:vAlign w:val="center"/>
          </w:tcPr>
          <w:p w14:paraId="3C14D54F" w14:textId="77777777" w:rsidR="00421A0D" w:rsidRDefault="00421A0D">
            <w:pPr>
              <w:kinsoku w:val="0"/>
              <w:overflowPunct w:val="0"/>
              <w:autoSpaceDE/>
              <w:autoSpaceDN/>
              <w:adjustRightInd/>
              <w:spacing w:before="137" w:after="47" w:line="209" w:lineRule="exact"/>
              <w:ind w:right="1354"/>
              <w:jc w:val="right"/>
              <w:textAlignment w:val="baseline"/>
              <w:rPr>
                <w:b/>
                <w:bCs/>
                <w:spacing w:val="-1"/>
                <w:sz w:val="18"/>
                <w:szCs w:val="18"/>
              </w:rPr>
            </w:pPr>
            <w:r>
              <w:rPr>
                <w:b/>
                <w:bCs/>
                <w:spacing w:val="-1"/>
                <w:sz w:val="18"/>
                <w:szCs w:val="18"/>
              </w:rPr>
              <w:t>Reference</w:t>
            </w:r>
          </w:p>
        </w:tc>
      </w:tr>
      <w:tr w:rsidR="00421A0D" w:rsidRPr="004E1BC5" w14:paraId="0410816A" w14:textId="77777777">
        <w:trPr>
          <w:trHeight w:hRule="exact" w:val="1176"/>
        </w:trPr>
        <w:tc>
          <w:tcPr>
            <w:tcW w:w="840" w:type="dxa"/>
            <w:tcBorders>
              <w:top w:val="single" w:sz="4" w:space="0" w:color="auto"/>
              <w:left w:val="single" w:sz="4" w:space="0" w:color="auto"/>
              <w:bottom w:val="single" w:sz="4" w:space="0" w:color="auto"/>
              <w:right w:val="single" w:sz="4" w:space="0" w:color="auto"/>
            </w:tcBorders>
          </w:tcPr>
          <w:p w14:paraId="155172C2" w14:textId="77777777" w:rsidR="00421A0D" w:rsidRDefault="00421A0D">
            <w:pPr>
              <w:kinsoku w:val="0"/>
              <w:overflowPunct w:val="0"/>
              <w:autoSpaceDE/>
              <w:autoSpaceDN/>
              <w:adjustRightInd/>
              <w:spacing w:before="127" w:after="823" w:line="211" w:lineRule="exact"/>
              <w:ind w:left="149"/>
              <w:textAlignment w:val="baseline"/>
              <w:rPr>
                <w:spacing w:val="-4"/>
                <w:sz w:val="18"/>
                <w:szCs w:val="18"/>
              </w:rPr>
            </w:pPr>
            <w:r>
              <w:rPr>
                <w:spacing w:val="-4"/>
                <w:sz w:val="18"/>
                <w:szCs w:val="18"/>
              </w:rPr>
              <w:t>1.8.4</w:t>
            </w:r>
          </w:p>
        </w:tc>
        <w:tc>
          <w:tcPr>
            <w:tcW w:w="1277" w:type="dxa"/>
            <w:tcBorders>
              <w:top w:val="single" w:sz="4" w:space="0" w:color="auto"/>
              <w:left w:val="single" w:sz="4" w:space="0" w:color="auto"/>
              <w:bottom w:val="single" w:sz="4" w:space="0" w:color="auto"/>
              <w:right w:val="single" w:sz="4" w:space="0" w:color="auto"/>
            </w:tcBorders>
          </w:tcPr>
          <w:p w14:paraId="70AC2D41" w14:textId="77777777" w:rsidR="00421A0D" w:rsidRDefault="00421A0D">
            <w:pPr>
              <w:kinsoku w:val="0"/>
              <w:overflowPunct w:val="0"/>
              <w:autoSpaceDE/>
              <w:autoSpaceDN/>
              <w:adjustRightInd/>
              <w:spacing w:before="78" w:after="563" w:line="260" w:lineRule="exact"/>
              <w:ind w:left="108" w:right="360"/>
              <w:textAlignment w:val="baseline"/>
              <w:rPr>
                <w:spacing w:val="-2"/>
                <w:sz w:val="18"/>
                <w:szCs w:val="18"/>
              </w:rPr>
            </w:pPr>
            <w:r>
              <w:rPr>
                <w:spacing w:val="-2"/>
                <w:sz w:val="18"/>
                <w:szCs w:val="18"/>
              </w:rPr>
              <w:t>Wet/dry sieving test</w:t>
            </w:r>
          </w:p>
        </w:tc>
        <w:tc>
          <w:tcPr>
            <w:tcW w:w="1704" w:type="dxa"/>
            <w:tcBorders>
              <w:top w:val="single" w:sz="4" w:space="0" w:color="auto"/>
              <w:left w:val="single" w:sz="4" w:space="0" w:color="auto"/>
              <w:bottom w:val="single" w:sz="4" w:space="0" w:color="auto"/>
              <w:right w:val="single" w:sz="4" w:space="0" w:color="auto"/>
            </w:tcBorders>
          </w:tcPr>
          <w:p w14:paraId="1850F9F9"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75927389"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tcPr>
          <w:p w14:paraId="0E6743D0" w14:textId="77777777" w:rsidR="00421A0D" w:rsidRPr="00421A0D" w:rsidRDefault="00421A0D">
            <w:pPr>
              <w:kinsoku w:val="0"/>
              <w:overflowPunct w:val="0"/>
              <w:autoSpaceDE/>
              <w:autoSpaceDN/>
              <w:adjustRightInd/>
              <w:spacing w:before="80" w:after="45" w:line="259" w:lineRule="exact"/>
              <w:ind w:left="108" w:right="144"/>
              <w:textAlignment w:val="baseline"/>
              <w:rPr>
                <w:sz w:val="18"/>
                <w:szCs w:val="18"/>
                <w:lang w:val="en-US"/>
              </w:rPr>
            </w:pPr>
            <w:r w:rsidRPr="00421A0D">
              <w:rPr>
                <w:sz w:val="18"/>
                <w:szCs w:val="18"/>
                <w:lang w:val="en-US"/>
              </w:rPr>
              <w:t>Not required. The product is a ready to use grain bait. This is only required for WPs, SCs, granules and tablets.</w:t>
            </w:r>
          </w:p>
        </w:tc>
        <w:tc>
          <w:tcPr>
            <w:tcW w:w="2238" w:type="dxa"/>
            <w:tcBorders>
              <w:top w:val="single" w:sz="4" w:space="0" w:color="auto"/>
              <w:left w:val="single" w:sz="4" w:space="0" w:color="auto"/>
              <w:bottom w:val="single" w:sz="4" w:space="0" w:color="auto"/>
              <w:right w:val="single" w:sz="4" w:space="0" w:color="auto"/>
            </w:tcBorders>
          </w:tcPr>
          <w:p w14:paraId="2AA12B8D"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6FB28504" w14:textId="77777777">
        <w:trPr>
          <w:trHeight w:hRule="exact" w:val="917"/>
        </w:trPr>
        <w:tc>
          <w:tcPr>
            <w:tcW w:w="840" w:type="dxa"/>
            <w:tcBorders>
              <w:top w:val="single" w:sz="4" w:space="0" w:color="auto"/>
              <w:left w:val="single" w:sz="4" w:space="0" w:color="auto"/>
              <w:bottom w:val="single" w:sz="4" w:space="0" w:color="auto"/>
              <w:right w:val="single" w:sz="4" w:space="0" w:color="auto"/>
            </w:tcBorders>
          </w:tcPr>
          <w:p w14:paraId="08417409" w14:textId="77777777" w:rsidR="00421A0D" w:rsidRDefault="00421A0D">
            <w:pPr>
              <w:kinsoku w:val="0"/>
              <w:overflowPunct w:val="0"/>
              <w:autoSpaceDE/>
              <w:autoSpaceDN/>
              <w:adjustRightInd/>
              <w:spacing w:before="123" w:after="573" w:line="211" w:lineRule="exact"/>
              <w:ind w:left="149"/>
              <w:textAlignment w:val="baseline"/>
              <w:rPr>
                <w:spacing w:val="-5"/>
                <w:sz w:val="18"/>
                <w:szCs w:val="18"/>
              </w:rPr>
            </w:pPr>
            <w:r>
              <w:rPr>
                <w:spacing w:val="-5"/>
                <w:sz w:val="18"/>
                <w:szCs w:val="18"/>
              </w:rPr>
              <w:t>1.8.5</w:t>
            </w:r>
          </w:p>
        </w:tc>
        <w:tc>
          <w:tcPr>
            <w:tcW w:w="1277" w:type="dxa"/>
            <w:tcBorders>
              <w:top w:val="single" w:sz="4" w:space="0" w:color="auto"/>
              <w:left w:val="single" w:sz="4" w:space="0" w:color="auto"/>
              <w:bottom w:val="single" w:sz="4" w:space="0" w:color="auto"/>
              <w:right w:val="single" w:sz="4" w:space="0" w:color="auto"/>
            </w:tcBorders>
          </w:tcPr>
          <w:p w14:paraId="520D3D68" w14:textId="77777777" w:rsidR="00421A0D" w:rsidRDefault="00421A0D">
            <w:pPr>
              <w:kinsoku w:val="0"/>
              <w:overflowPunct w:val="0"/>
              <w:autoSpaceDE/>
              <w:autoSpaceDN/>
              <w:adjustRightInd/>
              <w:spacing w:before="70" w:after="309" w:line="264" w:lineRule="exact"/>
              <w:ind w:left="108"/>
              <w:textAlignment w:val="baseline"/>
              <w:rPr>
                <w:sz w:val="18"/>
                <w:szCs w:val="18"/>
              </w:rPr>
            </w:pPr>
            <w:r>
              <w:rPr>
                <w:sz w:val="18"/>
                <w:szCs w:val="18"/>
              </w:rPr>
              <w:t>Particle size distribution</w:t>
            </w:r>
          </w:p>
        </w:tc>
        <w:tc>
          <w:tcPr>
            <w:tcW w:w="1704" w:type="dxa"/>
            <w:tcBorders>
              <w:top w:val="single" w:sz="4" w:space="0" w:color="auto"/>
              <w:left w:val="single" w:sz="4" w:space="0" w:color="auto"/>
              <w:bottom w:val="single" w:sz="4" w:space="0" w:color="auto"/>
              <w:right w:val="single" w:sz="4" w:space="0" w:color="auto"/>
            </w:tcBorders>
          </w:tcPr>
          <w:p w14:paraId="60F9AB33"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6529BD5C"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0D52599A" w14:textId="77777777" w:rsidR="00421A0D" w:rsidRPr="00421A0D" w:rsidRDefault="00421A0D">
            <w:pPr>
              <w:kinsoku w:val="0"/>
              <w:overflowPunct w:val="0"/>
              <w:autoSpaceDE/>
              <w:autoSpaceDN/>
              <w:adjustRightInd/>
              <w:spacing w:before="74" w:after="50" w:line="261" w:lineRule="exact"/>
              <w:ind w:left="108" w:right="180"/>
              <w:textAlignment w:val="baseline"/>
              <w:rPr>
                <w:spacing w:val="-2"/>
                <w:sz w:val="18"/>
                <w:szCs w:val="18"/>
                <w:lang w:val="en-US"/>
              </w:rPr>
            </w:pPr>
            <w:r w:rsidRPr="00421A0D">
              <w:rPr>
                <w:spacing w:val="-2"/>
                <w:sz w:val="18"/>
                <w:szCs w:val="18"/>
                <w:lang w:val="en-US"/>
              </w:rPr>
              <w:t>Not applicable. The product is a ready to use grain bait. This is only required for powders and granules.</w:t>
            </w:r>
          </w:p>
        </w:tc>
        <w:tc>
          <w:tcPr>
            <w:tcW w:w="2238" w:type="dxa"/>
            <w:tcBorders>
              <w:top w:val="single" w:sz="4" w:space="0" w:color="auto"/>
              <w:left w:val="single" w:sz="4" w:space="0" w:color="auto"/>
              <w:bottom w:val="single" w:sz="4" w:space="0" w:color="auto"/>
              <w:right w:val="single" w:sz="4" w:space="0" w:color="auto"/>
            </w:tcBorders>
          </w:tcPr>
          <w:p w14:paraId="2B4420FE"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70570BE6" w14:textId="77777777">
        <w:trPr>
          <w:trHeight w:hRule="exact" w:val="653"/>
        </w:trPr>
        <w:tc>
          <w:tcPr>
            <w:tcW w:w="840" w:type="dxa"/>
            <w:tcBorders>
              <w:top w:val="single" w:sz="4" w:space="0" w:color="auto"/>
              <w:left w:val="single" w:sz="4" w:space="0" w:color="auto"/>
              <w:bottom w:val="single" w:sz="4" w:space="0" w:color="auto"/>
              <w:right w:val="single" w:sz="4" w:space="0" w:color="auto"/>
            </w:tcBorders>
          </w:tcPr>
          <w:p w14:paraId="2EA5D501" w14:textId="77777777" w:rsidR="00421A0D" w:rsidRDefault="00421A0D">
            <w:pPr>
              <w:kinsoku w:val="0"/>
              <w:overflowPunct w:val="0"/>
              <w:autoSpaceDE/>
              <w:autoSpaceDN/>
              <w:adjustRightInd/>
              <w:spacing w:before="122" w:after="319" w:line="211" w:lineRule="exact"/>
              <w:ind w:left="149"/>
              <w:textAlignment w:val="baseline"/>
              <w:rPr>
                <w:spacing w:val="-4"/>
                <w:sz w:val="18"/>
                <w:szCs w:val="18"/>
              </w:rPr>
            </w:pPr>
            <w:r>
              <w:rPr>
                <w:spacing w:val="-4"/>
                <w:sz w:val="18"/>
                <w:szCs w:val="18"/>
              </w:rPr>
              <w:t>1.8.6</w:t>
            </w:r>
          </w:p>
        </w:tc>
        <w:tc>
          <w:tcPr>
            <w:tcW w:w="1277" w:type="dxa"/>
            <w:tcBorders>
              <w:top w:val="single" w:sz="4" w:space="0" w:color="auto"/>
              <w:left w:val="single" w:sz="4" w:space="0" w:color="auto"/>
              <w:bottom w:val="single" w:sz="4" w:space="0" w:color="auto"/>
              <w:right w:val="single" w:sz="4" w:space="0" w:color="auto"/>
            </w:tcBorders>
          </w:tcPr>
          <w:p w14:paraId="2AE9463B" w14:textId="77777777" w:rsidR="00421A0D" w:rsidRDefault="00421A0D">
            <w:pPr>
              <w:kinsoku w:val="0"/>
              <w:overflowPunct w:val="0"/>
              <w:autoSpaceDE/>
              <w:autoSpaceDN/>
              <w:adjustRightInd/>
              <w:spacing w:before="122" w:after="319" w:line="211" w:lineRule="exact"/>
              <w:ind w:left="130"/>
              <w:textAlignment w:val="baseline"/>
              <w:rPr>
                <w:spacing w:val="-1"/>
                <w:sz w:val="18"/>
                <w:szCs w:val="18"/>
              </w:rPr>
            </w:pPr>
            <w:r>
              <w:rPr>
                <w:spacing w:val="-1"/>
                <w:sz w:val="18"/>
                <w:szCs w:val="18"/>
              </w:rPr>
              <w:t>Water content</w:t>
            </w:r>
          </w:p>
        </w:tc>
        <w:tc>
          <w:tcPr>
            <w:tcW w:w="1704" w:type="dxa"/>
            <w:tcBorders>
              <w:top w:val="single" w:sz="4" w:space="0" w:color="auto"/>
              <w:left w:val="single" w:sz="4" w:space="0" w:color="auto"/>
              <w:bottom w:val="single" w:sz="4" w:space="0" w:color="auto"/>
              <w:right w:val="single" w:sz="4" w:space="0" w:color="auto"/>
            </w:tcBorders>
          </w:tcPr>
          <w:p w14:paraId="5238081E"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4A9C5A10"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6B37F89E" w14:textId="77777777" w:rsidR="00421A0D" w:rsidRPr="00421A0D" w:rsidRDefault="00421A0D">
            <w:pPr>
              <w:kinsoku w:val="0"/>
              <w:overflowPunct w:val="0"/>
              <w:autoSpaceDE/>
              <w:autoSpaceDN/>
              <w:adjustRightInd/>
              <w:spacing w:before="73" w:after="59" w:line="260"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5D49B950"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710CF62A" w14:textId="77777777">
        <w:trPr>
          <w:trHeight w:hRule="exact" w:val="658"/>
        </w:trPr>
        <w:tc>
          <w:tcPr>
            <w:tcW w:w="840" w:type="dxa"/>
            <w:tcBorders>
              <w:top w:val="single" w:sz="4" w:space="0" w:color="auto"/>
              <w:left w:val="single" w:sz="4" w:space="0" w:color="auto"/>
              <w:bottom w:val="single" w:sz="4" w:space="0" w:color="auto"/>
              <w:right w:val="single" w:sz="4" w:space="0" w:color="auto"/>
            </w:tcBorders>
          </w:tcPr>
          <w:p w14:paraId="56706E97" w14:textId="77777777" w:rsidR="00421A0D" w:rsidRDefault="00421A0D">
            <w:pPr>
              <w:kinsoku w:val="0"/>
              <w:overflowPunct w:val="0"/>
              <w:autoSpaceDE/>
              <w:autoSpaceDN/>
              <w:adjustRightInd/>
              <w:spacing w:before="127" w:after="309" w:line="211" w:lineRule="exact"/>
              <w:ind w:left="149"/>
              <w:textAlignment w:val="baseline"/>
              <w:rPr>
                <w:spacing w:val="-4"/>
                <w:sz w:val="18"/>
                <w:szCs w:val="18"/>
              </w:rPr>
            </w:pPr>
            <w:r>
              <w:rPr>
                <w:spacing w:val="-4"/>
                <w:sz w:val="18"/>
                <w:szCs w:val="18"/>
              </w:rPr>
              <w:t>1.8.7</w:t>
            </w:r>
          </w:p>
        </w:tc>
        <w:tc>
          <w:tcPr>
            <w:tcW w:w="1277" w:type="dxa"/>
            <w:tcBorders>
              <w:top w:val="single" w:sz="4" w:space="0" w:color="auto"/>
              <w:left w:val="single" w:sz="4" w:space="0" w:color="auto"/>
              <w:bottom w:val="single" w:sz="4" w:space="0" w:color="auto"/>
              <w:right w:val="single" w:sz="4" w:space="0" w:color="auto"/>
            </w:tcBorders>
            <w:vAlign w:val="center"/>
          </w:tcPr>
          <w:p w14:paraId="324F7065" w14:textId="77777777" w:rsidR="00421A0D" w:rsidRDefault="00421A0D">
            <w:pPr>
              <w:kinsoku w:val="0"/>
              <w:overflowPunct w:val="0"/>
              <w:autoSpaceDE/>
              <w:autoSpaceDN/>
              <w:adjustRightInd/>
              <w:spacing w:before="79" w:after="50" w:line="259" w:lineRule="exact"/>
              <w:ind w:left="108"/>
              <w:textAlignment w:val="baseline"/>
              <w:rPr>
                <w:sz w:val="18"/>
                <w:szCs w:val="18"/>
              </w:rPr>
            </w:pPr>
            <w:r>
              <w:rPr>
                <w:sz w:val="18"/>
                <w:szCs w:val="18"/>
              </w:rPr>
              <w:t>Emulsion stability</w:t>
            </w:r>
          </w:p>
        </w:tc>
        <w:tc>
          <w:tcPr>
            <w:tcW w:w="1704" w:type="dxa"/>
            <w:tcBorders>
              <w:top w:val="single" w:sz="4" w:space="0" w:color="auto"/>
              <w:left w:val="single" w:sz="4" w:space="0" w:color="auto"/>
              <w:bottom w:val="single" w:sz="4" w:space="0" w:color="auto"/>
              <w:right w:val="single" w:sz="4" w:space="0" w:color="auto"/>
            </w:tcBorders>
          </w:tcPr>
          <w:p w14:paraId="2C97AEDB"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521BCB11"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14:paraId="0F4A3E45" w14:textId="77777777" w:rsidR="00421A0D" w:rsidRPr="00421A0D" w:rsidRDefault="00421A0D">
            <w:pPr>
              <w:kinsoku w:val="0"/>
              <w:overflowPunct w:val="0"/>
              <w:autoSpaceDE/>
              <w:autoSpaceDN/>
              <w:adjustRightInd/>
              <w:spacing w:before="79" w:after="50" w:line="259"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2E43908B"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547DA0CA" w14:textId="77777777">
        <w:trPr>
          <w:trHeight w:hRule="exact" w:val="1032"/>
        </w:trPr>
        <w:tc>
          <w:tcPr>
            <w:tcW w:w="840" w:type="dxa"/>
            <w:tcBorders>
              <w:top w:val="single" w:sz="4" w:space="0" w:color="auto"/>
              <w:left w:val="single" w:sz="4" w:space="0" w:color="auto"/>
              <w:bottom w:val="single" w:sz="4" w:space="0" w:color="auto"/>
              <w:right w:val="single" w:sz="4" w:space="0" w:color="auto"/>
            </w:tcBorders>
          </w:tcPr>
          <w:p w14:paraId="194CA903" w14:textId="77777777" w:rsidR="00421A0D" w:rsidRDefault="00421A0D">
            <w:pPr>
              <w:kinsoku w:val="0"/>
              <w:overflowPunct w:val="0"/>
              <w:autoSpaceDE/>
              <w:autoSpaceDN/>
              <w:adjustRightInd/>
              <w:spacing w:before="122" w:after="693" w:line="211" w:lineRule="exact"/>
              <w:ind w:left="149"/>
              <w:textAlignment w:val="baseline"/>
              <w:rPr>
                <w:spacing w:val="-5"/>
                <w:sz w:val="18"/>
                <w:szCs w:val="18"/>
              </w:rPr>
            </w:pPr>
            <w:r>
              <w:rPr>
                <w:spacing w:val="-5"/>
                <w:sz w:val="18"/>
                <w:szCs w:val="18"/>
              </w:rPr>
              <w:t>1.8.8</w:t>
            </w:r>
          </w:p>
        </w:tc>
        <w:tc>
          <w:tcPr>
            <w:tcW w:w="1277" w:type="dxa"/>
            <w:tcBorders>
              <w:top w:val="single" w:sz="4" w:space="0" w:color="auto"/>
              <w:left w:val="single" w:sz="4" w:space="0" w:color="auto"/>
              <w:bottom w:val="single" w:sz="4" w:space="0" w:color="auto"/>
              <w:right w:val="single" w:sz="4" w:space="0" w:color="auto"/>
            </w:tcBorders>
            <w:vAlign w:val="center"/>
          </w:tcPr>
          <w:p w14:paraId="2CFCA664" w14:textId="77777777" w:rsidR="00421A0D" w:rsidRDefault="00421A0D">
            <w:pPr>
              <w:kinsoku w:val="0"/>
              <w:overflowPunct w:val="0"/>
              <w:autoSpaceDE/>
              <w:autoSpaceDN/>
              <w:adjustRightInd/>
              <w:spacing w:after="50" w:line="321" w:lineRule="exact"/>
              <w:jc w:val="center"/>
              <w:textAlignment w:val="baseline"/>
              <w:rPr>
                <w:sz w:val="18"/>
                <w:szCs w:val="18"/>
              </w:rPr>
            </w:pPr>
            <w:r>
              <w:rPr>
                <w:sz w:val="18"/>
                <w:szCs w:val="18"/>
              </w:rPr>
              <w:t>Flowability,</w:t>
            </w:r>
            <w:r>
              <w:rPr>
                <w:sz w:val="18"/>
                <w:szCs w:val="18"/>
              </w:rPr>
              <w:br/>
              <w:t>Pourability,</w:t>
            </w:r>
            <w:r>
              <w:rPr>
                <w:sz w:val="18"/>
                <w:szCs w:val="18"/>
              </w:rPr>
              <w:br/>
              <w:t>Dustability</w:t>
            </w:r>
          </w:p>
        </w:tc>
        <w:tc>
          <w:tcPr>
            <w:tcW w:w="1704" w:type="dxa"/>
            <w:tcBorders>
              <w:top w:val="single" w:sz="4" w:space="0" w:color="auto"/>
              <w:left w:val="single" w:sz="4" w:space="0" w:color="auto"/>
              <w:bottom w:val="single" w:sz="4" w:space="0" w:color="auto"/>
              <w:right w:val="single" w:sz="4" w:space="0" w:color="auto"/>
            </w:tcBorders>
          </w:tcPr>
          <w:p w14:paraId="73881D0C"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47CF4394"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tcPr>
          <w:p w14:paraId="75606618" w14:textId="77777777" w:rsidR="00421A0D" w:rsidRPr="00421A0D" w:rsidRDefault="00421A0D">
            <w:pPr>
              <w:kinsoku w:val="0"/>
              <w:overflowPunct w:val="0"/>
              <w:autoSpaceDE/>
              <w:autoSpaceDN/>
              <w:adjustRightInd/>
              <w:spacing w:before="74" w:after="434" w:line="259" w:lineRule="exact"/>
              <w:ind w:left="108" w:right="540"/>
              <w:textAlignment w:val="baseline"/>
              <w:rPr>
                <w:sz w:val="18"/>
                <w:szCs w:val="18"/>
                <w:lang w:val="en-US"/>
              </w:rPr>
            </w:pPr>
            <w:r w:rsidRPr="00421A0D">
              <w:rPr>
                <w:sz w:val="18"/>
                <w:szCs w:val="18"/>
                <w:lang w:val="en-US"/>
              </w:rPr>
              <w:t>Not required. The product is a ready to use grain bait.</w:t>
            </w:r>
          </w:p>
        </w:tc>
        <w:tc>
          <w:tcPr>
            <w:tcW w:w="2238" w:type="dxa"/>
            <w:tcBorders>
              <w:top w:val="single" w:sz="4" w:space="0" w:color="auto"/>
              <w:left w:val="single" w:sz="4" w:space="0" w:color="auto"/>
              <w:bottom w:val="single" w:sz="4" w:space="0" w:color="auto"/>
              <w:right w:val="single" w:sz="4" w:space="0" w:color="auto"/>
            </w:tcBorders>
          </w:tcPr>
          <w:p w14:paraId="0E39A50D"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5CDD9F1D" w14:textId="77777777">
        <w:trPr>
          <w:trHeight w:hRule="exact" w:val="1180"/>
        </w:trPr>
        <w:tc>
          <w:tcPr>
            <w:tcW w:w="840" w:type="dxa"/>
            <w:tcBorders>
              <w:top w:val="single" w:sz="4" w:space="0" w:color="auto"/>
              <w:left w:val="single" w:sz="4" w:space="0" w:color="auto"/>
              <w:bottom w:val="single" w:sz="4" w:space="0" w:color="auto"/>
              <w:right w:val="single" w:sz="4" w:space="0" w:color="auto"/>
            </w:tcBorders>
          </w:tcPr>
          <w:p w14:paraId="728E40A5" w14:textId="77777777" w:rsidR="00421A0D" w:rsidRDefault="00421A0D">
            <w:pPr>
              <w:kinsoku w:val="0"/>
              <w:overflowPunct w:val="0"/>
              <w:autoSpaceDE/>
              <w:autoSpaceDN/>
              <w:adjustRightInd/>
              <w:spacing w:before="127" w:after="837" w:line="211" w:lineRule="exact"/>
              <w:ind w:left="149"/>
              <w:textAlignment w:val="baseline"/>
              <w:rPr>
                <w:spacing w:val="-7"/>
                <w:sz w:val="18"/>
                <w:szCs w:val="18"/>
              </w:rPr>
            </w:pPr>
            <w:r>
              <w:rPr>
                <w:spacing w:val="-7"/>
                <w:sz w:val="18"/>
                <w:szCs w:val="18"/>
              </w:rPr>
              <w:t>1.9</w:t>
            </w:r>
          </w:p>
        </w:tc>
        <w:tc>
          <w:tcPr>
            <w:tcW w:w="1277" w:type="dxa"/>
            <w:tcBorders>
              <w:top w:val="single" w:sz="4" w:space="0" w:color="auto"/>
              <w:left w:val="single" w:sz="4" w:space="0" w:color="auto"/>
              <w:bottom w:val="single" w:sz="4" w:space="0" w:color="auto"/>
              <w:right w:val="single" w:sz="4" w:space="0" w:color="auto"/>
            </w:tcBorders>
          </w:tcPr>
          <w:p w14:paraId="5652DCEC" w14:textId="77777777" w:rsidR="00421A0D" w:rsidRDefault="00421A0D">
            <w:pPr>
              <w:kinsoku w:val="0"/>
              <w:overflowPunct w:val="0"/>
              <w:autoSpaceDE/>
              <w:autoSpaceDN/>
              <w:adjustRightInd/>
              <w:spacing w:before="79" w:after="578" w:line="259" w:lineRule="exact"/>
              <w:ind w:left="108"/>
              <w:textAlignment w:val="baseline"/>
              <w:rPr>
                <w:sz w:val="18"/>
                <w:szCs w:val="18"/>
              </w:rPr>
            </w:pPr>
            <w:r>
              <w:rPr>
                <w:sz w:val="18"/>
                <w:szCs w:val="18"/>
              </w:rPr>
              <w:t>Physical compatibility</w:t>
            </w:r>
          </w:p>
        </w:tc>
        <w:tc>
          <w:tcPr>
            <w:tcW w:w="1704" w:type="dxa"/>
            <w:tcBorders>
              <w:top w:val="single" w:sz="4" w:space="0" w:color="auto"/>
              <w:left w:val="single" w:sz="4" w:space="0" w:color="auto"/>
              <w:bottom w:val="single" w:sz="4" w:space="0" w:color="auto"/>
              <w:right w:val="single" w:sz="4" w:space="0" w:color="auto"/>
            </w:tcBorders>
          </w:tcPr>
          <w:p w14:paraId="43F221A0" w14:textId="77777777" w:rsidR="00421A0D" w:rsidRDefault="00421A0D">
            <w:pPr>
              <w:kinsoku w:val="0"/>
              <w:overflowPunct w:val="0"/>
              <w:autoSpaceDE/>
              <w:autoSpaceDN/>
              <w:adjustRightInd/>
              <w:textAlignment w:val="baseline"/>
              <w:rPr>
                <w:sz w:val="24"/>
                <w:szCs w:val="24"/>
              </w:rPr>
            </w:pPr>
          </w:p>
        </w:tc>
        <w:tc>
          <w:tcPr>
            <w:tcW w:w="5385" w:type="dxa"/>
            <w:tcBorders>
              <w:top w:val="single" w:sz="4" w:space="0" w:color="auto"/>
              <w:left w:val="single" w:sz="4" w:space="0" w:color="auto"/>
              <w:bottom w:val="single" w:sz="4" w:space="0" w:color="auto"/>
              <w:right w:val="single" w:sz="4" w:space="0" w:color="auto"/>
            </w:tcBorders>
          </w:tcPr>
          <w:p w14:paraId="3B00D370" w14:textId="77777777" w:rsidR="00421A0D" w:rsidRDefault="00421A0D">
            <w:pPr>
              <w:kinsoku w:val="0"/>
              <w:overflowPunct w:val="0"/>
              <w:autoSpaceDE/>
              <w:autoSpaceDN/>
              <w:adjustRightInd/>
              <w:textAlignment w:val="baseline"/>
              <w:rPr>
                <w:sz w:val="24"/>
                <w:szCs w:val="24"/>
              </w:rPr>
            </w:pPr>
          </w:p>
        </w:tc>
        <w:tc>
          <w:tcPr>
            <w:tcW w:w="2832" w:type="dxa"/>
            <w:tcBorders>
              <w:top w:val="single" w:sz="4" w:space="0" w:color="auto"/>
              <w:left w:val="single" w:sz="4" w:space="0" w:color="auto"/>
              <w:bottom w:val="single" w:sz="4" w:space="0" w:color="auto"/>
              <w:right w:val="single" w:sz="4" w:space="0" w:color="auto"/>
            </w:tcBorders>
          </w:tcPr>
          <w:p w14:paraId="29BC4123" w14:textId="77777777" w:rsidR="00421A0D" w:rsidRPr="00421A0D" w:rsidRDefault="00421A0D">
            <w:pPr>
              <w:kinsoku w:val="0"/>
              <w:overflowPunct w:val="0"/>
              <w:autoSpaceDE/>
              <w:autoSpaceDN/>
              <w:adjustRightInd/>
              <w:spacing w:before="79" w:after="60" w:line="259" w:lineRule="exact"/>
              <w:ind w:left="108" w:right="180"/>
              <w:textAlignment w:val="baseline"/>
              <w:rPr>
                <w:sz w:val="18"/>
                <w:szCs w:val="18"/>
                <w:lang w:val="en-US"/>
              </w:rPr>
            </w:pPr>
            <w:r w:rsidRPr="00421A0D">
              <w:rPr>
                <w:sz w:val="18"/>
                <w:szCs w:val="18"/>
                <w:lang w:val="en-US"/>
              </w:rPr>
              <w:t>Not applicable. The product is a ready to use grain bait and is not intended to be mixed with any other product.</w:t>
            </w:r>
          </w:p>
        </w:tc>
        <w:tc>
          <w:tcPr>
            <w:tcW w:w="2238" w:type="dxa"/>
            <w:tcBorders>
              <w:top w:val="single" w:sz="4" w:space="0" w:color="auto"/>
              <w:left w:val="single" w:sz="4" w:space="0" w:color="auto"/>
              <w:bottom w:val="single" w:sz="4" w:space="0" w:color="auto"/>
              <w:right w:val="single" w:sz="4" w:space="0" w:color="auto"/>
            </w:tcBorders>
          </w:tcPr>
          <w:p w14:paraId="361BA033" w14:textId="77777777" w:rsidR="00421A0D" w:rsidRPr="00421A0D" w:rsidRDefault="00421A0D">
            <w:pPr>
              <w:kinsoku w:val="0"/>
              <w:overflowPunct w:val="0"/>
              <w:autoSpaceDE/>
              <w:autoSpaceDN/>
              <w:adjustRightInd/>
              <w:textAlignment w:val="baseline"/>
              <w:rPr>
                <w:sz w:val="24"/>
                <w:szCs w:val="24"/>
                <w:lang w:val="en-US"/>
              </w:rPr>
            </w:pPr>
          </w:p>
        </w:tc>
      </w:tr>
    </w:tbl>
    <w:p w14:paraId="3D2E0C87" w14:textId="77777777" w:rsidR="00421A0D" w:rsidRPr="00421A0D" w:rsidRDefault="00421A0D">
      <w:pPr>
        <w:kinsoku w:val="0"/>
        <w:overflowPunct w:val="0"/>
        <w:autoSpaceDE/>
        <w:autoSpaceDN/>
        <w:adjustRightInd/>
        <w:spacing w:after="236" w:line="20" w:lineRule="exact"/>
        <w:ind w:left="14" w:right="14"/>
        <w:textAlignment w:val="baseline"/>
        <w:rPr>
          <w:sz w:val="24"/>
          <w:szCs w:val="24"/>
          <w:lang w:val="en-US"/>
        </w:rPr>
      </w:pPr>
    </w:p>
    <w:p w14:paraId="2AA36D96" w14:textId="77777777" w:rsidR="00421A0D" w:rsidRPr="00BA7229" w:rsidRDefault="00421A0D">
      <w:pPr>
        <w:kinsoku w:val="0"/>
        <w:overflowPunct w:val="0"/>
        <w:autoSpaceDE/>
        <w:autoSpaceDN/>
        <w:adjustRightInd/>
        <w:spacing w:before="13" w:line="251" w:lineRule="exact"/>
        <w:ind w:left="144"/>
        <w:jc w:val="both"/>
        <w:textAlignment w:val="baseline"/>
        <w:rPr>
          <w:rFonts w:ascii="Arial" w:hAnsi="Arial" w:cs="Arial"/>
          <w:b/>
          <w:bCs/>
          <w:spacing w:val="-1"/>
          <w:lang w:val="en-US"/>
        </w:rPr>
      </w:pPr>
      <w:r w:rsidRPr="00BA7229">
        <w:rPr>
          <w:rFonts w:ascii="Arial" w:hAnsi="Arial" w:cs="Arial"/>
          <w:b/>
          <w:bCs/>
          <w:spacing w:val="-1"/>
          <w:lang w:val="en-US"/>
        </w:rPr>
        <w:t>Conclusions:</w:t>
      </w:r>
    </w:p>
    <w:p w14:paraId="5AAFE576" w14:textId="77777777" w:rsidR="00421A0D" w:rsidRPr="00BA7229" w:rsidRDefault="00421A0D">
      <w:pPr>
        <w:kinsoku w:val="0"/>
        <w:overflowPunct w:val="0"/>
        <w:autoSpaceDE/>
        <w:autoSpaceDN/>
        <w:adjustRightInd/>
        <w:spacing w:line="252" w:lineRule="exact"/>
        <w:ind w:left="144" w:right="144"/>
        <w:jc w:val="both"/>
        <w:textAlignment w:val="baseline"/>
        <w:rPr>
          <w:rFonts w:ascii="Arial" w:hAnsi="Arial" w:cs="Arial"/>
          <w:lang w:val="en-US"/>
        </w:rPr>
      </w:pPr>
      <w:r w:rsidRPr="00BA7229">
        <w:rPr>
          <w:rFonts w:ascii="Arial" w:hAnsi="Arial" w:cs="Arial"/>
          <w:lang w:val="en-US"/>
        </w:rPr>
        <w:t>The biocidal product Control is not explosive, oxidising or highly flammable and does not classify from a physical/chemical point of view. The test item is stable after storage for two weeks at 54</w:t>
      </w:r>
      <w:r w:rsidRPr="00BA7229">
        <w:rPr>
          <w:rFonts w:ascii="Arial" w:hAnsi="Arial" w:cs="Arial"/>
          <w:vertAlign w:val="superscript"/>
          <w:lang w:val="en-US"/>
        </w:rPr>
        <w:t>o</w:t>
      </w:r>
      <w:r w:rsidRPr="00BA7229">
        <w:rPr>
          <w:rFonts w:ascii="Arial" w:hAnsi="Arial" w:cs="Arial"/>
          <w:lang w:val="en-US"/>
        </w:rPr>
        <w:t>C. The test item is stable for 2 years at ambient temperatures. The packaging material is stable after storage at ambient temperatures (20</w:t>
      </w:r>
      <w:r w:rsidRPr="00BA7229">
        <w:rPr>
          <w:rFonts w:ascii="Arial" w:hAnsi="Arial" w:cs="Arial"/>
          <w:vertAlign w:val="superscript"/>
          <w:lang w:val="en-US"/>
        </w:rPr>
        <w:t>o</w:t>
      </w:r>
      <w:r w:rsidRPr="00BA7229">
        <w:rPr>
          <w:rFonts w:ascii="Arial" w:hAnsi="Arial" w:cs="Arial"/>
          <w:lang w:val="en-US"/>
        </w:rPr>
        <w:t>C ± 2</w:t>
      </w:r>
      <w:r w:rsidRPr="00BA7229">
        <w:rPr>
          <w:rFonts w:ascii="Arial" w:hAnsi="Arial" w:cs="Arial"/>
          <w:vertAlign w:val="superscript"/>
          <w:lang w:val="en-US"/>
        </w:rPr>
        <w:t>o</w:t>
      </w:r>
      <w:r w:rsidRPr="00BA7229">
        <w:rPr>
          <w:rFonts w:ascii="Arial" w:hAnsi="Arial" w:cs="Arial"/>
          <w:lang w:val="en-US"/>
        </w:rPr>
        <w:t>C) for 1year with all deviations in packaging and sample weights being below 5%. There were no significant changes of characteristics of the test item or packaging observed after 1year of storage. The Bromadiolone grain bait is considered compatible with all the packaging tested. The test item is a ready-to-use grain bait and is not intended to be added or mixed with any other product.</w:t>
      </w:r>
    </w:p>
    <w:p w14:paraId="2902D522" w14:textId="77777777" w:rsidR="00421A0D" w:rsidRPr="00BA7229" w:rsidRDefault="00421A0D">
      <w:pPr>
        <w:widowControl/>
        <w:rPr>
          <w:rFonts w:ascii="Arial" w:hAnsi="Arial" w:cs="Arial"/>
          <w:lang w:val="en-US"/>
        </w:rPr>
        <w:sectPr w:rsidR="00421A0D" w:rsidRPr="00BA7229">
          <w:pgSz w:w="16843" w:h="11909" w:orient="landscape"/>
          <w:pgMar w:top="420" w:right="1267" w:bottom="489" w:left="1272" w:header="720" w:footer="720" w:gutter="0"/>
          <w:cols w:space="720"/>
          <w:noEndnote/>
        </w:sectPr>
      </w:pPr>
    </w:p>
    <w:p w14:paraId="6CB73717" w14:textId="77777777" w:rsidR="00421A0D" w:rsidRPr="00BA7229" w:rsidRDefault="00421A0D">
      <w:pPr>
        <w:kinsoku w:val="0"/>
        <w:overflowPunct w:val="0"/>
        <w:autoSpaceDE/>
        <w:autoSpaceDN/>
        <w:adjustRightInd/>
        <w:spacing w:before="577" w:line="249" w:lineRule="exact"/>
        <w:ind w:left="144"/>
        <w:textAlignment w:val="baseline"/>
        <w:rPr>
          <w:rFonts w:ascii="Arial" w:hAnsi="Arial" w:cs="Arial"/>
          <w:b/>
          <w:bCs/>
          <w:spacing w:val="-2"/>
          <w:lang w:val="en-US"/>
        </w:rPr>
      </w:pPr>
      <w:r w:rsidRPr="00BA7229">
        <w:rPr>
          <w:rFonts w:ascii="Arial" w:hAnsi="Arial" w:cs="Arial"/>
          <w:b/>
          <w:bCs/>
          <w:spacing w:val="-2"/>
          <w:lang w:val="en-US"/>
        </w:rPr>
        <w:lastRenderedPageBreak/>
        <w:t>Data requirements:</w:t>
      </w:r>
    </w:p>
    <w:p w14:paraId="4BC960F8" w14:textId="77777777" w:rsidR="00421A0D" w:rsidRPr="00BA7229" w:rsidRDefault="00421A0D">
      <w:pPr>
        <w:kinsoku w:val="0"/>
        <w:overflowPunct w:val="0"/>
        <w:autoSpaceDE/>
        <w:autoSpaceDN/>
        <w:adjustRightInd/>
        <w:spacing w:line="258" w:lineRule="exact"/>
        <w:ind w:left="144" w:right="144"/>
        <w:jc w:val="both"/>
        <w:textAlignment w:val="baseline"/>
        <w:rPr>
          <w:rFonts w:ascii="Arial" w:hAnsi="Arial" w:cs="Arial"/>
          <w:i/>
          <w:iCs/>
          <w:lang w:val="en-US"/>
        </w:rPr>
      </w:pPr>
      <w:r w:rsidRPr="00BA7229">
        <w:rPr>
          <w:rFonts w:ascii="Arial" w:hAnsi="Arial" w:cs="Arial"/>
          <w:lang w:val="en-US"/>
        </w:rPr>
        <w:t xml:space="preserve">Information on the reactivity of the grain bait towards the container material for the 2 year time points has been requested and will be provided when complete </w:t>
      </w:r>
      <w:r w:rsidRPr="00BA7229">
        <w:rPr>
          <w:rFonts w:ascii="Arial" w:hAnsi="Arial" w:cs="Arial"/>
          <w:i/>
          <w:iCs/>
          <w:lang w:val="en-US"/>
        </w:rPr>
        <w:t>(the approximate date of submission is week 29, 2013).</w:t>
      </w:r>
    </w:p>
    <w:p w14:paraId="0799EE6D" w14:textId="77777777" w:rsidR="00421A0D" w:rsidRPr="00BA7229" w:rsidRDefault="00421A0D">
      <w:pPr>
        <w:kinsoku w:val="0"/>
        <w:overflowPunct w:val="0"/>
        <w:autoSpaceDE/>
        <w:autoSpaceDN/>
        <w:adjustRightInd/>
        <w:spacing w:before="271" w:line="253" w:lineRule="exact"/>
        <w:ind w:left="144"/>
        <w:textAlignment w:val="baseline"/>
        <w:rPr>
          <w:rFonts w:ascii="Arial" w:hAnsi="Arial" w:cs="Arial"/>
          <w:b/>
          <w:bCs/>
          <w:spacing w:val="-1"/>
          <w:lang w:val="en-US"/>
        </w:rPr>
      </w:pPr>
      <w:r w:rsidRPr="00BA7229">
        <w:rPr>
          <w:rFonts w:ascii="Arial" w:hAnsi="Arial" w:cs="Arial"/>
          <w:b/>
          <w:bCs/>
          <w:spacing w:val="-1"/>
          <w:lang w:val="en-US"/>
        </w:rPr>
        <w:t>The grain bait is compatible with the following packaging:</w:t>
      </w:r>
    </w:p>
    <w:p w14:paraId="375C8764" w14:textId="77777777" w:rsidR="00421A0D" w:rsidRPr="00BA7229" w:rsidRDefault="00421A0D">
      <w:pPr>
        <w:kinsoku w:val="0"/>
        <w:overflowPunct w:val="0"/>
        <w:autoSpaceDE/>
        <w:autoSpaceDN/>
        <w:adjustRightInd/>
        <w:spacing w:before="57" w:line="260" w:lineRule="exact"/>
        <w:ind w:left="144"/>
        <w:textAlignment w:val="baseline"/>
        <w:rPr>
          <w:rFonts w:ascii="Arial" w:hAnsi="Arial" w:cs="Arial"/>
          <w:spacing w:val="-1"/>
          <w:lang w:val="en-US"/>
        </w:rPr>
      </w:pPr>
      <w:r w:rsidRPr="00BA7229">
        <w:rPr>
          <w:rFonts w:ascii="Arial" w:hAnsi="Arial" w:cs="Arial"/>
          <w:spacing w:val="-1"/>
          <w:lang w:val="en-US"/>
        </w:rPr>
        <w:t>PE bag with cardboard box, PP bag with cardboard box, HDPE Bottle, PP Bucket and Woven PP bag with PE inner liner.</w:t>
      </w:r>
    </w:p>
    <w:p w14:paraId="73C2DF37" w14:textId="77777777" w:rsidR="00421A0D" w:rsidRPr="00BA7229" w:rsidRDefault="00421A0D">
      <w:pPr>
        <w:kinsoku w:val="0"/>
        <w:overflowPunct w:val="0"/>
        <w:autoSpaceDE/>
        <w:autoSpaceDN/>
        <w:adjustRightInd/>
        <w:spacing w:before="333" w:line="250" w:lineRule="exact"/>
        <w:ind w:left="144"/>
        <w:jc w:val="both"/>
        <w:textAlignment w:val="baseline"/>
        <w:rPr>
          <w:rFonts w:ascii="Arial" w:hAnsi="Arial" w:cs="Arial"/>
          <w:b/>
          <w:bCs/>
          <w:lang w:val="en-US"/>
        </w:rPr>
      </w:pPr>
      <w:r w:rsidRPr="00BA7229">
        <w:rPr>
          <w:rFonts w:ascii="Arial" w:hAnsi="Arial" w:cs="Arial"/>
          <w:b/>
          <w:bCs/>
          <w:lang w:val="en-US"/>
        </w:rPr>
        <w:t>Proposed shelf life for the grain bait:</w:t>
      </w:r>
    </w:p>
    <w:p w14:paraId="15FA43A9" w14:textId="77777777" w:rsidR="00421A0D" w:rsidRPr="00BA7229" w:rsidRDefault="00421A0D">
      <w:pPr>
        <w:kinsoku w:val="0"/>
        <w:overflowPunct w:val="0"/>
        <w:autoSpaceDE/>
        <w:autoSpaceDN/>
        <w:adjustRightInd/>
        <w:spacing w:line="259" w:lineRule="exact"/>
        <w:ind w:left="144" w:right="144"/>
        <w:jc w:val="both"/>
        <w:textAlignment w:val="baseline"/>
        <w:rPr>
          <w:rFonts w:ascii="Arial" w:hAnsi="Arial" w:cs="Arial"/>
          <w:lang w:val="en-US"/>
        </w:rPr>
      </w:pPr>
      <w:r w:rsidRPr="00BA7229">
        <w:rPr>
          <w:rFonts w:ascii="Arial" w:hAnsi="Arial" w:cs="Arial"/>
          <w:lang w:val="en-US"/>
        </w:rPr>
        <w:t>The grain bait is stable after storage for 2 weeks at 54</w:t>
      </w:r>
      <w:r w:rsidRPr="00BA7229">
        <w:rPr>
          <w:rFonts w:ascii="Arial" w:hAnsi="Arial" w:cs="Arial"/>
          <w:vertAlign w:val="superscript"/>
          <w:lang w:val="en-US"/>
        </w:rPr>
        <w:t>o</w:t>
      </w:r>
      <w:r w:rsidRPr="00BA7229">
        <w:rPr>
          <w:rFonts w:ascii="Arial" w:hAnsi="Arial" w:cs="Arial"/>
          <w:lang w:val="en-US"/>
        </w:rPr>
        <w:t>C (+1.43%). There was an apparent decrease in active substance content at the 6 month (-22.62%) and 1 year (-16.87%) time points during the ambient storage stability test. However, at the 2-year time point the decrease in active substance content is -3.57%. The Applicant submitted a justification for the apparent decrease in active substance content at the two time-points which was accepted by the RefMS. A separate study showed that Bromadiolone did not degrade after storage for 2 years at ambient temperature. Degradation products were only found when the test item was subjected to acid degradation (see section 3.1.4). No significant change was observed concerning the aspect of the test item after 6 months, 1 year and 2 years storage at ambient temperatures. The aged bait (2 weeks at 54</w:t>
      </w:r>
      <w:r w:rsidRPr="00BA7229">
        <w:rPr>
          <w:rFonts w:ascii="Arial" w:hAnsi="Arial" w:cs="Arial"/>
          <w:vertAlign w:val="superscript"/>
          <w:lang w:val="en-US"/>
        </w:rPr>
        <w:t>o</w:t>
      </w:r>
      <w:r w:rsidRPr="00BA7229">
        <w:rPr>
          <w:rFonts w:ascii="Arial" w:hAnsi="Arial" w:cs="Arial"/>
          <w:lang w:val="en-US"/>
        </w:rPr>
        <w:t>C) which simulates bait that has been stored for two years at ambient temperature was found to be 100% efficacious for both mice and rats. Its palatability was also deemed acceptable.</w:t>
      </w:r>
    </w:p>
    <w:p w14:paraId="3D02557B" w14:textId="77777777" w:rsidR="00421A0D" w:rsidRPr="00BA7229" w:rsidRDefault="00421A0D">
      <w:pPr>
        <w:kinsoku w:val="0"/>
        <w:overflowPunct w:val="0"/>
        <w:autoSpaceDE/>
        <w:autoSpaceDN/>
        <w:adjustRightInd/>
        <w:spacing w:before="262" w:line="260" w:lineRule="exact"/>
        <w:ind w:left="144" w:right="144"/>
        <w:jc w:val="both"/>
        <w:textAlignment w:val="baseline"/>
        <w:rPr>
          <w:rFonts w:ascii="Arial" w:hAnsi="Arial" w:cs="Arial"/>
          <w:lang w:val="en-US"/>
        </w:rPr>
      </w:pPr>
      <w:r w:rsidRPr="00BA7229">
        <w:rPr>
          <w:rFonts w:ascii="Arial" w:hAnsi="Arial" w:cs="Arial"/>
          <w:lang w:val="en-US"/>
        </w:rPr>
        <w:t>Overall, since the grain bait remains 100% efficacious, palatable, and does not generate breakdown products of toxicological concern after storage and since the decrease in active substance content after 2-years storage at ambient temperatures is &lt;5%, a two year shelf life is proposed.</w:t>
      </w:r>
    </w:p>
    <w:p w14:paraId="1D96142C" w14:textId="77777777" w:rsidR="00421A0D" w:rsidRPr="00BA7229" w:rsidRDefault="00421A0D">
      <w:pPr>
        <w:tabs>
          <w:tab w:val="left" w:pos="1584"/>
        </w:tabs>
        <w:kinsoku w:val="0"/>
        <w:overflowPunct w:val="0"/>
        <w:autoSpaceDE/>
        <w:autoSpaceDN/>
        <w:adjustRightInd/>
        <w:spacing w:before="259" w:line="260" w:lineRule="exact"/>
        <w:ind w:left="144"/>
        <w:textAlignment w:val="baseline"/>
        <w:rPr>
          <w:rFonts w:ascii="Arial" w:hAnsi="Arial" w:cs="Arial"/>
          <w:lang w:val="en-US"/>
        </w:rPr>
      </w:pPr>
      <w:r w:rsidRPr="00BA7229">
        <w:rPr>
          <w:rFonts w:ascii="Arial" w:hAnsi="Arial" w:cs="Arial"/>
          <w:b/>
          <w:bCs/>
          <w:lang w:val="en-US"/>
        </w:rPr>
        <w:t>Shelf life:</w:t>
      </w:r>
      <w:r w:rsidRPr="00BA7229">
        <w:rPr>
          <w:rFonts w:ascii="Arial" w:hAnsi="Arial" w:cs="Arial"/>
          <w:b/>
          <w:bCs/>
          <w:lang w:val="en-US"/>
        </w:rPr>
        <w:tab/>
      </w:r>
      <w:r w:rsidRPr="00BA7229">
        <w:rPr>
          <w:rFonts w:ascii="Arial" w:hAnsi="Arial" w:cs="Arial"/>
          <w:lang w:val="en-US"/>
        </w:rPr>
        <w:t>2-years.</w:t>
      </w:r>
    </w:p>
    <w:p w14:paraId="21909036" w14:textId="77777777" w:rsidR="00421A0D" w:rsidRDefault="00421A0D">
      <w:pPr>
        <w:widowControl/>
        <w:rPr>
          <w:sz w:val="24"/>
          <w:szCs w:val="24"/>
          <w:lang w:val="en-US"/>
        </w:rPr>
      </w:pPr>
    </w:p>
    <w:p w14:paraId="41F9323F" w14:textId="77777777" w:rsidR="009C3B56" w:rsidRPr="009C3B56" w:rsidRDefault="009C3B56" w:rsidP="009C3B56">
      <w:pPr>
        <w:numPr>
          <w:ilvl w:val="0"/>
          <w:numId w:val="23"/>
        </w:numPr>
        <w:shd w:val="clear" w:color="auto" w:fill="D9D9D9" w:themeFill="background1" w:themeFillShade="D9"/>
        <w:kinsoku w:val="0"/>
        <w:overflowPunct w:val="0"/>
        <w:autoSpaceDE/>
        <w:autoSpaceDN/>
        <w:adjustRightInd/>
        <w:ind w:right="72"/>
        <w:contextualSpacing/>
        <w:jc w:val="both"/>
        <w:textAlignment w:val="baseline"/>
        <w:rPr>
          <w:rFonts w:ascii="Arial" w:eastAsia="Calibri" w:hAnsi="Arial" w:cs="Arial"/>
          <w:b/>
          <w:sz w:val="22"/>
          <w:szCs w:val="22"/>
          <w:u w:val="single"/>
          <w:lang w:val="en-GB" w:eastAsia="sv-SE"/>
        </w:rPr>
      </w:pPr>
      <w:r w:rsidRPr="009C3B56">
        <w:rPr>
          <w:rFonts w:ascii="Arial" w:hAnsi="Arial" w:cs="Arial"/>
          <w:b/>
          <w:sz w:val="22"/>
          <w:szCs w:val="22"/>
          <w:u w:val="single"/>
          <w:lang w:val="en-US"/>
        </w:rPr>
        <w:t>Major change and renewal applications -</w:t>
      </w:r>
      <w:r w:rsidR="00BA7229">
        <w:rPr>
          <w:rFonts w:ascii="Arial" w:hAnsi="Arial" w:cs="Arial"/>
          <w:b/>
          <w:sz w:val="22"/>
          <w:szCs w:val="22"/>
          <w:u w:val="single"/>
          <w:lang w:val="en-US"/>
        </w:rPr>
        <w:t xml:space="preserve"> </w:t>
      </w:r>
      <w:r w:rsidRPr="009C3B56">
        <w:rPr>
          <w:rFonts w:ascii="Arial" w:hAnsi="Arial" w:cs="Arial"/>
          <w:b/>
          <w:sz w:val="22"/>
          <w:szCs w:val="22"/>
          <w:u w:val="single"/>
          <w:lang w:val="en-US"/>
        </w:rPr>
        <w:t>2017</w:t>
      </w:r>
    </w:p>
    <w:p w14:paraId="1009716F" w14:textId="77777777" w:rsidR="00F7298B" w:rsidRPr="009C3B56" w:rsidRDefault="00F7298B">
      <w:pPr>
        <w:widowControl/>
        <w:rPr>
          <w:sz w:val="22"/>
          <w:szCs w:val="22"/>
          <w:lang w:val="en-GB"/>
        </w:rPr>
      </w:pPr>
    </w:p>
    <w:p w14:paraId="55515AEE" w14:textId="77777777" w:rsidR="00EE5506" w:rsidRPr="00BA7229" w:rsidRDefault="00F964FC" w:rsidP="009C3B56">
      <w:pPr>
        <w:widowControl/>
        <w:shd w:val="clear" w:color="auto" w:fill="D9D9D9" w:themeFill="background1" w:themeFillShade="D9"/>
        <w:rPr>
          <w:rFonts w:ascii="Arial" w:hAnsi="Arial" w:cs="Arial"/>
          <w:lang w:val="en-US"/>
        </w:rPr>
      </w:pPr>
      <w:r w:rsidRPr="00BA7229">
        <w:rPr>
          <w:rFonts w:ascii="Arial" w:hAnsi="Arial" w:cs="Arial"/>
          <w:b/>
          <w:lang w:val="en-US"/>
        </w:rPr>
        <w:t>eCA comment for the renewal:</w:t>
      </w:r>
      <w:r w:rsidRPr="00BA7229">
        <w:rPr>
          <w:rFonts w:ascii="Arial" w:hAnsi="Arial" w:cs="Arial"/>
          <w:lang w:val="en-US"/>
        </w:rPr>
        <w:t xml:space="preserve"> physico chemical properties and safety properties are acceptable for the new formulation CONTROL 25. However, a new stability study was required for the renewal and is described below.</w:t>
      </w:r>
    </w:p>
    <w:p w14:paraId="2D1A51BA" w14:textId="77777777" w:rsidR="00EE5506" w:rsidRPr="00BA7229" w:rsidRDefault="00EE5506">
      <w:pPr>
        <w:widowControl/>
        <w:rPr>
          <w:rFonts w:ascii="Arial" w:hAnsi="Arial" w:cs="Arial"/>
          <w:lang w:val="en-US"/>
        </w:rPr>
      </w:pPr>
    </w:p>
    <w:p w14:paraId="65BE0A4F" w14:textId="77777777" w:rsidR="00F7298B" w:rsidRPr="00BA7229" w:rsidRDefault="00F7298B" w:rsidP="009C3B56">
      <w:pPr>
        <w:widowControl/>
        <w:shd w:val="clear" w:color="auto" w:fill="D9D9D9" w:themeFill="background1" w:themeFillShade="D9"/>
        <w:autoSpaceDE/>
        <w:autoSpaceDN/>
        <w:adjustRightInd/>
        <w:spacing w:line="260" w:lineRule="atLeast"/>
        <w:ind w:left="360"/>
        <w:contextualSpacing/>
        <w:rPr>
          <w:rFonts w:ascii="Arial" w:eastAsia="Calibri" w:hAnsi="Arial" w:cs="Arial"/>
          <w:b/>
          <w:lang w:val="en-GB" w:eastAsia="sv-SE"/>
        </w:rPr>
      </w:pPr>
      <w:r w:rsidRPr="00BA7229">
        <w:rPr>
          <w:rFonts w:ascii="Arial" w:eastAsia="Calibri" w:hAnsi="Arial" w:cs="Arial"/>
          <w:b/>
          <w:lang w:val="en-GB" w:eastAsia="sv-SE"/>
        </w:rPr>
        <w:t>New data have been provided to support the new formulation CONTROL 25:</w:t>
      </w:r>
    </w:p>
    <w:p w14:paraId="469E6C50" w14:textId="77777777" w:rsidR="009C3B56" w:rsidRDefault="009C3B56">
      <w:pPr>
        <w:widowControl/>
        <w:autoSpaceDE/>
        <w:autoSpaceDN/>
        <w:adjustRightInd/>
        <w:spacing w:after="200" w:line="276" w:lineRule="auto"/>
        <w:rPr>
          <w:rFonts w:eastAsia="Calibri"/>
          <w:sz w:val="22"/>
          <w:szCs w:val="22"/>
          <w:lang w:val="en-GB" w:eastAsia="sv-SE"/>
        </w:rPr>
      </w:pPr>
    </w:p>
    <w:p w14:paraId="46AE1D51" w14:textId="77777777" w:rsidR="00BA7229" w:rsidRDefault="00BA7229">
      <w:pPr>
        <w:widowControl/>
        <w:autoSpaceDE/>
        <w:autoSpaceDN/>
        <w:adjustRightInd/>
        <w:spacing w:after="200" w:line="276" w:lineRule="auto"/>
        <w:rPr>
          <w:rFonts w:eastAsia="Calibri"/>
          <w:sz w:val="22"/>
          <w:szCs w:val="22"/>
          <w:lang w:val="en-GB" w:eastAsia="sv-SE"/>
        </w:rPr>
        <w:sectPr w:rsidR="00BA7229">
          <w:pgSz w:w="16843" w:h="11909" w:orient="landscape"/>
          <w:pgMar w:top="420" w:right="1267" w:bottom="489" w:left="1272" w:header="720" w:footer="720" w:gutter="0"/>
          <w:cols w:space="720"/>
          <w:noEndnote/>
        </w:sectPr>
      </w:pPr>
    </w:p>
    <w:p w14:paraId="20A7879E" w14:textId="77777777" w:rsidR="00F7298B" w:rsidRPr="009C3B56" w:rsidRDefault="00F7298B" w:rsidP="00F7298B">
      <w:pPr>
        <w:widowControl/>
        <w:autoSpaceDE/>
        <w:autoSpaceDN/>
        <w:adjustRightInd/>
        <w:spacing w:line="260" w:lineRule="atLeast"/>
        <w:ind w:left="360"/>
        <w:contextualSpacing/>
        <w:rPr>
          <w:rFonts w:eastAsia="Calibri"/>
          <w:sz w:val="22"/>
          <w:szCs w:val="22"/>
          <w:lang w:val="en-GB" w:eastAsia="sv-SE"/>
        </w:rPr>
      </w:pPr>
    </w:p>
    <w:tbl>
      <w:tblPr>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544"/>
        <w:gridCol w:w="2569"/>
        <w:gridCol w:w="1842"/>
        <w:gridCol w:w="1985"/>
        <w:gridCol w:w="2410"/>
        <w:gridCol w:w="1988"/>
      </w:tblGrid>
      <w:tr w:rsidR="00F964FC" w:rsidRPr="00F964FC" w14:paraId="75809F5C" w14:textId="77777777" w:rsidTr="009C3B56">
        <w:trPr>
          <w:tblHeader/>
          <w:jc w:val="center"/>
        </w:trPr>
        <w:tc>
          <w:tcPr>
            <w:tcW w:w="3544" w:type="dxa"/>
            <w:shd w:val="clear" w:color="auto" w:fill="D9D9D9" w:themeFill="background1" w:themeFillShade="D9"/>
            <w:vAlign w:val="center"/>
          </w:tcPr>
          <w:p w14:paraId="560A6E0C" w14:textId="77777777" w:rsidR="00F7298B" w:rsidRPr="009C3B56" w:rsidRDefault="00F7298B" w:rsidP="0065700C">
            <w:pPr>
              <w:widowControl/>
              <w:autoSpaceDE/>
              <w:autoSpaceDN/>
              <w:adjustRightInd/>
              <w:spacing w:line="260" w:lineRule="atLeast"/>
              <w:rPr>
                <w:rFonts w:eastAsia="Calibri"/>
                <w:b/>
                <w:sz w:val="22"/>
                <w:szCs w:val="22"/>
                <w:lang w:val="en-GB" w:eastAsia="en-US"/>
              </w:rPr>
            </w:pPr>
            <w:r w:rsidRPr="009C3B56">
              <w:rPr>
                <w:rFonts w:eastAsia="Calibri"/>
                <w:b/>
                <w:sz w:val="22"/>
                <w:szCs w:val="22"/>
                <w:lang w:val="en-GB" w:eastAsia="en-US"/>
              </w:rPr>
              <w:t>Property</w:t>
            </w:r>
          </w:p>
        </w:tc>
        <w:tc>
          <w:tcPr>
            <w:tcW w:w="2569" w:type="dxa"/>
            <w:shd w:val="clear" w:color="auto" w:fill="D9D9D9" w:themeFill="background1" w:themeFillShade="D9"/>
            <w:vAlign w:val="center"/>
          </w:tcPr>
          <w:p w14:paraId="692C9E4B" w14:textId="77777777" w:rsidR="00F7298B" w:rsidRPr="009C3B56" w:rsidRDefault="00F7298B" w:rsidP="0065700C">
            <w:pPr>
              <w:widowControl/>
              <w:autoSpaceDE/>
              <w:autoSpaceDN/>
              <w:adjustRightInd/>
              <w:spacing w:line="260" w:lineRule="atLeast"/>
              <w:rPr>
                <w:rFonts w:eastAsia="Calibri"/>
                <w:b/>
                <w:sz w:val="22"/>
                <w:szCs w:val="22"/>
                <w:lang w:val="en-GB" w:eastAsia="en-US"/>
              </w:rPr>
            </w:pPr>
            <w:r w:rsidRPr="009C3B56">
              <w:rPr>
                <w:rFonts w:eastAsia="Calibri"/>
                <w:b/>
                <w:sz w:val="22"/>
                <w:szCs w:val="22"/>
                <w:lang w:val="en-GB" w:eastAsia="en-US"/>
              </w:rPr>
              <w:t>Guideline  and Method</w:t>
            </w:r>
          </w:p>
        </w:tc>
        <w:tc>
          <w:tcPr>
            <w:tcW w:w="1842" w:type="dxa"/>
            <w:shd w:val="clear" w:color="auto" w:fill="D9D9D9" w:themeFill="background1" w:themeFillShade="D9"/>
            <w:vAlign w:val="center"/>
          </w:tcPr>
          <w:p w14:paraId="6FC19E93" w14:textId="77777777" w:rsidR="00F7298B" w:rsidRPr="009C3B56" w:rsidRDefault="00F7298B" w:rsidP="0065700C">
            <w:pPr>
              <w:widowControl/>
              <w:autoSpaceDE/>
              <w:autoSpaceDN/>
              <w:adjustRightInd/>
              <w:spacing w:line="260" w:lineRule="atLeast"/>
              <w:rPr>
                <w:rFonts w:eastAsia="Calibri"/>
                <w:b/>
                <w:sz w:val="22"/>
                <w:szCs w:val="22"/>
                <w:lang w:val="en-GB" w:eastAsia="en-US"/>
              </w:rPr>
            </w:pPr>
            <w:r w:rsidRPr="009C3B56">
              <w:rPr>
                <w:rFonts w:eastAsia="Calibri"/>
                <w:b/>
                <w:sz w:val="22"/>
                <w:szCs w:val="22"/>
                <w:lang w:val="en-GB" w:eastAsia="en-US"/>
              </w:rPr>
              <w:t>Purity of the test substance (% (w/w)</w:t>
            </w:r>
          </w:p>
        </w:tc>
        <w:tc>
          <w:tcPr>
            <w:tcW w:w="1985" w:type="dxa"/>
            <w:shd w:val="clear" w:color="auto" w:fill="D9D9D9" w:themeFill="background1" w:themeFillShade="D9"/>
            <w:vAlign w:val="center"/>
          </w:tcPr>
          <w:p w14:paraId="71ED6CDA" w14:textId="77777777" w:rsidR="00F7298B" w:rsidRPr="009C3B56" w:rsidRDefault="00F7298B" w:rsidP="0065700C">
            <w:pPr>
              <w:widowControl/>
              <w:autoSpaceDE/>
              <w:autoSpaceDN/>
              <w:adjustRightInd/>
              <w:spacing w:line="260" w:lineRule="atLeast"/>
              <w:rPr>
                <w:rFonts w:eastAsia="Calibri"/>
                <w:b/>
                <w:sz w:val="22"/>
                <w:szCs w:val="22"/>
                <w:lang w:val="en-GB" w:eastAsia="en-US"/>
              </w:rPr>
            </w:pPr>
            <w:r w:rsidRPr="009C3B56">
              <w:rPr>
                <w:rFonts w:eastAsia="Calibri"/>
                <w:b/>
                <w:sz w:val="22"/>
                <w:szCs w:val="22"/>
                <w:lang w:val="en-GB" w:eastAsia="en-US"/>
              </w:rPr>
              <w:t>Results</w:t>
            </w:r>
          </w:p>
        </w:tc>
        <w:tc>
          <w:tcPr>
            <w:tcW w:w="2410" w:type="dxa"/>
            <w:shd w:val="clear" w:color="auto" w:fill="D9D9D9" w:themeFill="background1" w:themeFillShade="D9"/>
            <w:vAlign w:val="center"/>
          </w:tcPr>
          <w:p w14:paraId="3C75E659" w14:textId="77777777" w:rsidR="00F7298B" w:rsidRPr="009C3B56" w:rsidRDefault="00F7298B" w:rsidP="0065700C">
            <w:pPr>
              <w:widowControl/>
              <w:autoSpaceDE/>
              <w:autoSpaceDN/>
              <w:adjustRightInd/>
              <w:spacing w:line="260" w:lineRule="atLeast"/>
              <w:rPr>
                <w:rFonts w:eastAsia="Calibri"/>
                <w:b/>
                <w:sz w:val="22"/>
                <w:szCs w:val="22"/>
                <w:lang w:val="en-GB" w:eastAsia="en-US"/>
              </w:rPr>
            </w:pPr>
            <w:r w:rsidRPr="009C3B56">
              <w:rPr>
                <w:rFonts w:eastAsia="Calibri"/>
                <w:b/>
                <w:sz w:val="22"/>
                <w:szCs w:val="22"/>
                <w:lang w:val="en-GB" w:eastAsia="en-US"/>
              </w:rPr>
              <w:t>FR evaluation</w:t>
            </w:r>
          </w:p>
        </w:tc>
        <w:tc>
          <w:tcPr>
            <w:tcW w:w="1988" w:type="dxa"/>
            <w:shd w:val="clear" w:color="auto" w:fill="D9D9D9" w:themeFill="background1" w:themeFillShade="D9"/>
            <w:vAlign w:val="center"/>
          </w:tcPr>
          <w:p w14:paraId="1212C79D" w14:textId="77777777" w:rsidR="00F7298B" w:rsidRPr="009C3B56" w:rsidRDefault="00F7298B" w:rsidP="0065700C">
            <w:pPr>
              <w:widowControl/>
              <w:autoSpaceDE/>
              <w:autoSpaceDN/>
              <w:adjustRightInd/>
              <w:spacing w:line="260" w:lineRule="atLeast"/>
              <w:rPr>
                <w:rFonts w:eastAsia="Calibri"/>
                <w:b/>
                <w:sz w:val="22"/>
                <w:szCs w:val="22"/>
                <w:lang w:val="en-GB" w:eastAsia="en-US"/>
              </w:rPr>
            </w:pPr>
            <w:r w:rsidRPr="009C3B56">
              <w:rPr>
                <w:rFonts w:eastAsia="Calibri"/>
                <w:b/>
                <w:sz w:val="22"/>
                <w:szCs w:val="22"/>
                <w:lang w:val="en-GB" w:eastAsia="en-US"/>
              </w:rPr>
              <w:t>Reference</w:t>
            </w:r>
          </w:p>
        </w:tc>
      </w:tr>
      <w:tr w:rsidR="00F964FC" w:rsidRPr="00F964FC" w14:paraId="2992CC97" w14:textId="77777777" w:rsidTr="009C3B56">
        <w:trPr>
          <w:jc w:val="center"/>
        </w:trPr>
        <w:tc>
          <w:tcPr>
            <w:tcW w:w="3544" w:type="dxa"/>
            <w:shd w:val="clear" w:color="auto" w:fill="D9D9D9" w:themeFill="background1" w:themeFillShade="D9"/>
          </w:tcPr>
          <w:p w14:paraId="626E77A4" w14:textId="77777777" w:rsidR="00F7298B" w:rsidRPr="009C3B56" w:rsidRDefault="00F7298B" w:rsidP="0065700C">
            <w:pPr>
              <w:widowControl/>
              <w:autoSpaceDE/>
              <w:autoSpaceDN/>
              <w:adjustRightInd/>
              <w:rPr>
                <w:rFonts w:eastAsia="Calibri"/>
                <w:sz w:val="22"/>
                <w:szCs w:val="22"/>
                <w:lang w:val="en-GB" w:eastAsia="de-DE"/>
              </w:rPr>
            </w:pPr>
            <w:r w:rsidRPr="009C3B56">
              <w:rPr>
                <w:rFonts w:eastAsia="Calibri"/>
                <w:sz w:val="22"/>
                <w:szCs w:val="22"/>
                <w:lang w:val="en-GB" w:eastAsia="de-DE"/>
              </w:rPr>
              <w:t xml:space="preserve">Storage stability test – </w:t>
            </w:r>
            <w:r w:rsidRPr="009C3B56">
              <w:rPr>
                <w:rFonts w:eastAsia="Calibri"/>
                <w:b/>
                <w:sz w:val="22"/>
                <w:szCs w:val="22"/>
                <w:lang w:val="en-GB" w:eastAsia="de-DE"/>
              </w:rPr>
              <w:t>accelerated storage</w:t>
            </w:r>
          </w:p>
        </w:tc>
        <w:tc>
          <w:tcPr>
            <w:tcW w:w="2569" w:type="dxa"/>
            <w:shd w:val="clear" w:color="auto" w:fill="D9D9D9" w:themeFill="background1" w:themeFillShade="D9"/>
          </w:tcPr>
          <w:p w14:paraId="42F0CC15"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CIPAC MT 46</w:t>
            </w:r>
          </w:p>
          <w:p w14:paraId="2AD224FC"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GIFAP Monograph No. 17</w:t>
            </w:r>
          </w:p>
          <w:p w14:paraId="5AE1ABD7"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Analytical method (see validation data below)</w:t>
            </w:r>
          </w:p>
          <w:p w14:paraId="1E8A3E36"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14 days at 54°C</w:t>
            </w:r>
          </w:p>
        </w:tc>
        <w:tc>
          <w:tcPr>
            <w:tcW w:w="1842" w:type="dxa"/>
            <w:shd w:val="clear" w:color="auto" w:fill="D9D9D9" w:themeFill="background1" w:themeFillShade="D9"/>
          </w:tcPr>
          <w:p w14:paraId="38814EB2"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Bromadiolone grain bait</w:t>
            </w:r>
          </w:p>
          <w:p w14:paraId="53B4DB87"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Batch AB20160502</w:t>
            </w:r>
          </w:p>
        </w:tc>
        <w:tc>
          <w:tcPr>
            <w:tcW w:w="1985" w:type="dxa"/>
            <w:shd w:val="clear" w:color="auto" w:fill="D9D9D9" w:themeFill="background1" w:themeFillShade="D9"/>
          </w:tcPr>
          <w:p w14:paraId="5C56B437"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Active substance content:</w:t>
            </w:r>
          </w:p>
          <w:p w14:paraId="054C8A96" w14:textId="77777777" w:rsidR="00F7298B" w:rsidRPr="009C3B56" w:rsidRDefault="00F7298B" w:rsidP="0065700C">
            <w:pPr>
              <w:widowControl/>
              <w:autoSpaceDE/>
              <w:autoSpaceDN/>
              <w:adjustRightInd/>
              <w:rPr>
                <w:rFonts w:eastAsia="Calibri"/>
                <w:sz w:val="22"/>
                <w:szCs w:val="22"/>
                <w:lang w:val="en-US" w:eastAsia="sv-SE"/>
              </w:rPr>
            </w:pPr>
          </w:p>
          <w:tbl>
            <w:tblPr>
              <w:tblStyle w:val="Grilledutableau1"/>
              <w:tblW w:w="0" w:type="auto"/>
              <w:tblInd w:w="0" w:type="dxa"/>
              <w:tblLayout w:type="fixed"/>
              <w:tblLook w:val="04A0" w:firstRow="1" w:lastRow="0" w:firstColumn="1" w:lastColumn="0" w:noHBand="0" w:noVBand="1"/>
            </w:tblPr>
            <w:tblGrid>
              <w:gridCol w:w="868"/>
              <w:gridCol w:w="869"/>
            </w:tblGrid>
            <w:tr w:rsidR="00F964FC" w:rsidRPr="00F964FC" w14:paraId="21376EA6" w14:textId="77777777" w:rsidTr="0065700C">
              <w:tc>
                <w:tcPr>
                  <w:tcW w:w="868" w:type="dxa"/>
                </w:tcPr>
                <w:p w14:paraId="646D3F7B" w14:textId="77777777" w:rsidR="00F7298B" w:rsidRPr="009C3B56" w:rsidRDefault="00F7298B" w:rsidP="0065700C">
                  <w:pPr>
                    <w:widowControl/>
                    <w:autoSpaceDE/>
                    <w:autoSpaceDN/>
                    <w:adjustRightInd/>
                    <w:rPr>
                      <w:sz w:val="22"/>
                      <w:szCs w:val="22"/>
                      <w:lang w:val="en-US" w:eastAsia="sv-SE"/>
                    </w:rPr>
                  </w:pPr>
                  <w:r w:rsidRPr="009C3B56">
                    <w:rPr>
                      <w:sz w:val="22"/>
                      <w:szCs w:val="22"/>
                      <w:lang w:val="en-US" w:eastAsia="sv-SE"/>
                    </w:rPr>
                    <w:t>T0</w:t>
                  </w:r>
                </w:p>
              </w:tc>
              <w:tc>
                <w:tcPr>
                  <w:tcW w:w="869" w:type="dxa"/>
                </w:tcPr>
                <w:p w14:paraId="4E294B37" w14:textId="77777777" w:rsidR="00F7298B" w:rsidRPr="009C3B56" w:rsidRDefault="00F7298B" w:rsidP="0065700C">
                  <w:pPr>
                    <w:widowControl/>
                    <w:autoSpaceDE/>
                    <w:autoSpaceDN/>
                    <w:adjustRightInd/>
                    <w:rPr>
                      <w:sz w:val="22"/>
                      <w:szCs w:val="22"/>
                      <w:lang w:val="en-US" w:eastAsia="sv-SE"/>
                    </w:rPr>
                  </w:pPr>
                  <w:r w:rsidRPr="009C3B56">
                    <w:rPr>
                      <w:sz w:val="22"/>
                      <w:szCs w:val="22"/>
                      <w:lang w:val="en-US" w:eastAsia="sv-SE"/>
                    </w:rPr>
                    <w:t>T14d</w:t>
                  </w:r>
                </w:p>
              </w:tc>
            </w:tr>
            <w:tr w:rsidR="00F964FC" w:rsidRPr="00F964FC" w14:paraId="37F79E2F" w14:textId="77777777" w:rsidTr="0065700C">
              <w:tc>
                <w:tcPr>
                  <w:tcW w:w="868" w:type="dxa"/>
                </w:tcPr>
                <w:p w14:paraId="669C9ED5" w14:textId="77777777" w:rsidR="00F7298B" w:rsidRPr="009C3B56" w:rsidRDefault="00F7298B" w:rsidP="0065700C">
                  <w:pPr>
                    <w:widowControl/>
                    <w:autoSpaceDE/>
                    <w:autoSpaceDN/>
                    <w:adjustRightInd/>
                    <w:rPr>
                      <w:sz w:val="22"/>
                      <w:szCs w:val="22"/>
                      <w:lang w:val="en-US" w:eastAsia="sv-SE"/>
                    </w:rPr>
                  </w:pPr>
                  <w:r w:rsidRPr="009C3B56">
                    <w:rPr>
                      <w:sz w:val="22"/>
                      <w:szCs w:val="22"/>
                      <w:lang w:val="en-US" w:eastAsia="sv-SE"/>
                    </w:rPr>
                    <w:t>27.2ppm</w:t>
                  </w:r>
                </w:p>
              </w:tc>
              <w:tc>
                <w:tcPr>
                  <w:tcW w:w="869" w:type="dxa"/>
                </w:tcPr>
                <w:p w14:paraId="21864AFD" w14:textId="77777777" w:rsidR="00F7298B" w:rsidRPr="009C3B56" w:rsidRDefault="00F7298B" w:rsidP="0065700C">
                  <w:pPr>
                    <w:widowControl/>
                    <w:autoSpaceDE/>
                    <w:autoSpaceDN/>
                    <w:adjustRightInd/>
                    <w:rPr>
                      <w:sz w:val="22"/>
                      <w:szCs w:val="22"/>
                      <w:lang w:val="en-US" w:eastAsia="sv-SE"/>
                    </w:rPr>
                  </w:pPr>
                  <w:r w:rsidRPr="009C3B56">
                    <w:rPr>
                      <w:sz w:val="22"/>
                      <w:szCs w:val="22"/>
                      <w:lang w:val="en-US" w:eastAsia="sv-SE"/>
                    </w:rPr>
                    <w:t>26.7ppm</w:t>
                  </w:r>
                </w:p>
              </w:tc>
            </w:tr>
          </w:tbl>
          <w:p w14:paraId="317C357C" w14:textId="77777777" w:rsidR="00F7298B" w:rsidRPr="009C3B56" w:rsidRDefault="00F7298B" w:rsidP="0065700C">
            <w:pPr>
              <w:widowControl/>
              <w:autoSpaceDE/>
              <w:autoSpaceDN/>
              <w:adjustRightInd/>
              <w:rPr>
                <w:rFonts w:eastAsia="Calibri"/>
                <w:sz w:val="22"/>
                <w:szCs w:val="22"/>
                <w:lang w:val="en-US" w:eastAsia="sv-SE"/>
              </w:rPr>
            </w:pPr>
          </w:p>
          <w:p w14:paraId="051CA9AC"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Decrease of 1.8%</w:t>
            </w:r>
          </w:p>
        </w:tc>
        <w:tc>
          <w:tcPr>
            <w:tcW w:w="2410" w:type="dxa"/>
            <w:shd w:val="clear" w:color="auto" w:fill="D9D9D9" w:themeFill="background1" w:themeFillShade="D9"/>
          </w:tcPr>
          <w:p w14:paraId="37A5D3DF" w14:textId="77777777" w:rsidR="00F7298B" w:rsidRPr="009C3B56" w:rsidRDefault="00F7298B" w:rsidP="0065700C">
            <w:pPr>
              <w:widowControl/>
              <w:autoSpaceDE/>
              <w:autoSpaceDN/>
              <w:adjustRightInd/>
              <w:rPr>
                <w:rFonts w:eastAsia="Calibri"/>
                <w:sz w:val="22"/>
                <w:szCs w:val="22"/>
                <w:shd w:val="clear" w:color="auto" w:fill="FBD4B4"/>
                <w:lang w:val="en-US" w:eastAsia="sv-SE"/>
              </w:rPr>
            </w:pPr>
            <w:r w:rsidRPr="009C3B56">
              <w:rPr>
                <w:rFonts w:eastAsia="Calibri"/>
                <w:sz w:val="22"/>
                <w:szCs w:val="22"/>
                <w:lang w:val="en-US" w:eastAsia="sv-SE"/>
              </w:rPr>
              <w:t>Only the active substance content has been measured. Taking into account the other differences of composition, technical properties are not necessary.</w:t>
            </w:r>
            <w:r w:rsidRPr="009C3B56">
              <w:rPr>
                <w:rFonts w:eastAsia="Calibri"/>
                <w:sz w:val="22"/>
                <w:szCs w:val="22"/>
                <w:shd w:val="clear" w:color="auto" w:fill="FBD4B4"/>
                <w:lang w:val="en-US" w:eastAsia="sv-SE"/>
              </w:rPr>
              <w:t xml:space="preserve"> </w:t>
            </w:r>
          </w:p>
          <w:p w14:paraId="6FBDE82D" w14:textId="77777777" w:rsidR="00F7298B" w:rsidRPr="009C3B56" w:rsidRDefault="00F7298B" w:rsidP="0065700C">
            <w:pPr>
              <w:widowControl/>
              <w:autoSpaceDE/>
              <w:autoSpaceDN/>
              <w:adjustRightInd/>
              <w:rPr>
                <w:rFonts w:eastAsia="Calibri"/>
                <w:sz w:val="22"/>
                <w:szCs w:val="22"/>
                <w:shd w:val="clear" w:color="auto" w:fill="FBD4B4"/>
                <w:lang w:val="en-US" w:eastAsia="sv-SE"/>
              </w:rPr>
            </w:pPr>
          </w:p>
          <w:p w14:paraId="63810234"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Moreover the packaging material has not been provided</w:t>
            </w:r>
          </w:p>
          <w:p w14:paraId="673E6878" w14:textId="77777777" w:rsidR="00F7298B" w:rsidRPr="009C3B56" w:rsidRDefault="00F7298B" w:rsidP="0065700C">
            <w:pPr>
              <w:widowControl/>
              <w:autoSpaceDE/>
              <w:autoSpaceDN/>
              <w:adjustRightInd/>
              <w:rPr>
                <w:rFonts w:eastAsia="Calibri"/>
                <w:sz w:val="22"/>
                <w:szCs w:val="22"/>
                <w:lang w:val="en-US" w:eastAsia="sv-SE"/>
              </w:rPr>
            </w:pPr>
          </w:p>
          <w:p w14:paraId="603AACCB" w14:textId="77777777" w:rsidR="00F7298B"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Moreover the T0 value is not the sample before accelerated storage but a sample stored 14 days at 20°C.</w:t>
            </w:r>
          </w:p>
          <w:p w14:paraId="4603C27C" w14:textId="77777777" w:rsidR="002A54B9" w:rsidRDefault="002A54B9" w:rsidP="0065700C">
            <w:pPr>
              <w:widowControl/>
              <w:autoSpaceDE/>
              <w:autoSpaceDN/>
              <w:adjustRightInd/>
              <w:rPr>
                <w:rFonts w:eastAsia="Calibri"/>
                <w:sz w:val="22"/>
                <w:szCs w:val="22"/>
                <w:lang w:val="en-US" w:eastAsia="sv-SE"/>
              </w:rPr>
            </w:pPr>
          </w:p>
          <w:p w14:paraId="1948E79D" w14:textId="77777777" w:rsidR="002A54B9" w:rsidRPr="009C3B56" w:rsidRDefault="002A54B9" w:rsidP="0065700C">
            <w:pPr>
              <w:widowControl/>
              <w:autoSpaceDE/>
              <w:autoSpaceDN/>
              <w:adjustRightInd/>
              <w:rPr>
                <w:rFonts w:eastAsia="Calibri"/>
                <w:sz w:val="22"/>
                <w:szCs w:val="22"/>
                <w:lang w:val="en-US" w:eastAsia="sv-SE"/>
              </w:rPr>
            </w:pPr>
            <w:r>
              <w:rPr>
                <w:rFonts w:eastAsia="Calibri"/>
                <w:sz w:val="22"/>
                <w:szCs w:val="22"/>
                <w:lang w:val="en-US" w:eastAsia="sv-SE"/>
              </w:rPr>
              <w:t>The product is considered stable after storage 14 days at 54°C.</w:t>
            </w:r>
          </w:p>
        </w:tc>
        <w:tc>
          <w:tcPr>
            <w:tcW w:w="1988" w:type="dxa"/>
            <w:shd w:val="clear" w:color="auto" w:fill="D9D9D9" w:themeFill="background1" w:themeFillShade="D9"/>
          </w:tcPr>
          <w:p w14:paraId="1CEA4056"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GB" w:eastAsia="sv-SE"/>
              </w:rPr>
              <w:t>Picardat T</w:t>
            </w:r>
            <w:r w:rsidRPr="009C3B56">
              <w:rPr>
                <w:rFonts w:eastAsia="Calibri"/>
                <w:sz w:val="22"/>
                <w:szCs w:val="22"/>
                <w:lang w:val="en-US" w:eastAsia="sv-SE"/>
              </w:rPr>
              <w:t>. 2016</w:t>
            </w:r>
          </w:p>
          <w:p w14:paraId="61B2F5F6" w14:textId="77777777" w:rsidR="00F7298B" w:rsidRPr="009C3B56" w:rsidRDefault="00F7298B" w:rsidP="0065700C">
            <w:pPr>
              <w:widowControl/>
              <w:autoSpaceDE/>
              <w:autoSpaceDN/>
              <w:adjustRightInd/>
              <w:rPr>
                <w:rFonts w:eastAsia="Calibri"/>
                <w:sz w:val="22"/>
                <w:szCs w:val="22"/>
                <w:lang w:val="en-US" w:eastAsia="sv-SE"/>
              </w:rPr>
            </w:pPr>
            <w:r w:rsidRPr="009C3B56">
              <w:rPr>
                <w:rFonts w:eastAsia="Calibri"/>
                <w:sz w:val="22"/>
                <w:szCs w:val="22"/>
                <w:lang w:val="en-US" w:eastAsia="sv-SE"/>
              </w:rPr>
              <w:t>LODI.02/2016</w:t>
            </w:r>
          </w:p>
        </w:tc>
      </w:tr>
    </w:tbl>
    <w:p w14:paraId="7FBF77BF" w14:textId="77777777" w:rsidR="00F7298B" w:rsidRDefault="00F7298B" w:rsidP="00ED7738">
      <w:pPr>
        <w:widowControl/>
        <w:autoSpaceDE/>
        <w:autoSpaceDN/>
        <w:adjustRightInd/>
        <w:spacing w:line="260" w:lineRule="atLeast"/>
        <w:contextualSpacing/>
        <w:rPr>
          <w:rFonts w:ascii="Verdana" w:eastAsia="Calibri" w:hAnsi="Verdana"/>
          <w:lang w:val="en-GB" w:eastAsia="sv-SE"/>
        </w:rPr>
      </w:pPr>
    </w:p>
    <w:tbl>
      <w:tblPr>
        <w:tblStyle w:val="Grilledutableau"/>
        <w:tblW w:w="0" w:type="auto"/>
        <w:tblInd w:w="108" w:type="dxa"/>
        <w:shd w:val="clear" w:color="auto" w:fill="D9D9D9" w:themeFill="background1" w:themeFillShade="D9"/>
        <w:tblLook w:val="04A0" w:firstRow="1" w:lastRow="0" w:firstColumn="1" w:lastColumn="0" w:noHBand="0" w:noVBand="1"/>
      </w:tblPr>
      <w:tblGrid>
        <w:gridCol w:w="14160"/>
      </w:tblGrid>
      <w:tr w:rsidR="00F7298B" w:rsidRPr="004E1BC5" w14:paraId="16B873DE" w14:textId="77777777" w:rsidTr="009C3B56">
        <w:tc>
          <w:tcPr>
            <w:tcW w:w="14160" w:type="dxa"/>
            <w:shd w:val="clear" w:color="auto" w:fill="D9D9D9" w:themeFill="background1" w:themeFillShade="D9"/>
          </w:tcPr>
          <w:p w14:paraId="6F61D1BF" w14:textId="77777777" w:rsidR="00F7298B" w:rsidRPr="009C3B56" w:rsidRDefault="00F7298B" w:rsidP="0065700C">
            <w:pPr>
              <w:widowControl/>
              <w:autoSpaceDE/>
              <w:autoSpaceDN/>
              <w:adjustRightInd/>
              <w:spacing w:line="260" w:lineRule="atLeast"/>
              <w:contextualSpacing/>
              <w:rPr>
                <w:rFonts w:eastAsia="Calibri"/>
                <w:sz w:val="22"/>
                <w:szCs w:val="22"/>
                <w:lang w:val="en-GB" w:eastAsia="sv-SE"/>
              </w:rPr>
            </w:pPr>
            <w:r w:rsidRPr="009C3B56">
              <w:rPr>
                <w:rFonts w:cs="Times New Roman"/>
                <w:b/>
                <w:sz w:val="22"/>
                <w:szCs w:val="22"/>
                <w:lang w:val="en-GB"/>
              </w:rPr>
              <w:t xml:space="preserve">General conclusion on the physical, chemical and technical properties of the product </w:t>
            </w:r>
            <w:r w:rsidR="00F964FC">
              <w:rPr>
                <w:b/>
                <w:sz w:val="22"/>
                <w:szCs w:val="22"/>
                <w:lang w:val="en-GB"/>
              </w:rPr>
              <w:t xml:space="preserve">CONTROL 25 </w:t>
            </w:r>
            <w:r w:rsidRPr="009C3B56">
              <w:rPr>
                <w:rFonts w:cs="Times New Roman"/>
                <w:b/>
                <w:sz w:val="22"/>
                <w:szCs w:val="22"/>
                <w:lang w:val="en-GB"/>
              </w:rPr>
              <w:t>for renewal of national authorisation applications</w:t>
            </w:r>
          </w:p>
        </w:tc>
      </w:tr>
    </w:tbl>
    <w:p w14:paraId="3D41B948" w14:textId="77777777" w:rsidR="00F7298B" w:rsidRPr="009C3B56" w:rsidRDefault="00F7298B" w:rsidP="00F7298B">
      <w:pPr>
        <w:widowControl/>
        <w:autoSpaceDE/>
        <w:autoSpaceDN/>
        <w:adjustRightInd/>
        <w:spacing w:line="260" w:lineRule="atLeast"/>
        <w:ind w:firstLine="360"/>
        <w:contextualSpacing/>
        <w:rPr>
          <w:rFonts w:eastAsia="Calibri"/>
          <w:sz w:val="22"/>
          <w:szCs w:val="22"/>
          <w:lang w:val="en-GB" w:eastAsia="sv-SE"/>
        </w:rPr>
      </w:pPr>
    </w:p>
    <w:tbl>
      <w:tblPr>
        <w:tblStyle w:val="Grilledutableau"/>
        <w:tblW w:w="0" w:type="auto"/>
        <w:shd w:val="clear" w:color="auto" w:fill="D9D9D9" w:themeFill="background1" w:themeFillShade="D9"/>
        <w:tblLook w:val="04A0" w:firstRow="1" w:lastRow="0" w:firstColumn="1" w:lastColumn="0" w:noHBand="0" w:noVBand="1"/>
      </w:tblPr>
      <w:tblGrid>
        <w:gridCol w:w="14444"/>
      </w:tblGrid>
      <w:tr w:rsidR="00F7298B" w:rsidRPr="004E1BC5" w14:paraId="5DD90631" w14:textId="77777777" w:rsidTr="009C3B56">
        <w:tc>
          <w:tcPr>
            <w:tcW w:w="14444" w:type="dxa"/>
            <w:shd w:val="clear" w:color="auto" w:fill="D9D9D9" w:themeFill="background1" w:themeFillShade="D9"/>
          </w:tcPr>
          <w:p w14:paraId="1D6DCA63" w14:textId="77777777" w:rsidR="00F7298B" w:rsidRPr="00BA7229" w:rsidRDefault="00F7298B" w:rsidP="0065700C">
            <w:pPr>
              <w:jc w:val="both"/>
              <w:rPr>
                <w:rFonts w:ascii="Arial" w:hAnsi="Arial" w:cs="Arial"/>
                <w:lang w:val="en-GB"/>
              </w:rPr>
            </w:pPr>
            <w:r w:rsidRPr="00BA7229">
              <w:rPr>
                <w:rFonts w:ascii="Arial" w:hAnsi="Arial" w:cs="Arial"/>
                <w:lang w:val="en-GB"/>
              </w:rPr>
              <w:t xml:space="preserve">The product </w:t>
            </w:r>
            <w:r w:rsidR="0072103C" w:rsidRPr="00BA7229">
              <w:rPr>
                <w:rFonts w:ascii="Arial" w:hAnsi="Arial" w:cs="Arial"/>
                <w:lang w:val="en-GB"/>
              </w:rPr>
              <w:t>CONTROL 25</w:t>
            </w:r>
            <w:r w:rsidRPr="00BA7229">
              <w:rPr>
                <w:rFonts w:ascii="Arial" w:hAnsi="Arial" w:cs="Arial"/>
                <w:lang w:val="en-GB"/>
              </w:rPr>
              <w:t xml:space="preserve"> is a ready to use grain bait formulation. All studies have been performed in accordance with the current requirements and the results are deemed to be acceptable. It is not explosive and has no oxidising properties. The product is not flammable.</w:t>
            </w:r>
          </w:p>
          <w:p w14:paraId="17F9F988" w14:textId="77777777" w:rsidR="00F7298B" w:rsidRPr="00BA7229" w:rsidRDefault="00F7298B" w:rsidP="0065700C">
            <w:pPr>
              <w:jc w:val="both"/>
              <w:rPr>
                <w:rFonts w:ascii="Arial" w:hAnsi="Arial" w:cs="Arial"/>
                <w:lang w:val="en-GB"/>
              </w:rPr>
            </w:pPr>
            <w:r w:rsidRPr="00BA7229">
              <w:rPr>
                <w:rFonts w:ascii="Arial" w:hAnsi="Arial" w:cs="Arial"/>
                <w:lang w:val="en-GB"/>
              </w:rPr>
              <w:t xml:space="preserve">The appearance of the product is </w:t>
            </w:r>
            <w:r w:rsidRPr="00BA7229">
              <w:rPr>
                <w:rFonts w:ascii="Arial" w:hAnsi="Arial" w:cs="Arial"/>
                <w:lang w:val="en-US"/>
              </w:rPr>
              <w:t>green oat grains</w:t>
            </w:r>
            <w:r w:rsidRPr="00BA7229">
              <w:rPr>
                <w:rFonts w:ascii="Arial" w:hAnsi="Arial" w:cs="Arial"/>
                <w:lang w:val="en-GB"/>
              </w:rPr>
              <w:t xml:space="preserve"> and with no specific odour. Storage stability study results are acceptable. The biocidal product </w:t>
            </w:r>
            <w:r w:rsidR="00661E97" w:rsidRPr="00BA7229">
              <w:rPr>
                <w:rFonts w:ascii="Arial" w:hAnsi="Arial" w:cs="Arial"/>
                <w:lang w:val="en-GB"/>
              </w:rPr>
              <w:t xml:space="preserve">(previous formulation) </w:t>
            </w:r>
            <w:r w:rsidRPr="00BA7229">
              <w:rPr>
                <w:rFonts w:ascii="Arial" w:hAnsi="Arial" w:cs="Arial"/>
                <w:lang w:val="en-GB"/>
              </w:rPr>
              <w:t>is stable 2 weeks at 54°C and 2 years at ambient temperature with a PE film bag packaging. The product being a solid, if it is compatible with a type of packaging, it is considered compatible with every types of packaging.</w:t>
            </w:r>
          </w:p>
          <w:p w14:paraId="6BE68768" w14:textId="77777777" w:rsidR="00661E97" w:rsidRPr="00BA7229" w:rsidRDefault="00661E97" w:rsidP="0065700C">
            <w:pPr>
              <w:jc w:val="both"/>
              <w:rPr>
                <w:rFonts w:ascii="Arial" w:hAnsi="Arial" w:cs="Arial"/>
                <w:lang w:val="en-GB"/>
              </w:rPr>
            </w:pPr>
            <w:r w:rsidRPr="00BA7229">
              <w:rPr>
                <w:rFonts w:ascii="Arial" w:hAnsi="Arial" w:cs="Arial"/>
                <w:lang w:val="en-GB"/>
              </w:rPr>
              <w:t xml:space="preserve">The new formulation </w:t>
            </w:r>
            <w:r w:rsidR="00EE5506" w:rsidRPr="00BA7229">
              <w:rPr>
                <w:rFonts w:ascii="Arial" w:hAnsi="Arial" w:cs="Arial"/>
                <w:lang w:val="en-GB"/>
              </w:rPr>
              <w:t xml:space="preserve">is considered stable after 14 days at 54°C. </w:t>
            </w:r>
            <w:r w:rsidR="00EE5506" w:rsidRPr="00BA7229">
              <w:rPr>
                <w:rFonts w:ascii="Arial" w:hAnsi="Arial" w:cs="Arial"/>
                <w:b/>
                <w:lang w:val="en-GB"/>
              </w:rPr>
              <w:t>However</w:t>
            </w:r>
            <w:r w:rsidR="001B3D3C" w:rsidRPr="00BA7229">
              <w:rPr>
                <w:rFonts w:ascii="Arial" w:hAnsi="Arial" w:cs="Arial"/>
                <w:b/>
                <w:lang w:val="en-GB"/>
              </w:rPr>
              <w:t xml:space="preserve"> a two year shelf life study </w:t>
            </w:r>
            <w:r w:rsidR="0097077A" w:rsidRPr="00BA7229">
              <w:rPr>
                <w:rFonts w:ascii="Arial" w:hAnsi="Arial" w:cs="Arial"/>
                <w:b/>
                <w:lang w:val="en-GB"/>
              </w:rPr>
              <w:t xml:space="preserve">with the new composition </w:t>
            </w:r>
            <w:r w:rsidR="001B3D3C" w:rsidRPr="00BA7229">
              <w:rPr>
                <w:rFonts w:ascii="Arial" w:hAnsi="Arial" w:cs="Arial"/>
                <w:b/>
                <w:lang w:val="en-GB"/>
              </w:rPr>
              <w:t>should be provided to confirm the stability of the product.</w:t>
            </w:r>
            <w:r w:rsidR="001B3D3C" w:rsidRPr="00BA7229">
              <w:rPr>
                <w:rFonts w:ascii="Arial" w:hAnsi="Arial" w:cs="Arial"/>
                <w:lang w:val="en-GB"/>
              </w:rPr>
              <w:t xml:space="preserve"> </w:t>
            </w:r>
          </w:p>
          <w:p w14:paraId="05E5990C" w14:textId="77777777" w:rsidR="00F7298B" w:rsidRPr="00BA7229" w:rsidRDefault="00F7298B" w:rsidP="0065700C">
            <w:pPr>
              <w:jc w:val="both"/>
              <w:rPr>
                <w:rFonts w:ascii="Arial" w:hAnsi="Arial" w:cs="Arial"/>
                <w:lang w:val="en-GB"/>
              </w:rPr>
            </w:pPr>
            <w:r w:rsidRPr="00BA7229">
              <w:rPr>
                <w:rFonts w:ascii="Arial" w:hAnsi="Arial" w:cs="Arial"/>
                <w:lang w:val="en-GB"/>
              </w:rPr>
              <w:t>eCA recommends to store away from light due to the sensitivity of the active substance to light.</w:t>
            </w:r>
          </w:p>
          <w:p w14:paraId="542D0300" w14:textId="77777777" w:rsidR="00F7298B" w:rsidRPr="009C3B56" w:rsidRDefault="00F7298B" w:rsidP="0065700C">
            <w:pPr>
              <w:widowControl/>
              <w:autoSpaceDE/>
              <w:autoSpaceDN/>
              <w:adjustRightInd/>
              <w:spacing w:line="260" w:lineRule="atLeast"/>
              <w:contextualSpacing/>
              <w:rPr>
                <w:rFonts w:eastAsia="Calibri"/>
                <w:sz w:val="22"/>
                <w:szCs w:val="22"/>
                <w:lang w:val="en-GB" w:eastAsia="sv-SE"/>
              </w:rPr>
            </w:pPr>
            <w:r w:rsidRPr="00BA7229">
              <w:rPr>
                <w:rFonts w:ascii="Arial" w:hAnsi="Arial" w:cs="Arial"/>
                <w:lang w:val="en-GB"/>
              </w:rPr>
              <w:t>It’s technical characteristics are acceptable for a ready to use grain bait formulation.</w:t>
            </w:r>
          </w:p>
        </w:tc>
      </w:tr>
    </w:tbl>
    <w:p w14:paraId="69CF74EB" w14:textId="77777777" w:rsidR="00F7298B" w:rsidRPr="00421A0D" w:rsidRDefault="00F7298B">
      <w:pPr>
        <w:widowControl/>
        <w:rPr>
          <w:sz w:val="24"/>
          <w:szCs w:val="24"/>
          <w:lang w:val="en-US"/>
        </w:rPr>
        <w:sectPr w:rsidR="00F7298B" w:rsidRPr="00421A0D">
          <w:pgSz w:w="16843" w:h="11909" w:orient="landscape"/>
          <w:pgMar w:top="420" w:right="1267" w:bottom="489" w:left="1272" w:header="720" w:footer="720" w:gutter="0"/>
          <w:cols w:space="720"/>
          <w:noEndnote/>
        </w:sectPr>
      </w:pPr>
    </w:p>
    <w:p w14:paraId="56C54385" w14:textId="77777777" w:rsidR="00421A0D" w:rsidRPr="00421A0D" w:rsidRDefault="00421A0D" w:rsidP="00B80E28">
      <w:pPr>
        <w:pStyle w:val="Titre3"/>
      </w:pPr>
      <w:bookmarkStart w:id="19" w:name="_Toc503454679"/>
      <w:r w:rsidRPr="00421A0D">
        <w:lastRenderedPageBreak/>
        <w:t>Analytical methods</w:t>
      </w:r>
      <w:bookmarkEnd w:id="19"/>
    </w:p>
    <w:p w14:paraId="68BC3196" w14:textId="77777777" w:rsidR="00A524B2" w:rsidRPr="009C3B56" w:rsidRDefault="00A524B2">
      <w:pPr>
        <w:kinsoku w:val="0"/>
        <w:overflowPunct w:val="0"/>
        <w:autoSpaceDE/>
        <w:autoSpaceDN/>
        <w:adjustRightInd/>
        <w:spacing w:before="247" w:after="238" w:line="254" w:lineRule="exact"/>
        <w:ind w:left="72" w:right="72"/>
        <w:textAlignment w:val="baseline"/>
        <w:rPr>
          <w:b/>
          <w:sz w:val="22"/>
          <w:szCs w:val="22"/>
          <w:lang w:val="en-US"/>
        </w:rPr>
      </w:pPr>
      <w:r w:rsidRPr="009C3B56">
        <w:rPr>
          <w:b/>
          <w:sz w:val="22"/>
          <w:szCs w:val="22"/>
          <w:lang w:val="en-US"/>
        </w:rPr>
        <w:t>Assessment for the first authorisation</w:t>
      </w:r>
    </w:p>
    <w:p w14:paraId="16C73364" w14:textId="77777777" w:rsidR="00421A0D" w:rsidRPr="00BA7229" w:rsidRDefault="00421A0D">
      <w:pPr>
        <w:kinsoku w:val="0"/>
        <w:overflowPunct w:val="0"/>
        <w:autoSpaceDE/>
        <w:autoSpaceDN/>
        <w:adjustRightInd/>
        <w:spacing w:before="247" w:after="238" w:line="254" w:lineRule="exact"/>
        <w:ind w:left="72" w:right="72"/>
        <w:textAlignment w:val="baseline"/>
        <w:rPr>
          <w:rFonts w:ascii="Arial" w:hAnsi="Arial" w:cs="Arial"/>
          <w:lang w:val="en-US"/>
        </w:rPr>
      </w:pPr>
      <w:r w:rsidRPr="00BA7229">
        <w:rPr>
          <w:rFonts w:ascii="Arial" w:hAnsi="Arial" w:cs="Arial"/>
          <w:lang w:val="en-US"/>
        </w:rPr>
        <w:t>Control was not assessed as part of the Annex I inclusion process therefore the Notifer has submitted the following method of analysis to cover the outstanding data gap.</w:t>
      </w:r>
    </w:p>
    <w:tbl>
      <w:tblPr>
        <w:tblW w:w="0" w:type="auto"/>
        <w:tblInd w:w="5" w:type="dxa"/>
        <w:tblLayout w:type="fixed"/>
        <w:tblCellMar>
          <w:left w:w="0" w:type="dxa"/>
          <w:right w:w="0" w:type="dxa"/>
        </w:tblCellMar>
        <w:tblLook w:val="0000" w:firstRow="0" w:lastRow="0" w:firstColumn="0" w:lastColumn="0" w:noHBand="0" w:noVBand="0"/>
      </w:tblPr>
      <w:tblGrid>
        <w:gridCol w:w="2568"/>
        <w:gridCol w:w="1723"/>
        <w:gridCol w:w="1613"/>
        <w:gridCol w:w="1613"/>
        <w:gridCol w:w="1737"/>
      </w:tblGrid>
      <w:tr w:rsidR="00421A0D" w14:paraId="6A01CB46" w14:textId="77777777">
        <w:trPr>
          <w:trHeight w:hRule="exact" w:val="365"/>
        </w:trPr>
        <w:tc>
          <w:tcPr>
            <w:tcW w:w="2568" w:type="dxa"/>
            <w:tcBorders>
              <w:top w:val="single" w:sz="4" w:space="0" w:color="auto"/>
              <w:left w:val="single" w:sz="4" w:space="0" w:color="auto"/>
              <w:bottom w:val="single" w:sz="4" w:space="0" w:color="auto"/>
              <w:right w:val="single" w:sz="4" w:space="0" w:color="auto"/>
            </w:tcBorders>
            <w:vAlign w:val="center"/>
          </w:tcPr>
          <w:p w14:paraId="730B4C61" w14:textId="77777777" w:rsidR="00421A0D" w:rsidRDefault="00421A0D">
            <w:pPr>
              <w:kinsoku w:val="0"/>
              <w:overflowPunct w:val="0"/>
              <w:autoSpaceDE/>
              <w:autoSpaceDN/>
              <w:adjustRightInd/>
              <w:spacing w:before="81" w:after="41" w:line="228" w:lineRule="exact"/>
              <w:ind w:left="115"/>
              <w:textAlignment w:val="baseline"/>
              <w:rPr>
                <w:b/>
                <w:bCs/>
                <w:spacing w:val="-2"/>
              </w:rPr>
            </w:pPr>
            <w:r>
              <w:rPr>
                <w:b/>
                <w:bCs/>
                <w:spacing w:val="-2"/>
              </w:rPr>
              <w:t>Report:</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137E2944" w14:textId="77777777" w:rsidR="00421A0D" w:rsidRDefault="00421A0D">
            <w:pPr>
              <w:kinsoku w:val="0"/>
              <w:overflowPunct w:val="0"/>
              <w:autoSpaceDE/>
              <w:autoSpaceDN/>
              <w:adjustRightInd/>
              <w:spacing w:before="76" w:after="47" w:line="227" w:lineRule="exact"/>
              <w:ind w:left="105"/>
              <w:textAlignment w:val="baseline"/>
            </w:pPr>
            <w:r>
              <w:t>No information given.</w:t>
            </w:r>
          </w:p>
        </w:tc>
      </w:tr>
      <w:tr w:rsidR="00421A0D" w:rsidRPr="004E1BC5" w14:paraId="22A4DF2E" w14:textId="77777777">
        <w:trPr>
          <w:trHeight w:hRule="exact" w:val="360"/>
        </w:trPr>
        <w:tc>
          <w:tcPr>
            <w:tcW w:w="2568" w:type="dxa"/>
            <w:tcBorders>
              <w:top w:val="single" w:sz="4" w:space="0" w:color="auto"/>
              <w:left w:val="single" w:sz="4" w:space="0" w:color="auto"/>
              <w:bottom w:val="single" w:sz="4" w:space="0" w:color="auto"/>
              <w:right w:val="single" w:sz="4" w:space="0" w:color="auto"/>
            </w:tcBorders>
            <w:vAlign w:val="center"/>
          </w:tcPr>
          <w:p w14:paraId="61E037C3" w14:textId="77777777" w:rsidR="00421A0D" w:rsidRDefault="00421A0D">
            <w:pPr>
              <w:kinsoku w:val="0"/>
              <w:overflowPunct w:val="0"/>
              <w:autoSpaceDE/>
              <w:autoSpaceDN/>
              <w:adjustRightInd/>
              <w:spacing w:before="76" w:after="41" w:line="228" w:lineRule="exact"/>
              <w:ind w:left="115"/>
              <w:textAlignment w:val="baseline"/>
              <w:rPr>
                <w:b/>
                <w:bCs/>
                <w:spacing w:val="-3"/>
              </w:rPr>
            </w:pPr>
            <w:r>
              <w:rPr>
                <w:b/>
                <w:bCs/>
                <w:spacing w:val="-3"/>
              </w:rPr>
              <w:t>Title:</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71C80CED" w14:textId="77777777" w:rsidR="00421A0D" w:rsidRPr="00421A0D" w:rsidRDefault="00421A0D">
            <w:pPr>
              <w:kinsoku w:val="0"/>
              <w:overflowPunct w:val="0"/>
              <w:autoSpaceDE/>
              <w:autoSpaceDN/>
              <w:adjustRightInd/>
              <w:spacing w:before="71" w:after="47" w:line="227" w:lineRule="exact"/>
              <w:ind w:left="105"/>
              <w:textAlignment w:val="baseline"/>
              <w:rPr>
                <w:lang w:val="en-US"/>
              </w:rPr>
            </w:pPr>
            <w:r w:rsidRPr="00421A0D">
              <w:rPr>
                <w:lang w:val="en-US"/>
              </w:rPr>
              <w:t>“Analytical validation for determination of Bromadiolone in grain bait”</w:t>
            </w:r>
          </w:p>
        </w:tc>
      </w:tr>
      <w:tr w:rsidR="00421A0D" w14:paraId="1CA01211" w14:textId="77777777">
        <w:trPr>
          <w:trHeight w:hRule="exact" w:val="360"/>
        </w:trPr>
        <w:tc>
          <w:tcPr>
            <w:tcW w:w="2568" w:type="dxa"/>
            <w:tcBorders>
              <w:top w:val="single" w:sz="4" w:space="0" w:color="auto"/>
              <w:left w:val="single" w:sz="4" w:space="0" w:color="auto"/>
              <w:bottom w:val="single" w:sz="4" w:space="0" w:color="auto"/>
              <w:right w:val="single" w:sz="4" w:space="0" w:color="auto"/>
            </w:tcBorders>
            <w:vAlign w:val="center"/>
          </w:tcPr>
          <w:p w14:paraId="2A129D96" w14:textId="77777777" w:rsidR="00421A0D" w:rsidRDefault="00421A0D">
            <w:pPr>
              <w:kinsoku w:val="0"/>
              <w:overflowPunct w:val="0"/>
              <w:autoSpaceDE/>
              <w:autoSpaceDN/>
              <w:adjustRightInd/>
              <w:spacing w:before="76" w:after="41" w:line="228" w:lineRule="exact"/>
              <w:ind w:left="115"/>
              <w:textAlignment w:val="baseline"/>
              <w:rPr>
                <w:b/>
                <w:bCs/>
                <w:spacing w:val="-3"/>
              </w:rPr>
            </w:pPr>
            <w:r>
              <w:rPr>
                <w:b/>
                <w:bCs/>
                <w:spacing w:val="-3"/>
              </w:rPr>
              <w:t>Author(s):</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27344DF9" w14:textId="77777777" w:rsidR="00421A0D" w:rsidRDefault="00421A0D">
            <w:pPr>
              <w:kinsoku w:val="0"/>
              <w:overflowPunct w:val="0"/>
              <w:autoSpaceDE/>
              <w:autoSpaceDN/>
              <w:adjustRightInd/>
              <w:spacing w:before="71" w:after="47" w:line="227" w:lineRule="exact"/>
              <w:ind w:left="105"/>
              <w:textAlignment w:val="baseline"/>
            </w:pPr>
            <w:r>
              <w:t>Sandra Richerioux</w:t>
            </w:r>
          </w:p>
        </w:tc>
      </w:tr>
      <w:tr w:rsidR="00421A0D" w14:paraId="31F53D73" w14:textId="77777777">
        <w:trPr>
          <w:trHeight w:hRule="exact" w:val="360"/>
        </w:trPr>
        <w:tc>
          <w:tcPr>
            <w:tcW w:w="2568" w:type="dxa"/>
            <w:tcBorders>
              <w:top w:val="single" w:sz="4" w:space="0" w:color="auto"/>
              <w:left w:val="single" w:sz="4" w:space="0" w:color="auto"/>
              <w:bottom w:val="single" w:sz="4" w:space="0" w:color="auto"/>
              <w:right w:val="single" w:sz="4" w:space="0" w:color="auto"/>
            </w:tcBorders>
            <w:vAlign w:val="center"/>
          </w:tcPr>
          <w:p w14:paraId="43E1CA07" w14:textId="77777777" w:rsidR="00421A0D" w:rsidRDefault="00421A0D">
            <w:pPr>
              <w:kinsoku w:val="0"/>
              <w:overflowPunct w:val="0"/>
              <w:autoSpaceDE/>
              <w:autoSpaceDN/>
              <w:adjustRightInd/>
              <w:spacing w:before="76" w:after="41" w:line="228" w:lineRule="exact"/>
              <w:ind w:left="115"/>
              <w:textAlignment w:val="baseline"/>
              <w:rPr>
                <w:b/>
                <w:bCs/>
                <w:spacing w:val="-3"/>
              </w:rPr>
            </w:pPr>
            <w:r>
              <w:rPr>
                <w:b/>
                <w:bCs/>
                <w:spacing w:val="-3"/>
              </w:rPr>
              <w:t>Date:</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48103CB1" w14:textId="77777777" w:rsidR="00421A0D" w:rsidRDefault="00421A0D">
            <w:pPr>
              <w:kinsoku w:val="0"/>
              <w:overflowPunct w:val="0"/>
              <w:autoSpaceDE/>
              <w:autoSpaceDN/>
              <w:adjustRightInd/>
              <w:spacing w:before="71" w:after="47" w:line="227" w:lineRule="exact"/>
              <w:ind w:left="105"/>
              <w:textAlignment w:val="baseline"/>
            </w:pPr>
            <w:r>
              <w:t>2011-06-24</w:t>
            </w:r>
          </w:p>
        </w:tc>
      </w:tr>
      <w:tr w:rsidR="00421A0D" w:rsidRPr="004E1BC5" w14:paraId="65FB9724" w14:textId="77777777">
        <w:trPr>
          <w:trHeight w:hRule="exact" w:val="360"/>
        </w:trPr>
        <w:tc>
          <w:tcPr>
            <w:tcW w:w="2568" w:type="dxa"/>
            <w:tcBorders>
              <w:top w:val="single" w:sz="4" w:space="0" w:color="auto"/>
              <w:left w:val="single" w:sz="4" w:space="0" w:color="auto"/>
              <w:bottom w:val="single" w:sz="4" w:space="0" w:color="auto"/>
              <w:right w:val="single" w:sz="4" w:space="0" w:color="auto"/>
            </w:tcBorders>
            <w:vAlign w:val="center"/>
          </w:tcPr>
          <w:p w14:paraId="284334E1" w14:textId="77777777" w:rsidR="00421A0D" w:rsidRDefault="00421A0D">
            <w:pPr>
              <w:kinsoku w:val="0"/>
              <w:overflowPunct w:val="0"/>
              <w:autoSpaceDE/>
              <w:autoSpaceDN/>
              <w:adjustRightInd/>
              <w:spacing w:before="76" w:after="41" w:line="228" w:lineRule="exact"/>
              <w:ind w:left="115"/>
              <w:textAlignment w:val="baseline"/>
              <w:rPr>
                <w:b/>
                <w:bCs/>
                <w:spacing w:val="-2"/>
              </w:rPr>
            </w:pPr>
            <w:r>
              <w:rPr>
                <w:b/>
                <w:bCs/>
                <w:spacing w:val="-2"/>
              </w:rPr>
              <w:t>GLP: Yes/No</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355055E2" w14:textId="77777777" w:rsidR="00421A0D" w:rsidRPr="00421A0D" w:rsidRDefault="00421A0D">
            <w:pPr>
              <w:kinsoku w:val="0"/>
              <w:overflowPunct w:val="0"/>
              <w:autoSpaceDE/>
              <w:autoSpaceDN/>
              <w:adjustRightInd/>
              <w:spacing w:before="71" w:after="47" w:line="227" w:lineRule="exact"/>
              <w:ind w:left="105"/>
              <w:textAlignment w:val="baseline"/>
              <w:rPr>
                <w:spacing w:val="1"/>
                <w:lang w:val="en-US"/>
              </w:rPr>
            </w:pPr>
            <w:r w:rsidRPr="00421A0D">
              <w:rPr>
                <w:spacing w:val="1"/>
                <w:lang w:val="en-US"/>
              </w:rPr>
              <w:t>No. Conducted according to LodiGroup SOPs.</w:t>
            </w:r>
          </w:p>
        </w:tc>
      </w:tr>
      <w:tr w:rsidR="00421A0D" w14:paraId="08381448" w14:textId="77777777" w:rsidTr="00027F5E">
        <w:trPr>
          <w:trHeight w:hRule="exact" w:val="3203"/>
        </w:trPr>
        <w:tc>
          <w:tcPr>
            <w:tcW w:w="2568" w:type="dxa"/>
            <w:tcBorders>
              <w:top w:val="single" w:sz="4" w:space="0" w:color="auto"/>
              <w:left w:val="single" w:sz="4" w:space="0" w:color="auto"/>
              <w:bottom w:val="single" w:sz="4" w:space="0" w:color="auto"/>
              <w:right w:val="single" w:sz="4" w:space="0" w:color="auto"/>
            </w:tcBorders>
          </w:tcPr>
          <w:p w14:paraId="7FE22A53" w14:textId="77777777" w:rsidR="00421A0D" w:rsidRDefault="00421A0D">
            <w:pPr>
              <w:kinsoku w:val="0"/>
              <w:overflowPunct w:val="0"/>
              <w:autoSpaceDE/>
              <w:autoSpaceDN/>
              <w:adjustRightInd/>
              <w:spacing w:before="76" w:after="3109" w:line="228" w:lineRule="exact"/>
              <w:ind w:left="115"/>
              <w:textAlignment w:val="baseline"/>
              <w:rPr>
                <w:b/>
                <w:bCs/>
              </w:rPr>
            </w:pPr>
            <w:r>
              <w:rPr>
                <w:b/>
                <w:bCs/>
              </w:rPr>
              <w:t>Principle of the Method:</w:t>
            </w:r>
          </w:p>
        </w:tc>
        <w:tc>
          <w:tcPr>
            <w:tcW w:w="6686" w:type="dxa"/>
            <w:gridSpan w:val="4"/>
            <w:tcBorders>
              <w:top w:val="single" w:sz="4" w:space="0" w:color="auto"/>
              <w:left w:val="single" w:sz="4" w:space="0" w:color="auto"/>
              <w:bottom w:val="single" w:sz="4" w:space="0" w:color="auto"/>
              <w:right w:val="single" w:sz="4" w:space="0" w:color="auto"/>
            </w:tcBorders>
          </w:tcPr>
          <w:p w14:paraId="227EA1B9" w14:textId="77777777" w:rsidR="00421A0D" w:rsidRPr="00421A0D" w:rsidRDefault="00421A0D">
            <w:pPr>
              <w:kinsoku w:val="0"/>
              <w:overflowPunct w:val="0"/>
              <w:autoSpaceDE/>
              <w:autoSpaceDN/>
              <w:adjustRightInd/>
              <w:spacing w:before="68" w:line="230" w:lineRule="exact"/>
              <w:ind w:left="72" w:right="720"/>
              <w:textAlignment w:val="baseline"/>
              <w:rPr>
                <w:lang w:val="en-US"/>
              </w:rPr>
            </w:pPr>
            <w:r w:rsidRPr="00421A0D">
              <w:rPr>
                <w:lang w:val="en-US"/>
              </w:rPr>
              <w:t>The test item is quantified by liquid chromatograpy using a reverse phase column and a UV detector (310nm).</w:t>
            </w:r>
          </w:p>
          <w:p w14:paraId="6F0EFB83" w14:textId="77777777" w:rsidR="00421A0D" w:rsidRPr="00421A0D" w:rsidRDefault="00421A0D" w:rsidP="00027F5E">
            <w:pPr>
              <w:kinsoku w:val="0"/>
              <w:overflowPunct w:val="0"/>
              <w:autoSpaceDE/>
              <w:autoSpaceDN/>
              <w:adjustRightInd/>
              <w:spacing w:before="120" w:line="224" w:lineRule="exact"/>
              <w:ind w:left="74"/>
              <w:textAlignment w:val="baseline"/>
              <w:rPr>
                <w:spacing w:val="-2"/>
                <w:lang w:val="en-US"/>
              </w:rPr>
            </w:pPr>
            <w:r w:rsidRPr="00421A0D">
              <w:rPr>
                <w:spacing w:val="-2"/>
                <w:lang w:val="en-US"/>
              </w:rPr>
              <w:t>Extraction method:</w:t>
            </w:r>
          </w:p>
          <w:p w14:paraId="2CD3D178" w14:textId="77777777" w:rsidR="00421A0D" w:rsidRPr="00421A0D" w:rsidRDefault="00421A0D" w:rsidP="004757F4">
            <w:pPr>
              <w:tabs>
                <w:tab w:val="left" w:pos="6686"/>
              </w:tabs>
              <w:kinsoku w:val="0"/>
              <w:overflowPunct w:val="0"/>
              <w:autoSpaceDE/>
              <w:autoSpaceDN/>
              <w:adjustRightInd/>
              <w:spacing w:line="292" w:lineRule="exact"/>
              <w:ind w:left="72"/>
              <w:textAlignment w:val="baseline"/>
              <w:rPr>
                <w:lang w:val="en-US"/>
              </w:rPr>
            </w:pPr>
            <w:r w:rsidRPr="00421A0D">
              <w:rPr>
                <w:lang w:val="en-US"/>
              </w:rPr>
              <w:t>Extraction solution: n-butyl acetate/methanol/acetic acid (90/8/2 %v/v). Preparation of the test item solutions:</w:t>
            </w:r>
          </w:p>
          <w:p w14:paraId="5517AC41" w14:textId="77777777" w:rsidR="00421A0D" w:rsidRDefault="00421A0D">
            <w:pPr>
              <w:kinsoku w:val="0"/>
              <w:overflowPunct w:val="0"/>
              <w:autoSpaceDE/>
              <w:autoSpaceDN/>
              <w:adjustRightInd/>
              <w:spacing w:before="63" w:after="57" w:line="229" w:lineRule="exact"/>
              <w:ind w:left="72" w:right="108"/>
              <w:jc w:val="both"/>
              <w:textAlignment w:val="baseline"/>
              <w:rPr>
                <w:spacing w:val="-3"/>
              </w:rPr>
            </w:pPr>
            <w:r w:rsidRPr="00421A0D">
              <w:rPr>
                <w:spacing w:val="-3"/>
                <w:lang w:val="en-US"/>
              </w:rPr>
              <w:t xml:space="preserve">The grain bait is ground with a mixer. A quantity of about 10g of the test item is weighed into a 250mL flask. A volume of 100mL of extraction solution is added. The solution is put on ultrasonic bath for 15 minutes and is shaken on magnetic stirrer for 30 minutes. The solution is decanted for minimum 4 hours and filtered on Buchner. 25mL of the extracted solution is transferred into 50mL volumetric flask. 10mL of internal standard solution (400mg/L) is added and the flask is made to volume with methanol. </w:t>
            </w:r>
            <w:r>
              <w:rPr>
                <w:spacing w:val="-3"/>
              </w:rPr>
              <w:t>The diluted solution is filtered on 0.20µm PTFE filter.</w:t>
            </w:r>
          </w:p>
        </w:tc>
      </w:tr>
      <w:tr w:rsidR="00421A0D" w:rsidRPr="004E1BC5" w14:paraId="37591D76" w14:textId="77777777">
        <w:trPr>
          <w:trHeight w:hRule="exact" w:val="1627"/>
        </w:trPr>
        <w:tc>
          <w:tcPr>
            <w:tcW w:w="2568" w:type="dxa"/>
            <w:tcBorders>
              <w:top w:val="single" w:sz="4" w:space="0" w:color="auto"/>
              <w:left w:val="single" w:sz="4" w:space="0" w:color="auto"/>
              <w:bottom w:val="single" w:sz="4" w:space="0" w:color="auto"/>
              <w:right w:val="single" w:sz="4" w:space="0" w:color="auto"/>
            </w:tcBorders>
          </w:tcPr>
          <w:p w14:paraId="6A6EB963" w14:textId="77777777" w:rsidR="00421A0D" w:rsidRDefault="00421A0D">
            <w:pPr>
              <w:kinsoku w:val="0"/>
              <w:overflowPunct w:val="0"/>
              <w:autoSpaceDE/>
              <w:autoSpaceDN/>
              <w:adjustRightInd/>
              <w:spacing w:before="71" w:after="1319" w:line="228" w:lineRule="exact"/>
              <w:ind w:left="115"/>
              <w:textAlignment w:val="baseline"/>
              <w:rPr>
                <w:b/>
                <w:bCs/>
                <w:spacing w:val="-2"/>
              </w:rPr>
            </w:pPr>
            <w:r>
              <w:rPr>
                <w:b/>
                <w:bCs/>
                <w:spacing w:val="-2"/>
              </w:rPr>
              <w:t>Linearity:</w:t>
            </w:r>
          </w:p>
        </w:tc>
        <w:tc>
          <w:tcPr>
            <w:tcW w:w="6686" w:type="dxa"/>
            <w:gridSpan w:val="4"/>
            <w:tcBorders>
              <w:top w:val="single" w:sz="4" w:space="0" w:color="auto"/>
              <w:left w:val="single" w:sz="4" w:space="0" w:color="auto"/>
              <w:bottom w:val="single" w:sz="4" w:space="0" w:color="auto"/>
              <w:right w:val="single" w:sz="4" w:space="0" w:color="auto"/>
            </w:tcBorders>
          </w:tcPr>
          <w:p w14:paraId="34CB03C0" w14:textId="77777777" w:rsidR="00421A0D" w:rsidRPr="00421A0D" w:rsidRDefault="00421A0D">
            <w:pPr>
              <w:kinsoku w:val="0"/>
              <w:overflowPunct w:val="0"/>
              <w:autoSpaceDE/>
              <w:autoSpaceDN/>
              <w:adjustRightInd/>
              <w:spacing w:before="70" w:line="230" w:lineRule="exact"/>
              <w:ind w:left="72" w:right="216"/>
              <w:textAlignment w:val="baseline"/>
              <w:rPr>
                <w:lang w:val="en-US"/>
              </w:rPr>
            </w:pPr>
            <w:r w:rsidRPr="00421A0D">
              <w:rPr>
                <w:lang w:val="en-US"/>
              </w:rPr>
              <w:t>The calibration curve was provided and was linear. The operator prepared 5 solutions containing 80%, 90%, 100%, 110% and 120% of the concentration of test item in solution. Three injections were carried out at each concentration (2.0mg/L; 2.25mg/L; 2.50mg/L; 2.75mg/L; 3.0mg/L).</w:t>
            </w:r>
          </w:p>
          <w:p w14:paraId="6B5BAF18" w14:textId="77777777" w:rsidR="00421A0D" w:rsidRPr="00421A0D" w:rsidRDefault="00421A0D">
            <w:pPr>
              <w:kinsoku w:val="0"/>
              <w:overflowPunct w:val="0"/>
              <w:autoSpaceDE/>
              <w:autoSpaceDN/>
              <w:adjustRightInd/>
              <w:spacing w:before="340" w:after="55" w:line="233" w:lineRule="exact"/>
              <w:ind w:left="72"/>
              <w:textAlignment w:val="baseline"/>
              <w:rPr>
                <w:lang w:val="en-US"/>
              </w:rPr>
            </w:pPr>
            <w:r w:rsidRPr="00421A0D">
              <w:rPr>
                <w:lang w:val="en-US"/>
              </w:rPr>
              <w:t>The correlation coefficient, r</w:t>
            </w:r>
            <w:r w:rsidRPr="00421A0D">
              <w:rPr>
                <w:vertAlign w:val="superscript"/>
                <w:lang w:val="en-US"/>
              </w:rPr>
              <w:t>2</w:t>
            </w:r>
            <w:r w:rsidRPr="00421A0D">
              <w:rPr>
                <w:lang w:val="en-US"/>
              </w:rPr>
              <w:t xml:space="preserve"> was 0.9996.</w:t>
            </w:r>
          </w:p>
        </w:tc>
      </w:tr>
      <w:tr w:rsidR="00421A0D" w14:paraId="4BA9204D" w14:textId="77777777">
        <w:trPr>
          <w:cantSplit/>
          <w:trHeight w:hRule="exact" w:val="1402"/>
        </w:trPr>
        <w:tc>
          <w:tcPr>
            <w:tcW w:w="2568" w:type="dxa"/>
            <w:vMerge w:val="restart"/>
            <w:tcBorders>
              <w:top w:val="single" w:sz="4" w:space="0" w:color="auto"/>
              <w:left w:val="single" w:sz="4" w:space="0" w:color="auto"/>
              <w:bottom w:val="nil"/>
              <w:right w:val="single" w:sz="4" w:space="0" w:color="auto"/>
            </w:tcBorders>
          </w:tcPr>
          <w:p w14:paraId="70CC0783" w14:textId="77777777" w:rsidR="00421A0D" w:rsidRDefault="00421A0D">
            <w:pPr>
              <w:kinsoku w:val="0"/>
              <w:overflowPunct w:val="0"/>
              <w:autoSpaceDE/>
              <w:autoSpaceDN/>
              <w:adjustRightInd/>
              <w:spacing w:before="76" w:after="5274" w:line="228" w:lineRule="exact"/>
              <w:ind w:left="115"/>
              <w:textAlignment w:val="baseline"/>
              <w:rPr>
                <w:b/>
                <w:bCs/>
                <w:spacing w:val="-3"/>
              </w:rPr>
            </w:pPr>
            <w:r>
              <w:rPr>
                <w:b/>
                <w:bCs/>
                <w:spacing w:val="-3"/>
              </w:rPr>
              <w:t>Precision/repeatability:</w:t>
            </w:r>
          </w:p>
        </w:tc>
        <w:tc>
          <w:tcPr>
            <w:tcW w:w="6686" w:type="dxa"/>
            <w:gridSpan w:val="4"/>
            <w:tcBorders>
              <w:top w:val="single" w:sz="4" w:space="0" w:color="auto"/>
              <w:left w:val="single" w:sz="4" w:space="0" w:color="auto"/>
              <w:bottom w:val="single" w:sz="4" w:space="0" w:color="auto"/>
              <w:right w:val="single" w:sz="4" w:space="0" w:color="auto"/>
            </w:tcBorders>
          </w:tcPr>
          <w:p w14:paraId="5E493003" w14:textId="77777777" w:rsidR="00421A0D" w:rsidRPr="00421A0D" w:rsidRDefault="00421A0D">
            <w:pPr>
              <w:kinsoku w:val="0"/>
              <w:overflowPunct w:val="0"/>
              <w:autoSpaceDE/>
              <w:autoSpaceDN/>
              <w:adjustRightInd/>
              <w:spacing w:before="69" w:line="230" w:lineRule="exact"/>
              <w:ind w:left="72" w:right="432"/>
              <w:textAlignment w:val="baseline"/>
              <w:rPr>
                <w:lang w:val="en-US"/>
              </w:rPr>
            </w:pPr>
            <w:r w:rsidRPr="00421A0D">
              <w:rPr>
                <w:lang w:val="en-US"/>
              </w:rPr>
              <w:t>Three solutions were prepared of a concentration C (~ 2.4825 mg/l) of the product. Three injections of each solution were carried out and the RSD was calculated.</w:t>
            </w:r>
          </w:p>
          <w:p w14:paraId="38C3D402" w14:textId="77777777" w:rsidR="00421A0D" w:rsidRDefault="00421A0D">
            <w:pPr>
              <w:kinsoku w:val="0"/>
              <w:overflowPunct w:val="0"/>
              <w:autoSpaceDE/>
              <w:autoSpaceDN/>
              <w:adjustRightInd/>
              <w:spacing w:before="354" w:after="48" w:line="227" w:lineRule="exact"/>
              <w:ind w:left="72"/>
              <w:textAlignment w:val="baseline"/>
            </w:pPr>
            <w:r>
              <w:t>Intermediary fidelity (mg/l):</w:t>
            </w:r>
          </w:p>
        </w:tc>
      </w:tr>
      <w:tr w:rsidR="00421A0D" w14:paraId="4D282B3F" w14:textId="77777777">
        <w:trPr>
          <w:cantSplit/>
          <w:trHeight w:hRule="exact" w:val="360"/>
        </w:trPr>
        <w:tc>
          <w:tcPr>
            <w:tcW w:w="2568" w:type="dxa"/>
            <w:vMerge/>
            <w:tcBorders>
              <w:top w:val="nil"/>
              <w:left w:val="single" w:sz="4" w:space="0" w:color="auto"/>
              <w:bottom w:val="nil"/>
              <w:right w:val="single" w:sz="4" w:space="0" w:color="auto"/>
            </w:tcBorders>
          </w:tcPr>
          <w:p w14:paraId="32490011" w14:textId="77777777" w:rsidR="00421A0D" w:rsidRDefault="00421A0D">
            <w:pPr>
              <w:kinsoku w:val="0"/>
              <w:overflowPunct w:val="0"/>
              <w:autoSpaceDE/>
              <w:autoSpaceDN/>
              <w:adjustRightInd/>
              <w:textAlignment w:val="baseline"/>
            </w:pPr>
          </w:p>
        </w:tc>
        <w:tc>
          <w:tcPr>
            <w:tcW w:w="1723" w:type="dxa"/>
            <w:tcBorders>
              <w:top w:val="single" w:sz="4" w:space="0" w:color="auto"/>
              <w:left w:val="single" w:sz="4" w:space="0" w:color="auto"/>
              <w:bottom w:val="single" w:sz="4" w:space="0" w:color="auto"/>
              <w:right w:val="single" w:sz="4" w:space="0" w:color="auto"/>
            </w:tcBorders>
          </w:tcPr>
          <w:p w14:paraId="35945AB4" w14:textId="77777777" w:rsidR="00421A0D" w:rsidRDefault="00421A0D">
            <w:pPr>
              <w:kinsoku w:val="0"/>
              <w:overflowPunct w:val="0"/>
              <w:autoSpaceDE/>
              <w:autoSpaceDN/>
              <w:adjustRightInd/>
              <w:textAlignment w:val="baseline"/>
              <w:rPr>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tcPr>
          <w:p w14:paraId="17686CA8" w14:textId="77777777" w:rsidR="00421A0D" w:rsidRDefault="00421A0D">
            <w:pPr>
              <w:kinsoku w:val="0"/>
              <w:overflowPunct w:val="0"/>
              <w:autoSpaceDE/>
              <w:autoSpaceDN/>
              <w:adjustRightInd/>
              <w:spacing w:before="56" w:after="53" w:line="237" w:lineRule="exact"/>
              <w:ind w:right="495"/>
              <w:jc w:val="right"/>
              <w:textAlignment w:val="baseline"/>
              <w:rPr>
                <w:b/>
                <w:bCs/>
                <w:spacing w:val="1"/>
              </w:rPr>
            </w:pPr>
            <w:r>
              <w:rPr>
                <w:b/>
                <w:bCs/>
                <w:spacing w:val="1"/>
              </w:rPr>
              <w:t>1</w:t>
            </w:r>
            <w:r>
              <w:rPr>
                <w:b/>
                <w:bCs/>
                <w:spacing w:val="1"/>
                <w:sz w:val="13"/>
                <w:szCs w:val="13"/>
              </w:rPr>
              <w:t xml:space="preserve">st </w:t>
            </w:r>
            <w:r>
              <w:rPr>
                <w:b/>
                <w:bCs/>
                <w:spacing w:val="1"/>
              </w:rPr>
              <w:t>Injection</w:t>
            </w:r>
          </w:p>
        </w:tc>
        <w:tc>
          <w:tcPr>
            <w:tcW w:w="1613" w:type="dxa"/>
            <w:tcBorders>
              <w:top w:val="single" w:sz="4" w:space="0" w:color="auto"/>
              <w:left w:val="single" w:sz="4" w:space="0" w:color="auto"/>
              <w:bottom w:val="single" w:sz="4" w:space="0" w:color="auto"/>
              <w:right w:val="single" w:sz="4" w:space="0" w:color="auto"/>
            </w:tcBorders>
            <w:vAlign w:val="center"/>
          </w:tcPr>
          <w:p w14:paraId="1C1D2487" w14:textId="77777777" w:rsidR="00421A0D" w:rsidRDefault="00421A0D">
            <w:pPr>
              <w:kinsoku w:val="0"/>
              <w:overflowPunct w:val="0"/>
              <w:autoSpaceDE/>
              <w:autoSpaceDN/>
              <w:adjustRightInd/>
              <w:spacing w:before="55" w:after="53" w:line="238" w:lineRule="exact"/>
              <w:ind w:right="447"/>
              <w:jc w:val="right"/>
              <w:textAlignment w:val="baseline"/>
              <w:rPr>
                <w:b/>
                <w:bCs/>
                <w:spacing w:val="-5"/>
              </w:rPr>
            </w:pPr>
            <w:r>
              <w:rPr>
                <w:b/>
                <w:bCs/>
                <w:spacing w:val="-5"/>
              </w:rPr>
              <w:t>2</w:t>
            </w:r>
            <w:r>
              <w:rPr>
                <w:b/>
                <w:bCs/>
                <w:spacing w:val="-5"/>
                <w:vertAlign w:val="superscript"/>
              </w:rPr>
              <w:t>nd</w:t>
            </w:r>
            <w:r>
              <w:rPr>
                <w:b/>
                <w:bCs/>
                <w:spacing w:val="-5"/>
              </w:rPr>
              <w:t xml:space="preserve"> Injection</w:t>
            </w:r>
          </w:p>
        </w:tc>
        <w:tc>
          <w:tcPr>
            <w:tcW w:w="1737" w:type="dxa"/>
            <w:tcBorders>
              <w:top w:val="single" w:sz="4" w:space="0" w:color="auto"/>
              <w:left w:val="single" w:sz="4" w:space="0" w:color="auto"/>
              <w:bottom w:val="single" w:sz="4" w:space="0" w:color="auto"/>
              <w:right w:val="single" w:sz="4" w:space="0" w:color="auto"/>
            </w:tcBorders>
            <w:vAlign w:val="center"/>
          </w:tcPr>
          <w:p w14:paraId="250F0B10" w14:textId="77777777" w:rsidR="00421A0D" w:rsidRDefault="00421A0D">
            <w:pPr>
              <w:kinsoku w:val="0"/>
              <w:overflowPunct w:val="0"/>
              <w:autoSpaceDE/>
              <w:autoSpaceDN/>
              <w:adjustRightInd/>
              <w:spacing w:before="55" w:after="53" w:line="238" w:lineRule="exact"/>
              <w:ind w:right="590"/>
              <w:jc w:val="right"/>
              <w:textAlignment w:val="baseline"/>
              <w:rPr>
                <w:b/>
                <w:bCs/>
                <w:spacing w:val="-5"/>
              </w:rPr>
            </w:pPr>
            <w:r>
              <w:rPr>
                <w:b/>
                <w:bCs/>
                <w:spacing w:val="-5"/>
              </w:rPr>
              <w:t>3</w:t>
            </w:r>
            <w:r>
              <w:rPr>
                <w:b/>
                <w:bCs/>
                <w:spacing w:val="-5"/>
                <w:vertAlign w:val="superscript"/>
              </w:rPr>
              <w:t>rd</w:t>
            </w:r>
            <w:r>
              <w:rPr>
                <w:b/>
                <w:bCs/>
                <w:spacing w:val="-5"/>
              </w:rPr>
              <w:t xml:space="preserve"> Injection</w:t>
            </w:r>
          </w:p>
        </w:tc>
      </w:tr>
      <w:tr w:rsidR="00421A0D" w14:paraId="026D6EA1" w14:textId="77777777">
        <w:trPr>
          <w:cantSplit/>
          <w:trHeight w:hRule="exact" w:val="360"/>
        </w:trPr>
        <w:tc>
          <w:tcPr>
            <w:tcW w:w="2568" w:type="dxa"/>
            <w:vMerge/>
            <w:tcBorders>
              <w:top w:val="nil"/>
              <w:left w:val="single" w:sz="4" w:space="0" w:color="auto"/>
              <w:bottom w:val="nil"/>
              <w:right w:val="single" w:sz="4" w:space="0" w:color="auto"/>
            </w:tcBorders>
          </w:tcPr>
          <w:p w14:paraId="190FDFD7" w14:textId="77777777" w:rsidR="00421A0D" w:rsidRDefault="00421A0D">
            <w:pPr>
              <w:kinsoku w:val="0"/>
              <w:overflowPunct w:val="0"/>
              <w:autoSpaceDE/>
              <w:autoSpaceDN/>
              <w:adjustRightInd/>
              <w:textAlignment w:val="baseline"/>
              <w:rPr>
                <w:b/>
                <w:bCs/>
                <w:spacing w:val="-5"/>
              </w:rPr>
            </w:pPr>
          </w:p>
        </w:tc>
        <w:tc>
          <w:tcPr>
            <w:tcW w:w="1723" w:type="dxa"/>
            <w:tcBorders>
              <w:top w:val="single" w:sz="4" w:space="0" w:color="auto"/>
              <w:left w:val="single" w:sz="4" w:space="0" w:color="auto"/>
              <w:bottom w:val="single" w:sz="4" w:space="0" w:color="auto"/>
              <w:right w:val="single" w:sz="4" w:space="0" w:color="auto"/>
            </w:tcBorders>
            <w:vAlign w:val="center"/>
          </w:tcPr>
          <w:p w14:paraId="110AE751" w14:textId="77777777" w:rsidR="00421A0D" w:rsidRDefault="00421A0D">
            <w:pPr>
              <w:kinsoku w:val="0"/>
              <w:overflowPunct w:val="0"/>
              <w:autoSpaceDE/>
              <w:autoSpaceDN/>
              <w:adjustRightInd/>
              <w:spacing w:before="71" w:after="47" w:line="228" w:lineRule="exact"/>
              <w:ind w:right="560"/>
              <w:jc w:val="right"/>
              <w:textAlignment w:val="baseline"/>
              <w:rPr>
                <w:b/>
                <w:bCs/>
              </w:rPr>
            </w:pPr>
            <w:r>
              <w:rPr>
                <w:b/>
                <w:bCs/>
              </w:rPr>
              <w:t>Solution a</w:t>
            </w:r>
          </w:p>
        </w:tc>
        <w:tc>
          <w:tcPr>
            <w:tcW w:w="1613" w:type="dxa"/>
            <w:tcBorders>
              <w:top w:val="single" w:sz="4" w:space="0" w:color="auto"/>
              <w:left w:val="single" w:sz="4" w:space="0" w:color="auto"/>
              <w:bottom w:val="single" w:sz="4" w:space="0" w:color="auto"/>
              <w:right w:val="single" w:sz="4" w:space="0" w:color="auto"/>
            </w:tcBorders>
            <w:vAlign w:val="center"/>
          </w:tcPr>
          <w:p w14:paraId="6A58C858" w14:textId="77777777" w:rsidR="00421A0D" w:rsidRDefault="00421A0D">
            <w:pPr>
              <w:tabs>
                <w:tab w:val="decimal" w:pos="216"/>
              </w:tabs>
              <w:kinsoku w:val="0"/>
              <w:overflowPunct w:val="0"/>
              <w:autoSpaceDE/>
              <w:autoSpaceDN/>
              <w:adjustRightInd/>
              <w:spacing w:before="71" w:after="48" w:line="227" w:lineRule="exact"/>
              <w:textAlignment w:val="baseline"/>
            </w:pPr>
            <w:r>
              <w:t>2.49</w:t>
            </w:r>
          </w:p>
        </w:tc>
        <w:tc>
          <w:tcPr>
            <w:tcW w:w="1613" w:type="dxa"/>
            <w:tcBorders>
              <w:top w:val="single" w:sz="4" w:space="0" w:color="auto"/>
              <w:left w:val="single" w:sz="4" w:space="0" w:color="auto"/>
              <w:bottom w:val="single" w:sz="4" w:space="0" w:color="auto"/>
              <w:right w:val="single" w:sz="4" w:space="0" w:color="auto"/>
            </w:tcBorders>
            <w:vAlign w:val="center"/>
          </w:tcPr>
          <w:p w14:paraId="6B0AC177" w14:textId="77777777" w:rsidR="00421A0D" w:rsidRDefault="00421A0D">
            <w:pPr>
              <w:tabs>
                <w:tab w:val="decimal" w:pos="216"/>
              </w:tabs>
              <w:kinsoku w:val="0"/>
              <w:overflowPunct w:val="0"/>
              <w:autoSpaceDE/>
              <w:autoSpaceDN/>
              <w:adjustRightInd/>
              <w:spacing w:before="71" w:after="48" w:line="227" w:lineRule="exact"/>
              <w:textAlignment w:val="baseline"/>
              <w:rPr>
                <w:spacing w:val="-4"/>
              </w:rPr>
            </w:pPr>
            <w:r>
              <w:rPr>
                <w:spacing w:val="-4"/>
              </w:rPr>
              <w:t>2.51</w:t>
            </w:r>
          </w:p>
        </w:tc>
        <w:tc>
          <w:tcPr>
            <w:tcW w:w="1737" w:type="dxa"/>
            <w:tcBorders>
              <w:top w:val="single" w:sz="4" w:space="0" w:color="auto"/>
              <w:left w:val="single" w:sz="4" w:space="0" w:color="auto"/>
              <w:bottom w:val="single" w:sz="4" w:space="0" w:color="auto"/>
              <w:right w:val="single" w:sz="4" w:space="0" w:color="auto"/>
            </w:tcBorders>
            <w:vAlign w:val="center"/>
          </w:tcPr>
          <w:p w14:paraId="16ACE8D8" w14:textId="77777777" w:rsidR="00421A0D" w:rsidRDefault="00421A0D">
            <w:pPr>
              <w:tabs>
                <w:tab w:val="decimal" w:pos="216"/>
              </w:tabs>
              <w:kinsoku w:val="0"/>
              <w:overflowPunct w:val="0"/>
              <w:autoSpaceDE/>
              <w:autoSpaceDN/>
              <w:adjustRightInd/>
              <w:spacing w:before="71" w:after="48" w:line="227" w:lineRule="exact"/>
              <w:textAlignment w:val="baseline"/>
              <w:rPr>
                <w:spacing w:val="-1"/>
              </w:rPr>
            </w:pPr>
            <w:r>
              <w:rPr>
                <w:spacing w:val="-1"/>
              </w:rPr>
              <w:t>2.49</w:t>
            </w:r>
          </w:p>
        </w:tc>
      </w:tr>
      <w:tr w:rsidR="00421A0D" w14:paraId="7B32C9C1" w14:textId="77777777">
        <w:trPr>
          <w:cantSplit/>
          <w:trHeight w:hRule="exact" w:val="360"/>
        </w:trPr>
        <w:tc>
          <w:tcPr>
            <w:tcW w:w="2568" w:type="dxa"/>
            <w:vMerge/>
            <w:tcBorders>
              <w:top w:val="nil"/>
              <w:left w:val="single" w:sz="4" w:space="0" w:color="auto"/>
              <w:bottom w:val="nil"/>
              <w:right w:val="single" w:sz="4" w:space="0" w:color="auto"/>
            </w:tcBorders>
          </w:tcPr>
          <w:p w14:paraId="3B39C6E5" w14:textId="77777777" w:rsidR="00421A0D" w:rsidRDefault="00421A0D">
            <w:pPr>
              <w:kinsoku w:val="0"/>
              <w:overflowPunct w:val="0"/>
              <w:autoSpaceDE/>
              <w:autoSpaceDN/>
              <w:adjustRightInd/>
              <w:textAlignment w:val="baseline"/>
              <w:rPr>
                <w:spacing w:val="-1"/>
              </w:rPr>
            </w:pPr>
          </w:p>
        </w:tc>
        <w:tc>
          <w:tcPr>
            <w:tcW w:w="1723" w:type="dxa"/>
            <w:tcBorders>
              <w:top w:val="single" w:sz="4" w:space="0" w:color="auto"/>
              <w:left w:val="single" w:sz="4" w:space="0" w:color="auto"/>
              <w:bottom w:val="single" w:sz="4" w:space="0" w:color="auto"/>
              <w:right w:val="single" w:sz="4" w:space="0" w:color="auto"/>
            </w:tcBorders>
            <w:vAlign w:val="center"/>
          </w:tcPr>
          <w:p w14:paraId="328FFFB5" w14:textId="77777777" w:rsidR="00421A0D" w:rsidRDefault="00421A0D">
            <w:pPr>
              <w:kinsoku w:val="0"/>
              <w:overflowPunct w:val="0"/>
              <w:autoSpaceDE/>
              <w:autoSpaceDN/>
              <w:adjustRightInd/>
              <w:spacing w:before="71" w:after="47" w:line="228" w:lineRule="exact"/>
              <w:ind w:right="560"/>
              <w:jc w:val="right"/>
              <w:textAlignment w:val="baseline"/>
              <w:rPr>
                <w:b/>
                <w:bCs/>
                <w:spacing w:val="-1"/>
              </w:rPr>
            </w:pPr>
            <w:r>
              <w:rPr>
                <w:b/>
                <w:bCs/>
                <w:spacing w:val="-1"/>
              </w:rPr>
              <w:t>Solution b</w:t>
            </w:r>
          </w:p>
        </w:tc>
        <w:tc>
          <w:tcPr>
            <w:tcW w:w="1613" w:type="dxa"/>
            <w:tcBorders>
              <w:top w:val="single" w:sz="4" w:space="0" w:color="auto"/>
              <w:left w:val="single" w:sz="4" w:space="0" w:color="auto"/>
              <w:bottom w:val="single" w:sz="4" w:space="0" w:color="auto"/>
              <w:right w:val="single" w:sz="4" w:space="0" w:color="auto"/>
            </w:tcBorders>
            <w:vAlign w:val="center"/>
          </w:tcPr>
          <w:p w14:paraId="59519C4B" w14:textId="77777777" w:rsidR="00421A0D" w:rsidRDefault="00421A0D">
            <w:pPr>
              <w:tabs>
                <w:tab w:val="decimal" w:pos="216"/>
              </w:tabs>
              <w:kinsoku w:val="0"/>
              <w:overflowPunct w:val="0"/>
              <w:autoSpaceDE/>
              <w:autoSpaceDN/>
              <w:adjustRightInd/>
              <w:spacing w:before="71" w:after="48" w:line="227" w:lineRule="exact"/>
              <w:textAlignment w:val="baseline"/>
            </w:pPr>
            <w:r>
              <w:t>2.56</w:t>
            </w:r>
          </w:p>
        </w:tc>
        <w:tc>
          <w:tcPr>
            <w:tcW w:w="1613" w:type="dxa"/>
            <w:tcBorders>
              <w:top w:val="single" w:sz="4" w:space="0" w:color="auto"/>
              <w:left w:val="single" w:sz="4" w:space="0" w:color="auto"/>
              <w:bottom w:val="single" w:sz="4" w:space="0" w:color="auto"/>
              <w:right w:val="single" w:sz="4" w:space="0" w:color="auto"/>
            </w:tcBorders>
            <w:vAlign w:val="center"/>
          </w:tcPr>
          <w:p w14:paraId="2AE5C569" w14:textId="77777777" w:rsidR="00421A0D" w:rsidRDefault="00421A0D">
            <w:pPr>
              <w:tabs>
                <w:tab w:val="decimal" w:pos="216"/>
              </w:tabs>
              <w:kinsoku w:val="0"/>
              <w:overflowPunct w:val="0"/>
              <w:autoSpaceDE/>
              <w:autoSpaceDN/>
              <w:adjustRightInd/>
              <w:spacing w:before="71" w:after="48" w:line="227" w:lineRule="exact"/>
              <w:textAlignment w:val="baseline"/>
            </w:pPr>
            <w:r>
              <w:t>2.55</w:t>
            </w:r>
          </w:p>
        </w:tc>
        <w:tc>
          <w:tcPr>
            <w:tcW w:w="1737" w:type="dxa"/>
            <w:tcBorders>
              <w:top w:val="single" w:sz="4" w:space="0" w:color="auto"/>
              <w:left w:val="single" w:sz="4" w:space="0" w:color="auto"/>
              <w:bottom w:val="single" w:sz="4" w:space="0" w:color="auto"/>
              <w:right w:val="single" w:sz="4" w:space="0" w:color="auto"/>
            </w:tcBorders>
            <w:vAlign w:val="center"/>
          </w:tcPr>
          <w:p w14:paraId="4BD310A8" w14:textId="77777777" w:rsidR="00421A0D" w:rsidRDefault="00421A0D">
            <w:pPr>
              <w:tabs>
                <w:tab w:val="decimal" w:pos="216"/>
              </w:tabs>
              <w:kinsoku w:val="0"/>
              <w:overflowPunct w:val="0"/>
              <w:autoSpaceDE/>
              <w:autoSpaceDN/>
              <w:adjustRightInd/>
              <w:spacing w:before="71" w:after="48" w:line="227" w:lineRule="exact"/>
              <w:textAlignment w:val="baseline"/>
              <w:rPr>
                <w:spacing w:val="-1"/>
              </w:rPr>
            </w:pPr>
            <w:r>
              <w:rPr>
                <w:spacing w:val="-1"/>
              </w:rPr>
              <w:t>2.57</w:t>
            </w:r>
          </w:p>
        </w:tc>
      </w:tr>
      <w:tr w:rsidR="00421A0D" w14:paraId="3BABB05D" w14:textId="77777777">
        <w:trPr>
          <w:cantSplit/>
          <w:trHeight w:hRule="exact" w:val="360"/>
        </w:trPr>
        <w:tc>
          <w:tcPr>
            <w:tcW w:w="2568" w:type="dxa"/>
            <w:vMerge/>
            <w:tcBorders>
              <w:top w:val="nil"/>
              <w:left w:val="single" w:sz="4" w:space="0" w:color="auto"/>
              <w:bottom w:val="nil"/>
              <w:right w:val="single" w:sz="4" w:space="0" w:color="auto"/>
            </w:tcBorders>
          </w:tcPr>
          <w:p w14:paraId="6672F150" w14:textId="77777777" w:rsidR="00421A0D" w:rsidRDefault="00421A0D">
            <w:pPr>
              <w:kinsoku w:val="0"/>
              <w:overflowPunct w:val="0"/>
              <w:autoSpaceDE/>
              <w:autoSpaceDN/>
              <w:adjustRightInd/>
              <w:textAlignment w:val="baseline"/>
              <w:rPr>
                <w:spacing w:val="-1"/>
              </w:rPr>
            </w:pPr>
          </w:p>
        </w:tc>
        <w:tc>
          <w:tcPr>
            <w:tcW w:w="1723" w:type="dxa"/>
            <w:tcBorders>
              <w:top w:val="single" w:sz="4" w:space="0" w:color="auto"/>
              <w:left w:val="single" w:sz="4" w:space="0" w:color="auto"/>
              <w:bottom w:val="single" w:sz="4" w:space="0" w:color="auto"/>
              <w:right w:val="single" w:sz="4" w:space="0" w:color="auto"/>
            </w:tcBorders>
            <w:vAlign w:val="center"/>
          </w:tcPr>
          <w:p w14:paraId="62A0822C" w14:textId="77777777" w:rsidR="00421A0D" w:rsidRDefault="00421A0D">
            <w:pPr>
              <w:kinsoku w:val="0"/>
              <w:overflowPunct w:val="0"/>
              <w:autoSpaceDE/>
              <w:autoSpaceDN/>
              <w:adjustRightInd/>
              <w:spacing w:before="71" w:after="47" w:line="228" w:lineRule="exact"/>
              <w:ind w:right="560"/>
              <w:jc w:val="right"/>
              <w:textAlignment w:val="baseline"/>
              <w:rPr>
                <w:b/>
                <w:bCs/>
              </w:rPr>
            </w:pPr>
            <w:r>
              <w:rPr>
                <w:b/>
                <w:bCs/>
              </w:rPr>
              <w:t>Solution c</w:t>
            </w:r>
          </w:p>
        </w:tc>
        <w:tc>
          <w:tcPr>
            <w:tcW w:w="1613" w:type="dxa"/>
            <w:tcBorders>
              <w:top w:val="single" w:sz="4" w:space="0" w:color="auto"/>
              <w:left w:val="single" w:sz="4" w:space="0" w:color="auto"/>
              <w:bottom w:val="single" w:sz="4" w:space="0" w:color="auto"/>
              <w:right w:val="single" w:sz="4" w:space="0" w:color="auto"/>
            </w:tcBorders>
            <w:vAlign w:val="center"/>
          </w:tcPr>
          <w:p w14:paraId="42AEB258" w14:textId="77777777" w:rsidR="00421A0D" w:rsidRDefault="00421A0D">
            <w:pPr>
              <w:tabs>
                <w:tab w:val="decimal" w:pos="216"/>
              </w:tabs>
              <w:kinsoku w:val="0"/>
              <w:overflowPunct w:val="0"/>
              <w:autoSpaceDE/>
              <w:autoSpaceDN/>
              <w:adjustRightInd/>
              <w:spacing w:before="71" w:after="48" w:line="227" w:lineRule="exact"/>
              <w:textAlignment w:val="baseline"/>
            </w:pPr>
            <w:r>
              <w:t>2.50</w:t>
            </w:r>
          </w:p>
        </w:tc>
        <w:tc>
          <w:tcPr>
            <w:tcW w:w="1613" w:type="dxa"/>
            <w:tcBorders>
              <w:top w:val="single" w:sz="4" w:space="0" w:color="auto"/>
              <w:left w:val="single" w:sz="4" w:space="0" w:color="auto"/>
              <w:bottom w:val="single" w:sz="4" w:space="0" w:color="auto"/>
              <w:right w:val="single" w:sz="4" w:space="0" w:color="auto"/>
            </w:tcBorders>
            <w:vAlign w:val="center"/>
          </w:tcPr>
          <w:p w14:paraId="42FCA413" w14:textId="77777777" w:rsidR="00421A0D" w:rsidRDefault="00421A0D">
            <w:pPr>
              <w:tabs>
                <w:tab w:val="decimal" w:pos="216"/>
              </w:tabs>
              <w:kinsoku w:val="0"/>
              <w:overflowPunct w:val="0"/>
              <w:autoSpaceDE/>
              <w:autoSpaceDN/>
              <w:adjustRightInd/>
              <w:spacing w:before="71" w:after="48" w:line="227" w:lineRule="exact"/>
              <w:textAlignment w:val="baseline"/>
            </w:pPr>
            <w:r>
              <w:t>2.52</w:t>
            </w:r>
          </w:p>
        </w:tc>
        <w:tc>
          <w:tcPr>
            <w:tcW w:w="1737" w:type="dxa"/>
            <w:tcBorders>
              <w:top w:val="single" w:sz="4" w:space="0" w:color="auto"/>
              <w:left w:val="single" w:sz="4" w:space="0" w:color="auto"/>
              <w:bottom w:val="single" w:sz="4" w:space="0" w:color="auto"/>
              <w:right w:val="single" w:sz="4" w:space="0" w:color="auto"/>
            </w:tcBorders>
            <w:vAlign w:val="center"/>
          </w:tcPr>
          <w:p w14:paraId="712F3907" w14:textId="77777777" w:rsidR="00421A0D" w:rsidRDefault="00421A0D">
            <w:pPr>
              <w:tabs>
                <w:tab w:val="decimal" w:pos="216"/>
              </w:tabs>
              <w:kinsoku w:val="0"/>
              <w:overflowPunct w:val="0"/>
              <w:autoSpaceDE/>
              <w:autoSpaceDN/>
              <w:adjustRightInd/>
              <w:spacing w:before="71" w:after="48" w:line="227" w:lineRule="exact"/>
              <w:textAlignment w:val="baseline"/>
              <w:rPr>
                <w:spacing w:val="-1"/>
              </w:rPr>
            </w:pPr>
            <w:r>
              <w:rPr>
                <w:spacing w:val="-1"/>
              </w:rPr>
              <w:t>2.55</w:t>
            </w:r>
          </w:p>
        </w:tc>
      </w:tr>
      <w:tr w:rsidR="00421A0D" w:rsidRPr="004E1BC5" w14:paraId="736A7739" w14:textId="77777777">
        <w:trPr>
          <w:cantSplit/>
          <w:trHeight w:hRule="exact" w:val="941"/>
        </w:trPr>
        <w:tc>
          <w:tcPr>
            <w:tcW w:w="2568" w:type="dxa"/>
            <w:vMerge/>
            <w:tcBorders>
              <w:top w:val="nil"/>
              <w:left w:val="single" w:sz="4" w:space="0" w:color="auto"/>
              <w:bottom w:val="nil"/>
              <w:right w:val="single" w:sz="4" w:space="0" w:color="auto"/>
            </w:tcBorders>
          </w:tcPr>
          <w:p w14:paraId="4499AC23" w14:textId="77777777" w:rsidR="00421A0D" w:rsidRDefault="00421A0D">
            <w:pPr>
              <w:kinsoku w:val="0"/>
              <w:overflowPunct w:val="0"/>
              <w:autoSpaceDE/>
              <w:autoSpaceDN/>
              <w:adjustRightInd/>
              <w:textAlignment w:val="baseline"/>
              <w:rPr>
                <w:spacing w:val="-1"/>
              </w:rPr>
            </w:pPr>
          </w:p>
        </w:tc>
        <w:tc>
          <w:tcPr>
            <w:tcW w:w="6686" w:type="dxa"/>
            <w:gridSpan w:val="4"/>
            <w:tcBorders>
              <w:top w:val="single" w:sz="4" w:space="0" w:color="auto"/>
              <w:left w:val="single" w:sz="4" w:space="0" w:color="auto"/>
              <w:bottom w:val="single" w:sz="4" w:space="0" w:color="auto"/>
              <w:right w:val="single" w:sz="4" w:space="0" w:color="auto"/>
            </w:tcBorders>
          </w:tcPr>
          <w:p w14:paraId="566D9813" w14:textId="77777777" w:rsidR="00421A0D" w:rsidRPr="00421A0D" w:rsidRDefault="00421A0D">
            <w:pPr>
              <w:kinsoku w:val="0"/>
              <w:overflowPunct w:val="0"/>
              <w:autoSpaceDE/>
              <w:autoSpaceDN/>
              <w:adjustRightInd/>
              <w:spacing w:before="66" w:line="227" w:lineRule="exact"/>
              <w:ind w:left="72"/>
              <w:textAlignment w:val="baseline"/>
              <w:rPr>
                <w:lang w:val="en-US"/>
              </w:rPr>
            </w:pPr>
            <w:r w:rsidRPr="00421A0D">
              <w:rPr>
                <w:lang w:val="en-US"/>
              </w:rPr>
              <w:t>% RSD = 1.165</w:t>
            </w:r>
          </w:p>
          <w:p w14:paraId="456FF72E" w14:textId="77777777" w:rsidR="00421A0D" w:rsidRPr="00421A0D" w:rsidRDefault="00421A0D">
            <w:pPr>
              <w:kinsoku w:val="0"/>
              <w:overflowPunct w:val="0"/>
              <w:autoSpaceDE/>
              <w:autoSpaceDN/>
              <w:adjustRightInd/>
              <w:spacing w:before="359" w:after="57" w:line="227" w:lineRule="exact"/>
              <w:ind w:left="72"/>
              <w:textAlignment w:val="baseline"/>
              <w:rPr>
                <w:lang w:val="en-US"/>
              </w:rPr>
            </w:pPr>
            <w:r w:rsidRPr="00421A0D">
              <w:rPr>
                <w:lang w:val="en-US"/>
              </w:rPr>
              <w:t>Intralaboratory fidelity (mg/l):</w:t>
            </w:r>
          </w:p>
        </w:tc>
      </w:tr>
      <w:tr w:rsidR="00421A0D" w14:paraId="155A099A" w14:textId="77777777">
        <w:trPr>
          <w:cantSplit/>
          <w:trHeight w:hRule="exact" w:val="360"/>
        </w:trPr>
        <w:tc>
          <w:tcPr>
            <w:tcW w:w="2568" w:type="dxa"/>
            <w:vMerge/>
            <w:tcBorders>
              <w:top w:val="nil"/>
              <w:left w:val="single" w:sz="4" w:space="0" w:color="auto"/>
              <w:bottom w:val="nil"/>
              <w:right w:val="single" w:sz="4" w:space="0" w:color="auto"/>
            </w:tcBorders>
          </w:tcPr>
          <w:p w14:paraId="566CCBE7" w14:textId="77777777" w:rsidR="00421A0D" w:rsidRPr="00421A0D" w:rsidRDefault="00421A0D">
            <w:pPr>
              <w:kinsoku w:val="0"/>
              <w:overflowPunct w:val="0"/>
              <w:autoSpaceDE/>
              <w:autoSpaceDN/>
              <w:adjustRightInd/>
              <w:textAlignment w:val="baseline"/>
              <w:rPr>
                <w:lang w:val="en-US"/>
              </w:rPr>
            </w:pPr>
          </w:p>
        </w:tc>
        <w:tc>
          <w:tcPr>
            <w:tcW w:w="1723" w:type="dxa"/>
            <w:tcBorders>
              <w:top w:val="single" w:sz="4" w:space="0" w:color="auto"/>
              <w:left w:val="single" w:sz="4" w:space="0" w:color="auto"/>
              <w:bottom w:val="single" w:sz="4" w:space="0" w:color="auto"/>
              <w:right w:val="single" w:sz="4" w:space="0" w:color="auto"/>
            </w:tcBorders>
          </w:tcPr>
          <w:p w14:paraId="26D7430C" w14:textId="77777777" w:rsidR="00421A0D" w:rsidRPr="00421A0D" w:rsidRDefault="00421A0D">
            <w:pPr>
              <w:kinsoku w:val="0"/>
              <w:overflowPunct w:val="0"/>
              <w:autoSpaceDE/>
              <w:autoSpaceDN/>
              <w:adjustRightInd/>
              <w:textAlignment w:val="baseline"/>
              <w:rPr>
                <w:sz w:val="24"/>
                <w:szCs w:val="24"/>
                <w:lang w:val="en-US"/>
              </w:rPr>
            </w:pPr>
          </w:p>
        </w:tc>
        <w:tc>
          <w:tcPr>
            <w:tcW w:w="1613" w:type="dxa"/>
            <w:tcBorders>
              <w:top w:val="single" w:sz="4" w:space="0" w:color="auto"/>
              <w:left w:val="single" w:sz="4" w:space="0" w:color="auto"/>
              <w:bottom w:val="single" w:sz="4" w:space="0" w:color="auto"/>
              <w:right w:val="single" w:sz="4" w:space="0" w:color="auto"/>
            </w:tcBorders>
            <w:vAlign w:val="center"/>
          </w:tcPr>
          <w:p w14:paraId="2B33ECF1" w14:textId="77777777" w:rsidR="00421A0D" w:rsidRDefault="00421A0D">
            <w:pPr>
              <w:kinsoku w:val="0"/>
              <w:overflowPunct w:val="0"/>
              <w:autoSpaceDE/>
              <w:autoSpaceDN/>
              <w:adjustRightInd/>
              <w:spacing w:before="56" w:after="62" w:line="237" w:lineRule="exact"/>
              <w:ind w:right="495"/>
              <w:jc w:val="right"/>
              <w:textAlignment w:val="baseline"/>
              <w:rPr>
                <w:b/>
                <w:bCs/>
                <w:spacing w:val="1"/>
              </w:rPr>
            </w:pPr>
            <w:r>
              <w:rPr>
                <w:b/>
                <w:bCs/>
                <w:spacing w:val="1"/>
              </w:rPr>
              <w:t>1</w:t>
            </w:r>
            <w:r>
              <w:rPr>
                <w:b/>
                <w:bCs/>
                <w:spacing w:val="1"/>
                <w:sz w:val="13"/>
                <w:szCs w:val="13"/>
              </w:rPr>
              <w:t xml:space="preserve">st </w:t>
            </w:r>
            <w:r>
              <w:rPr>
                <w:b/>
                <w:bCs/>
                <w:spacing w:val="1"/>
              </w:rPr>
              <w:t>Injection</w:t>
            </w:r>
          </w:p>
        </w:tc>
        <w:tc>
          <w:tcPr>
            <w:tcW w:w="1613" w:type="dxa"/>
            <w:tcBorders>
              <w:top w:val="single" w:sz="4" w:space="0" w:color="auto"/>
              <w:left w:val="single" w:sz="4" w:space="0" w:color="auto"/>
              <w:bottom w:val="single" w:sz="4" w:space="0" w:color="auto"/>
              <w:right w:val="single" w:sz="4" w:space="0" w:color="auto"/>
            </w:tcBorders>
            <w:vAlign w:val="center"/>
          </w:tcPr>
          <w:p w14:paraId="02159B44" w14:textId="77777777" w:rsidR="00421A0D" w:rsidRDefault="00421A0D">
            <w:pPr>
              <w:kinsoku w:val="0"/>
              <w:overflowPunct w:val="0"/>
              <w:autoSpaceDE/>
              <w:autoSpaceDN/>
              <w:adjustRightInd/>
              <w:spacing w:before="55" w:after="62" w:line="238" w:lineRule="exact"/>
              <w:ind w:right="447"/>
              <w:jc w:val="right"/>
              <w:textAlignment w:val="baseline"/>
              <w:rPr>
                <w:b/>
                <w:bCs/>
                <w:spacing w:val="-5"/>
              </w:rPr>
            </w:pPr>
            <w:r>
              <w:rPr>
                <w:b/>
                <w:bCs/>
                <w:spacing w:val="-5"/>
              </w:rPr>
              <w:t>2</w:t>
            </w:r>
            <w:r>
              <w:rPr>
                <w:b/>
                <w:bCs/>
                <w:spacing w:val="-5"/>
                <w:vertAlign w:val="superscript"/>
              </w:rPr>
              <w:t>nd</w:t>
            </w:r>
            <w:r>
              <w:rPr>
                <w:b/>
                <w:bCs/>
                <w:spacing w:val="-5"/>
              </w:rPr>
              <w:t xml:space="preserve"> Injection</w:t>
            </w:r>
          </w:p>
        </w:tc>
        <w:tc>
          <w:tcPr>
            <w:tcW w:w="1737" w:type="dxa"/>
            <w:tcBorders>
              <w:top w:val="single" w:sz="4" w:space="0" w:color="auto"/>
              <w:left w:val="single" w:sz="4" w:space="0" w:color="auto"/>
              <w:bottom w:val="single" w:sz="4" w:space="0" w:color="auto"/>
              <w:right w:val="single" w:sz="4" w:space="0" w:color="auto"/>
            </w:tcBorders>
            <w:vAlign w:val="center"/>
          </w:tcPr>
          <w:p w14:paraId="11F23EA5" w14:textId="77777777" w:rsidR="00421A0D" w:rsidRDefault="00421A0D">
            <w:pPr>
              <w:kinsoku w:val="0"/>
              <w:overflowPunct w:val="0"/>
              <w:autoSpaceDE/>
              <w:autoSpaceDN/>
              <w:adjustRightInd/>
              <w:spacing w:before="55" w:after="62" w:line="238" w:lineRule="exact"/>
              <w:ind w:right="590"/>
              <w:jc w:val="right"/>
              <w:textAlignment w:val="baseline"/>
              <w:rPr>
                <w:b/>
                <w:bCs/>
                <w:spacing w:val="-5"/>
              </w:rPr>
            </w:pPr>
            <w:r>
              <w:rPr>
                <w:b/>
                <w:bCs/>
                <w:spacing w:val="-5"/>
              </w:rPr>
              <w:t>3</w:t>
            </w:r>
            <w:r>
              <w:rPr>
                <w:b/>
                <w:bCs/>
                <w:spacing w:val="-5"/>
                <w:vertAlign w:val="superscript"/>
              </w:rPr>
              <w:t>rd</w:t>
            </w:r>
            <w:r>
              <w:rPr>
                <w:b/>
                <w:bCs/>
                <w:spacing w:val="-5"/>
              </w:rPr>
              <w:t xml:space="preserve"> Injection</w:t>
            </w:r>
          </w:p>
        </w:tc>
      </w:tr>
      <w:tr w:rsidR="00421A0D" w14:paraId="349A27B1" w14:textId="77777777">
        <w:trPr>
          <w:cantSplit/>
          <w:trHeight w:hRule="exact" w:val="360"/>
        </w:trPr>
        <w:tc>
          <w:tcPr>
            <w:tcW w:w="2568" w:type="dxa"/>
            <w:vMerge/>
            <w:tcBorders>
              <w:top w:val="nil"/>
              <w:left w:val="single" w:sz="4" w:space="0" w:color="auto"/>
              <w:bottom w:val="nil"/>
              <w:right w:val="single" w:sz="4" w:space="0" w:color="auto"/>
            </w:tcBorders>
          </w:tcPr>
          <w:p w14:paraId="3A2F1244" w14:textId="77777777" w:rsidR="00421A0D" w:rsidRDefault="00421A0D">
            <w:pPr>
              <w:kinsoku w:val="0"/>
              <w:overflowPunct w:val="0"/>
              <w:autoSpaceDE/>
              <w:autoSpaceDN/>
              <w:adjustRightInd/>
              <w:textAlignment w:val="baseline"/>
              <w:rPr>
                <w:b/>
                <w:bCs/>
                <w:spacing w:val="-5"/>
              </w:rPr>
            </w:pPr>
          </w:p>
        </w:tc>
        <w:tc>
          <w:tcPr>
            <w:tcW w:w="1723" w:type="dxa"/>
            <w:tcBorders>
              <w:top w:val="single" w:sz="4" w:space="0" w:color="auto"/>
              <w:left w:val="single" w:sz="4" w:space="0" w:color="auto"/>
              <w:bottom w:val="single" w:sz="4" w:space="0" w:color="auto"/>
              <w:right w:val="single" w:sz="4" w:space="0" w:color="auto"/>
            </w:tcBorders>
            <w:vAlign w:val="center"/>
          </w:tcPr>
          <w:p w14:paraId="3ADC92D2" w14:textId="77777777" w:rsidR="00421A0D" w:rsidRDefault="00421A0D">
            <w:pPr>
              <w:kinsoku w:val="0"/>
              <w:overflowPunct w:val="0"/>
              <w:autoSpaceDE/>
              <w:autoSpaceDN/>
              <w:adjustRightInd/>
              <w:spacing w:before="71" w:after="56" w:line="228" w:lineRule="exact"/>
              <w:ind w:right="560"/>
              <w:jc w:val="right"/>
              <w:textAlignment w:val="baseline"/>
              <w:rPr>
                <w:b/>
                <w:bCs/>
              </w:rPr>
            </w:pPr>
            <w:r>
              <w:rPr>
                <w:b/>
                <w:bCs/>
              </w:rPr>
              <w:t>Solution a</w:t>
            </w:r>
          </w:p>
        </w:tc>
        <w:tc>
          <w:tcPr>
            <w:tcW w:w="1613" w:type="dxa"/>
            <w:tcBorders>
              <w:top w:val="single" w:sz="4" w:space="0" w:color="auto"/>
              <w:left w:val="single" w:sz="4" w:space="0" w:color="auto"/>
              <w:bottom w:val="single" w:sz="4" w:space="0" w:color="auto"/>
              <w:right w:val="single" w:sz="4" w:space="0" w:color="auto"/>
            </w:tcBorders>
            <w:vAlign w:val="center"/>
          </w:tcPr>
          <w:p w14:paraId="3AF94D25" w14:textId="77777777" w:rsidR="00421A0D" w:rsidRDefault="00421A0D">
            <w:pPr>
              <w:tabs>
                <w:tab w:val="decimal" w:pos="216"/>
              </w:tabs>
              <w:kinsoku w:val="0"/>
              <w:overflowPunct w:val="0"/>
              <w:autoSpaceDE/>
              <w:autoSpaceDN/>
              <w:adjustRightInd/>
              <w:spacing w:before="71" w:after="57" w:line="227" w:lineRule="exact"/>
              <w:textAlignment w:val="baseline"/>
            </w:pPr>
            <w:r>
              <w:t>2.56</w:t>
            </w:r>
          </w:p>
        </w:tc>
        <w:tc>
          <w:tcPr>
            <w:tcW w:w="1613" w:type="dxa"/>
            <w:tcBorders>
              <w:top w:val="single" w:sz="4" w:space="0" w:color="auto"/>
              <w:left w:val="single" w:sz="4" w:space="0" w:color="auto"/>
              <w:bottom w:val="single" w:sz="4" w:space="0" w:color="auto"/>
              <w:right w:val="single" w:sz="4" w:space="0" w:color="auto"/>
            </w:tcBorders>
            <w:vAlign w:val="center"/>
          </w:tcPr>
          <w:p w14:paraId="09114987" w14:textId="77777777" w:rsidR="00421A0D" w:rsidRDefault="00421A0D">
            <w:pPr>
              <w:tabs>
                <w:tab w:val="decimal" w:pos="216"/>
              </w:tabs>
              <w:kinsoku w:val="0"/>
              <w:overflowPunct w:val="0"/>
              <w:autoSpaceDE/>
              <w:autoSpaceDN/>
              <w:adjustRightInd/>
              <w:spacing w:before="71" w:after="57" w:line="227" w:lineRule="exact"/>
              <w:textAlignment w:val="baseline"/>
            </w:pPr>
            <w:r>
              <w:t>2.52</w:t>
            </w:r>
          </w:p>
        </w:tc>
        <w:tc>
          <w:tcPr>
            <w:tcW w:w="1737" w:type="dxa"/>
            <w:tcBorders>
              <w:top w:val="single" w:sz="4" w:space="0" w:color="auto"/>
              <w:left w:val="single" w:sz="4" w:space="0" w:color="auto"/>
              <w:bottom w:val="single" w:sz="4" w:space="0" w:color="auto"/>
              <w:right w:val="single" w:sz="4" w:space="0" w:color="auto"/>
            </w:tcBorders>
            <w:vAlign w:val="center"/>
          </w:tcPr>
          <w:p w14:paraId="773E85A6" w14:textId="77777777" w:rsidR="00421A0D" w:rsidRDefault="00421A0D">
            <w:pPr>
              <w:tabs>
                <w:tab w:val="decimal" w:pos="216"/>
              </w:tabs>
              <w:kinsoku w:val="0"/>
              <w:overflowPunct w:val="0"/>
              <w:autoSpaceDE/>
              <w:autoSpaceDN/>
              <w:adjustRightInd/>
              <w:spacing w:before="71" w:after="57" w:line="227" w:lineRule="exact"/>
              <w:textAlignment w:val="baseline"/>
              <w:rPr>
                <w:spacing w:val="-4"/>
              </w:rPr>
            </w:pPr>
            <w:r>
              <w:rPr>
                <w:spacing w:val="-4"/>
              </w:rPr>
              <w:t>2.51</w:t>
            </w:r>
          </w:p>
        </w:tc>
      </w:tr>
      <w:tr w:rsidR="00421A0D" w14:paraId="6C0729B4" w14:textId="77777777">
        <w:trPr>
          <w:cantSplit/>
          <w:trHeight w:hRule="exact" w:val="360"/>
        </w:trPr>
        <w:tc>
          <w:tcPr>
            <w:tcW w:w="2568" w:type="dxa"/>
            <w:vMerge/>
            <w:tcBorders>
              <w:top w:val="nil"/>
              <w:left w:val="single" w:sz="4" w:space="0" w:color="auto"/>
              <w:bottom w:val="nil"/>
              <w:right w:val="single" w:sz="4" w:space="0" w:color="auto"/>
            </w:tcBorders>
          </w:tcPr>
          <w:p w14:paraId="18F18AD8" w14:textId="77777777" w:rsidR="00421A0D" w:rsidRDefault="00421A0D">
            <w:pPr>
              <w:kinsoku w:val="0"/>
              <w:overflowPunct w:val="0"/>
              <w:autoSpaceDE/>
              <w:autoSpaceDN/>
              <w:adjustRightInd/>
              <w:textAlignment w:val="baseline"/>
              <w:rPr>
                <w:spacing w:val="-4"/>
              </w:rPr>
            </w:pPr>
          </w:p>
        </w:tc>
        <w:tc>
          <w:tcPr>
            <w:tcW w:w="1723" w:type="dxa"/>
            <w:tcBorders>
              <w:top w:val="single" w:sz="4" w:space="0" w:color="auto"/>
              <w:left w:val="single" w:sz="4" w:space="0" w:color="auto"/>
              <w:bottom w:val="single" w:sz="4" w:space="0" w:color="auto"/>
              <w:right w:val="single" w:sz="4" w:space="0" w:color="auto"/>
            </w:tcBorders>
            <w:vAlign w:val="center"/>
          </w:tcPr>
          <w:p w14:paraId="05683645" w14:textId="77777777" w:rsidR="00421A0D" w:rsidRDefault="00421A0D">
            <w:pPr>
              <w:kinsoku w:val="0"/>
              <w:overflowPunct w:val="0"/>
              <w:autoSpaceDE/>
              <w:autoSpaceDN/>
              <w:adjustRightInd/>
              <w:spacing w:before="71" w:after="56" w:line="228" w:lineRule="exact"/>
              <w:ind w:right="560"/>
              <w:jc w:val="right"/>
              <w:textAlignment w:val="baseline"/>
              <w:rPr>
                <w:b/>
                <w:bCs/>
                <w:spacing w:val="-1"/>
              </w:rPr>
            </w:pPr>
            <w:r>
              <w:rPr>
                <w:b/>
                <w:bCs/>
                <w:spacing w:val="-1"/>
              </w:rPr>
              <w:t>Solution b</w:t>
            </w:r>
          </w:p>
        </w:tc>
        <w:tc>
          <w:tcPr>
            <w:tcW w:w="1613" w:type="dxa"/>
            <w:tcBorders>
              <w:top w:val="single" w:sz="4" w:space="0" w:color="auto"/>
              <w:left w:val="single" w:sz="4" w:space="0" w:color="auto"/>
              <w:bottom w:val="single" w:sz="4" w:space="0" w:color="auto"/>
              <w:right w:val="single" w:sz="4" w:space="0" w:color="auto"/>
            </w:tcBorders>
            <w:vAlign w:val="center"/>
          </w:tcPr>
          <w:p w14:paraId="09F6B895" w14:textId="77777777" w:rsidR="00421A0D" w:rsidRDefault="00421A0D">
            <w:pPr>
              <w:tabs>
                <w:tab w:val="decimal" w:pos="216"/>
              </w:tabs>
              <w:kinsoku w:val="0"/>
              <w:overflowPunct w:val="0"/>
              <w:autoSpaceDE/>
              <w:autoSpaceDN/>
              <w:adjustRightInd/>
              <w:spacing w:before="71" w:after="57" w:line="227" w:lineRule="exact"/>
              <w:textAlignment w:val="baseline"/>
            </w:pPr>
            <w:r>
              <w:t>2.56</w:t>
            </w:r>
          </w:p>
        </w:tc>
        <w:tc>
          <w:tcPr>
            <w:tcW w:w="1613" w:type="dxa"/>
            <w:tcBorders>
              <w:top w:val="single" w:sz="4" w:space="0" w:color="auto"/>
              <w:left w:val="single" w:sz="4" w:space="0" w:color="auto"/>
              <w:bottom w:val="single" w:sz="4" w:space="0" w:color="auto"/>
              <w:right w:val="single" w:sz="4" w:space="0" w:color="auto"/>
            </w:tcBorders>
            <w:vAlign w:val="center"/>
          </w:tcPr>
          <w:p w14:paraId="5913D27E" w14:textId="77777777" w:rsidR="00421A0D" w:rsidRDefault="00421A0D">
            <w:pPr>
              <w:tabs>
                <w:tab w:val="decimal" w:pos="216"/>
              </w:tabs>
              <w:kinsoku w:val="0"/>
              <w:overflowPunct w:val="0"/>
              <w:autoSpaceDE/>
              <w:autoSpaceDN/>
              <w:adjustRightInd/>
              <w:spacing w:before="71" w:after="57" w:line="227" w:lineRule="exact"/>
              <w:textAlignment w:val="baseline"/>
            </w:pPr>
            <w:r>
              <w:t>2.55</w:t>
            </w:r>
          </w:p>
        </w:tc>
        <w:tc>
          <w:tcPr>
            <w:tcW w:w="1737" w:type="dxa"/>
            <w:tcBorders>
              <w:top w:val="single" w:sz="4" w:space="0" w:color="auto"/>
              <w:left w:val="single" w:sz="4" w:space="0" w:color="auto"/>
              <w:bottom w:val="single" w:sz="4" w:space="0" w:color="auto"/>
              <w:right w:val="single" w:sz="4" w:space="0" w:color="auto"/>
            </w:tcBorders>
            <w:vAlign w:val="center"/>
          </w:tcPr>
          <w:p w14:paraId="687F059C" w14:textId="77777777" w:rsidR="00421A0D" w:rsidRDefault="00421A0D">
            <w:pPr>
              <w:tabs>
                <w:tab w:val="decimal" w:pos="216"/>
              </w:tabs>
              <w:kinsoku w:val="0"/>
              <w:overflowPunct w:val="0"/>
              <w:autoSpaceDE/>
              <w:autoSpaceDN/>
              <w:adjustRightInd/>
              <w:spacing w:before="71" w:after="57" w:line="227" w:lineRule="exact"/>
              <w:textAlignment w:val="baseline"/>
              <w:rPr>
                <w:spacing w:val="-1"/>
              </w:rPr>
            </w:pPr>
            <w:r>
              <w:rPr>
                <w:spacing w:val="-1"/>
              </w:rPr>
              <w:t>2.57</w:t>
            </w:r>
          </w:p>
        </w:tc>
      </w:tr>
      <w:tr w:rsidR="00421A0D" w14:paraId="1937EDCE" w14:textId="77777777">
        <w:trPr>
          <w:cantSplit/>
          <w:trHeight w:hRule="exact" w:val="360"/>
        </w:trPr>
        <w:tc>
          <w:tcPr>
            <w:tcW w:w="2568" w:type="dxa"/>
            <w:vMerge/>
            <w:tcBorders>
              <w:top w:val="nil"/>
              <w:left w:val="single" w:sz="4" w:space="0" w:color="auto"/>
              <w:bottom w:val="nil"/>
              <w:right w:val="single" w:sz="4" w:space="0" w:color="auto"/>
            </w:tcBorders>
          </w:tcPr>
          <w:p w14:paraId="69D7DE24" w14:textId="77777777" w:rsidR="00421A0D" w:rsidRDefault="00421A0D">
            <w:pPr>
              <w:kinsoku w:val="0"/>
              <w:overflowPunct w:val="0"/>
              <w:autoSpaceDE/>
              <w:autoSpaceDN/>
              <w:adjustRightInd/>
              <w:textAlignment w:val="baseline"/>
              <w:rPr>
                <w:spacing w:val="-1"/>
              </w:rPr>
            </w:pPr>
          </w:p>
        </w:tc>
        <w:tc>
          <w:tcPr>
            <w:tcW w:w="1723" w:type="dxa"/>
            <w:tcBorders>
              <w:top w:val="single" w:sz="4" w:space="0" w:color="auto"/>
              <w:left w:val="single" w:sz="4" w:space="0" w:color="auto"/>
              <w:bottom w:val="single" w:sz="4" w:space="0" w:color="auto"/>
              <w:right w:val="single" w:sz="4" w:space="0" w:color="auto"/>
            </w:tcBorders>
            <w:vAlign w:val="center"/>
          </w:tcPr>
          <w:p w14:paraId="1971FFBF" w14:textId="77777777" w:rsidR="00421A0D" w:rsidRDefault="00421A0D">
            <w:pPr>
              <w:kinsoku w:val="0"/>
              <w:overflowPunct w:val="0"/>
              <w:autoSpaceDE/>
              <w:autoSpaceDN/>
              <w:adjustRightInd/>
              <w:spacing w:before="71" w:after="56" w:line="228" w:lineRule="exact"/>
              <w:ind w:right="560"/>
              <w:jc w:val="right"/>
              <w:textAlignment w:val="baseline"/>
              <w:rPr>
                <w:b/>
                <w:bCs/>
              </w:rPr>
            </w:pPr>
            <w:r>
              <w:rPr>
                <w:b/>
                <w:bCs/>
              </w:rPr>
              <w:t>Solution c</w:t>
            </w:r>
          </w:p>
        </w:tc>
        <w:tc>
          <w:tcPr>
            <w:tcW w:w="1613" w:type="dxa"/>
            <w:tcBorders>
              <w:top w:val="single" w:sz="4" w:space="0" w:color="auto"/>
              <w:left w:val="single" w:sz="4" w:space="0" w:color="auto"/>
              <w:bottom w:val="single" w:sz="4" w:space="0" w:color="auto"/>
              <w:right w:val="single" w:sz="4" w:space="0" w:color="auto"/>
            </w:tcBorders>
            <w:vAlign w:val="center"/>
          </w:tcPr>
          <w:p w14:paraId="456CEEBF" w14:textId="77777777" w:rsidR="00421A0D" w:rsidRDefault="00421A0D">
            <w:pPr>
              <w:tabs>
                <w:tab w:val="decimal" w:pos="216"/>
              </w:tabs>
              <w:kinsoku w:val="0"/>
              <w:overflowPunct w:val="0"/>
              <w:autoSpaceDE/>
              <w:autoSpaceDN/>
              <w:adjustRightInd/>
              <w:spacing w:before="71" w:after="57" w:line="227" w:lineRule="exact"/>
              <w:textAlignment w:val="baseline"/>
            </w:pPr>
            <w:r>
              <w:t>2.50</w:t>
            </w:r>
          </w:p>
        </w:tc>
        <w:tc>
          <w:tcPr>
            <w:tcW w:w="1613" w:type="dxa"/>
            <w:tcBorders>
              <w:top w:val="single" w:sz="4" w:space="0" w:color="auto"/>
              <w:left w:val="single" w:sz="4" w:space="0" w:color="auto"/>
              <w:bottom w:val="single" w:sz="4" w:space="0" w:color="auto"/>
              <w:right w:val="single" w:sz="4" w:space="0" w:color="auto"/>
            </w:tcBorders>
            <w:vAlign w:val="center"/>
          </w:tcPr>
          <w:p w14:paraId="7F0FDD3D" w14:textId="77777777" w:rsidR="00421A0D" w:rsidRDefault="00421A0D">
            <w:pPr>
              <w:tabs>
                <w:tab w:val="decimal" w:pos="216"/>
              </w:tabs>
              <w:kinsoku w:val="0"/>
              <w:overflowPunct w:val="0"/>
              <w:autoSpaceDE/>
              <w:autoSpaceDN/>
              <w:adjustRightInd/>
              <w:spacing w:before="71" w:after="57" w:line="227" w:lineRule="exact"/>
              <w:textAlignment w:val="baseline"/>
            </w:pPr>
            <w:r>
              <w:t>2.52</w:t>
            </w:r>
          </w:p>
        </w:tc>
        <w:tc>
          <w:tcPr>
            <w:tcW w:w="1737" w:type="dxa"/>
            <w:tcBorders>
              <w:top w:val="single" w:sz="4" w:space="0" w:color="auto"/>
              <w:left w:val="single" w:sz="4" w:space="0" w:color="auto"/>
              <w:bottom w:val="single" w:sz="4" w:space="0" w:color="auto"/>
              <w:right w:val="single" w:sz="4" w:space="0" w:color="auto"/>
            </w:tcBorders>
            <w:vAlign w:val="center"/>
          </w:tcPr>
          <w:p w14:paraId="1EA774C8" w14:textId="77777777" w:rsidR="00421A0D" w:rsidRDefault="00421A0D">
            <w:pPr>
              <w:tabs>
                <w:tab w:val="decimal" w:pos="216"/>
              </w:tabs>
              <w:kinsoku w:val="0"/>
              <w:overflowPunct w:val="0"/>
              <w:autoSpaceDE/>
              <w:autoSpaceDN/>
              <w:adjustRightInd/>
              <w:spacing w:before="71" w:after="57" w:line="227" w:lineRule="exact"/>
              <w:textAlignment w:val="baseline"/>
              <w:rPr>
                <w:spacing w:val="-1"/>
              </w:rPr>
            </w:pPr>
            <w:r>
              <w:rPr>
                <w:spacing w:val="-1"/>
              </w:rPr>
              <w:t>2.55</w:t>
            </w:r>
          </w:p>
        </w:tc>
      </w:tr>
      <w:tr w:rsidR="00421A0D" w14:paraId="2CF0EC90" w14:textId="77777777">
        <w:trPr>
          <w:cantSplit/>
          <w:trHeight w:hRule="exact" w:val="365"/>
        </w:trPr>
        <w:tc>
          <w:tcPr>
            <w:tcW w:w="2568" w:type="dxa"/>
            <w:vMerge/>
            <w:tcBorders>
              <w:top w:val="nil"/>
              <w:left w:val="single" w:sz="4" w:space="0" w:color="auto"/>
              <w:bottom w:val="single" w:sz="4" w:space="0" w:color="auto"/>
              <w:right w:val="single" w:sz="4" w:space="0" w:color="auto"/>
            </w:tcBorders>
          </w:tcPr>
          <w:p w14:paraId="11AAC6D0" w14:textId="77777777" w:rsidR="00421A0D" w:rsidRDefault="00421A0D">
            <w:pPr>
              <w:kinsoku w:val="0"/>
              <w:overflowPunct w:val="0"/>
              <w:autoSpaceDE/>
              <w:autoSpaceDN/>
              <w:adjustRightInd/>
              <w:textAlignment w:val="baseline"/>
              <w:rPr>
                <w:spacing w:val="-1"/>
              </w:rPr>
            </w:pP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5F99DE45" w14:textId="77777777" w:rsidR="00421A0D" w:rsidRDefault="00421A0D">
            <w:pPr>
              <w:kinsoku w:val="0"/>
              <w:overflowPunct w:val="0"/>
              <w:autoSpaceDE/>
              <w:autoSpaceDN/>
              <w:adjustRightInd/>
              <w:spacing w:before="66" w:after="62" w:line="227" w:lineRule="exact"/>
              <w:ind w:left="105"/>
              <w:textAlignment w:val="baseline"/>
              <w:rPr>
                <w:spacing w:val="-1"/>
              </w:rPr>
            </w:pPr>
            <w:r>
              <w:rPr>
                <w:spacing w:val="-1"/>
              </w:rPr>
              <w:t>% RSD = 0.943</w:t>
            </w:r>
          </w:p>
        </w:tc>
      </w:tr>
    </w:tbl>
    <w:p w14:paraId="31B00E94" w14:textId="77777777" w:rsidR="00421A0D" w:rsidRDefault="00421A0D">
      <w:pPr>
        <w:widowControl/>
        <w:rPr>
          <w:sz w:val="24"/>
          <w:szCs w:val="24"/>
        </w:rPr>
        <w:sectPr w:rsidR="00421A0D">
          <w:pgSz w:w="11909" w:h="16838"/>
          <w:pgMar w:top="700" w:right="1324" w:bottom="1282" w:left="1325" w:header="720" w:footer="720" w:gutter="0"/>
          <w:cols w:space="720"/>
          <w:noEndnote/>
        </w:sectPr>
      </w:pPr>
    </w:p>
    <w:p w14:paraId="4A2C1B6E" w14:textId="77777777" w:rsidR="00421A0D" w:rsidRDefault="00421A0D">
      <w:pPr>
        <w:kinsoku w:val="0"/>
        <w:overflowPunct w:val="0"/>
        <w:autoSpaceDE/>
        <w:autoSpaceDN/>
        <w:adjustRightInd/>
        <w:spacing w:after="294" w:line="206" w:lineRule="exact"/>
        <w:ind w:left="72"/>
        <w:textAlignment w:val="baseline"/>
        <w:rPr>
          <w:b/>
          <w:bCs/>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568"/>
        <w:gridCol w:w="1502"/>
        <w:gridCol w:w="1282"/>
        <w:gridCol w:w="1325"/>
        <w:gridCol w:w="1325"/>
        <w:gridCol w:w="1252"/>
      </w:tblGrid>
      <w:tr w:rsidR="00421A0D" w:rsidRPr="004E1BC5" w14:paraId="0B46D1C0" w14:textId="77777777">
        <w:trPr>
          <w:cantSplit/>
          <w:trHeight w:hRule="exact" w:val="1114"/>
        </w:trPr>
        <w:tc>
          <w:tcPr>
            <w:tcW w:w="2568" w:type="dxa"/>
            <w:vMerge w:val="restart"/>
            <w:tcBorders>
              <w:top w:val="single" w:sz="4" w:space="0" w:color="auto"/>
              <w:left w:val="single" w:sz="4" w:space="0" w:color="auto"/>
              <w:bottom w:val="nil"/>
              <w:right w:val="single" w:sz="4" w:space="0" w:color="auto"/>
            </w:tcBorders>
          </w:tcPr>
          <w:p w14:paraId="192538BC" w14:textId="77777777" w:rsidR="00421A0D" w:rsidRDefault="00421A0D">
            <w:pPr>
              <w:kinsoku w:val="0"/>
              <w:overflowPunct w:val="0"/>
              <w:autoSpaceDE/>
              <w:autoSpaceDN/>
              <w:adjustRightInd/>
              <w:spacing w:before="76" w:after="3082" w:line="226" w:lineRule="exact"/>
              <w:ind w:left="115"/>
              <w:textAlignment w:val="baseline"/>
              <w:rPr>
                <w:b/>
                <w:bCs/>
                <w:spacing w:val="-3"/>
              </w:rPr>
            </w:pPr>
            <w:r>
              <w:rPr>
                <w:b/>
                <w:bCs/>
                <w:spacing w:val="-3"/>
              </w:rPr>
              <w:t>Accuracy:</w:t>
            </w:r>
          </w:p>
        </w:tc>
        <w:tc>
          <w:tcPr>
            <w:tcW w:w="6686" w:type="dxa"/>
            <w:gridSpan w:val="5"/>
            <w:tcBorders>
              <w:top w:val="single" w:sz="4" w:space="0" w:color="auto"/>
              <w:left w:val="single" w:sz="4" w:space="0" w:color="auto"/>
              <w:bottom w:val="single" w:sz="4" w:space="0" w:color="auto"/>
              <w:right w:val="single" w:sz="4" w:space="0" w:color="auto"/>
            </w:tcBorders>
          </w:tcPr>
          <w:p w14:paraId="43FE3BBE" w14:textId="77777777" w:rsidR="00421A0D" w:rsidRPr="00421A0D" w:rsidRDefault="00421A0D">
            <w:pPr>
              <w:kinsoku w:val="0"/>
              <w:overflowPunct w:val="0"/>
              <w:autoSpaceDE/>
              <w:autoSpaceDN/>
              <w:adjustRightInd/>
              <w:spacing w:before="74" w:after="344" w:line="230" w:lineRule="exact"/>
              <w:ind w:left="108" w:right="288"/>
              <w:textAlignment w:val="baseline"/>
              <w:rPr>
                <w:lang w:val="en-US"/>
              </w:rPr>
            </w:pPr>
            <w:r w:rsidRPr="00421A0D">
              <w:rPr>
                <w:lang w:val="en-US"/>
              </w:rPr>
              <w:t>The operator spiked a placebo with 50, 100 and 150% of the theoretical concentration of test item. Three injections were carried out per solution. The mean recovery (MR) was calculated for each solution, see table below.</w:t>
            </w:r>
          </w:p>
        </w:tc>
      </w:tr>
      <w:tr w:rsidR="00421A0D" w14:paraId="190C7B3C" w14:textId="77777777">
        <w:trPr>
          <w:cantSplit/>
          <w:trHeight w:hRule="exact" w:val="542"/>
        </w:trPr>
        <w:tc>
          <w:tcPr>
            <w:tcW w:w="2568" w:type="dxa"/>
            <w:vMerge/>
            <w:tcBorders>
              <w:top w:val="nil"/>
              <w:left w:val="single" w:sz="4" w:space="0" w:color="auto"/>
              <w:bottom w:val="nil"/>
              <w:right w:val="single" w:sz="4" w:space="0" w:color="auto"/>
            </w:tcBorders>
          </w:tcPr>
          <w:p w14:paraId="36E9718A" w14:textId="77777777" w:rsidR="00421A0D" w:rsidRPr="00421A0D" w:rsidRDefault="00421A0D">
            <w:pPr>
              <w:kinsoku w:val="0"/>
              <w:overflowPunct w:val="0"/>
              <w:autoSpaceDE/>
              <w:autoSpaceDN/>
              <w:adjustRightInd/>
              <w:textAlignment w:val="baseline"/>
              <w:rPr>
                <w:lang w:val="en-US"/>
              </w:rPr>
            </w:pPr>
          </w:p>
        </w:tc>
        <w:tc>
          <w:tcPr>
            <w:tcW w:w="1502" w:type="dxa"/>
            <w:tcBorders>
              <w:top w:val="single" w:sz="4" w:space="0" w:color="auto"/>
              <w:left w:val="single" w:sz="4" w:space="0" w:color="auto"/>
              <w:bottom w:val="single" w:sz="4" w:space="0" w:color="auto"/>
              <w:right w:val="single" w:sz="4" w:space="0" w:color="auto"/>
            </w:tcBorders>
          </w:tcPr>
          <w:p w14:paraId="34B59D37" w14:textId="77777777" w:rsidR="00421A0D" w:rsidRPr="00421A0D" w:rsidRDefault="00421A0D">
            <w:pPr>
              <w:kinsoku w:val="0"/>
              <w:overflowPunct w:val="0"/>
              <w:autoSpaceDE/>
              <w:autoSpaceDN/>
              <w:adjustRightInd/>
              <w:textAlignment w:val="baseline"/>
              <w:rPr>
                <w:sz w:val="24"/>
                <w:szCs w:val="24"/>
                <w:lang w:val="en-US"/>
              </w:rPr>
            </w:pPr>
          </w:p>
        </w:tc>
        <w:tc>
          <w:tcPr>
            <w:tcW w:w="1282" w:type="dxa"/>
            <w:tcBorders>
              <w:top w:val="single" w:sz="4" w:space="0" w:color="auto"/>
              <w:left w:val="single" w:sz="4" w:space="0" w:color="auto"/>
              <w:bottom w:val="single" w:sz="4" w:space="0" w:color="auto"/>
              <w:right w:val="single" w:sz="4" w:space="0" w:color="auto"/>
            </w:tcBorders>
          </w:tcPr>
          <w:p w14:paraId="365D17E7" w14:textId="77777777" w:rsidR="00421A0D" w:rsidRDefault="00421A0D">
            <w:pPr>
              <w:kinsoku w:val="0"/>
              <w:overflowPunct w:val="0"/>
              <w:autoSpaceDE/>
              <w:autoSpaceDN/>
              <w:adjustRightInd/>
              <w:spacing w:before="80" w:after="50" w:line="206" w:lineRule="exact"/>
              <w:jc w:val="center"/>
              <w:textAlignment w:val="baseline"/>
              <w:rPr>
                <w:b/>
                <w:bCs/>
                <w:sz w:val="18"/>
                <w:szCs w:val="18"/>
              </w:rPr>
            </w:pPr>
            <w:r>
              <w:rPr>
                <w:b/>
                <w:bCs/>
                <w:sz w:val="18"/>
                <w:szCs w:val="18"/>
              </w:rPr>
              <w:t>50% doped</w:t>
            </w:r>
            <w:r>
              <w:rPr>
                <w:b/>
                <w:bCs/>
                <w:sz w:val="18"/>
                <w:szCs w:val="18"/>
              </w:rPr>
              <w:br/>
              <w:t>placebo</w:t>
            </w:r>
          </w:p>
        </w:tc>
        <w:tc>
          <w:tcPr>
            <w:tcW w:w="1325" w:type="dxa"/>
            <w:tcBorders>
              <w:top w:val="single" w:sz="4" w:space="0" w:color="auto"/>
              <w:left w:val="single" w:sz="4" w:space="0" w:color="auto"/>
              <w:bottom w:val="single" w:sz="4" w:space="0" w:color="auto"/>
              <w:right w:val="single" w:sz="4" w:space="0" w:color="auto"/>
            </w:tcBorders>
          </w:tcPr>
          <w:p w14:paraId="2C6AD95A" w14:textId="77777777" w:rsidR="00421A0D" w:rsidRDefault="00421A0D">
            <w:pPr>
              <w:kinsoku w:val="0"/>
              <w:overflowPunct w:val="0"/>
              <w:autoSpaceDE/>
              <w:autoSpaceDN/>
              <w:adjustRightInd/>
              <w:spacing w:before="80" w:after="50" w:line="206" w:lineRule="exact"/>
              <w:jc w:val="center"/>
              <w:textAlignment w:val="baseline"/>
              <w:rPr>
                <w:b/>
                <w:bCs/>
                <w:sz w:val="18"/>
                <w:szCs w:val="18"/>
              </w:rPr>
            </w:pPr>
            <w:r>
              <w:rPr>
                <w:b/>
                <w:bCs/>
                <w:sz w:val="18"/>
                <w:szCs w:val="18"/>
              </w:rPr>
              <w:t>100% doped</w:t>
            </w:r>
            <w:r>
              <w:rPr>
                <w:b/>
                <w:bCs/>
                <w:sz w:val="18"/>
                <w:szCs w:val="18"/>
              </w:rPr>
              <w:br/>
              <w:t>placebo</w:t>
            </w:r>
          </w:p>
        </w:tc>
        <w:tc>
          <w:tcPr>
            <w:tcW w:w="1325" w:type="dxa"/>
            <w:tcBorders>
              <w:top w:val="single" w:sz="4" w:space="0" w:color="auto"/>
              <w:left w:val="single" w:sz="4" w:space="0" w:color="auto"/>
              <w:bottom w:val="single" w:sz="4" w:space="0" w:color="auto"/>
              <w:right w:val="single" w:sz="4" w:space="0" w:color="auto"/>
            </w:tcBorders>
          </w:tcPr>
          <w:p w14:paraId="1A2122C5" w14:textId="77777777" w:rsidR="00421A0D" w:rsidRDefault="00421A0D">
            <w:pPr>
              <w:kinsoku w:val="0"/>
              <w:overflowPunct w:val="0"/>
              <w:autoSpaceDE/>
              <w:autoSpaceDN/>
              <w:adjustRightInd/>
              <w:spacing w:before="80" w:after="50" w:line="206" w:lineRule="exact"/>
              <w:jc w:val="center"/>
              <w:textAlignment w:val="baseline"/>
              <w:rPr>
                <w:b/>
                <w:bCs/>
                <w:sz w:val="18"/>
                <w:szCs w:val="18"/>
              </w:rPr>
            </w:pPr>
            <w:r>
              <w:rPr>
                <w:b/>
                <w:bCs/>
                <w:sz w:val="18"/>
                <w:szCs w:val="18"/>
              </w:rPr>
              <w:t>150% doped</w:t>
            </w:r>
            <w:r>
              <w:rPr>
                <w:b/>
                <w:bCs/>
                <w:sz w:val="18"/>
                <w:szCs w:val="18"/>
              </w:rPr>
              <w:br/>
              <w:t>placebo</w:t>
            </w:r>
          </w:p>
        </w:tc>
        <w:tc>
          <w:tcPr>
            <w:tcW w:w="1252" w:type="dxa"/>
            <w:tcBorders>
              <w:top w:val="single" w:sz="4" w:space="0" w:color="auto"/>
              <w:left w:val="single" w:sz="4" w:space="0" w:color="auto"/>
              <w:bottom w:val="single" w:sz="4" w:space="0" w:color="auto"/>
              <w:right w:val="single" w:sz="4" w:space="0" w:color="auto"/>
            </w:tcBorders>
          </w:tcPr>
          <w:p w14:paraId="043FA794" w14:textId="77777777" w:rsidR="00421A0D" w:rsidRDefault="00421A0D">
            <w:pPr>
              <w:kinsoku w:val="0"/>
              <w:overflowPunct w:val="0"/>
              <w:autoSpaceDE/>
              <w:autoSpaceDN/>
              <w:adjustRightInd/>
              <w:spacing w:before="80" w:after="50" w:line="206" w:lineRule="exact"/>
              <w:jc w:val="center"/>
              <w:textAlignment w:val="baseline"/>
              <w:rPr>
                <w:b/>
                <w:bCs/>
                <w:sz w:val="18"/>
                <w:szCs w:val="18"/>
              </w:rPr>
            </w:pPr>
            <w:r>
              <w:rPr>
                <w:b/>
                <w:bCs/>
                <w:sz w:val="18"/>
                <w:szCs w:val="18"/>
              </w:rPr>
              <w:t>Average of</w:t>
            </w:r>
            <w:r>
              <w:rPr>
                <w:b/>
                <w:bCs/>
                <w:sz w:val="18"/>
                <w:szCs w:val="18"/>
              </w:rPr>
              <w:br/>
              <w:t>MR</w:t>
            </w:r>
          </w:p>
        </w:tc>
      </w:tr>
      <w:tr w:rsidR="00421A0D" w14:paraId="4E7627C3" w14:textId="77777777">
        <w:trPr>
          <w:cantSplit/>
          <w:trHeight w:hRule="exact" w:val="547"/>
        </w:trPr>
        <w:tc>
          <w:tcPr>
            <w:tcW w:w="2568" w:type="dxa"/>
            <w:vMerge/>
            <w:tcBorders>
              <w:top w:val="nil"/>
              <w:left w:val="single" w:sz="4" w:space="0" w:color="auto"/>
              <w:bottom w:val="nil"/>
              <w:right w:val="single" w:sz="4" w:space="0" w:color="auto"/>
            </w:tcBorders>
          </w:tcPr>
          <w:p w14:paraId="0EE0758E" w14:textId="77777777" w:rsidR="00421A0D" w:rsidRDefault="00421A0D">
            <w:pPr>
              <w:kinsoku w:val="0"/>
              <w:overflowPunct w:val="0"/>
              <w:autoSpaceDE/>
              <w:autoSpaceDN/>
              <w:adjustRightInd/>
              <w:textAlignment w:val="baseline"/>
              <w:rPr>
                <w:b/>
                <w:bCs/>
                <w:sz w:val="18"/>
                <w:szCs w:val="18"/>
              </w:rPr>
            </w:pPr>
          </w:p>
        </w:tc>
        <w:tc>
          <w:tcPr>
            <w:tcW w:w="1502" w:type="dxa"/>
            <w:tcBorders>
              <w:top w:val="single" w:sz="4" w:space="0" w:color="auto"/>
              <w:left w:val="single" w:sz="4" w:space="0" w:color="auto"/>
              <w:bottom w:val="single" w:sz="4" w:space="0" w:color="auto"/>
              <w:right w:val="single" w:sz="4" w:space="0" w:color="auto"/>
            </w:tcBorders>
          </w:tcPr>
          <w:p w14:paraId="540A8A5F" w14:textId="77777777" w:rsidR="00421A0D" w:rsidRDefault="00421A0D">
            <w:pPr>
              <w:kinsoku w:val="0"/>
              <w:overflowPunct w:val="0"/>
              <w:autoSpaceDE/>
              <w:autoSpaceDN/>
              <w:adjustRightInd/>
              <w:spacing w:before="64" w:after="257" w:line="211" w:lineRule="exact"/>
              <w:ind w:left="195"/>
              <w:textAlignment w:val="baseline"/>
              <w:rPr>
                <w:sz w:val="18"/>
                <w:szCs w:val="18"/>
              </w:rPr>
            </w:pPr>
            <w:r>
              <w:rPr>
                <w:sz w:val="18"/>
                <w:szCs w:val="18"/>
              </w:rPr>
              <w:t>Recoveries</w:t>
            </w:r>
          </w:p>
        </w:tc>
        <w:tc>
          <w:tcPr>
            <w:tcW w:w="1282" w:type="dxa"/>
            <w:tcBorders>
              <w:top w:val="single" w:sz="4" w:space="0" w:color="auto"/>
              <w:left w:val="single" w:sz="4" w:space="0" w:color="auto"/>
              <w:bottom w:val="single" w:sz="4" w:space="0" w:color="auto"/>
              <w:right w:val="single" w:sz="4" w:space="0" w:color="auto"/>
            </w:tcBorders>
          </w:tcPr>
          <w:p w14:paraId="336B4AC9" w14:textId="77777777" w:rsidR="00421A0D" w:rsidRDefault="00421A0D">
            <w:pPr>
              <w:kinsoku w:val="0"/>
              <w:overflowPunct w:val="0"/>
              <w:autoSpaceDE/>
              <w:autoSpaceDN/>
              <w:adjustRightInd/>
              <w:spacing w:before="64" w:line="211" w:lineRule="exact"/>
              <w:jc w:val="center"/>
              <w:textAlignment w:val="baseline"/>
              <w:rPr>
                <w:sz w:val="18"/>
                <w:szCs w:val="18"/>
              </w:rPr>
            </w:pPr>
            <w:r>
              <w:rPr>
                <w:sz w:val="18"/>
                <w:szCs w:val="18"/>
              </w:rPr>
              <w:t>98.19, 99.68,</w:t>
            </w:r>
          </w:p>
          <w:p w14:paraId="3620C68E" w14:textId="77777777" w:rsidR="00421A0D" w:rsidRDefault="00421A0D">
            <w:pPr>
              <w:kinsoku w:val="0"/>
              <w:overflowPunct w:val="0"/>
              <w:autoSpaceDE/>
              <w:autoSpaceDN/>
              <w:adjustRightInd/>
              <w:spacing w:after="46" w:line="211" w:lineRule="exact"/>
              <w:jc w:val="center"/>
              <w:textAlignment w:val="baseline"/>
              <w:rPr>
                <w:spacing w:val="-1"/>
                <w:sz w:val="18"/>
                <w:szCs w:val="18"/>
              </w:rPr>
            </w:pPr>
            <w:r>
              <w:rPr>
                <w:spacing w:val="-1"/>
                <w:sz w:val="18"/>
                <w:szCs w:val="18"/>
              </w:rPr>
              <w:t>99.52</w:t>
            </w:r>
          </w:p>
        </w:tc>
        <w:tc>
          <w:tcPr>
            <w:tcW w:w="1325" w:type="dxa"/>
            <w:tcBorders>
              <w:top w:val="single" w:sz="4" w:space="0" w:color="auto"/>
              <w:left w:val="single" w:sz="4" w:space="0" w:color="auto"/>
              <w:bottom w:val="single" w:sz="4" w:space="0" w:color="auto"/>
              <w:right w:val="single" w:sz="4" w:space="0" w:color="auto"/>
            </w:tcBorders>
          </w:tcPr>
          <w:p w14:paraId="226DFEA5" w14:textId="77777777" w:rsidR="00421A0D" w:rsidRDefault="00421A0D">
            <w:pPr>
              <w:kinsoku w:val="0"/>
              <w:overflowPunct w:val="0"/>
              <w:autoSpaceDE/>
              <w:autoSpaceDN/>
              <w:adjustRightInd/>
              <w:spacing w:before="64" w:line="211" w:lineRule="exact"/>
              <w:jc w:val="center"/>
              <w:textAlignment w:val="baseline"/>
              <w:rPr>
                <w:sz w:val="18"/>
                <w:szCs w:val="18"/>
              </w:rPr>
            </w:pPr>
            <w:r>
              <w:rPr>
                <w:sz w:val="18"/>
                <w:szCs w:val="18"/>
              </w:rPr>
              <w:t>99.59, 99.08,</w:t>
            </w:r>
          </w:p>
          <w:p w14:paraId="70CEB73C" w14:textId="77777777" w:rsidR="00421A0D" w:rsidRDefault="00421A0D">
            <w:pPr>
              <w:kinsoku w:val="0"/>
              <w:overflowPunct w:val="0"/>
              <w:autoSpaceDE/>
              <w:autoSpaceDN/>
              <w:adjustRightInd/>
              <w:spacing w:after="46" w:line="211" w:lineRule="exact"/>
              <w:jc w:val="center"/>
              <w:textAlignment w:val="baseline"/>
              <w:rPr>
                <w:sz w:val="18"/>
                <w:szCs w:val="18"/>
              </w:rPr>
            </w:pPr>
            <w:r>
              <w:rPr>
                <w:sz w:val="18"/>
                <w:szCs w:val="18"/>
              </w:rPr>
              <w:t>99.24</w:t>
            </w:r>
          </w:p>
        </w:tc>
        <w:tc>
          <w:tcPr>
            <w:tcW w:w="1325" w:type="dxa"/>
            <w:tcBorders>
              <w:top w:val="single" w:sz="4" w:space="0" w:color="auto"/>
              <w:left w:val="single" w:sz="4" w:space="0" w:color="auto"/>
              <w:bottom w:val="single" w:sz="4" w:space="0" w:color="auto"/>
              <w:right w:val="single" w:sz="4" w:space="0" w:color="auto"/>
            </w:tcBorders>
          </w:tcPr>
          <w:p w14:paraId="45587AF3" w14:textId="77777777" w:rsidR="00421A0D" w:rsidRDefault="00421A0D">
            <w:pPr>
              <w:kinsoku w:val="0"/>
              <w:overflowPunct w:val="0"/>
              <w:autoSpaceDE/>
              <w:autoSpaceDN/>
              <w:adjustRightInd/>
              <w:spacing w:before="64" w:line="211" w:lineRule="exact"/>
              <w:jc w:val="center"/>
              <w:textAlignment w:val="baseline"/>
              <w:rPr>
                <w:sz w:val="18"/>
                <w:szCs w:val="18"/>
              </w:rPr>
            </w:pPr>
            <w:r>
              <w:rPr>
                <w:sz w:val="18"/>
                <w:szCs w:val="18"/>
              </w:rPr>
              <w:t>99.32, 100.05,</w:t>
            </w:r>
          </w:p>
          <w:p w14:paraId="6E718362" w14:textId="77777777" w:rsidR="00421A0D" w:rsidRDefault="00421A0D">
            <w:pPr>
              <w:kinsoku w:val="0"/>
              <w:overflowPunct w:val="0"/>
              <w:autoSpaceDE/>
              <w:autoSpaceDN/>
              <w:adjustRightInd/>
              <w:spacing w:after="46" w:line="211" w:lineRule="exact"/>
              <w:jc w:val="center"/>
              <w:textAlignment w:val="baseline"/>
              <w:rPr>
                <w:sz w:val="18"/>
                <w:szCs w:val="18"/>
              </w:rPr>
            </w:pPr>
            <w:r>
              <w:rPr>
                <w:sz w:val="18"/>
                <w:szCs w:val="18"/>
              </w:rPr>
              <w:t>98.96</w:t>
            </w:r>
          </w:p>
        </w:tc>
        <w:tc>
          <w:tcPr>
            <w:tcW w:w="1252" w:type="dxa"/>
            <w:vMerge w:val="restart"/>
            <w:tcBorders>
              <w:top w:val="single" w:sz="4" w:space="0" w:color="auto"/>
              <w:left w:val="single" w:sz="4" w:space="0" w:color="auto"/>
              <w:bottom w:val="nil"/>
              <w:right w:val="single" w:sz="4" w:space="0" w:color="auto"/>
            </w:tcBorders>
          </w:tcPr>
          <w:p w14:paraId="13CA2EE8" w14:textId="77777777" w:rsidR="00421A0D" w:rsidRDefault="00421A0D">
            <w:pPr>
              <w:kinsoku w:val="0"/>
              <w:overflowPunct w:val="0"/>
              <w:autoSpaceDE/>
              <w:autoSpaceDN/>
              <w:adjustRightInd/>
              <w:spacing w:before="116" w:after="753" w:line="211" w:lineRule="exact"/>
              <w:jc w:val="center"/>
              <w:textAlignment w:val="baseline"/>
              <w:rPr>
                <w:sz w:val="18"/>
                <w:szCs w:val="18"/>
              </w:rPr>
            </w:pPr>
            <w:r>
              <w:rPr>
                <w:sz w:val="18"/>
                <w:szCs w:val="18"/>
              </w:rPr>
              <w:t>99.29%</w:t>
            </w:r>
          </w:p>
        </w:tc>
      </w:tr>
      <w:tr w:rsidR="00421A0D" w14:paraId="2E240C3C" w14:textId="77777777">
        <w:trPr>
          <w:cantSplit/>
          <w:trHeight w:hRule="exact" w:val="543"/>
        </w:trPr>
        <w:tc>
          <w:tcPr>
            <w:tcW w:w="2568" w:type="dxa"/>
            <w:vMerge/>
            <w:tcBorders>
              <w:top w:val="nil"/>
              <w:left w:val="single" w:sz="4" w:space="0" w:color="auto"/>
              <w:bottom w:val="nil"/>
              <w:right w:val="single" w:sz="4" w:space="0" w:color="auto"/>
            </w:tcBorders>
          </w:tcPr>
          <w:p w14:paraId="25E0477F" w14:textId="77777777" w:rsidR="00421A0D" w:rsidRDefault="00421A0D">
            <w:pPr>
              <w:kinsoku w:val="0"/>
              <w:overflowPunct w:val="0"/>
              <w:autoSpaceDE/>
              <w:autoSpaceDN/>
              <w:adjustRightInd/>
              <w:textAlignment w:val="baseline"/>
              <w:rPr>
                <w:sz w:val="18"/>
                <w:szCs w:val="18"/>
              </w:rPr>
            </w:pPr>
          </w:p>
        </w:tc>
        <w:tc>
          <w:tcPr>
            <w:tcW w:w="1502" w:type="dxa"/>
            <w:tcBorders>
              <w:top w:val="single" w:sz="4" w:space="0" w:color="auto"/>
              <w:left w:val="single" w:sz="4" w:space="0" w:color="auto"/>
              <w:bottom w:val="single" w:sz="4" w:space="0" w:color="auto"/>
              <w:right w:val="single" w:sz="4" w:space="0" w:color="auto"/>
            </w:tcBorders>
          </w:tcPr>
          <w:p w14:paraId="28239CF1" w14:textId="77777777" w:rsidR="00421A0D" w:rsidRDefault="00421A0D">
            <w:pPr>
              <w:kinsoku w:val="0"/>
              <w:overflowPunct w:val="0"/>
              <w:autoSpaceDE/>
              <w:autoSpaceDN/>
              <w:adjustRightInd/>
              <w:spacing w:before="69" w:after="52" w:line="206" w:lineRule="exact"/>
              <w:ind w:left="216"/>
              <w:textAlignment w:val="baseline"/>
              <w:rPr>
                <w:sz w:val="18"/>
                <w:szCs w:val="18"/>
              </w:rPr>
            </w:pPr>
            <w:r>
              <w:rPr>
                <w:sz w:val="18"/>
                <w:szCs w:val="18"/>
              </w:rPr>
              <w:t>Mean recovery (MR)</w:t>
            </w:r>
          </w:p>
        </w:tc>
        <w:tc>
          <w:tcPr>
            <w:tcW w:w="1282" w:type="dxa"/>
            <w:tcBorders>
              <w:top w:val="single" w:sz="4" w:space="0" w:color="auto"/>
              <w:left w:val="single" w:sz="4" w:space="0" w:color="auto"/>
              <w:bottom w:val="single" w:sz="4" w:space="0" w:color="auto"/>
              <w:right w:val="single" w:sz="4" w:space="0" w:color="auto"/>
            </w:tcBorders>
          </w:tcPr>
          <w:p w14:paraId="7948A02A" w14:textId="77777777" w:rsidR="00421A0D" w:rsidRDefault="00421A0D">
            <w:pPr>
              <w:kinsoku w:val="0"/>
              <w:overflowPunct w:val="0"/>
              <w:autoSpaceDE/>
              <w:autoSpaceDN/>
              <w:adjustRightInd/>
              <w:spacing w:before="64" w:after="258" w:line="211" w:lineRule="exact"/>
              <w:jc w:val="center"/>
              <w:textAlignment w:val="baseline"/>
              <w:rPr>
                <w:sz w:val="18"/>
                <w:szCs w:val="18"/>
              </w:rPr>
            </w:pPr>
            <w:r>
              <w:rPr>
                <w:sz w:val="18"/>
                <w:szCs w:val="18"/>
              </w:rPr>
              <w:t>99.12%</w:t>
            </w:r>
          </w:p>
        </w:tc>
        <w:tc>
          <w:tcPr>
            <w:tcW w:w="1325" w:type="dxa"/>
            <w:tcBorders>
              <w:top w:val="single" w:sz="4" w:space="0" w:color="auto"/>
              <w:left w:val="single" w:sz="4" w:space="0" w:color="auto"/>
              <w:bottom w:val="single" w:sz="4" w:space="0" w:color="auto"/>
              <w:right w:val="single" w:sz="4" w:space="0" w:color="auto"/>
            </w:tcBorders>
          </w:tcPr>
          <w:p w14:paraId="72356A8F" w14:textId="77777777" w:rsidR="00421A0D" w:rsidRDefault="00421A0D">
            <w:pPr>
              <w:kinsoku w:val="0"/>
              <w:overflowPunct w:val="0"/>
              <w:autoSpaceDE/>
              <w:autoSpaceDN/>
              <w:adjustRightInd/>
              <w:spacing w:before="64" w:after="258" w:line="211" w:lineRule="exact"/>
              <w:jc w:val="center"/>
              <w:textAlignment w:val="baseline"/>
              <w:rPr>
                <w:sz w:val="18"/>
                <w:szCs w:val="18"/>
              </w:rPr>
            </w:pPr>
            <w:r>
              <w:rPr>
                <w:sz w:val="18"/>
                <w:szCs w:val="18"/>
              </w:rPr>
              <w:t>99.30%</w:t>
            </w:r>
          </w:p>
        </w:tc>
        <w:tc>
          <w:tcPr>
            <w:tcW w:w="1325" w:type="dxa"/>
            <w:tcBorders>
              <w:top w:val="single" w:sz="4" w:space="0" w:color="auto"/>
              <w:left w:val="single" w:sz="4" w:space="0" w:color="auto"/>
              <w:bottom w:val="single" w:sz="4" w:space="0" w:color="auto"/>
              <w:right w:val="single" w:sz="4" w:space="0" w:color="auto"/>
            </w:tcBorders>
          </w:tcPr>
          <w:p w14:paraId="0645E12B" w14:textId="77777777" w:rsidR="00421A0D" w:rsidRDefault="00421A0D">
            <w:pPr>
              <w:kinsoku w:val="0"/>
              <w:overflowPunct w:val="0"/>
              <w:autoSpaceDE/>
              <w:autoSpaceDN/>
              <w:adjustRightInd/>
              <w:spacing w:before="64" w:after="258" w:line="211" w:lineRule="exact"/>
              <w:jc w:val="center"/>
              <w:textAlignment w:val="baseline"/>
              <w:rPr>
                <w:sz w:val="18"/>
                <w:szCs w:val="18"/>
              </w:rPr>
            </w:pPr>
            <w:r>
              <w:rPr>
                <w:sz w:val="18"/>
                <w:szCs w:val="18"/>
              </w:rPr>
              <w:t>99.45%</w:t>
            </w:r>
          </w:p>
        </w:tc>
        <w:tc>
          <w:tcPr>
            <w:tcW w:w="1252" w:type="dxa"/>
            <w:vMerge/>
            <w:tcBorders>
              <w:top w:val="nil"/>
              <w:left w:val="single" w:sz="4" w:space="0" w:color="auto"/>
              <w:bottom w:val="single" w:sz="4" w:space="0" w:color="auto"/>
              <w:right w:val="single" w:sz="4" w:space="0" w:color="auto"/>
            </w:tcBorders>
          </w:tcPr>
          <w:p w14:paraId="41DBF3C8" w14:textId="77777777" w:rsidR="00421A0D" w:rsidRDefault="00421A0D">
            <w:pPr>
              <w:kinsoku w:val="0"/>
              <w:overflowPunct w:val="0"/>
              <w:autoSpaceDE/>
              <w:autoSpaceDN/>
              <w:adjustRightInd/>
              <w:spacing w:before="64" w:after="258" w:line="211" w:lineRule="exact"/>
              <w:jc w:val="center"/>
              <w:textAlignment w:val="baseline"/>
              <w:rPr>
                <w:sz w:val="18"/>
                <w:szCs w:val="18"/>
              </w:rPr>
            </w:pPr>
          </w:p>
        </w:tc>
      </w:tr>
      <w:tr w:rsidR="00421A0D" w14:paraId="20B67F31" w14:textId="77777777">
        <w:trPr>
          <w:cantSplit/>
          <w:trHeight w:hRule="exact" w:val="648"/>
        </w:trPr>
        <w:tc>
          <w:tcPr>
            <w:tcW w:w="2568" w:type="dxa"/>
            <w:vMerge/>
            <w:tcBorders>
              <w:top w:val="nil"/>
              <w:left w:val="single" w:sz="4" w:space="0" w:color="auto"/>
              <w:bottom w:val="single" w:sz="4" w:space="0" w:color="auto"/>
              <w:right w:val="single" w:sz="4" w:space="0" w:color="auto"/>
            </w:tcBorders>
          </w:tcPr>
          <w:p w14:paraId="37F625B3" w14:textId="77777777" w:rsidR="00421A0D" w:rsidRDefault="00421A0D">
            <w:pPr>
              <w:kinsoku w:val="0"/>
              <w:overflowPunct w:val="0"/>
              <w:autoSpaceDE/>
              <w:autoSpaceDN/>
              <w:adjustRightInd/>
              <w:textAlignment w:val="baseline"/>
              <w:rPr>
                <w:sz w:val="18"/>
                <w:szCs w:val="18"/>
              </w:rPr>
            </w:pPr>
          </w:p>
        </w:tc>
        <w:tc>
          <w:tcPr>
            <w:tcW w:w="6686" w:type="dxa"/>
            <w:gridSpan w:val="5"/>
            <w:tcBorders>
              <w:top w:val="single" w:sz="4" w:space="0" w:color="auto"/>
              <w:left w:val="single" w:sz="4" w:space="0" w:color="auto"/>
              <w:bottom w:val="single" w:sz="4" w:space="0" w:color="auto"/>
              <w:right w:val="single" w:sz="4" w:space="0" w:color="auto"/>
            </w:tcBorders>
            <w:vAlign w:val="bottom"/>
          </w:tcPr>
          <w:p w14:paraId="79111DF0" w14:textId="77777777" w:rsidR="00421A0D" w:rsidRDefault="00421A0D">
            <w:pPr>
              <w:kinsoku w:val="0"/>
              <w:overflowPunct w:val="0"/>
              <w:autoSpaceDE/>
              <w:autoSpaceDN/>
              <w:adjustRightInd/>
              <w:spacing w:before="358" w:after="52" w:line="228" w:lineRule="exact"/>
              <w:ind w:left="105"/>
              <w:textAlignment w:val="baseline"/>
              <w:rPr>
                <w:spacing w:val="1"/>
              </w:rPr>
            </w:pPr>
            <w:r w:rsidRPr="00421A0D">
              <w:rPr>
                <w:spacing w:val="1"/>
                <w:lang w:val="en-US"/>
              </w:rPr>
              <w:t xml:space="preserve">The recoveries are in the range 90-110%. </w:t>
            </w:r>
            <w:r>
              <w:rPr>
                <w:spacing w:val="1"/>
              </w:rPr>
              <w:t>The accuracy is acceptable.</w:t>
            </w:r>
          </w:p>
        </w:tc>
      </w:tr>
      <w:tr w:rsidR="00421A0D" w:rsidRPr="004E1BC5" w14:paraId="54CEEA73" w14:textId="77777777">
        <w:trPr>
          <w:trHeight w:hRule="exact" w:val="1920"/>
        </w:trPr>
        <w:tc>
          <w:tcPr>
            <w:tcW w:w="2568" w:type="dxa"/>
            <w:tcBorders>
              <w:top w:val="single" w:sz="4" w:space="0" w:color="auto"/>
              <w:left w:val="single" w:sz="4" w:space="0" w:color="auto"/>
              <w:bottom w:val="single" w:sz="4" w:space="0" w:color="auto"/>
              <w:right w:val="single" w:sz="4" w:space="0" w:color="auto"/>
            </w:tcBorders>
          </w:tcPr>
          <w:p w14:paraId="143A5026" w14:textId="77777777" w:rsidR="00421A0D" w:rsidRDefault="00421A0D">
            <w:pPr>
              <w:kinsoku w:val="0"/>
              <w:overflowPunct w:val="0"/>
              <w:autoSpaceDE/>
              <w:autoSpaceDN/>
              <w:adjustRightInd/>
              <w:spacing w:before="75" w:after="1618" w:line="226" w:lineRule="exact"/>
              <w:ind w:left="115"/>
              <w:textAlignment w:val="baseline"/>
              <w:rPr>
                <w:b/>
                <w:bCs/>
                <w:spacing w:val="-2"/>
              </w:rPr>
            </w:pPr>
            <w:r>
              <w:rPr>
                <w:b/>
                <w:bCs/>
                <w:spacing w:val="-2"/>
              </w:rPr>
              <w:t>Specificity</w:t>
            </w:r>
          </w:p>
        </w:tc>
        <w:tc>
          <w:tcPr>
            <w:tcW w:w="6686" w:type="dxa"/>
            <w:gridSpan w:val="5"/>
            <w:tcBorders>
              <w:top w:val="single" w:sz="4" w:space="0" w:color="auto"/>
              <w:left w:val="single" w:sz="4" w:space="0" w:color="auto"/>
              <w:bottom w:val="single" w:sz="4" w:space="0" w:color="auto"/>
              <w:right w:val="single" w:sz="4" w:space="0" w:color="auto"/>
            </w:tcBorders>
          </w:tcPr>
          <w:p w14:paraId="1C217103" w14:textId="77777777" w:rsidR="00421A0D" w:rsidRPr="00421A0D" w:rsidRDefault="00421A0D">
            <w:pPr>
              <w:kinsoku w:val="0"/>
              <w:overflowPunct w:val="0"/>
              <w:autoSpaceDE/>
              <w:autoSpaceDN/>
              <w:adjustRightInd/>
              <w:spacing w:before="69" w:line="230" w:lineRule="exact"/>
              <w:ind w:left="72" w:right="252"/>
              <w:textAlignment w:val="baseline"/>
              <w:rPr>
                <w:lang w:val="en-US"/>
              </w:rPr>
            </w:pPr>
            <w:r w:rsidRPr="00421A0D">
              <w:rPr>
                <w:lang w:val="en-US"/>
              </w:rPr>
              <w:t>The specificity was investigated by analysing a placebo in solution and the test item in solution stressed with acetic acid. The sample was stressed by adding 5ml of acetic acid. If a peak appears the resolution must be greater than 2.</w:t>
            </w:r>
          </w:p>
          <w:p w14:paraId="49F94433" w14:textId="77777777" w:rsidR="00421A0D" w:rsidRPr="00421A0D" w:rsidRDefault="00421A0D">
            <w:pPr>
              <w:kinsoku w:val="0"/>
              <w:overflowPunct w:val="0"/>
              <w:autoSpaceDE/>
              <w:autoSpaceDN/>
              <w:adjustRightInd/>
              <w:spacing w:before="351" w:line="230" w:lineRule="exact"/>
              <w:ind w:left="72" w:right="360"/>
              <w:textAlignment w:val="baseline"/>
              <w:rPr>
                <w:lang w:val="en-US"/>
              </w:rPr>
            </w:pPr>
            <w:r w:rsidRPr="00421A0D">
              <w:rPr>
                <w:lang w:val="en-US"/>
              </w:rPr>
              <w:t>The placebo grain in solution contained no peaks that could interfere with the Bromadiolone peak.</w:t>
            </w:r>
          </w:p>
          <w:p w14:paraId="7ABA36A2" w14:textId="77777777" w:rsidR="00421A0D" w:rsidRPr="00421A0D" w:rsidRDefault="00421A0D">
            <w:pPr>
              <w:kinsoku w:val="0"/>
              <w:overflowPunct w:val="0"/>
              <w:autoSpaceDE/>
              <w:autoSpaceDN/>
              <w:adjustRightInd/>
              <w:spacing w:before="60" w:after="61" w:line="228" w:lineRule="exact"/>
              <w:ind w:left="72"/>
              <w:textAlignment w:val="baseline"/>
              <w:rPr>
                <w:lang w:val="en-US"/>
              </w:rPr>
            </w:pPr>
            <w:r w:rsidRPr="00421A0D">
              <w:rPr>
                <w:lang w:val="en-US"/>
              </w:rPr>
              <w:t>The stressed grain bait had Rs &gt; 2 (the resolution was greater than 2).</w:t>
            </w:r>
          </w:p>
        </w:tc>
      </w:tr>
      <w:tr w:rsidR="00421A0D" w:rsidRPr="004E1BC5" w14:paraId="6F719D5C" w14:textId="77777777">
        <w:trPr>
          <w:trHeight w:hRule="exact" w:val="590"/>
        </w:trPr>
        <w:tc>
          <w:tcPr>
            <w:tcW w:w="2568" w:type="dxa"/>
            <w:tcBorders>
              <w:top w:val="single" w:sz="4" w:space="0" w:color="auto"/>
              <w:left w:val="single" w:sz="4" w:space="0" w:color="auto"/>
              <w:bottom w:val="single" w:sz="4" w:space="0" w:color="auto"/>
              <w:right w:val="single" w:sz="4" w:space="0" w:color="auto"/>
            </w:tcBorders>
          </w:tcPr>
          <w:p w14:paraId="21051286" w14:textId="77777777" w:rsidR="00421A0D" w:rsidRDefault="00421A0D">
            <w:pPr>
              <w:kinsoku w:val="0"/>
              <w:overflowPunct w:val="0"/>
              <w:autoSpaceDE/>
              <w:autoSpaceDN/>
              <w:adjustRightInd/>
              <w:spacing w:before="75" w:after="289" w:line="226" w:lineRule="exact"/>
              <w:ind w:left="115"/>
              <w:textAlignment w:val="baseline"/>
              <w:rPr>
                <w:b/>
                <w:bCs/>
                <w:spacing w:val="-2"/>
              </w:rPr>
            </w:pPr>
            <w:r>
              <w:rPr>
                <w:b/>
                <w:bCs/>
                <w:spacing w:val="-2"/>
              </w:rPr>
              <w:t>Interferences</w:t>
            </w:r>
          </w:p>
        </w:tc>
        <w:tc>
          <w:tcPr>
            <w:tcW w:w="6686" w:type="dxa"/>
            <w:gridSpan w:val="5"/>
            <w:tcBorders>
              <w:top w:val="single" w:sz="4" w:space="0" w:color="auto"/>
              <w:left w:val="single" w:sz="4" w:space="0" w:color="auto"/>
              <w:bottom w:val="single" w:sz="4" w:space="0" w:color="auto"/>
              <w:right w:val="single" w:sz="4" w:space="0" w:color="auto"/>
            </w:tcBorders>
          </w:tcPr>
          <w:p w14:paraId="5AA462DD" w14:textId="77777777" w:rsidR="00421A0D" w:rsidRPr="00421A0D" w:rsidRDefault="00421A0D">
            <w:pPr>
              <w:kinsoku w:val="0"/>
              <w:overflowPunct w:val="0"/>
              <w:autoSpaceDE/>
              <w:autoSpaceDN/>
              <w:adjustRightInd/>
              <w:spacing w:before="67" w:after="61" w:line="231" w:lineRule="exact"/>
              <w:ind w:left="108" w:right="252"/>
              <w:textAlignment w:val="baseline"/>
              <w:rPr>
                <w:lang w:val="en-US"/>
              </w:rPr>
            </w:pPr>
            <w:r w:rsidRPr="00421A0D">
              <w:rPr>
                <w:lang w:val="en-US"/>
              </w:rPr>
              <w:t>No interfering peak was observed in the chromatogram for the placebo grain in solution.</w:t>
            </w:r>
          </w:p>
        </w:tc>
      </w:tr>
      <w:tr w:rsidR="00421A0D" w14:paraId="04188C1F" w14:textId="77777777">
        <w:trPr>
          <w:trHeight w:hRule="exact" w:val="1402"/>
        </w:trPr>
        <w:tc>
          <w:tcPr>
            <w:tcW w:w="2568" w:type="dxa"/>
            <w:tcBorders>
              <w:top w:val="single" w:sz="4" w:space="0" w:color="auto"/>
              <w:left w:val="single" w:sz="4" w:space="0" w:color="auto"/>
              <w:bottom w:val="single" w:sz="4" w:space="0" w:color="auto"/>
              <w:right w:val="single" w:sz="4" w:space="0" w:color="auto"/>
            </w:tcBorders>
          </w:tcPr>
          <w:p w14:paraId="74AED3E5" w14:textId="77777777" w:rsidR="00421A0D" w:rsidRDefault="00421A0D">
            <w:pPr>
              <w:kinsoku w:val="0"/>
              <w:overflowPunct w:val="0"/>
              <w:autoSpaceDE/>
              <w:autoSpaceDN/>
              <w:adjustRightInd/>
              <w:spacing w:before="76" w:after="1094" w:line="226" w:lineRule="exact"/>
              <w:ind w:left="115"/>
              <w:textAlignment w:val="baseline"/>
              <w:rPr>
                <w:b/>
                <w:bCs/>
              </w:rPr>
            </w:pPr>
            <w:r>
              <w:rPr>
                <w:b/>
                <w:bCs/>
              </w:rPr>
              <w:t>Limit of quantification:</w:t>
            </w:r>
          </w:p>
        </w:tc>
        <w:tc>
          <w:tcPr>
            <w:tcW w:w="6686" w:type="dxa"/>
            <w:gridSpan w:val="5"/>
            <w:tcBorders>
              <w:top w:val="single" w:sz="4" w:space="0" w:color="auto"/>
              <w:left w:val="single" w:sz="4" w:space="0" w:color="auto"/>
              <w:bottom w:val="single" w:sz="4" w:space="0" w:color="auto"/>
              <w:right w:val="single" w:sz="4" w:space="0" w:color="auto"/>
            </w:tcBorders>
          </w:tcPr>
          <w:p w14:paraId="7203F398" w14:textId="77777777" w:rsidR="00421A0D" w:rsidRPr="00421A0D" w:rsidRDefault="00421A0D">
            <w:pPr>
              <w:kinsoku w:val="0"/>
              <w:overflowPunct w:val="0"/>
              <w:autoSpaceDE/>
              <w:autoSpaceDN/>
              <w:adjustRightInd/>
              <w:spacing w:before="70" w:line="230" w:lineRule="exact"/>
              <w:ind w:left="72" w:right="180"/>
              <w:textAlignment w:val="baseline"/>
              <w:rPr>
                <w:lang w:val="en-US"/>
              </w:rPr>
            </w:pPr>
            <w:r w:rsidRPr="00421A0D">
              <w:rPr>
                <w:lang w:val="en-US"/>
              </w:rPr>
              <w:t>The operator injected a solution containing 50 ppm of test item and calculated the S/N ratio. The operator divided by 10 then by 2 the concentration of the test item until obtaining a S/N ratio lower than 10.</w:t>
            </w:r>
          </w:p>
          <w:p w14:paraId="1CA514B8" w14:textId="77777777" w:rsidR="00421A0D" w:rsidRDefault="00421A0D">
            <w:pPr>
              <w:kinsoku w:val="0"/>
              <w:overflowPunct w:val="0"/>
              <w:autoSpaceDE/>
              <w:autoSpaceDN/>
              <w:adjustRightInd/>
              <w:spacing w:before="352" w:after="56" w:line="228" w:lineRule="exact"/>
              <w:ind w:left="72"/>
              <w:textAlignment w:val="baseline"/>
            </w:pPr>
            <w:r>
              <w:t>LOQ = 0.1 mg/kg</w:t>
            </w:r>
          </w:p>
        </w:tc>
      </w:tr>
      <w:tr w:rsidR="00421A0D" w14:paraId="1A586A80" w14:textId="77777777">
        <w:trPr>
          <w:trHeight w:hRule="exact" w:val="1406"/>
        </w:trPr>
        <w:tc>
          <w:tcPr>
            <w:tcW w:w="2568" w:type="dxa"/>
            <w:tcBorders>
              <w:top w:val="single" w:sz="4" w:space="0" w:color="auto"/>
              <w:left w:val="single" w:sz="4" w:space="0" w:color="auto"/>
              <w:bottom w:val="single" w:sz="4" w:space="0" w:color="auto"/>
              <w:right w:val="single" w:sz="4" w:space="0" w:color="auto"/>
            </w:tcBorders>
          </w:tcPr>
          <w:p w14:paraId="3CC43A5C" w14:textId="77777777" w:rsidR="00421A0D" w:rsidRDefault="00421A0D">
            <w:pPr>
              <w:kinsoku w:val="0"/>
              <w:overflowPunct w:val="0"/>
              <w:autoSpaceDE/>
              <w:autoSpaceDN/>
              <w:adjustRightInd/>
              <w:spacing w:before="70" w:after="1110" w:line="226" w:lineRule="exact"/>
              <w:ind w:left="115"/>
              <w:textAlignment w:val="baseline"/>
              <w:rPr>
                <w:b/>
                <w:bCs/>
              </w:rPr>
            </w:pPr>
            <w:r>
              <w:rPr>
                <w:b/>
                <w:bCs/>
              </w:rPr>
              <w:t>Limit of detection</w:t>
            </w:r>
          </w:p>
        </w:tc>
        <w:tc>
          <w:tcPr>
            <w:tcW w:w="6686" w:type="dxa"/>
            <w:gridSpan w:val="5"/>
            <w:tcBorders>
              <w:top w:val="single" w:sz="4" w:space="0" w:color="auto"/>
              <w:left w:val="single" w:sz="4" w:space="0" w:color="auto"/>
              <w:bottom w:val="single" w:sz="4" w:space="0" w:color="auto"/>
              <w:right w:val="single" w:sz="4" w:space="0" w:color="auto"/>
            </w:tcBorders>
          </w:tcPr>
          <w:p w14:paraId="4EFF9EA2" w14:textId="77777777" w:rsidR="00421A0D" w:rsidRPr="00421A0D" w:rsidRDefault="00421A0D">
            <w:pPr>
              <w:kinsoku w:val="0"/>
              <w:overflowPunct w:val="0"/>
              <w:autoSpaceDE/>
              <w:autoSpaceDN/>
              <w:adjustRightInd/>
              <w:spacing w:before="69" w:line="230" w:lineRule="exact"/>
              <w:ind w:left="72" w:right="180"/>
              <w:textAlignment w:val="baseline"/>
              <w:rPr>
                <w:lang w:val="en-US"/>
              </w:rPr>
            </w:pPr>
            <w:r w:rsidRPr="00421A0D">
              <w:rPr>
                <w:lang w:val="en-US"/>
              </w:rPr>
              <w:t>The operator injected a solution containing 10 ppm of test item and calculated the S/N ratio. The operator divided by 10 then by 2 the concentration of the test item until obtaining a S/N ratio lower than 3.</w:t>
            </w:r>
          </w:p>
          <w:p w14:paraId="3F758412" w14:textId="77777777" w:rsidR="00421A0D" w:rsidRDefault="00421A0D">
            <w:pPr>
              <w:kinsoku w:val="0"/>
              <w:overflowPunct w:val="0"/>
              <w:autoSpaceDE/>
              <w:autoSpaceDN/>
              <w:adjustRightInd/>
              <w:spacing w:before="353" w:after="66" w:line="228" w:lineRule="exact"/>
              <w:ind w:left="72"/>
              <w:textAlignment w:val="baseline"/>
            </w:pPr>
            <w:r>
              <w:t>LOD = 0.005 mg/kg</w:t>
            </w:r>
          </w:p>
        </w:tc>
      </w:tr>
    </w:tbl>
    <w:p w14:paraId="4CFA80AC" w14:textId="77777777" w:rsidR="00421A0D" w:rsidRDefault="00421A0D">
      <w:pPr>
        <w:kinsoku w:val="0"/>
        <w:overflowPunct w:val="0"/>
        <w:autoSpaceDE/>
        <w:autoSpaceDN/>
        <w:adjustRightInd/>
        <w:spacing w:after="235" w:line="20" w:lineRule="exact"/>
        <w:ind w:left="3" w:right="3"/>
        <w:textAlignment w:val="baseline"/>
        <w:rPr>
          <w:sz w:val="24"/>
          <w:szCs w:val="24"/>
        </w:rPr>
      </w:pPr>
    </w:p>
    <w:p w14:paraId="41272DF6" w14:textId="77777777" w:rsidR="00421A0D" w:rsidRPr="00BA7229" w:rsidRDefault="00421A0D">
      <w:pPr>
        <w:kinsoku w:val="0"/>
        <w:overflowPunct w:val="0"/>
        <w:autoSpaceDE/>
        <w:autoSpaceDN/>
        <w:adjustRightInd/>
        <w:spacing w:before="4" w:line="251" w:lineRule="exact"/>
        <w:ind w:left="72"/>
        <w:textAlignment w:val="baseline"/>
        <w:rPr>
          <w:rFonts w:ascii="Arial" w:hAnsi="Arial" w:cs="Arial"/>
          <w:b/>
          <w:bCs/>
          <w:spacing w:val="-3"/>
        </w:rPr>
      </w:pPr>
      <w:r w:rsidRPr="00BA7229">
        <w:rPr>
          <w:rFonts w:ascii="Arial" w:hAnsi="Arial" w:cs="Arial"/>
          <w:b/>
          <w:bCs/>
          <w:spacing w:val="-3"/>
        </w:rPr>
        <w:t>Conclusion:</w:t>
      </w:r>
    </w:p>
    <w:p w14:paraId="171B0A4A" w14:textId="77777777" w:rsidR="00421A0D" w:rsidRPr="00BA7229" w:rsidRDefault="00421A0D">
      <w:pPr>
        <w:kinsoku w:val="0"/>
        <w:overflowPunct w:val="0"/>
        <w:autoSpaceDE/>
        <w:autoSpaceDN/>
        <w:adjustRightInd/>
        <w:spacing w:line="253" w:lineRule="exact"/>
        <w:ind w:left="72"/>
        <w:textAlignment w:val="baseline"/>
        <w:rPr>
          <w:rFonts w:ascii="Arial" w:hAnsi="Arial" w:cs="Arial"/>
          <w:spacing w:val="-2"/>
          <w:lang w:val="en-US"/>
        </w:rPr>
      </w:pPr>
      <w:r w:rsidRPr="00BA7229">
        <w:rPr>
          <w:rFonts w:ascii="Arial" w:hAnsi="Arial" w:cs="Arial"/>
          <w:spacing w:val="-2"/>
          <w:lang w:val="en-US"/>
        </w:rPr>
        <w:t>The method of analysis is acceptable for the determination of Bromadiolone in the grain bait.</w:t>
      </w:r>
    </w:p>
    <w:p w14:paraId="03667D26" w14:textId="77777777" w:rsidR="00421A0D" w:rsidRPr="00BA7229" w:rsidRDefault="00421A0D">
      <w:pPr>
        <w:kinsoku w:val="0"/>
        <w:overflowPunct w:val="0"/>
        <w:autoSpaceDE/>
        <w:autoSpaceDN/>
        <w:adjustRightInd/>
        <w:spacing w:before="260" w:line="249" w:lineRule="exact"/>
        <w:ind w:left="72" w:right="7344"/>
        <w:textAlignment w:val="baseline"/>
        <w:rPr>
          <w:rFonts w:ascii="Arial" w:hAnsi="Arial" w:cs="Arial"/>
          <w:spacing w:val="-4"/>
          <w:lang w:val="en-US"/>
        </w:rPr>
      </w:pPr>
      <w:r w:rsidRPr="00BA7229">
        <w:rPr>
          <w:rFonts w:ascii="Arial" w:hAnsi="Arial" w:cs="Arial"/>
          <w:b/>
          <w:bCs/>
          <w:spacing w:val="-4"/>
          <w:lang w:val="en-US"/>
        </w:rPr>
        <w:t xml:space="preserve">Data requirements: </w:t>
      </w:r>
      <w:r w:rsidRPr="00BA7229">
        <w:rPr>
          <w:rFonts w:ascii="Arial" w:hAnsi="Arial" w:cs="Arial"/>
          <w:spacing w:val="-4"/>
          <w:lang w:val="en-US"/>
        </w:rPr>
        <w:t>None.</w:t>
      </w:r>
    </w:p>
    <w:p w14:paraId="0DDBBA21" w14:textId="77777777" w:rsidR="00421A0D" w:rsidRPr="00421A0D" w:rsidRDefault="00421A0D">
      <w:pPr>
        <w:widowControl/>
        <w:rPr>
          <w:sz w:val="24"/>
          <w:szCs w:val="24"/>
          <w:lang w:val="en-US"/>
        </w:rPr>
        <w:sectPr w:rsidR="00421A0D" w:rsidRPr="00421A0D">
          <w:pgSz w:w="11909" w:h="16838"/>
          <w:pgMar w:top="700" w:right="1327" w:bottom="781" w:left="1322" w:header="720" w:footer="720" w:gutter="0"/>
          <w:cols w:space="720"/>
          <w:noEndnote/>
        </w:sectPr>
      </w:pPr>
    </w:p>
    <w:p w14:paraId="4180349E" w14:textId="77777777" w:rsidR="00421A0D" w:rsidRPr="00BA7229" w:rsidRDefault="00421A0D">
      <w:pPr>
        <w:kinsoku w:val="0"/>
        <w:overflowPunct w:val="0"/>
        <w:autoSpaceDE/>
        <w:autoSpaceDN/>
        <w:adjustRightInd/>
        <w:spacing w:before="564" w:after="248" w:line="250" w:lineRule="exact"/>
        <w:ind w:left="72" w:right="72"/>
        <w:textAlignment w:val="baseline"/>
        <w:rPr>
          <w:rFonts w:ascii="Arial" w:hAnsi="Arial" w:cs="Arial"/>
          <w:lang w:val="en-GB"/>
        </w:rPr>
      </w:pPr>
      <w:r w:rsidRPr="00BA7229">
        <w:rPr>
          <w:rFonts w:ascii="Arial" w:hAnsi="Arial" w:cs="Arial"/>
          <w:lang w:val="en-US"/>
        </w:rPr>
        <w:lastRenderedPageBreak/>
        <w:t xml:space="preserve">A report investigating the possible breakdown products of Bromadiolone after 2 years of storage at ambient temperatures was submitted by the Applicant. </w:t>
      </w:r>
      <w:r w:rsidRPr="00BA7229">
        <w:rPr>
          <w:rFonts w:ascii="Arial" w:hAnsi="Arial" w:cs="Arial"/>
          <w:lang w:val="en-GB"/>
        </w:rPr>
        <w:t>The results are outlined below.</w:t>
      </w:r>
    </w:p>
    <w:tbl>
      <w:tblPr>
        <w:tblW w:w="0" w:type="auto"/>
        <w:tblInd w:w="8" w:type="dxa"/>
        <w:tblLayout w:type="fixed"/>
        <w:tblCellMar>
          <w:left w:w="0" w:type="dxa"/>
          <w:right w:w="0" w:type="dxa"/>
        </w:tblCellMar>
        <w:tblLook w:val="0000" w:firstRow="0" w:lastRow="0" w:firstColumn="0" w:lastColumn="0" w:noHBand="0" w:noVBand="0"/>
      </w:tblPr>
      <w:tblGrid>
        <w:gridCol w:w="2381"/>
        <w:gridCol w:w="6873"/>
      </w:tblGrid>
      <w:tr w:rsidR="00421A0D" w14:paraId="16C4614C" w14:textId="77777777">
        <w:trPr>
          <w:trHeight w:hRule="exact" w:val="365"/>
        </w:trPr>
        <w:tc>
          <w:tcPr>
            <w:tcW w:w="2381" w:type="dxa"/>
            <w:tcBorders>
              <w:top w:val="single" w:sz="4" w:space="0" w:color="auto"/>
              <w:left w:val="single" w:sz="4" w:space="0" w:color="auto"/>
              <w:bottom w:val="single" w:sz="4" w:space="0" w:color="auto"/>
              <w:right w:val="single" w:sz="4" w:space="0" w:color="auto"/>
            </w:tcBorders>
            <w:vAlign w:val="center"/>
          </w:tcPr>
          <w:p w14:paraId="6E6F66D0" w14:textId="77777777" w:rsidR="00421A0D" w:rsidRDefault="00421A0D">
            <w:pPr>
              <w:kinsoku w:val="0"/>
              <w:overflowPunct w:val="0"/>
              <w:autoSpaceDE/>
              <w:autoSpaceDN/>
              <w:adjustRightInd/>
              <w:spacing w:before="75" w:after="53" w:line="227" w:lineRule="exact"/>
              <w:ind w:left="115"/>
              <w:textAlignment w:val="baseline"/>
              <w:rPr>
                <w:b/>
                <w:bCs/>
                <w:spacing w:val="-2"/>
              </w:rPr>
            </w:pPr>
            <w:r>
              <w:rPr>
                <w:b/>
                <w:bCs/>
                <w:spacing w:val="-2"/>
              </w:rPr>
              <w:t>Report:</w:t>
            </w:r>
          </w:p>
        </w:tc>
        <w:tc>
          <w:tcPr>
            <w:tcW w:w="6873" w:type="dxa"/>
            <w:tcBorders>
              <w:top w:val="single" w:sz="4" w:space="0" w:color="auto"/>
              <w:left w:val="single" w:sz="4" w:space="0" w:color="auto"/>
              <w:bottom w:val="single" w:sz="4" w:space="0" w:color="auto"/>
              <w:right w:val="single" w:sz="4" w:space="0" w:color="auto"/>
            </w:tcBorders>
            <w:vAlign w:val="center"/>
          </w:tcPr>
          <w:p w14:paraId="42C83C76" w14:textId="77777777" w:rsidR="00421A0D" w:rsidRDefault="00421A0D">
            <w:pPr>
              <w:kinsoku w:val="0"/>
              <w:overflowPunct w:val="0"/>
              <w:autoSpaceDE/>
              <w:autoSpaceDN/>
              <w:adjustRightInd/>
              <w:spacing w:before="75" w:after="52" w:line="228" w:lineRule="exact"/>
              <w:ind w:left="105"/>
              <w:textAlignment w:val="baseline"/>
            </w:pPr>
            <w:r>
              <w:t>Biolytics study no 12-TOX007</w:t>
            </w:r>
          </w:p>
        </w:tc>
      </w:tr>
      <w:tr w:rsidR="00421A0D" w:rsidRPr="004E1BC5" w14:paraId="2173ED34" w14:textId="77777777">
        <w:trPr>
          <w:trHeight w:hRule="exact" w:val="585"/>
        </w:trPr>
        <w:tc>
          <w:tcPr>
            <w:tcW w:w="2381" w:type="dxa"/>
            <w:tcBorders>
              <w:top w:val="single" w:sz="4" w:space="0" w:color="auto"/>
              <w:left w:val="single" w:sz="4" w:space="0" w:color="auto"/>
              <w:bottom w:val="single" w:sz="4" w:space="0" w:color="auto"/>
              <w:right w:val="single" w:sz="4" w:space="0" w:color="auto"/>
            </w:tcBorders>
          </w:tcPr>
          <w:p w14:paraId="06D55FB4" w14:textId="77777777" w:rsidR="00421A0D" w:rsidRDefault="00421A0D">
            <w:pPr>
              <w:kinsoku w:val="0"/>
              <w:overflowPunct w:val="0"/>
              <w:autoSpaceDE/>
              <w:autoSpaceDN/>
              <w:adjustRightInd/>
              <w:spacing w:before="70" w:after="283" w:line="227" w:lineRule="exact"/>
              <w:ind w:left="115"/>
              <w:textAlignment w:val="baseline"/>
              <w:rPr>
                <w:b/>
                <w:bCs/>
                <w:spacing w:val="-3"/>
              </w:rPr>
            </w:pPr>
            <w:r>
              <w:rPr>
                <w:b/>
                <w:bCs/>
                <w:spacing w:val="-3"/>
              </w:rPr>
              <w:t>Title:</w:t>
            </w:r>
          </w:p>
        </w:tc>
        <w:tc>
          <w:tcPr>
            <w:tcW w:w="6873" w:type="dxa"/>
            <w:tcBorders>
              <w:top w:val="single" w:sz="4" w:space="0" w:color="auto"/>
              <w:left w:val="single" w:sz="4" w:space="0" w:color="auto"/>
              <w:bottom w:val="single" w:sz="4" w:space="0" w:color="auto"/>
              <w:right w:val="single" w:sz="4" w:space="0" w:color="auto"/>
            </w:tcBorders>
          </w:tcPr>
          <w:p w14:paraId="42C52D9E" w14:textId="77777777" w:rsidR="00421A0D" w:rsidRPr="00421A0D" w:rsidRDefault="00421A0D">
            <w:pPr>
              <w:kinsoku w:val="0"/>
              <w:overflowPunct w:val="0"/>
              <w:autoSpaceDE/>
              <w:autoSpaceDN/>
              <w:adjustRightInd/>
              <w:spacing w:before="67" w:after="51" w:line="231" w:lineRule="exact"/>
              <w:ind w:left="108" w:right="540"/>
              <w:textAlignment w:val="baseline"/>
              <w:rPr>
                <w:lang w:val="en-US"/>
              </w:rPr>
            </w:pPr>
            <w:r w:rsidRPr="00421A0D">
              <w:rPr>
                <w:lang w:val="en-US"/>
              </w:rPr>
              <w:t>“Analysis of Bromadiolone with the evidence of no degradation products in 2 years old bait”</w:t>
            </w:r>
          </w:p>
        </w:tc>
      </w:tr>
      <w:tr w:rsidR="00421A0D" w14:paraId="6D797804" w14:textId="77777777">
        <w:trPr>
          <w:trHeight w:hRule="exact" w:val="384"/>
        </w:trPr>
        <w:tc>
          <w:tcPr>
            <w:tcW w:w="2381" w:type="dxa"/>
            <w:tcBorders>
              <w:top w:val="single" w:sz="4" w:space="0" w:color="auto"/>
              <w:left w:val="single" w:sz="4" w:space="0" w:color="auto"/>
              <w:bottom w:val="single" w:sz="4" w:space="0" w:color="auto"/>
              <w:right w:val="single" w:sz="4" w:space="0" w:color="auto"/>
            </w:tcBorders>
            <w:vAlign w:val="center"/>
          </w:tcPr>
          <w:p w14:paraId="775F9F75" w14:textId="77777777" w:rsidR="00421A0D" w:rsidRDefault="00421A0D">
            <w:pPr>
              <w:kinsoku w:val="0"/>
              <w:overflowPunct w:val="0"/>
              <w:autoSpaceDE/>
              <w:autoSpaceDN/>
              <w:adjustRightInd/>
              <w:spacing w:before="76" w:after="66" w:line="227" w:lineRule="exact"/>
              <w:ind w:left="115"/>
              <w:textAlignment w:val="baseline"/>
              <w:rPr>
                <w:b/>
                <w:bCs/>
                <w:spacing w:val="-3"/>
              </w:rPr>
            </w:pPr>
            <w:r>
              <w:rPr>
                <w:b/>
                <w:bCs/>
                <w:spacing w:val="-3"/>
              </w:rPr>
              <w:t>Author(s):</w:t>
            </w:r>
          </w:p>
        </w:tc>
        <w:tc>
          <w:tcPr>
            <w:tcW w:w="6873" w:type="dxa"/>
            <w:tcBorders>
              <w:top w:val="single" w:sz="4" w:space="0" w:color="auto"/>
              <w:left w:val="single" w:sz="4" w:space="0" w:color="auto"/>
              <w:bottom w:val="single" w:sz="4" w:space="0" w:color="auto"/>
              <w:right w:val="single" w:sz="4" w:space="0" w:color="auto"/>
            </w:tcBorders>
            <w:vAlign w:val="center"/>
          </w:tcPr>
          <w:p w14:paraId="2A7534DB" w14:textId="77777777" w:rsidR="00421A0D" w:rsidRDefault="00421A0D">
            <w:pPr>
              <w:kinsoku w:val="0"/>
              <w:overflowPunct w:val="0"/>
              <w:autoSpaceDE/>
              <w:autoSpaceDN/>
              <w:adjustRightInd/>
              <w:spacing w:before="72" w:after="46" w:line="251" w:lineRule="exact"/>
              <w:ind w:left="105"/>
              <w:textAlignment w:val="baseline"/>
              <w:rPr>
                <w:sz w:val="22"/>
                <w:szCs w:val="22"/>
              </w:rPr>
            </w:pPr>
            <w:r>
              <w:rPr>
                <w:sz w:val="22"/>
                <w:szCs w:val="22"/>
              </w:rPr>
              <w:t>Isabelle Fourel.</w:t>
            </w:r>
          </w:p>
        </w:tc>
      </w:tr>
      <w:tr w:rsidR="00421A0D" w14:paraId="65AAB912" w14:textId="77777777">
        <w:trPr>
          <w:trHeight w:hRule="exact" w:val="360"/>
        </w:trPr>
        <w:tc>
          <w:tcPr>
            <w:tcW w:w="2381" w:type="dxa"/>
            <w:tcBorders>
              <w:top w:val="single" w:sz="4" w:space="0" w:color="auto"/>
              <w:left w:val="single" w:sz="4" w:space="0" w:color="auto"/>
              <w:bottom w:val="single" w:sz="4" w:space="0" w:color="auto"/>
              <w:right w:val="single" w:sz="4" w:space="0" w:color="auto"/>
            </w:tcBorders>
            <w:vAlign w:val="center"/>
          </w:tcPr>
          <w:p w14:paraId="67FE3613" w14:textId="77777777" w:rsidR="00421A0D" w:rsidRDefault="00421A0D">
            <w:pPr>
              <w:kinsoku w:val="0"/>
              <w:overflowPunct w:val="0"/>
              <w:autoSpaceDE/>
              <w:autoSpaceDN/>
              <w:adjustRightInd/>
              <w:spacing w:before="76" w:after="42" w:line="227" w:lineRule="exact"/>
              <w:ind w:left="115"/>
              <w:textAlignment w:val="baseline"/>
              <w:rPr>
                <w:b/>
                <w:bCs/>
                <w:spacing w:val="-3"/>
              </w:rPr>
            </w:pPr>
            <w:r>
              <w:rPr>
                <w:b/>
                <w:bCs/>
                <w:spacing w:val="-3"/>
              </w:rPr>
              <w:t>Date:</w:t>
            </w:r>
          </w:p>
        </w:tc>
        <w:tc>
          <w:tcPr>
            <w:tcW w:w="6873" w:type="dxa"/>
            <w:tcBorders>
              <w:top w:val="single" w:sz="4" w:space="0" w:color="auto"/>
              <w:left w:val="single" w:sz="4" w:space="0" w:color="auto"/>
              <w:bottom w:val="single" w:sz="4" w:space="0" w:color="auto"/>
              <w:right w:val="single" w:sz="4" w:space="0" w:color="auto"/>
            </w:tcBorders>
            <w:vAlign w:val="center"/>
          </w:tcPr>
          <w:p w14:paraId="1E6D643A" w14:textId="77777777" w:rsidR="00421A0D" w:rsidRDefault="00421A0D">
            <w:pPr>
              <w:kinsoku w:val="0"/>
              <w:overflowPunct w:val="0"/>
              <w:autoSpaceDE/>
              <w:autoSpaceDN/>
              <w:adjustRightInd/>
              <w:spacing w:before="71" w:after="46" w:line="228" w:lineRule="exact"/>
              <w:ind w:left="105"/>
              <w:textAlignment w:val="baseline"/>
            </w:pPr>
            <w:r>
              <w:t>April 2012</w:t>
            </w:r>
          </w:p>
        </w:tc>
      </w:tr>
      <w:tr w:rsidR="00421A0D" w14:paraId="752A67C0" w14:textId="77777777">
        <w:trPr>
          <w:trHeight w:hRule="exact" w:val="360"/>
        </w:trPr>
        <w:tc>
          <w:tcPr>
            <w:tcW w:w="2381" w:type="dxa"/>
            <w:tcBorders>
              <w:top w:val="single" w:sz="4" w:space="0" w:color="auto"/>
              <w:left w:val="single" w:sz="4" w:space="0" w:color="auto"/>
              <w:bottom w:val="single" w:sz="4" w:space="0" w:color="auto"/>
              <w:right w:val="single" w:sz="4" w:space="0" w:color="auto"/>
            </w:tcBorders>
            <w:vAlign w:val="center"/>
          </w:tcPr>
          <w:p w14:paraId="618AC3A0" w14:textId="77777777" w:rsidR="00421A0D" w:rsidRDefault="00421A0D">
            <w:pPr>
              <w:kinsoku w:val="0"/>
              <w:overflowPunct w:val="0"/>
              <w:autoSpaceDE/>
              <w:autoSpaceDN/>
              <w:adjustRightInd/>
              <w:spacing w:before="76" w:after="42" w:line="227" w:lineRule="exact"/>
              <w:ind w:left="115"/>
              <w:textAlignment w:val="baseline"/>
              <w:rPr>
                <w:b/>
                <w:bCs/>
                <w:spacing w:val="-2"/>
              </w:rPr>
            </w:pPr>
            <w:r>
              <w:rPr>
                <w:b/>
                <w:bCs/>
                <w:spacing w:val="-2"/>
              </w:rPr>
              <w:t>GLP: Yes/No</w:t>
            </w:r>
          </w:p>
        </w:tc>
        <w:tc>
          <w:tcPr>
            <w:tcW w:w="6873" w:type="dxa"/>
            <w:tcBorders>
              <w:top w:val="single" w:sz="4" w:space="0" w:color="auto"/>
              <w:left w:val="single" w:sz="4" w:space="0" w:color="auto"/>
              <w:bottom w:val="single" w:sz="4" w:space="0" w:color="auto"/>
              <w:right w:val="single" w:sz="4" w:space="0" w:color="auto"/>
            </w:tcBorders>
            <w:vAlign w:val="center"/>
          </w:tcPr>
          <w:p w14:paraId="237FB408" w14:textId="77777777" w:rsidR="00421A0D" w:rsidRDefault="00421A0D">
            <w:pPr>
              <w:kinsoku w:val="0"/>
              <w:overflowPunct w:val="0"/>
              <w:autoSpaceDE/>
              <w:autoSpaceDN/>
              <w:adjustRightInd/>
              <w:spacing w:before="71" w:after="46" w:line="228" w:lineRule="exact"/>
              <w:ind w:left="105"/>
              <w:textAlignment w:val="baseline"/>
              <w:rPr>
                <w:spacing w:val="-1"/>
              </w:rPr>
            </w:pPr>
            <w:r>
              <w:rPr>
                <w:spacing w:val="-1"/>
              </w:rPr>
              <w:t>No.</w:t>
            </w:r>
          </w:p>
        </w:tc>
      </w:tr>
      <w:tr w:rsidR="00421A0D" w:rsidRPr="004E1BC5" w14:paraId="7BE1F300" w14:textId="77777777">
        <w:trPr>
          <w:trHeight w:hRule="exact" w:val="1340"/>
        </w:trPr>
        <w:tc>
          <w:tcPr>
            <w:tcW w:w="2381" w:type="dxa"/>
            <w:tcBorders>
              <w:top w:val="single" w:sz="4" w:space="0" w:color="auto"/>
              <w:left w:val="single" w:sz="4" w:space="0" w:color="auto"/>
              <w:bottom w:val="single" w:sz="4" w:space="0" w:color="auto"/>
              <w:right w:val="single" w:sz="4" w:space="0" w:color="auto"/>
            </w:tcBorders>
          </w:tcPr>
          <w:p w14:paraId="76DB3093" w14:textId="77777777" w:rsidR="00421A0D" w:rsidRDefault="00421A0D">
            <w:pPr>
              <w:kinsoku w:val="0"/>
              <w:overflowPunct w:val="0"/>
              <w:autoSpaceDE/>
              <w:autoSpaceDN/>
              <w:adjustRightInd/>
              <w:spacing w:before="76" w:after="1036" w:line="227" w:lineRule="exact"/>
              <w:ind w:left="115"/>
              <w:textAlignment w:val="baseline"/>
              <w:rPr>
                <w:b/>
                <w:bCs/>
                <w:spacing w:val="-3"/>
              </w:rPr>
            </w:pPr>
            <w:r>
              <w:rPr>
                <w:b/>
                <w:bCs/>
                <w:spacing w:val="-3"/>
              </w:rPr>
              <w:t>Background:</w:t>
            </w:r>
          </w:p>
        </w:tc>
        <w:tc>
          <w:tcPr>
            <w:tcW w:w="6873" w:type="dxa"/>
            <w:tcBorders>
              <w:top w:val="single" w:sz="4" w:space="0" w:color="auto"/>
              <w:left w:val="single" w:sz="4" w:space="0" w:color="auto"/>
              <w:bottom w:val="single" w:sz="4" w:space="0" w:color="auto"/>
              <w:right w:val="single" w:sz="4" w:space="0" w:color="auto"/>
            </w:tcBorders>
          </w:tcPr>
          <w:p w14:paraId="51E3731C" w14:textId="77777777" w:rsidR="00421A0D" w:rsidRPr="00421A0D" w:rsidRDefault="00421A0D">
            <w:pPr>
              <w:kinsoku w:val="0"/>
              <w:overflowPunct w:val="0"/>
              <w:autoSpaceDE/>
              <w:autoSpaceDN/>
              <w:adjustRightInd/>
              <w:spacing w:before="70" w:line="230" w:lineRule="exact"/>
              <w:ind w:left="72" w:right="108"/>
              <w:jc w:val="both"/>
              <w:textAlignment w:val="baseline"/>
              <w:rPr>
                <w:lang w:val="en-US"/>
              </w:rPr>
            </w:pPr>
            <w:r w:rsidRPr="00421A0D">
              <w:rPr>
                <w:lang w:val="en-US"/>
              </w:rPr>
              <w:t>The aim of the study was to show the evidence or non-evidence of degradation products of Bromadiolone in “fresh” bait and in 2 year old bait kept in controlled temperature conditions.</w:t>
            </w:r>
          </w:p>
          <w:p w14:paraId="1DC3CED1" w14:textId="77777777" w:rsidR="00421A0D" w:rsidRPr="00421A0D" w:rsidRDefault="00421A0D">
            <w:pPr>
              <w:kinsoku w:val="0"/>
              <w:overflowPunct w:val="0"/>
              <w:autoSpaceDE/>
              <w:autoSpaceDN/>
              <w:adjustRightInd/>
              <w:spacing w:before="68" w:after="61" w:line="225" w:lineRule="exact"/>
              <w:ind w:left="72" w:right="108"/>
              <w:jc w:val="both"/>
              <w:textAlignment w:val="baseline"/>
              <w:rPr>
                <w:lang w:val="en-US"/>
              </w:rPr>
            </w:pPr>
            <w:r w:rsidRPr="00421A0D">
              <w:rPr>
                <w:lang w:val="en-US"/>
              </w:rPr>
              <w:t>The “fresh” bait was then artificially deteriorated to demonstrate that there is no evidence of degradation products in the 2 year old matrix.</w:t>
            </w:r>
          </w:p>
        </w:tc>
      </w:tr>
      <w:tr w:rsidR="00421A0D" w:rsidRPr="004E1BC5" w14:paraId="7BA274E4" w14:textId="77777777">
        <w:trPr>
          <w:trHeight w:hRule="exact" w:val="3940"/>
        </w:trPr>
        <w:tc>
          <w:tcPr>
            <w:tcW w:w="2381" w:type="dxa"/>
            <w:tcBorders>
              <w:top w:val="single" w:sz="4" w:space="0" w:color="auto"/>
              <w:left w:val="single" w:sz="4" w:space="0" w:color="auto"/>
              <w:bottom w:val="single" w:sz="4" w:space="0" w:color="auto"/>
              <w:right w:val="single" w:sz="4" w:space="0" w:color="auto"/>
            </w:tcBorders>
          </w:tcPr>
          <w:p w14:paraId="2634475B" w14:textId="77777777" w:rsidR="00421A0D" w:rsidRDefault="00421A0D">
            <w:pPr>
              <w:kinsoku w:val="0"/>
              <w:overflowPunct w:val="0"/>
              <w:autoSpaceDE/>
              <w:autoSpaceDN/>
              <w:adjustRightInd/>
              <w:spacing w:before="75" w:after="3628" w:line="227" w:lineRule="exact"/>
              <w:ind w:left="115"/>
              <w:textAlignment w:val="baseline"/>
              <w:rPr>
                <w:b/>
                <w:bCs/>
              </w:rPr>
            </w:pPr>
            <w:r>
              <w:rPr>
                <w:b/>
                <w:bCs/>
              </w:rPr>
              <w:t>Principle of the Method:</w:t>
            </w:r>
          </w:p>
        </w:tc>
        <w:tc>
          <w:tcPr>
            <w:tcW w:w="6873" w:type="dxa"/>
            <w:tcBorders>
              <w:top w:val="single" w:sz="4" w:space="0" w:color="auto"/>
              <w:left w:val="single" w:sz="4" w:space="0" w:color="auto"/>
              <w:bottom w:val="single" w:sz="4" w:space="0" w:color="auto"/>
              <w:right w:val="single" w:sz="4" w:space="0" w:color="auto"/>
            </w:tcBorders>
          </w:tcPr>
          <w:p w14:paraId="3EA22761" w14:textId="77777777" w:rsidR="00421A0D" w:rsidRPr="00421A0D" w:rsidRDefault="00421A0D">
            <w:pPr>
              <w:kinsoku w:val="0"/>
              <w:overflowPunct w:val="0"/>
              <w:autoSpaceDE/>
              <w:autoSpaceDN/>
              <w:adjustRightInd/>
              <w:spacing w:before="66" w:line="231" w:lineRule="exact"/>
              <w:ind w:left="72" w:right="108"/>
              <w:jc w:val="both"/>
              <w:textAlignment w:val="baseline"/>
              <w:rPr>
                <w:lang w:val="en-US"/>
              </w:rPr>
            </w:pPr>
            <w:r w:rsidRPr="00421A0D">
              <w:rPr>
                <w:lang w:val="en-US"/>
              </w:rPr>
              <w:t>The Bromadiolone grain bait was aged for 2 years at ambient temperatures (20</w:t>
            </w:r>
            <w:r w:rsidRPr="00421A0D">
              <w:rPr>
                <w:vertAlign w:val="superscript"/>
                <w:lang w:val="en-US"/>
              </w:rPr>
              <w:t>o</w:t>
            </w:r>
            <w:r w:rsidRPr="00421A0D">
              <w:rPr>
                <w:lang w:val="en-US"/>
              </w:rPr>
              <w:t>C with no light). The 2-year old bait and the “fresh” grain bait were then analysed by LC/MS Triple Quadripole.</w:t>
            </w:r>
          </w:p>
          <w:p w14:paraId="6DCD8C5A" w14:textId="77777777" w:rsidR="00421A0D" w:rsidRPr="00421A0D" w:rsidRDefault="00421A0D">
            <w:pPr>
              <w:kinsoku w:val="0"/>
              <w:overflowPunct w:val="0"/>
              <w:autoSpaceDE/>
              <w:autoSpaceDN/>
              <w:adjustRightInd/>
              <w:spacing w:before="353" w:line="228" w:lineRule="exact"/>
              <w:ind w:left="72"/>
              <w:textAlignment w:val="baseline"/>
              <w:rPr>
                <w:lang w:val="en-US"/>
              </w:rPr>
            </w:pPr>
            <w:r w:rsidRPr="00421A0D">
              <w:rPr>
                <w:lang w:val="en-US"/>
              </w:rPr>
              <w:t>The Bromadiolone bait were degraded through forced degradation by:</w:t>
            </w:r>
          </w:p>
          <w:p w14:paraId="018E49EB" w14:textId="77777777" w:rsidR="00421A0D" w:rsidRPr="00421A0D" w:rsidRDefault="00421A0D">
            <w:pPr>
              <w:numPr>
                <w:ilvl w:val="0"/>
                <w:numId w:val="4"/>
              </w:numPr>
              <w:kinsoku w:val="0"/>
              <w:overflowPunct w:val="0"/>
              <w:autoSpaceDE/>
              <w:autoSpaceDN/>
              <w:adjustRightInd/>
              <w:spacing w:before="65" w:line="228" w:lineRule="exact"/>
              <w:ind w:right="108"/>
              <w:jc w:val="both"/>
              <w:textAlignment w:val="baseline"/>
              <w:rPr>
                <w:lang w:val="en-US"/>
              </w:rPr>
            </w:pPr>
            <w:r w:rsidRPr="00421A0D">
              <w:rPr>
                <w:lang w:val="en-US"/>
              </w:rPr>
              <w:t>Heat degradation – two samples of each specimen (weighed dry baits) plus a sample of pure Bromadiolone powder are kept in a drying oven at 60</w:t>
            </w:r>
            <w:r w:rsidRPr="00421A0D">
              <w:rPr>
                <w:vertAlign w:val="superscript"/>
                <w:lang w:val="en-US"/>
              </w:rPr>
              <w:t>o</w:t>
            </w:r>
            <w:r w:rsidRPr="00421A0D">
              <w:rPr>
                <w:lang w:val="en-US"/>
              </w:rPr>
              <w:t>C ± 5</w:t>
            </w:r>
            <w:r w:rsidRPr="00421A0D">
              <w:rPr>
                <w:vertAlign w:val="superscript"/>
                <w:lang w:val="en-US"/>
              </w:rPr>
              <w:t>o</w:t>
            </w:r>
            <w:r w:rsidRPr="00421A0D">
              <w:rPr>
                <w:lang w:val="en-US"/>
              </w:rPr>
              <w:t>C away from light, for 5 days.</w:t>
            </w:r>
          </w:p>
          <w:p w14:paraId="4AB65B2B" w14:textId="77777777" w:rsidR="00421A0D" w:rsidRPr="00421A0D" w:rsidRDefault="00421A0D">
            <w:pPr>
              <w:numPr>
                <w:ilvl w:val="0"/>
                <w:numId w:val="4"/>
              </w:numPr>
              <w:kinsoku w:val="0"/>
              <w:overflowPunct w:val="0"/>
              <w:autoSpaceDE/>
              <w:autoSpaceDN/>
              <w:adjustRightInd/>
              <w:spacing w:before="64" w:line="230" w:lineRule="exact"/>
              <w:ind w:right="108"/>
              <w:jc w:val="both"/>
              <w:textAlignment w:val="baseline"/>
              <w:rPr>
                <w:lang w:val="en-US"/>
              </w:rPr>
            </w:pPr>
            <w:r w:rsidRPr="00421A0D">
              <w:rPr>
                <w:lang w:val="en-US"/>
              </w:rPr>
              <w:t>Acid degradation – two samples of the specimen (weighed dry baits) were mixed with 5ml chlorhydric acid 0.1N in methanol and kept in a drying oven for 2 hours at 60</w:t>
            </w:r>
            <w:r w:rsidRPr="00421A0D">
              <w:rPr>
                <w:vertAlign w:val="superscript"/>
                <w:lang w:val="en-US"/>
              </w:rPr>
              <w:t>o</w:t>
            </w:r>
            <w:r w:rsidRPr="00421A0D">
              <w:rPr>
                <w:lang w:val="en-US"/>
              </w:rPr>
              <w:t>C away from light. 5ml of NaOH 0.1N in methanol was added to neutralise prior to analysis.</w:t>
            </w:r>
          </w:p>
          <w:p w14:paraId="50D44D33" w14:textId="77777777" w:rsidR="00421A0D" w:rsidRPr="00421A0D" w:rsidRDefault="00421A0D">
            <w:pPr>
              <w:kinsoku w:val="0"/>
              <w:overflowPunct w:val="0"/>
              <w:autoSpaceDE/>
              <w:autoSpaceDN/>
              <w:adjustRightInd/>
              <w:spacing w:before="346" w:after="51" w:line="230" w:lineRule="exact"/>
              <w:ind w:left="72" w:right="108"/>
              <w:jc w:val="both"/>
              <w:textAlignment w:val="baseline"/>
              <w:rPr>
                <w:spacing w:val="1"/>
                <w:lang w:val="en-US"/>
              </w:rPr>
            </w:pPr>
            <w:r w:rsidRPr="00421A0D">
              <w:rPr>
                <w:spacing w:val="1"/>
                <w:lang w:val="en-US"/>
              </w:rPr>
              <w:t>Pure Bromadiolone was put through the heat and acid degradation procedure as well.</w:t>
            </w:r>
          </w:p>
        </w:tc>
      </w:tr>
      <w:tr w:rsidR="00421A0D" w:rsidRPr="004E1BC5" w14:paraId="0B41899E" w14:textId="77777777">
        <w:trPr>
          <w:trHeight w:hRule="exact" w:val="821"/>
        </w:trPr>
        <w:tc>
          <w:tcPr>
            <w:tcW w:w="2381" w:type="dxa"/>
            <w:tcBorders>
              <w:top w:val="single" w:sz="4" w:space="0" w:color="auto"/>
              <w:left w:val="single" w:sz="4" w:space="0" w:color="auto"/>
              <w:bottom w:val="single" w:sz="4" w:space="0" w:color="auto"/>
              <w:right w:val="single" w:sz="4" w:space="0" w:color="auto"/>
            </w:tcBorders>
          </w:tcPr>
          <w:p w14:paraId="226B4717" w14:textId="77777777" w:rsidR="00421A0D" w:rsidRDefault="00421A0D">
            <w:pPr>
              <w:kinsoku w:val="0"/>
              <w:overflowPunct w:val="0"/>
              <w:autoSpaceDE/>
              <w:autoSpaceDN/>
              <w:adjustRightInd/>
              <w:spacing w:before="76" w:after="508" w:line="227" w:lineRule="exact"/>
              <w:ind w:left="115"/>
              <w:textAlignment w:val="baseline"/>
              <w:rPr>
                <w:b/>
                <w:bCs/>
                <w:spacing w:val="-3"/>
              </w:rPr>
            </w:pPr>
            <w:r>
              <w:rPr>
                <w:b/>
                <w:bCs/>
                <w:spacing w:val="-3"/>
              </w:rPr>
              <w:t>Chromatograms:</w:t>
            </w:r>
          </w:p>
        </w:tc>
        <w:tc>
          <w:tcPr>
            <w:tcW w:w="6873" w:type="dxa"/>
            <w:tcBorders>
              <w:top w:val="single" w:sz="4" w:space="0" w:color="auto"/>
              <w:left w:val="single" w:sz="4" w:space="0" w:color="auto"/>
              <w:bottom w:val="single" w:sz="4" w:space="0" w:color="auto"/>
              <w:right w:val="single" w:sz="4" w:space="0" w:color="auto"/>
            </w:tcBorders>
          </w:tcPr>
          <w:p w14:paraId="0893055E" w14:textId="77777777" w:rsidR="00421A0D" w:rsidRPr="00421A0D" w:rsidRDefault="00421A0D">
            <w:pPr>
              <w:kinsoku w:val="0"/>
              <w:overflowPunct w:val="0"/>
              <w:autoSpaceDE/>
              <w:autoSpaceDN/>
              <w:adjustRightInd/>
              <w:spacing w:before="70" w:after="51" w:line="230" w:lineRule="exact"/>
              <w:ind w:left="108" w:right="108"/>
              <w:jc w:val="both"/>
              <w:textAlignment w:val="baseline"/>
              <w:rPr>
                <w:lang w:val="en-US"/>
              </w:rPr>
            </w:pPr>
            <w:r w:rsidRPr="00421A0D">
              <w:rPr>
                <w:lang w:val="en-US"/>
              </w:rPr>
              <w:t>Chromatograms for the fresh bait (grain), two year old bait (grain), the acid stressed baits, the heat stressed baits, the heat stressed Bromadiolone, the non</w:t>
            </w:r>
            <w:r w:rsidRPr="00421A0D">
              <w:rPr>
                <w:lang w:val="en-US"/>
              </w:rPr>
              <w:softHyphen/>
              <w:t>stressed pure Bromadiolone and blanks were provided.</w:t>
            </w:r>
          </w:p>
        </w:tc>
      </w:tr>
      <w:tr w:rsidR="00421A0D" w:rsidRPr="004E1BC5" w14:paraId="547722D9" w14:textId="77777777">
        <w:trPr>
          <w:trHeight w:hRule="exact" w:val="591"/>
        </w:trPr>
        <w:tc>
          <w:tcPr>
            <w:tcW w:w="2381" w:type="dxa"/>
            <w:tcBorders>
              <w:top w:val="single" w:sz="4" w:space="0" w:color="auto"/>
              <w:left w:val="single" w:sz="4" w:space="0" w:color="auto"/>
              <w:bottom w:val="single" w:sz="4" w:space="0" w:color="auto"/>
              <w:right w:val="single" w:sz="4" w:space="0" w:color="auto"/>
            </w:tcBorders>
          </w:tcPr>
          <w:p w14:paraId="6C493B27" w14:textId="77777777" w:rsidR="00421A0D" w:rsidRDefault="00421A0D">
            <w:pPr>
              <w:kinsoku w:val="0"/>
              <w:overflowPunct w:val="0"/>
              <w:autoSpaceDE/>
              <w:autoSpaceDN/>
              <w:adjustRightInd/>
              <w:spacing w:before="76" w:after="277" w:line="227" w:lineRule="exact"/>
              <w:ind w:left="115"/>
              <w:textAlignment w:val="baseline"/>
              <w:rPr>
                <w:b/>
                <w:bCs/>
                <w:spacing w:val="-2"/>
              </w:rPr>
            </w:pPr>
            <w:r>
              <w:rPr>
                <w:b/>
                <w:bCs/>
                <w:spacing w:val="-2"/>
              </w:rPr>
              <w:t>Mass spectra:</w:t>
            </w:r>
          </w:p>
        </w:tc>
        <w:tc>
          <w:tcPr>
            <w:tcW w:w="6873" w:type="dxa"/>
            <w:tcBorders>
              <w:top w:val="single" w:sz="4" w:space="0" w:color="auto"/>
              <w:left w:val="single" w:sz="4" w:space="0" w:color="auto"/>
              <w:bottom w:val="single" w:sz="4" w:space="0" w:color="auto"/>
              <w:right w:val="single" w:sz="4" w:space="0" w:color="auto"/>
            </w:tcBorders>
          </w:tcPr>
          <w:p w14:paraId="506F2F51" w14:textId="77777777" w:rsidR="00421A0D" w:rsidRPr="00421A0D" w:rsidRDefault="00421A0D">
            <w:pPr>
              <w:kinsoku w:val="0"/>
              <w:overflowPunct w:val="0"/>
              <w:autoSpaceDE/>
              <w:autoSpaceDN/>
              <w:adjustRightInd/>
              <w:spacing w:before="69" w:after="51" w:line="230" w:lineRule="exact"/>
              <w:ind w:left="108" w:right="108"/>
              <w:jc w:val="both"/>
              <w:textAlignment w:val="baseline"/>
              <w:rPr>
                <w:lang w:val="en-US"/>
              </w:rPr>
            </w:pPr>
            <w:r w:rsidRPr="00421A0D">
              <w:rPr>
                <w:lang w:val="en-US"/>
              </w:rPr>
              <w:t>Analyses showed that no fragment ion was common between the Bromadiolone mass spectrum and the degradation products mass spectra.</w:t>
            </w:r>
          </w:p>
        </w:tc>
      </w:tr>
      <w:tr w:rsidR="00421A0D" w:rsidRPr="004E1BC5" w14:paraId="73677598" w14:textId="77777777">
        <w:trPr>
          <w:cantSplit/>
          <w:trHeight w:hRule="exact" w:val="1080"/>
        </w:trPr>
        <w:tc>
          <w:tcPr>
            <w:tcW w:w="2381" w:type="dxa"/>
            <w:vMerge w:val="restart"/>
            <w:tcBorders>
              <w:top w:val="single" w:sz="4" w:space="0" w:color="auto"/>
              <w:left w:val="single" w:sz="4" w:space="0" w:color="auto"/>
              <w:bottom w:val="nil"/>
              <w:right w:val="single" w:sz="4" w:space="0" w:color="auto"/>
            </w:tcBorders>
          </w:tcPr>
          <w:p w14:paraId="7980B24D" w14:textId="77777777" w:rsidR="00421A0D" w:rsidRDefault="00421A0D">
            <w:pPr>
              <w:kinsoku w:val="0"/>
              <w:overflowPunct w:val="0"/>
              <w:autoSpaceDE/>
              <w:autoSpaceDN/>
              <w:adjustRightInd/>
              <w:spacing w:before="70" w:after="3768" w:line="227" w:lineRule="exact"/>
              <w:ind w:left="115"/>
              <w:textAlignment w:val="baseline"/>
              <w:rPr>
                <w:b/>
                <w:bCs/>
                <w:spacing w:val="-3"/>
              </w:rPr>
            </w:pPr>
            <w:r>
              <w:rPr>
                <w:b/>
                <w:bCs/>
                <w:spacing w:val="-3"/>
              </w:rPr>
              <w:t>Results:</w:t>
            </w:r>
          </w:p>
        </w:tc>
        <w:tc>
          <w:tcPr>
            <w:tcW w:w="6873" w:type="dxa"/>
            <w:tcBorders>
              <w:top w:val="single" w:sz="4" w:space="0" w:color="auto"/>
              <w:left w:val="single" w:sz="4" w:space="0" w:color="auto"/>
              <w:bottom w:val="single" w:sz="4" w:space="0" w:color="auto"/>
              <w:right w:val="single" w:sz="4" w:space="0" w:color="auto"/>
            </w:tcBorders>
          </w:tcPr>
          <w:p w14:paraId="59451B26" w14:textId="77777777" w:rsidR="00421A0D" w:rsidRPr="00421A0D" w:rsidRDefault="00421A0D">
            <w:pPr>
              <w:kinsoku w:val="0"/>
              <w:overflowPunct w:val="0"/>
              <w:autoSpaceDE/>
              <w:autoSpaceDN/>
              <w:adjustRightInd/>
              <w:spacing w:before="67" w:line="231" w:lineRule="exact"/>
              <w:ind w:left="72" w:right="108"/>
              <w:jc w:val="both"/>
              <w:textAlignment w:val="baseline"/>
              <w:rPr>
                <w:lang w:val="en-US"/>
              </w:rPr>
            </w:pPr>
            <w:r w:rsidRPr="00421A0D">
              <w:rPr>
                <w:lang w:val="en-US"/>
              </w:rPr>
              <w:t>The chromatograms of the non-deteriorated baits and the deteriorated baits were compared. Acid stress led to the production of degradation products.</w:t>
            </w:r>
          </w:p>
          <w:p w14:paraId="4B2F5F4A" w14:textId="77777777" w:rsidR="00421A0D" w:rsidRPr="00421A0D" w:rsidRDefault="00421A0D">
            <w:pPr>
              <w:kinsoku w:val="0"/>
              <w:overflowPunct w:val="0"/>
              <w:autoSpaceDE/>
              <w:autoSpaceDN/>
              <w:adjustRightInd/>
              <w:spacing w:before="348" w:line="192" w:lineRule="exact"/>
              <w:ind w:left="72"/>
              <w:textAlignment w:val="baseline"/>
              <w:rPr>
                <w:lang w:val="en-US"/>
              </w:rPr>
            </w:pPr>
            <w:r w:rsidRPr="00421A0D">
              <w:rPr>
                <w:lang w:val="en-US"/>
              </w:rPr>
              <w:t>Acid stress:</w:t>
            </w:r>
          </w:p>
        </w:tc>
      </w:tr>
      <w:tr w:rsidR="00421A0D" w14:paraId="36F4A9D9" w14:textId="77777777">
        <w:trPr>
          <w:cantSplit/>
          <w:trHeight w:hRule="exact" w:val="1560"/>
        </w:trPr>
        <w:tc>
          <w:tcPr>
            <w:tcW w:w="2381" w:type="dxa"/>
            <w:vMerge/>
            <w:tcBorders>
              <w:top w:val="nil"/>
              <w:left w:val="single" w:sz="4" w:space="0" w:color="auto"/>
              <w:bottom w:val="nil"/>
              <w:right w:val="single" w:sz="4" w:space="0" w:color="auto"/>
            </w:tcBorders>
          </w:tcPr>
          <w:p w14:paraId="63172EA5" w14:textId="77777777" w:rsidR="00421A0D" w:rsidRPr="00421A0D" w:rsidRDefault="00421A0D">
            <w:pPr>
              <w:kinsoku w:val="0"/>
              <w:overflowPunct w:val="0"/>
              <w:autoSpaceDE/>
              <w:autoSpaceDN/>
              <w:adjustRightInd/>
              <w:textAlignment w:val="baseline"/>
              <w:rPr>
                <w:lang w:val="en-US"/>
              </w:rPr>
            </w:pPr>
          </w:p>
        </w:tc>
        <w:tc>
          <w:tcPr>
            <w:tcW w:w="6873" w:type="dxa"/>
            <w:tcBorders>
              <w:top w:val="single" w:sz="4" w:space="0" w:color="auto"/>
              <w:left w:val="single" w:sz="4" w:space="0" w:color="auto"/>
              <w:bottom w:val="single" w:sz="4" w:space="0" w:color="auto"/>
              <w:right w:val="single" w:sz="4" w:space="0" w:color="auto"/>
            </w:tcBorders>
          </w:tcPr>
          <w:p w14:paraId="0B655579" w14:textId="77777777" w:rsidR="00421A0D" w:rsidRPr="00421A0D" w:rsidRDefault="00421A0D">
            <w:pPr>
              <w:kinsoku w:val="0"/>
              <w:overflowPunct w:val="0"/>
              <w:autoSpaceDE/>
              <w:autoSpaceDN/>
              <w:adjustRightInd/>
              <w:spacing w:before="89" w:line="230" w:lineRule="exact"/>
              <w:ind w:left="72" w:right="108"/>
              <w:jc w:val="both"/>
              <w:textAlignment w:val="baseline"/>
              <w:rPr>
                <w:lang w:val="en-US"/>
              </w:rPr>
            </w:pPr>
            <w:r w:rsidRPr="00421A0D">
              <w:rPr>
                <w:lang w:val="en-US"/>
              </w:rPr>
              <w:t>The degradation products which appeared after the acid stress of the grain bait were found at m/z 425.4 (RT 18.9/19.2/19.5/20.68/20.8 min), 447 (RT 20.2 min), 495 (RT 20.4 min), 427.5 (RT 22.4/22.8 min), 351.4 (RT 23.9 min), 395.3 (RT 24.5/24.7 min), 407.4 (RT 25 to 26 min) and 377.4 (RT 28.4 min).</w:t>
            </w:r>
          </w:p>
          <w:p w14:paraId="498CBB27" w14:textId="77777777" w:rsidR="00421A0D" w:rsidRDefault="00421A0D">
            <w:pPr>
              <w:kinsoku w:val="0"/>
              <w:overflowPunct w:val="0"/>
              <w:autoSpaceDE/>
              <w:autoSpaceDN/>
              <w:adjustRightInd/>
              <w:spacing w:before="348" w:line="202" w:lineRule="exact"/>
              <w:ind w:left="72"/>
              <w:textAlignment w:val="baseline"/>
            </w:pPr>
            <w:r>
              <w:t>Heat stress:</w:t>
            </w:r>
          </w:p>
        </w:tc>
      </w:tr>
      <w:tr w:rsidR="00421A0D" w14:paraId="4A36D4DF" w14:textId="77777777">
        <w:trPr>
          <w:cantSplit/>
          <w:trHeight w:hRule="exact" w:val="1099"/>
        </w:trPr>
        <w:tc>
          <w:tcPr>
            <w:tcW w:w="2381" w:type="dxa"/>
            <w:vMerge/>
            <w:tcBorders>
              <w:top w:val="nil"/>
              <w:left w:val="single" w:sz="4" w:space="0" w:color="auto"/>
              <w:bottom w:val="nil"/>
              <w:right w:val="single" w:sz="4" w:space="0" w:color="auto"/>
            </w:tcBorders>
          </w:tcPr>
          <w:p w14:paraId="6324CC23" w14:textId="77777777" w:rsidR="00421A0D" w:rsidRDefault="00421A0D">
            <w:pPr>
              <w:kinsoku w:val="0"/>
              <w:overflowPunct w:val="0"/>
              <w:autoSpaceDE/>
              <w:autoSpaceDN/>
              <w:adjustRightInd/>
              <w:textAlignment w:val="baseline"/>
            </w:pPr>
          </w:p>
        </w:tc>
        <w:tc>
          <w:tcPr>
            <w:tcW w:w="6873" w:type="dxa"/>
            <w:tcBorders>
              <w:top w:val="single" w:sz="4" w:space="0" w:color="auto"/>
              <w:left w:val="single" w:sz="4" w:space="0" w:color="auto"/>
              <w:bottom w:val="single" w:sz="4" w:space="0" w:color="auto"/>
              <w:right w:val="single" w:sz="4" w:space="0" w:color="auto"/>
            </w:tcBorders>
          </w:tcPr>
          <w:p w14:paraId="15B8408C" w14:textId="77777777" w:rsidR="00421A0D" w:rsidRPr="00421A0D" w:rsidRDefault="00421A0D">
            <w:pPr>
              <w:kinsoku w:val="0"/>
              <w:overflowPunct w:val="0"/>
              <w:autoSpaceDE/>
              <w:autoSpaceDN/>
              <w:adjustRightInd/>
              <w:spacing w:before="82" w:line="233" w:lineRule="exact"/>
              <w:ind w:left="72" w:right="108"/>
              <w:jc w:val="both"/>
              <w:textAlignment w:val="baseline"/>
              <w:rPr>
                <w:lang w:val="en-US"/>
              </w:rPr>
            </w:pPr>
            <w:r w:rsidRPr="00421A0D">
              <w:rPr>
                <w:lang w:val="en-US"/>
              </w:rPr>
              <w:t>No degradation products were present in the baits after being left at 60</w:t>
            </w:r>
            <w:r w:rsidRPr="00421A0D">
              <w:rPr>
                <w:vertAlign w:val="superscript"/>
                <w:lang w:val="en-US"/>
              </w:rPr>
              <w:t>o</w:t>
            </w:r>
            <w:r w:rsidRPr="00421A0D">
              <w:rPr>
                <w:lang w:val="en-US"/>
              </w:rPr>
              <w:t>C during 5 days.</w:t>
            </w:r>
          </w:p>
          <w:p w14:paraId="5890E891" w14:textId="77777777" w:rsidR="00421A0D" w:rsidRDefault="00421A0D">
            <w:pPr>
              <w:kinsoku w:val="0"/>
              <w:overflowPunct w:val="0"/>
              <w:autoSpaceDE/>
              <w:autoSpaceDN/>
              <w:adjustRightInd/>
              <w:spacing w:before="348" w:line="197" w:lineRule="exact"/>
              <w:ind w:left="72"/>
              <w:textAlignment w:val="baseline"/>
            </w:pPr>
            <w:r>
              <w:t>Pure Bromadiolone:</w:t>
            </w:r>
          </w:p>
        </w:tc>
      </w:tr>
      <w:tr w:rsidR="00421A0D" w:rsidRPr="004E1BC5" w14:paraId="45EAB57F" w14:textId="77777777">
        <w:trPr>
          <w:cantSplit/>
          <w:trHeight w:hRule="exact" w:val="326"/>
        </w:trPr>
        <w:tc>
          <w:tcPr>
            <w:tcW w:w="2381" w:type="dxa"/>
            <w:vMerge/>
            <w:tcBorders>
              <w:top w:val="nil"/>
              <w:left w:val="single" w:sz="4" w:space="0" w:color="auto"/>
              <w:bottom w:val="single" w:sz="4" w:space="0" w:color="auto"/>
              <w:right w:val="single" w:sz="4" w:space="0" w:color="auto"/>
            </w:tcBorders>
          </w:tcPr>
          <w:p w14:paraId="349152D1" w14:textId="77777777" w:rsidR="00421A0D" w:rsidRDefault="00421A0D">
            <w:pPr>
              <w:kinsoku w:val="0"/>
              <w:overflowPunct w:val="0"/>
              <w:autoSpaceDE/>
              <w:autoSpaceDN/>
              <w:adjustRightInd/>
              <w:textAlignment w:val="baseline"/>
            </w:pPr>
          </w:p>
        </w:tc>
        <w:tc>
          <w:tcPr>
            <w:tcW w:w="6873" w:type="dxa"/>
            <w:tcBorders>
              <w:top w:val="single" w:sz="4" w:space="0" w:color="auto"/>
              <w:left w:val="single" w:sz="4" w:space="0" w:color="auto"/>
              <w:bottom w:val="single" w:sz="4" w:space="0" w:color="auto"/>
              <w:right w:val="single" w:sz="4" w:space="0" w:color="auto"/>
            </w:tcBorders>
            <w:vAlign w:val="center"/>
          </w:tcPr>
          <w:p w14:paraId="4622F3AB" w14:textId="77777777" w:rsidR="00421A0D" w:rsidRPr="00421A0D" w:rsidRDefault="00421A0D">
            <w:pPr>
              <w:kinsoku w:val="0"/>
              <w:overflowPunct w:val="0"/>
              <w:autoSpaceDE/>
              <w:autoSpaceDN/>
              <w:adjustRightInd/>
              <w:spacing w:before="88" w:after="10" w:line="228" w:lineRule="exact"/>
              <w:ind w:left="72"/>
              <w:textAlignment w:val="baseline"/>
              <w:rPr>
                <w:spacing w:val="2"/>
                <w:lang w:val="en-US"/>
              </w:rPr>
            </w:pPr>
            <w:r w:rsidRPr="00421A0D">
              <w:rPr>
                <w:spacing w:val="2"/>
                <w:lang w:val="en-US"/>
              </w:rPr>
              <w:t>No degradation product was present in the Bromadiolone after being left at 60</w:t>
            </w:r>
            <w:r w:rsidRPr="00421A0D">
              <w:rPr>
                <w:spacing w:val="2"/>
                <w:vertAlign w:val="superscript"/>
                <w:lang w:val="en-US"/>
              </w:rPr>
              <w:t>o</w:t>
            </w:r>
            <w:r w:rsidRPr="00421A0D">
              <w:rPr>
                <w:spacing w:val="2"/>
                <w:lang w:val="en-US"/>
              </w:rPr>
              <w:t>C</w:t>
            </w:r>
          </w:p>
        </w:tc>
      </w:tr>
    </w:tbl>
    <w:p w14:paraId="5841A2D3" w14:textId="77777777" w:rsidR="00421A0D" w:rsidRPr="004757F4" w:rsidRDefault="00421A0D">
      <w:pPr>
        <w:kinsoku w:val="0"/>
        <w:overflowPunct w:val="0"/>
        <w:autoSpaceDE/>
        <w:autoSpaceDN/>
        <w:adjustRightInd/>
        <w:spacing w:after="289" w:line="209" w:lineRule="exact"/>
        <w:ind w:left="72"/>
        <w:textAlignment w:val="baseline"/>
        <w:rPr>
          <w:b/>
          <w:bCs/>
          <w:sz w:val="18"/>
          <w:szCs w:val="18"/>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381"/>
        <w:gridCol w:w="6873"/>
      </w:tblGrid>
      <w:tr w:rsidR="00421A0D" w14:paraId="74EEE8A2" w14:textId="77777777">
        <w:trPr>
          <w:trHeight w:hRule="exact" w:val="1282"/>
        </w:trPr>
        <w:tc>
          <w:tcPr>
            <w:tcW w:w="2381" w:type="dxa"/>
            <w:tcBorders>
              <w:top w:val="single" w:sz="4" w:space="0" w:color="auto"/>
              <w:left w:val="single" w:sz="4" w:space="0" w:color="auto"/>
              <w:bottom w:val="single" w:sz="4" w:space="0" w:color="auto"/>
              <w:right w:val="single" w:sz="4" w:space="0" w:color="auto"/>
            </w:tcBorders>
          </w:tcPr>
          <w:p w14:paraId="691062C0" w14:textId="77777777" w:rsidR="00421A0D" w:rsidRPr="004757F4" w:rsidRDefault="00421A0D">
            <w:pPr>
              <w:kinsoku w:val="0"/>
              <w:overflowPunct w:val="0"/>
              <w:autoSpaceDE/>
              <w:autoSpaceDN/>
              <w:adjustRightInd/>
              <w:textAlignment w:val="baseline"/>
              <w:rPr>
                <w:sz w:val="24"/>
                <w:szCs w:val="24"/>
                <w:lang w:val="en-US"/>
              </w:rPr>
            </w:pPr>
          </w:p>
        </w:tc>
        <w:tc>
          <w:tcPr>
            <w:tcW w:w="6873" w:type="dxa"/>
            <w:tcBorders>
              <w:top w:val="single" w:sz="4" w:space="0" w:color="auto"/>
              <w:left w:val="single" w:sz="4" w:space="0" w:color="auto"/>
              <w:bottom w:val="single" w:sz="4" w:space="0" w:color="auto"/>
              <w:right w:val="single" w:sz="4" w:space="0" w:color="auto"/>
            </w:tcBorders>
          </w:tcPr>
          <w:p w14:paraId="34A94162" w14:textId="77777777" w:rsidR="00421A0D" w:rsidRPr="00421A0D" w:rsidRDefault="00421A0D">
            <w:pPr>
              <w:kinsoku w:val="0"/>
              <w:overflowPunct w:val="0"/>
              <w:autoSpaceDE/>
              <w:autoSpaceDN/>
              <w:adjustRightInd/>
              <w:spacing w:line="229" w:lineRule="exact"/>
              <w:ind w:left="72"/>
              <w:textAlignment w:val="baseline"/>
              <w:rPr>
                <w:spacing w:val="-1"/>
                <w:lang w:val="en-US"/>
              </w:rPr>
            </w:pPr>
            <w:r w:rsidRPr="00421A0D">
              <w:rPr>
                <w:spacing w:val="-1"/>
                <w:lang w:val="en-US"/>
              </w:rPr>
              <w:t>for 5 days.</w:t>
            </w:r>
          </w:p>
          <w:p w14:paraId="5C3E1A13" w14:textId="77777777" w:rsidR="00421A0D" w:rsidRPr="00421A0D" w:rsidRDefault="00421A0D">
            <w:pPr>
              <w:kinsoku w:val="0"/>
              <w:overflowPunct w:val="0"/>
              <w:autoSpaceDE/>
              <w:autoSpaceDN/>
              <w:adjustRightInd/>
              <w:spacing w:before="59" w:line="229" w:lineRule="exact"/>
              <w:ind w:left="72"/>
              <w:textAlignment w:val="baseline"/>
              <w:rPr>
                <w:spacing w:val="3"/>
                <w:lang w:val="en-US"/>
              </w:rPr>
            </w:pPr>
            <w:r w:rsidRPr="00421A0D">
              <w:rPr>
                <w:spacing w:val="3"/>
                <w:lang w:val="en-US"/>
              </w:rPr>
              <w:t>The degradation products observed appeared when baits where acid stressed but</w:t>
            </w:r>
          </w:p>
          <w:p w14:paraId="557B440F" w14:textId="77777777" w:rsidR="00421A0D" w:rsidRDefault="00421A0D">
            <w:pPr>
              <w:tabs>
                <w:tab w:val="right" w:pos="6768"/>
              </w:tabs>
              <w:kinsoku w:val="0"/>
              <w:overflowPunct w:val="0"/>
              <w:autoSpaceDE/>
              <w:autoSpaceDN/>
              <w:adjustRightInd/>
              <w:spacing w:before="1" w:after="60" w:line="230" w:lineRule="exact"/>
              <w:ind w:left="72" w:right="108"/>
              <w:jc w:val="both"/>
              <w:textAlignment w:val="baseline"/>
            </w:pPr>
            <w:r w:rsidRPr="00421A0D">
              <w:rPr>
                <w:lang w:val="en-US"/>
              </w:rPr>
              <w:t>were missing from fresh and two year old baits.</w:t>
            </w:r>
            <w:r w:rsidRPr="00421A0D">
              <w:rPr>
                <w:lang w:val="en-US"/>
              </w:rPr>
              <w:tab/>
              <w:t>No degradation product was</w:t>
            </w:r>
            <w:r w:rsidRPr="00421A0D">
              <w:rPr>
                <w:lang w:val="en-US"/>
              </w:rPr>
              <w:br/>
              <w:t xml:space="preserve">present in the bait after being heat stressed. </w:t>
            </w:r>
            <w:r>
              <w:t>No degradation product was present in heat stressed Bromadiolone.</w:t>
            </w:r>
          </w:p>
        </w:tc>
      </w:tr>
      <w:tr w:rsidR="00421A0D" w:rsidRPr="004E1BC5" w14:paraId="0F0847EE" w14:textId="77777777">
        <w:trPr>
          <w:trHeight w:hRule="exact" w:val="782"/>
        </w:trPr>
        <w:tc>
          <w:tcPr>
            <w:tcW w:w="2381" w:type="dxa"/>
            <w:tcBorders>
              <w:top w:val="single" w:sz="4" w:space="0" w:color="auto"/>
              <w:left w:val="single" w:sz="4" w:space="0" w:color="auto"/>
              <w:bottom w:val="nil"/>
              <w:right w:val="single" w:sz="4" w:space="0" w:color="auto"/>
            </w:tcBorders>
          </w:tcPr>
          <w:p w14:paraId="0C5F925B" w14:textId="77777777" w:rsidR="00421A0D" w:rsidRDefault="00421A0D">
            <w:pPr>
              <w:kinsoku w:val="0"/>
              <w:overflowPunct w:val="0"/>
              <w:autoSpaceDE/>
              <w:autoSpaceDN/>
              <w:adjustRightInd/>
              <w:spacing w:before="75" w:after="477" w:line="225" w:lineRule="exact"/>
              <w:ind w:right="1340"/>
              <w:jc w:val="right"/>
              <w:textAlignment w:val="baseline"/>
              <w:rPr>
                <w:b/>
                <w:bCs/>
                <w:spacing w:val="-2"/>
              </w:rPr>
            </w:pPr>
            <w:r>
              <w:rPr>
                <w:b/>
                <w:bCs/>
                <w:spacing w:val="-2"/>
              </w:rPr>
              <w:t>Conclusion</w:t>
            </w:r>
          </w:p>
        </w:tc>
        <w:tc>
          <w:tcPr>
            <w:tcW w:w="6873" w:type="dxa"/>
            <w:tcBorders>
              <w:top w:val="single" w:sz="4" w:space="0" w:color="auto"/>
              <w:left w:val="single" w:sz="4" w:space="0" w:color="auto"/>
              <w:bottom w:val="nil"/>
              <w:right w:val="single" w:sz="4" w:space="0" w:color="auto"/>
            </w:tcBorders>
            <w:vAlign w:val="center"/>
          </w:tcPr>
          <w:p w14:paraId="497E5824" w14:textId="77777777" w:rsidR="00421A0D" w:rsidRPr="00421A0D" w:rsidRDefault="00421A0D">
            <w:pPr>
              <w:kinsoku w:val="0"/>
              <w:overflowPunct w:val="0"/>
              <w:autoSpaceDE/>
              <w:autoSpaceDN/>
              <w:adjustRightInd/>
              <w:spacing w:before="70" w:after="17" w:line="230" w:lineRule="exact"/>
              <w:ind w:left="108" w:right="108"/>
              <w:jc w:val="both"/>
              <w:textAlignment w:val="baseline"/>
              <w:rPr>
                <w:lang w:val="en-US"/>
              </w:rPr>
            </w:pPr>
            <w:r w:rsidRPr="00421A0D">
              <w:rPr>
                <w:lang w:val="en-US"/>
              </w:rPr>
              <w:t>The aim of the study was to look for degradation products of Bromadiolone in two kinds of baits: fresh bait and bait that has been kept in controlled temperature conditions for two years.</w:t>
            </w:r>
          </w:p>
        </w:tc>
      </w:tr>
      <w:tr w:rsidR="00421A0D" w:rsidRPr="004E1BC5" w14:paraId="409A0438" w14:textId="77777777">
        <w:trPr>
          <w:trHeight w:hRule="exact" w:val="490"/>
        </w:trPr>
        <w:tc>
          <w:tcPr>
            <w:tcW w:w="2381" w:type="dxa"/>
            <w:tcBorders>
              <w:top w:val="nil"/>
              <w:left w:val="single" w:sz="4" w:space="0" w:color="auto"/>
              <w:bottom w:val="nil"/>
              <w:right w:val="single" w:sz="4" w:space="0" w:color="auto"/>
            </w:tcBorders>
          </w:tcPr>
          <w:p w14:paraId="4BBC29B0" w14:textId="77777777" w:rsidR="00421A0D" w:rsidRPr="00421A0D" w:rsidRDefault="00421A0D">
            <w:pPr>
              <w:kinsoku w:val="0"/>
              <w:overflowPunct w:val="0"/>
              <w:autoSpaceDE/>
              <w:autoSpaceDN/>
              <w:adjustRightInd/>
              <w:textAlignment w:val="baseline"/>
              <w:rPr>
                <w:sz w:val="24"/>
                <w:szCs w:val="24"/>
                <w:lang w:val="en-US"/>
              </w:rPr>
            </w:pPr>
          </w:p>
        </w:tc>
        <w:tc>
          <w:tcPr>
            <w:tcW w:w="6873" w:type="dxa"/>
            <w:tcBorders>
              <w:top w:val="nil"/>
              <w:left w:val="single" w:sz="4" w:space="0" w:color="auto"/>
              <w:bottom w:val="nil"/>
              <w:right w:val="single" w:sz="4" w:space="0" w:color="auto"/>
            </w:tcBorders>
          </w:tcPr>
          <w:p w14:paraId="0C980F92" w14:textId="77777777" w:rsidR="00421A0D" w:rsidRPr="00421A0D" w:rsidRDefault="00421A0D">
            <w:pPr>
              <w:kinsoku w:val="0"/>
              <w:overflowPunct w:val="0"/>
              <w:autoSpaceDE/>
              <w:autoSpaceDN/>
              <w:adjustRightInd/>
              <w:spacing w:line="228" w:lineRule="exact"/>
              <w:ind w:left="108" w:right="108"/>
              <w:jc w:val="both"/>
              <w:textAlignment w:val="baseline"/>
              <w:rPr>
                <w:lang w:val="en-US"/>
              </w:rPr>
            </w:pPr>
            <w:r w:rsidRPr="00421A0D">
              <w:rPr>
                <w:lang w:val="en-US"/>
              </w:rPr>
              <w:t>In order to prove that Bromadiolone did not lead to degradation products during storage of baits, fresh bait was submitted to acid and heat forced degradation tests.</w:t>
            </w:r>
          </w:p>
        </w:tc>
      </w:tr>
      <w:tr w:rsidR="00421A0D" w:rsidRPr="004E1BC5" w14:paraId="3FBCB855" w14:textId="77777777">
        <w:trPr>
          <w:trHeight w:hRule="exact" w:val="720"/>
        </w:trPr>
        <w:tc>
          <w:tcPr>
            <w:tcW w:w="2381" w:type="dxa"/>
            <w:tcBorders>
              <w:top w:val="nil"/>
              <w:left w:val="single" w:sz="4" w:space="0" w:color="auto"/>
              <w:bottom w:val="nil"/>
              <w:right w:val="single" w:sz="4" w:space="0" w:color="auto"/>
            </w:tcBorders>
          </w:tcPr>
          <w:p w14:paraId="6FA0AA50" w14:textId="77777777" w:rsidR="00421A0D" w:rsidRPr="00421A0D" w:rsidRDefault="00421A0D">
            <w:pPr>
              <w:kinsoku w:val="0"/>
              <w:overflowPunct w:val="0"/>
              <w:autoSpaceDE/>
              <w:autoSpaceDN/>
              <w:adjustRightInd/>
              <w:textAlignment w:val="baseline"/>
              <w:rPr>
                <w:sz w:val="24"/>
                <w:szCs w:val="24"/>
                <w:lang w:val="en-US"/>
              </w:rPr>
            </w:pPr>
          </w:p>
        </w:tc>
        <w:tc>
          <w:tcPr>
            <w:tcW w:w="6873" w:type="dxa"/>
            <w:tcBorders>
              <w:top w:val="nil"/>
              <w:left w:val="single" w:sz="4" w:space="0" w:color="auto"/>
              <w:bottom w:val="nil"/>
              <w:right w:val="single" w:sz="4" w:space="0" w:color="auto"/>
            </w:tcBorders>
          </w:tcPr>
          <w:p w14:paraId="01B2B454" w14:textId="77777777" w:rsidR="00421A0D" w:rsidRPr="00421A0D" w:rsidRDefault="00421A0D">
            <w:pPr>
              <w:kinsoku w:val="0"/>
              <w:overflowPunct w:val="0"/>
              <w:autoSpaceDE/>
              <w:autoSpaceDN/>
              <w:adjustRightInd/>
              <w:spacing w:after="16" w:line="230" w:lineRule="exact"/>
              <w:ind w:left="108" w:right="108"/>
              <w:jc w:val="both"/>
              <w:textAlignment w:val="baseline"/>
              <w:rPr>
                <w:lang w:val="en-US"/>
              </w:rPr>
            </w:pPr>
            <w:r w:rsidRPr="00421A0D">
              <w:rPr>
                <w:lang w:val="en-US"/>
              </w:rPr>
              <w:t>After LC-MS analysis, the mass spectra were compared and no fragment ions were common between Bromadiolone mass spectrum and the ones of the observed degradation products (acid stressed bait).</w:t>
            </w:r>
          </w:p>
        </w:tc>
      </w:tr>
      <w:tr w:rsidR="00421A0D" w:rsidRPr="004E1BC5" w14:paraId="17BAC5D8" w14:textId="77777777">
        <w:trPr>
          <w:trHeight w:hRule="exact" w:val="796"/>
        </w:trPr>
        <w:tc>
          <w:tcPr>
            <w:tcW w:w="2381" w:type="dxa"/>
            <w:tcBorders>
              <w:top w:val="nil"/>
              <w:left w:val="single" w:sz="4" w:space="0" w:color="auto"/>
              <w:bottom w:val="single" w:sz="4" w:space="0" w:color="auto"/>
              <w:right w:val="single" w:sz="4" w:space="0" w:color="auto"/>
            </w:tcBorders>
          </w:tcPr>
          <w:p w14:paraId="45F8691A" w14:textId="77777777" w:rsidR="00421A0D" w:rsidRPr="00421A0D" w:rsidRDefault="00421A0D">
            <w:pPr>
              <w:kinsoku w:val="0"/>
              <w:overflowPunct w:val="0"/>
              <w:autoSpaceDE/>
              <w:autoSpaceDN/>
              <w:adjustRightInd/>
              <w:textAlignment w:val="baseline"/>
              <w:rPr>
                <w:sz w:val="24"/>
                <w:szCs w:val="24"/>
                <w:lang w:val="en-US"/>
              </w:rPr>
            </w:pPr>
          </w:p>
        </w:tc>
        <w:tc>
          <w:tcPr>
            <w:tcW w:w="6873" w:type="dxa"/>
            <w:tcBorders>
              <w:top w:val="nil"/>
              <w:left w:val="single" w:sz="4" w:space="0" w:color="auto"/>
              <w:bottom w:val="single" w:sz="4" w:space="0" w:color="auto"/>
              <w:right w:val="single" w:sz="4" w:space="0" w:color="auto"/>
            </w:tcBorders>
          </w:tcPr>
          <w:p w14:paraId="65E4DB37" w14:textId="77777777" w:rsidR="00421A0D" w:rsidRPr="00421A0D" w:rsidRDefault="00421A0D">
            <w:pPr>
              <w:kinsoku w:val="0"/>
              <w:overflowPunct w:val="0"/>
              <w:autoSpaceDE/>
              <w:autoSpaceDN/>
              <w:adjustRightInd/>
              <w:spacing w:before="35" w:after="55" w:line="232" w:lineRule="exact"/>
              <w:ind w:left="108" w:right="108"/>
              <w:jc w:val="both"/>
              <w:textAlignment w:val="baseline"/>
              <w:rPr>
                <w:spacing w:val="1"/>
                <w:lang w:val="en-US"/>
              </w:rPr>
            </w:pPr>
            <w:r w:rsidRPr="00421A0D">
              <w:rPr>
                <w:spacing w:val="1"/>
                <w:lang w:val="en-US"/>
              </w:rPr>
              <w:t>There is no similarity between Bromadiolone and the observed degradation products from the acidified baits. Bromadiolone is very stable in the bait during the storage.</w:t>
            </w:r>
          </w:p>
        </w:tc>
      </w:tr>
    </w:tbl>
    <w:p w14:paraId="7344A26B" w14:textId="77777777" w:rsidR="00421A0D" w:rsidRPr="00421A0D" w:rsidRDefault="00421A0D">
      <w:pPr>
        <w:kinsoku w:val="0"/>
        <w:overflowPunct w:val="0"/>
        <w:autoSpaceDE/>
        <w:autoSpaceDN/>
        <w:adjustRightInd/>
        <w:spacing w:after="236" w:line="20" w:lineRule="exact"/>
        <w:ind w:left="3" w:right="3"/>
        <w:textAlignment w:val="baseline"/>
        <w:rPr>
          <w:sz w:val="24"/>
          <w:szCs w:val="24"/>
          <w:lang w:val="en-US"/>
        </w:rPr>
      </w:pPr>
    </w:p>
    <w:p w14:paraId="2B17D07E" w14:textId="77777777" w:rsidR="00421A0D" w:rsidRPr="00BA7229" w:rsidRDefault="00421A0D">
      <w:pPr>
        <w:kinsoku w:val="0"/>
        <w:overflowPunct w:val="0"/>
        <w:autoSpaceDE/>
        <w:autoSpaceDN/>
        <w:adjustRightInd/>
        <w:spacing w:before="4" w:line="248" w:lineRule="exact"/>
        <w:ind w:left="72"/>
        <w:textAlignment w:val="baseline"/>
        <w:rPr>
          <w:rFonts w:ascii="Arial" w:hAnsi="Arial" w:cs="Arial"/>
          <w:b/>
          <w:bCs/>
          <w:spacing w:val="-3"/>
          <w:szCs w:val="22"/>
          <w:lang w:val="en-US"/>
        </w:rPr>
      </w:pPr>
      <w:r w:rsidRPr="00BA7229">
        <w:rPr>
          <w:rFonts w:ascii="Arial" w:hAnsi="Arial" w:cs="Arial"/>
          <w:b/>
          <w:bCs/>
          <w:spacing w:val="-3"/>
          <w:szCs w:val="22"/>
          <w:lang w:val="en-US"/>
        </w:rPr>
        <w:t>Conclusion:</w:t>
      </w:r>
    </w:p>
    <w:p w14:paraId="4BA641B9" w14:textId="77777777" w:rsidR="00421A0D" w:rsidRPr="00BA7229" w:rsidRDefault="00421A0D">
      <w:pPr>
        <w:kinsoku w:val="0"/>
        <w:overflowPunct w:val="0"/>
        <w:autoSpaceDE/>
        <w:autoSpaceDN/>
        <w:adjustRightInd/>
        <w:spacing w:before="11" w:line="251" w:lineRule="exact"/>
        <w:ind w:left="72"/>
        <w:textAlignment w:val="baseline"/>
        <w:rPr>
          <w:rFonts w:ascii="Arial" w:hAnsi="Arial" w:cs="Arial"/>
          <w:szCs w:val="22"/>
          <w:lang w:val="en-US"/>
        </w:rPr>
      </w:pPr>
      <w:r w:rsidRPr="00BA7229">
        <w:rPr>
          <w:rFonts w:ascii="Arial" w:hAnsi="Arial" w:cs="Arial"/>
          <w:szCs w:val="22"/>
          <w:lang w:val="en-US"/>
        </w:rPr>
        <w:t>Bromadiolone does not degrade during storage for two years at ambient temperatures.</w:t>
      </w:r>
    </w:p>
    <w:p w14:paraId="443428C7" w14:textId="77777777" w:rsidR="00421A0D" w:rsidRPr="00BA7229" w:rsidRDefault="00421A0D">
      <w:pPr>
        <w:kinsoku w:val="0"/>
        <w:overflowPunct w:val="0"/>
        <w:autoSpaceDE/>
        <w:autoSpaceDN/>
        <w:adjustRightInd/>
        <w:spacing w:before="260" w:line="249" w:lineRule="exact"/>
        <w:ind w:left="72" w:right="7344"/>
        <w:textAlignment w:val="baseline"/>
        <w:rPr>
          <w:rFonts w:ascii="Arial" w:hAnsi="Arial" w:cs="Arial"/>
          <w:spacing w:val="-4"/>
          <w:szCs w:val="22"/>
          <w:lang w:val="en-US"/>
        </w:rPr>
      </w:pPr>
      <w:r w:rsidRPr="00BA7229">
        <w:rPr>
          <w:rFonts w:ascii="Arial" w:hAnsi="Arial" w:cs="Arial"/>
          <w:b/>
          <w:bCs/>
          <w:spacing w:val="-4"/>
          <w:szCs w:val="22"/>
          <w:lang w:val="en-US"/>
        </w:rPr>
        <w:t xml:space="preserve">Data requirements: </w:t>
      </w:r>
      <w:r w:rsidRPr="00BA7229">
        <w:rPr>
          <w:rFonts w:ascii="Arial" w:hAnsi="Arial" w:cs="Arial"/>
          <w:spacing w:val="-4"/>
          <w:szCs w:val="22"/>
          <w:lang w:val="en-US"/>
        </w:rPr>
        <w:t>None.</w:t>
      </w:r>
    </w:p>
    <w:p w14:paraId="200D3A94" w14:textId="77777777" w:rsidR="004757F4" w:rsidRDefault="004757F4" w:rsidP="004757F4">
      <w:pPr>
        <w:kinsoku w:val="0"/>
        <w:overflowPunct w:val="0"/>
        <w:autoSpaceDE/>
        <w:autoSpaceDN/>
        <w:adjustRightInd/>
        <w:spacing w:line="249" w:lineRule="exact"/>
        <w:ind w:left="72" w:right="7344"/>
        <w:textAlignment w:val="baseline"/>
        <w:rPr>
          <w:spacing w:val="-4"/>
          <w:sz w:val="22"/>
          <w:szCs w:val="22"/>
          <w:lang w:val="en-US"/>
        </w:rPr>
      </w:pPr>
    </w:p>
    <w:p w14:paraId="368D02E7" w14:textId="77777777" w:rsidR="004757F4" w:rsidRPr="004757F4" w:rsidRDefault="004757F4" w:rsidP="004757F4">
      <w:pPr>
        <w:numPr>
          <w:ilvl w:val="0"/>
          <w:numId w:val="23"/>
        </w:numPr>
        <w:shd w:val="clear" w:color="auto" w:fill="D9D9D9" w:themeFill="background1" w:themeFillShade="D9"/>
        <w:kinsoku w:val="0"/>
        <w:overflowPunct w:val="0"/>
        <w:autoSpaceDE/>
        <w:autoSpaceDN/>
        <w:adjustRightInd/>
        <w:ind w:right="72"/>
        <w:contextualSpacing/>
        <w:jc w:val="both"/>
        <w:textAlignment w:val="baseline"/>
        <w:rPr>
          <w:rFonts w:ascii="Arial" w:eastAsia="Calibri" w:hAnsi="Arial" w:cs="Arial"/>
          <w:b/>
          <w:sz w:val="22"/>
          <w:szCs w:val="22"/>
          <w:u w:val="single"/>
          <w:lang w:val="en-GB" w:eastAsia="sv-SE"/>
        </w:rPr>
      </w:pPr>
      <w:r w:rsidRPr="004757F4">
        <w:rPr>
          <w:rFonts w:ascii="Arial" w:hAnsi="Arial" w:cs="Arial"/>
          <w:b/>
          <w:sz w:val="22"/>
          <w:szCs w:val="22"/>
          <w:u w:val="single"/>
          <w:lang w:val="en-US"/>
        </w:rPr>
        <w:t>Major change and renewal applications -</w:t>
      </w:r>
      <w:r w:rsidR="0094342C">
        <w:rPr>
          <w:rFonts w:ascii="Arial" w:hAnsi="Arial" w:cs="Arial"/>
          <w:b/>
          <w:sz w:val="22"/>
          <w:szCs w:val="22"/>
          <w:u w:val="single"/>
          <w:lang w:val="en-US"/>
        </w:rPr>
        <w:t xml:space="preserve"> </w:t>
      </w:r>
      <w:r w:rsidRPr="004757F4">
        <w:rPr>
          <w:rFonts w:ascii="Arial" w:hAnsi="Arial" w:cs="Arial"/>
          <w:b/>
          <w:sz w:val="22"/>
          <w:szCs w:val="22"/>
          <w:u w:val="single"/>
          <w:lang w:val="en-US"/>
        </w:rPr>
        <w:t>2017</w:t>
      </w:r>
    </w:p>
    <w:p w14:paraId="5AB5282A" w14:textId="77777777" w:rsidR="004757F4" w:rsidRPr="00BA7229" w:rsidRDefault="004757F4" w:rsidP="004757F4">
      <w:pPr>
        <w:kinsoku w:val="0"/>
        <w:overflowPunct w:val="0"/>
        <w:autoSpaceDE/>
        <w:autoSpaceDN/>
        <w:adjustRightInd/>
        <w:spacing w:line="249" w:lineRule="exact"/>
        <w:ind w:left="72" w:right="7344"/>
        <w:textAlignment w:val="baseline"/>
        <w:rPr>
          <w:rFonts w:ascii="Arial" w:hAnsi="Arial" w:cs="Arial"/>
          <w:spacing w:val="-4"/>
          <w:lang w:val="en-GB"/>
        </w:rPr>
      </w:pPr>
    </w:p>
    <w:p w14:paraId="72D2C1B3" w14:textId="77777777" w:rsidR="000050F8" w:rsidRPr="00BA7229" w:rsidRDefault="00A524B2" w:rsidP="004757F4">
      <w:pPr>
        <w:shd w:val="clear" w:color="auto" w:fill="D9D9D9" w:themeFill="background1" w:themeFillShade="D9"/>
        <w:kinsoku w:val="0"/>
        <w:overflowPunct w:val="0"/>
        <w:autoSpaceDE/>
        <w:autoSpaceDN/>
        <w:adjustRightInd/>
        <w:spacing w:before="260" w:line="249" w:lineRule="exact"/>
        <w:ind w:left="72"/>
        <w:textAlignment w:val="baseline"/>
        <w:rPr>
          <w:rFonts w:ascii="Arial" w:hAnsi="Arial" w:cs="Arial"/>
          <w:spacing w:val="-4"/>
          <w:lang w:val="en-US"/>
        </w:rPr>
      </w:pPr>
      <w:r w:rsidRPr="00BA7229">
        <w:rPr>
          <w:rFonts w:ascii="Arial" w:hAnsi="Arial" w:cs="Arial"/>
          <w:b/>
          <w:spacing w:val="-4"/>
          <w:lang w:val="en-US"/>
        </w:rPr>
        <w:t>eCA comment:</w:t>
      </w:r>
      <w:r w:rsidRPr="00BA7229">
        <w:rPr>
          <w:rFonts w:ascii="Arial" w:hAnsi="Arial" w:cs="Arial"/>
          <w:spacing w:val="-4"/>
          <w:lang w:val="en-US"/>
        </w:rPr>
        <w:t xml:space="preserve"> a new</w:t>
      </w:r>
      <w:r w:rsidR="000050F8" w:rsidRPr="00BA7229">
        <w:rPr>
          <w:rFonts w:ascii="Arial" w:hAnsi="Arial" w:cs="Arial"/>
          <w:spacing w:val="-4"/>
          <w:lang w:val="en-US"/>
        </w:rPr>
        <w:t xml:space="preserve"> method has been </w:t>
      </w:r>
      <w:r w:rsidRPr="00BA7229">
        <w:rPr>
          <w:rFonts w:ascii="Arial" w:hAnsi="Arial" w:cs="Arial"/>
          <w:spacing w:val="-4"/>
          <w:lang w:val="en-US"/>
        </w:rPr>
        <w:t>required since the active substance content has been decreased. The applicant has provided a new study which is described below:</w:t>
      </w:r>
    </w:p>
    <w:p w14:paraId="1A5DE631" w14:textId="77777777" w:rsidR="000050F8" w:rsidRPr="00BA7229" w:rsidRDefault="000050F8" w:rsidP="004757F4">
      <w:pPr>
        <w:kinsoku w:val="0"/>
        <w:overflowPunct w:val="0"/>
        <w:autoSpaceDE/>
        <w:autoSpaceDN/>
        <w:adjustRightInd/>
        <w:spacing w:before="260" w:line="249" w:lineRule="exact"/>
        <w:ind w:left="72"/>
        <w:textAlignment w:val="baseline"/>
        <w:rPr>
          <w:rFonts w:ascii="Arial" w:hAnsi="Arial" w:cs="Arial"/>
          <w:spacing w:val="-4"/>
          <w:lang w:val="en-US"/>
        </w:rPr>
      </w:pPr>
    </w:p>
    <w:p w14:paraId="1F54AA83" w14:textId="77777777" w:rsidR="000050F8" w:rsidRPr="00BA7229" w:rsidRDefault="000050F8" w:rsidP="004757F4">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line="260" w:lineRule="atLeast"/>
        <w:jc w:val="both"/>
        <w:rPr>
          <w:rFonts w:ascii="Arial" w:eastAsia="Calibri" w:hAnsi="Arial" w:cs="Arial"/>
          <w:lang w:val="en-GB" w:eastAsia="sv-SE"/>
        </w:rPr>
      </w:pPr>
      <w:r w:rsidRPr="00BA7229">
        <w:rPr>
          <w:rFonts w:ascii="Arial" w:eastAsia="Calibri" w:hAnsi="Arial" w:cs="Arial"/>
          <w:b/>
          <w:lang w:val="en-GB" w:eastAsia="sv-SE"/>
        </w:rPr>
        <w:t>Report:</w:t>
      </w:r>
      <w:r w:rsidRPr="00BA7229">
        <w:rPr>
          <w:rFonts w:ascii="Arial" w:eastAsia="Calibri" w:hAnsi="Arial" w:cs="Arial"/>
          <w:lang w:val="en-GB" w:eastAsia="sv-SE"/>
        </w:rPr>
        <w:t xml:space="preserve"> Picardat T. 2016, Validation of the analytical method for the determination of bromadiolone in bromadiolone grain bait 25ppm</w:t>
      </w:r>
      <w:r w:rsidR="0094342C" w:rsidRPr="00BA7229">
        <w:rPr>
          <w:rFonts w:ascii="Arial" w:eastAsia="Calibri" w:hAnsi="Arial" w:cs="Arial"/>
          <w:lang w:val="en-GB" w:eastAsia="sv-SE"/>
        </w:rPr>
        <w:t xml:space="preserve"> </w:t>
      </w:r>
      <w:r w:rsidRPr="00BA7229">
        <w:rPr>
          <w:rFonts w:ascii="Arial" w:eastAsia="Calibri" w:hAnsi="Arial" w:cs="Arial"/>
          <w:lang w:val="en-GB" w:eastAsia="sv-SE"/>
        </w:rPr>
        <w:t>Report no LODI.01/2016</w:t>
      </w:r>
      <w:r w:rsidR="0094342C" w:rsidRPr="00BA7229">
        <w:rPr>
          <w:rFonts w:ascii="Arial" w:eastAsia="Calibri" w:hAnsi="Arial" w:cs="Arial"/>
          <w:lang w:val="en-GB" w:eastAsia="sv-SE"/>
        </w:rPr>
        <w:t>.</w:t>
      </w:r>
    </w:p>
    <w:p w14:paraId="0E1E2CB9" w14:textId="77777777" w:rsidR="000050F8" w:rsidRPr="00BA7229" w:rsidRDefault="000050F8" w:rsidP="000050F8">
      <w:pPr>
        <w:widowControl/>
        <w:autoSpaceDE/>
        <w:autoSpaceDN/>
        <w:adjustRightInd/>
        <w:spacing w:line="260" w:lineRule="atLeast"/>
        <w:jc w:val="both"/>
        <w:rPr>
          <w:rFonts w:ascii="Arial" w:eastAsia="Calibri" w:hAnsi="Arial" w:cs="Arial"/>
          <w:lang w:val="en-GB" w:eastAsia="sv-SE"/>
        </w:rPr>
      </w:pPr>
    </w:p>
    <w:p w14:paraId="36A67379" w14:textId="77777777" w:rsidR="000050F8" w:rsidRPr="00BA7229" w:rsidRDefault="000050F8" w:rsidP="004757F4">
      <w:pPr>
        <w:widowControl/>
        <w:shd w:val="clear" w:color="auto" w:fill="D9D9D9" w:themeFill="background1" w:themeFillShade="D9"/>
        <w:autoSpaceDE/>
        <w:autoSpaceDN/>
        <w:adjustRightInd/>
        <w:spacing w:line="260" w:lineRule="atLeast"/>
        <w:jc w:val="both"/>
        <w:rPr>
          <w:rFonts w:ascii="Arial" w:eastAsia="Calibri" w:hAnsi="Arial" w:cs="Arial"/>
          <w:u w:val="single"/>
          <w:lang w:val="en-GB" w:eastAsia="sv-SE"/>
        </w:rPr>
      </w:pPr>
      <w:r w:rsidRPr="00BA7229">
        <w:rPr>
          <w:rFonts w:ascii="Arial" w:eastAsia="Calibri" w:hAnsi="Arial" w:cs="Arial"/>
          <w:u w:val="single"/>
          <w:lang w:val="en-GB" w:eastAsia="sv-SE"/>
        </w:rPr>
        <w:t xml:space="preserve">Principle of the method: </w:t>
      </w:r>
    </w:p>
    <w:p w14:paraId="2AA8C0A0" w14:textId="77777777" w:rsidR="000050F8" w:rsidRPr="00BA7229" w:rsidRDefault="000050F8" w:rsidP="004757F4">
      <w:pPr>
        <w:widowControl/>
        <w:shd w:val="clear" w:color="auto" w:fill="D9D9D9" w:themeFill="background1" w:themeFillShade="D9"/>
        <w:autoSpaceDE/>
        <w:autoSpaceDN/>
        <w:adjustRightInd/>
        <w:spacing w:line="260" w:lineRule="atLeast"/>
        <w:jc w:val="both"/>
        <w:rPr>
          <w:rFonts w:ascii="Arial" w:eastAsia="Calibri" w:hAnsi="Arial" w:cs="Arial"/>
          <w:lang w:val="en-GB" w:eastAsia="en-US"/>
        </w:rPr>
      </w:pPr>
      <w:r w:rsidRPr="00BA7229">
        <w:rPr>
          <w:rFonts w:ascii="Arial" w:eastAsia="Calibri" w:hAnsi="Arial" w:cs="Arial"/>
          <w:lang w:val="en-GB" w:eastAsia="en-US"/>
        </w:rPr>
        <w:t xml:space="preserve">The test item is quantified by LC method using UV detection (265nm) after solid-liquid extraction. </w:t>
      </w:r>
    </w:p>
    <w:p w14:paraId="26F28189" w14:textId="77777777" w:rsidR="000050F8" w:rsidRPr="00BA7229" w:rsidRDefault="000050F8" w:rsidP="000050F8">
      <w:pPr>
        <w:widowControl/>
        <w:autoSpaceDE/>
        <w:autoSpaceDN/>
        <w:adjustRightInd/>
        <w:spacing w:line="260" w:lineRule="atLeast"/>
        <w:jc w:val="both"/>
        <w:rPr>
          <w:rFonts w:ascii="Arial" w:eastAsia="Calibri" w:hAnsi="Arial" w:cs="Arial"/>
          <w:lang w:val="en-GB" w:eastAsia="sv-SE"/>
        </w:rPr>
      </w:pPr>
    </w:p>
    <w:p w14:paraId="40601C37" w14:textId="77777777" w:rsidR="000050F8" w:rsidRPr="00BA7229" w:rsidRDefault="000050F8" w:rsidP="004757F4">
      <w:pPr>
        <w:widowControl/>
        <w:shd w:val="clear" w:color="auto" w:fill="D9D9D9" w:themeFill="background1" w:themeFillShade="D9"/>
        <w:autoSpaceDE/>
        <w:autoSpaceDN/>
        <w:adjustRightInd/>
        <w:spacing w:line="260" w:lineRule="atLeast"/>
        <w:jc w:val="both"/>
        <w:rPr>
          <w:rFonts w:ascii="Arial" w:eastAsia="Calibri" w:hAnsi="Arial" w:cs="Arial"/>
          <w:lang w:val="en-GB" w:eastAsia="en-US"/>
        </w:rPr>
      </w:pPr>
      <w:r w:rsidRPr="00BA7229">
        <w:rPr>
          <w:rFonts w:ascii="Arial" w:eastAsia="Calibri" w:hAnsi="Arial" w:cs="Arial"/>
          <w:lang w:val="en-GB" w:eastAsia="en-US"/>
        </w:rPr>
        <w:t>The validation of this method was considered in compliance with SANCO/3030/99 rev.4.</w:t>
      </w:r>
    </w:p>
    <w:p w14:paraId="422753B4" w14:textId="77777777" w:rsidR="000050F8" w:rsidRPr="00BA7229" w:rsidRDefault="000050F8" w:rsidP="000050F8">
      <w:pPr>
        <w:widowControl/>
        <w:autoSpaceDE/>
        <w:autoSpaceDN/>
        <w:adjustRightInd/>
        <w:spacing w:line="260" w:lineRule="atLeast"/>
        <w:jc w:val="both"/>
        <w:rPr>
          <w:rFonts w:ascii="Arial" w:eastAsia="Calibri" w:hAnsi="Arial" w:cs="Arial"/>
          <w:lang w:val="en-GB" w:eastAsia="sv-SE"/>
        </w:rPr>
      </w:pPr>
    </w:p>
    <w:p w14:paraId="79C3058A" w14:textId="77777777" w:rsidR="000050F8" w:rsidRPr="00BA7229" w:rsidRDefault="000050F8" w:rsidP="004757F4">
      <w:pPr>
        <w:widowControl/>
        <w:shd w:val="clear" w:color="auto" w:fill="D9D9D9" w:themeFill="background1" w:themeFillShade="D9"/>
        <w:autoSpaceDE/>
        <w:autoSpaceDN/>
        <w:adjustRightInd/>
        <w:spacing w:line="260" w:lineRule="atLeast"/>
        <w:jc w:val="both"/>
        <w:rPr>
          <w:rFonts w:ascii="Arial" w:eastAsia="Calibri" w:hAnsi="Arial" w:cs="Arial"/>
          <w:u w:val="single"/>
          <w:lang w:val="en-GB" w:eastAsia="sv-SE"/>
        </w:rPr>
      </w:pPr>
      <w:r w:rsidRPr="00BA7229">
        <w:rPr>
          <w:rFonts w:ascii="Arial" w:eastAsia="Calibri" w:hAnsi="Arial" w:cs="Arial"/>
          <w:u w:val="single"/>
          <w:lang w:val="en-GB" w:eastAsia="sv-SE"/>
        </w:rPr>
        <w:t>Validation data:</w:t>
      </w:r>
    </w:p>
    <w:p w14:paraId="49B88794" w14:textId="77777777" w:rsidR="000050F8" w:rsidRPr="004757F4" w:rsidRDefault="000050F8" w:rsidP="000050F8">
      <w:pPr>
        <w:widowControl/>
        <w:autoSpaceDE/>
        <w:autoSpaceDN/>
        <w:adjustRightInd/>
        <w:spacing w:line="260" w:lineRule="atLeast"/>
        <w:jc w:val="both"/>
        <w:rPr>
          <w:rFonts w:eastAsia="Calibri"/>
          <w:sz w:val="22"/>
          <w:szCs w:val="22"/>
          <w:u w:val="single"/>
          <w:lang w:val="en-GB" w:eastAsia="sv-SE"/>
        </w:rPr>
      </w:pPr>
    </w:p>
    <w:tbl>
      <w:tblPr>
        <w:tblW w:w="9370" w:type="dxa"/>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shd w:val="clear" w:color="auto" w:fill="D9D9D9" w:themeFill="background1" w:themeFillShade="D9"/>
        <w:tblLayout w:type="fixed"/>
        <w:tblCellMar>
          <w:left w:w="71" w:type="dxa"/>
          <w:right w:w="71" w:type="dxa"/>
        </w:tblCellMar>
        <w:tblLook w:val="04A0" w:firstRow="1" w:lastRow="0" w:firstColumn="1" w:lastColumn="0" w:noHBand="0" w:noVBand="1"/>
      </w:tblPr>
      <w:tblGrid>
        <w:gridCol w:w="2714"/>
        <w:gridCol w:w="1695"/>
        <w:gridCol w:w="425"/>
        <w:gridCol w:w="1134"/>
        <w:gridCol w:w="3402"/>
      </w:tblGrid>
      <w:tr w:rsidR="000050F8" w:rsidRPr="004E1BC5" w14:paraId="057B875D" w14:textId="77777777" w:rsidTr="004757F4">
        <w:trPr>
          <w:cantSplit/>
          <w:trHeight w:val="941"/>
        </w:trPr>
        <w:tc>
          <w:tcPr>
            <w:tcW w:w="2714"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14:paraId="473609C3"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Specificity</w:t>
            </w:r>
          </w:p>
        </w:tc>
        <w:tc>
          <w:tcPr>
            <w:tcW w:w="6656" w:type="dxa"/>
            <w:gridSpan w:val="4"/>
            <w:tcBorders>
              <w:top w:val="single" w:sz="6" w:space="0" w:color="auto"/>
              <w:left w:val="double" w:sz="4" w:space="0" w:color="auto"/>
              <w:bottom w:val="single" w:sz="4" w:space="0" w:color="auto"/>
              <w:right w:val="single" w:sz="6" w:space="0" w:color="auto"/>
            </w:tcBorders>
            <w:shd w:val="clear" w:color="auto" w:fill="D9D9D9" w:themeFill="background1" w:themeFillShade="D9"/>
          </w:tcPr>
          <w:p w14:paraId="7F21653D"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To demonstrate the specificity of the method, two solutions are analysed and chromatograms have been provided for:</w:t>
            </w:r>
          </w:p>
          <w:p w14:paraId="3F35C87A" w14:textId="77777777" w:rsidR="000050F8" w:rsidRPr="004757F4" w:rsidRDefault="000050F8" w:rsidP="000050F8">
            <w:pPr>
              <w:widowControl/>
              <w:numPr>
                <w:ilvl w:val="0"/>
                <w:numId w:val="15"/>
              </w:numPr>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Formulation blank</w:t>
            </w:r>
          </w:p>
          <w:p w14:paraId="0D58B8C8" w14:textId="77777777" w:rsidR="000050F8" w:rsidRPr="004757F4" w:rsidRDefault="000050F8" w:rsidP="000050F8">
            <w:pPr>
              <w:widowControl/>
              <w:numPr>
                <w:ilvl w:val="0"/>
                <w:numId w:val="15"/>
              </w:numPr>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Stressed test item (with acetic acid)</w:t>
            </w:r>
          </w:p>
          <w:p w14:paraId="1FB57693"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 xml:space="preserve">No interference was found: no peak appears in the formulation blank. </w:t>
            </w:r>
          </w:p>
          <w:p w14:paraId="0F92956F"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There are two different peaks for bromadiolone.</w:t>
            </w:r>
          </w:p>
        </w:tc>
      </w:tr>
      <w:tr w:rsidR="000050F8" w:rsidRPr="004E1BC5" w14:paraId="451212E5" w14:textId="77777777" w:rsidTr="004757F4">
        <w:trPr>
          <w:cantSplit/>
          <w:trHeight w:val="941"/>
        </w:trPr>
        <w:tc>
          <w:tcPr>
            <w:tcW w:w="2714" w:type="dxa"/>
            <w:vMerge w:val="restart"/>
            <w:tcBorders>
              <w:top w:val="single" w:sz="6" w:space="0" w:color="auto"/>
              <w:left w:val="single" w:sz="6" w:space="0" w:color="auto"/>
              <w:right w:val="double" w:sz="4" w:space="0" w:color="auto"/>
            </w:tcBorders>
            <w:shd w:val="clear" w:color="auto" w:fill="D9D9D9" w:themeFill="background1" w:themeFillShade="D9"/>
            <w:hideMark/>
          </w:tcPr>
          <w:p w14:paraId="6F04AB90"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Linearity</w:t>
            </w:r>
          </w:p>
        </w:tc>
        <w:tc>
          <w:tcPr>
            <w:tcW w:w="6656" w:type="dxa"/>
            <w:gridSpan w:val="4"/>
            <w:tcBorders>
              <w:top w:val="single" w:sz="6" w:space="0" w:color="auto"/>
              <w:left w:val="double" w:sz="4" w:space="0" w:color="auto"/>
              <w:bottom w:val="single" w:sz="4" w:space="0" w:color="auto"/>
              <w:right w:val="single" w:sz="6" w:space="0" w:color="auto"/>
            </w:tcBorders>
            <w:shd w:val="clear" w:color="auto" w:fill="D9D9D9" w:themeFill="background1" w:themeFillShade="D9"/>
            <w:hideMark/>
          </w:tcPr>
          <w:p w14:paraId="213696AB"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 xml:space="preserve">Linearity was studied by carrying out five concentrations between 50% and 150% of the concentration in the test item. (= between 2.39mg/L and 7.16mg/L. Twice determinations have been made at each concentration. </w:t>
            </w:r>
          </w:p>
          <w:p w14:paraId="463EF291"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Linearity has been determined for each peak of difenacoum</w:t>
            </w:r>
          </w:p>
          <w:p w14:paraId="77EC7359"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Calibration curves have been provided with a R</w:t>
            </w:r>
            <w:r w:rsidRPr="004757F4">
              <w:rPr>
                <w:rFonts w:eastAsia="Calibri"/>
                <w:sz w:val="22"/>
                <w:szCs w:val="22"/>
                <w:vertAlign w:val="superscript"/>
                <w:lang w:val="en-GB" w:eastAsia="sv-SE"/>
              </w:rPr>
              <w:t>2</w:t>
            </w:r>
            <w:r w:rsidRPr="004757F4">
              <w:rPr>
                <w:rFonts w:eastAsia="Calibri"/>
                <w:sz w:val="22"/>
                <w:szCs w:val="22"/>
                <w:lang w:val="en-GB" w:eastAsia="sv-SE"/>
              </w:rPr>
              <w:t xml:space="preserve"> higher than 0.99.</w:t>
            </w:r>
          </w:p>
        </w:tc>
      </w:tr>
      <w:tr w:rsidR="000050F8" w:rsidRPr="000050F8" w14:paraId="71B5646C" w14:textId="77777777" w:rsidTr="004757F4">
        <w:trPr>
          <w:cantSplit/>
          <w:trHeight w:val="315"/>
        </w:trPr>
        <w:tc>
          <w:tcPr>
            <w:tcW w:w="2714" w:type="dxa"/>
            <w:vMerge/>
            <w:tcBorders>
              <w:left w:val="single" w:sz="6" w:space="0" w:color="auto"/>
              <w:right w:val="double" w:sz="4" w:space="0" w:color="auto"/>
            </w:tcBorders>
            <w:shd w:val="clear" w:color="auto" w:fill="D9D9D9" w:themeFill="background1" w:themeFillShade="D9"/>
            <w:vAlign w:val="center"/>
            <w:hideMark/>
          </w:tcPr>
          <w:p w14:paraId="616BB4E1"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p>
        </w:tc>
        <w:tc>
          <w:tcPr>
            <w:tcW w:w="1695"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C0705D5"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Compound</w:t>
            </w:r>
          </w:p>
        </w:tc>
        <w:tc>
          <w:tcPr>
            <w:tcW w:w="4961" w:type="dxa"/>
            <w:gridSpan w:val="3"/>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3477C460"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Linearity %</w:t>
            </w:r>
          </w:p>
        </w:tc>
      </w:tr>
      <w:tr w:rsidR="000050F8" w:rsidRPr="000050F8" w14:paraId="1993762D" w14:textId="77777777" w:rsidTr="004757F4">
        <w:trPr>
          <w:cantSplit/>
          <w:trHeight w:val="518"/>
        </w:trPr>
        <w:tc>
          <w:tcPr>
            <w:tcW w:w="2714" w:type="dxa"/>
            <w:vMerge/>
            <w:tcBorders>
              <w:left w:val="single" w:sz="6" w:space="0" w:color="auto"/>
              <w:right w:val="double" w:sz="4" w:space="0" w:color="auto"/>
            </w:tcBorders>
            <w:shd w:val="clear" w:color="auto" w:fill="D9D9D9" w:themeFill="background1" w:themeFillShade="D9"/>
            <w:vAlign w:val="center"/>
            <w:hideMark/>
          </w:tcPr>
          <w:p w14:paraId="56DA835C"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p>
        </w:tc>
        <w:tc>
          <w:tcPr>
            <w:tcW w:w="1695" w:type="dxa"/>
            <w:tcBorders>
              <w:top w:val="single" w:sz="4" w:space="0" w:color="auto"/>
              <w:left w:val="double" w:sz="4" w:space="0" w:color="auto"/>
              <w:bottom w:val="single" w:sz="6" w:space="0" w:color="auto"/>
              <w:right w:val="single" w:sz="4" w:space="0" w:color="auto"/>
            </w:tcBorders>
            <w:shd w:val="clear" w:color="auto" w:fill="D9D9D9" w:themeFill="background1" w:themeFillShade="D9"/>
            <w:hideMark/>
          </w:tcPr>
          <w:p w14:paraId="17EE51A4"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Bromadiolone peak 1</w:t>
            </w:r>
          </w:p>
        </w:tc>
        <w:tc>
          <w:tcPr>
            <w:tcW w:w="4961" w:type="dxa"/>
            <w:gridSpan w:val="3"/>
            <w:tcBorders>
              <w:top w:val="single" w:sz="4" w:space="0" w:color="auto"/>
              <w:left w:val="single" w:sz="4" w:space="0" w:color="auto"/>
              <w:right w:val="single" w:sz="6" w:space="0" w:color="auto"/>
            </w:tcBorders>
            <w:shd w:val="clear" w:color="auto" w:fill="D9D9D9" w:themeFill="background1" w:themeFillShade="D9"/>
            <w:hideMark/>
          </w:tcPr>
          <w:p w14:paraId="2CBEC5AA" w14:textId="77777777" w:rsidR="000050F8" w:rsidRPr="005C410D" w:rsidRDefault="000050F8" w:rsidP="0065700C">
            <w:pPr>
              <w:widowControl/>
              <w:autoSpaceDE/>
              <w:autoSpaceDN/>
              <w:adjustRightInd/>
              <w:spacing w:line="260" w:lineRule="atLeast"/>
              <w:rPr>
                <w:rFonts w:eastAsia="Calibri"/>
                <w:sz w:val="22"/>
                <w:szCs w:val="22"/>
                <w:lang w:val="en-GB" w:eastAsia="sv-SE"/>
              </w:rPr>
            </w:pPr>
            <w:r w:rsidRPr="005C410D">
              <w:rPr>
                <w:rFonts w:eastAsia="Calibri"/>
                <w:sz w:val="22"/>
                <w:szCs w:val="22"/>
                <w:lang w:val="en-GB" w:eastAsia="sv-SE"/>
              </w:rPr>
              <w:t xml:space="preserve">2.39mg/L to 7.16mg/L </w:t>
            </w:r>
            <w:r w:rsidRPr="005C410D">
              <w:rPr>
                <w:rFonts w:eastAsia="Calibri"/>
                <w:sz w:val="22"/>
                <w:szCs w:val="22"/>
                <w:lang w:val="en-GB" w:eastAsia="sv-SE"/>
              </w:rPr>
              <w:br/>
              <w:t>Y = 55.18785 X + 22.46961</w:t>
            </w:r>
            <w:r w:rsidRPr="005C410D">
              <w:rPr>
                <w:rFonts w:eastAsia="Calibri"/>
                <w:sz w:val="22"/>
                <w:szCs w:val="22"/>
                <w:lang w:val="en-GB" w:eastAsia="sv-SE"/>
              </w:rPr>
              <w:br/>
              <w:t>R = 0.99769</w:t>
            </w:r>
          </w:p>
          <w:p w14:paraId="2DB1D05E" w14:textId="77777777" w:rsidR="000050F8" w:rsidRPr="005C410D" w:rsidRDefault="000050F8" w:rsidP="0065700C">
            <w:pPr>
              <w:widowControl/>
              <w:autoSpaceDE/>
              <w:autoSpaceDN/>
              <w:adjustRightInd/>
              <w:spacing w:line="260" w:lineRule="atLeast"/>
              <w:rPr>
                <w:rFonts w:eastAsia="Calibri"/>
                <w:sz w:val="22"/>
                <w:szCs w:val="22"/>
                <w:lang w:val="en-GB" w:eastAsia="sv-SE"/>
              </w:rPr>
            </w:pPr>
            <w:r w:rsidRPr="005C410D">
              <w:rPr>
                <w:rFonts w:eastAsia="Calibri"/>
                <w:sz w:val="22"/>
                <w:szCs w:val="22"/>
                <w:lang w:val="en-GB" w:eastAsia="sv-SE"/>
              </w:rPr>
              <w:t>n=5</w:t>
            </w:r>
          </w:p>
        </w:tc>
      </w:tr>
      <w:tr w:rsidR="000050F8" w:rsidRPr="000050F8" w14:paraId="0B89017D" w14:textId="77777777" w:rsidTr="004757F4">
        <w:trPr>
          <w:cantSplit/>
          <w:trHeight w:val="517"/>
        </w:trPr>
        <w:tc>
          <w:tcPr>
            <w:tcW w:w="2714" w:type="dxa"/>
            <w:vMerge/>
            <w:tcBorders>
              <w:left w:val="single" w:sz="6" w:space="0" w:color="auto"/>
              <w:right w:val="double" w:sz="4" w:space="0" w:color="auto"/>
            </w:tcBorders>
            <w:shd w:val="clear" w:color="auto" w:fill="D9D9D9" w:themeFill="background1" w:themeFillShade="D9"/>
            <w:vAlign w:val="center"/>
          </w:tcPr>
          <w:p w14:paraId="49294F86"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p>
        </w:tc>
        <w:tc>
          <w:tcPr>
            <w:tcW w:w="1695" w:type="dxa"/>
            <w:tcBorders>
              <w:top w:val="single" w:sz="4" w:space="0" w:color="auto"/>
              <w:left w:val="double" w:sz="4" w:space="0" w:color="auto"/>
              <w:bottom w:val="single" w:sz="6" w:space="0" w:color="auto"/>
              <w:right w:val="single" w:sz="4" w:space="0" w:color="auto"/>
            </w:tcBorders>
            <w:shd w:val="clear" w:color="auto" w:fill="D9D9D9" w:themeFill="background1" w:themeFillShade="D9"/>
          </w:tcPr>
          <w:p w14:paraId="50DCA3D7"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Bromadiolone peak 2</w:t>
            </w:r>
          </w:p>
        </w:tc>
        <w:tc>
          <w:tcPr>
            <w:tcW w:w="4961" w:type="dxa"/>
            <w:gridSpan w:val="3"/>
            <w:tcBorders>
              <w:left w:val="single" w:sz="4" w:space="0" w:color="auto"/>
              <w:bottom w:val="single" w:sz="6" w:space="0" w:color="auto"/>
              <w:right w:val="single" w:sz="6" w:space="0" w:color="auto"/>
            </w:tcBorders>
            <w:shd w:val="clear" w:color="auto" w:fill="D9D9D9" w:themeFill="background1" w:themeFillShade="D9"/>
          </w:tcPr>
          <w:p w14:paraId="3B8658FB" w14:textId="77777777" w:rsidR="000050F8" w:rsidRPr="005C410D" w:rsidRDefault="000050F8" w:rsidP="0065700C">
            <w:pPr>
              <w:widowControl/>
              <w:autoSpaceDE/>
              <w:autoSpaceDN/>
              <w:adjustRightInd/>
              <w:spacing w:line="260" w:lineRule="atLeast"/>
              <w:rPr>
                <w:rFonts w:eastAsia="Calibri"/>
                <w:sz w:val="22"/>
                <w:szCs w:val="22"/>
                <w:lang w:val="en-GB" w:eastAsia="sv-SE"/>
              </w:rPr>
            </w:pPr>
            <w:r w:rsidRPr="005C410D">
              <w:rPr>
                <w:rFonts w:eastAsia="Calibri"/>
                <w:sz w:val="22"/>
                <w:szCs w:val="22"/>
                <w:lang w:val="en-GB" w:eastAsia="sv-SE"/>
              </w:rPr>
              <w:t xml:space="preserve">2.39mg/L to 7.16mg/L </w:t>
            </w:r>
            <w:r w:rsidRPr="005C410D">
              <w:rPr>
                <w:rFonts w:eastAsia="Calibri"/>
                <w:sz w:val="22"/>
                <w:szCs w:val="22"/>
                <w:lang w:val="en-GB" w:eastAsia="sv-SE"/>
              </w:rPr>
              <w:br/>
              <w:t>Y = 13.17202 X + 5.24318</w:t>
            </w:r>
            <w:r w:rsidRPr="005C410D">
              <w:rPr>
                <w:rFonts w:eastAsia="Calibri"/>
                <w:sz w:val="22"/>
                <w:szCs w:val="22"/>
                <w:lang w:val="en-GB" w:eastAsia="sv-SE"/>
              </w:rPr>
              <w:br/>
              <w:t>R = 0.99774</w:t>
            </w:r>
          </w:p>
          <w:p w14:paraId="2C1061E9" w14:textId="77777777" w:rsidR="000050F8" w:rsidRPr="005C410D" w:rsidRDefault="000050F8" w:rsidP="0065700C">
            <w:pPr>
              <w:widowControl/>
              <w:autoSpaceDE/>
              <w:autoSpaceDN/>
              <w:adjustRightInd/>
              <w:spacing w:line="260" w:lineRule="atLeast"/>
              <w:rPr>
                <w:rFonts w:eastAsia="Calibri"/>
                <w:sz w:val="22"/>
                <w:szCs w:val="22"/>
                <w:lang w:val="en-GB" w:eastAsia="sv-SE"/>
              </w:rPr>
            </w:pPr>
            <w:r w:rsidRPr="005C410D">
              <w:rPr>
                <w:rFonts w:eastAsia="Calibri"/>
                <w:sz w:val="22"/>
                <w:szCs w:val="22"/>
                <w:lang w:val="en-GB" w:eastAsia="sv-SE"/>
              </w:rPr>
              <w:t>n=5</w:t>
            </w:r>
          </w:p>
        </w:tc>
      </w:tr>
      <w:tr w:rsidR="000050F8" w:rsidRPr="000050F8" w14:paraId="2DA29094" w14:textId="77777777" w:rsidTr="004757F4">
        <w:trPr>
          <w:cantSplit/>
          <w:trHeight w:val="543"/>
        </w:trPr>
        <w:tc>
          <w:tcPr>
            <w:tcW w:w="2714"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14:paraId="220AC3B9"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Extraction efficiency</w:t>
            </w:r>
          </w:p>
        </w:tc>
        <w:tc>
          <w:tcPr>
            <w:tcW w:w="6656" w:type="dxa"/>
            <w:gridSpan w:val="4"/>
            <w:tcBorders>
              <w:top w:val="single" w:sz="6" w:space="0" w:color="auto"/>
              <w:left w:val="double" w:sz="4" w:space="0" w:color="auto"/>
              <w:bottom w:val="single" w:sz="4" w:space="0" w:color="auto"/>
              <w:right w:val="single" w:sz="6" w:space="0" w:color="auto"/>
            </w:tcBorders>
            <w:shd w:val="clear" w:color="auto" w:fill="D9D9D9" w:themeFill="background1" w:themeFillShade="D9"/>
          </w:tcPr>
          <w:p w14:paraId="1203433D"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Due to the solid/liquid extraction, extraction yield has been determined:</w:t>
            </w:r>
          </w:p>
          <w:p w14:paraId="22372306"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p>
          <w:p w14:paraId="384768EF"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Five samples of known concentration are prepared and analyzed twice. The extraction yield is determined for each sample and the mean extraction yield is calculated from these five solutions.</w:t>
            </w:r>
          </w:p>
          <w:p w14:paraId="269164CE"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p>
          <w:p w14:paraId="32D4ED5B"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Result: Mean extraction yield 77.78%</w:t>
            </w:r>
          </w:p>
        </w:tc>
      </w:tr>
      <w:tr w:rsidR="000050F8" w:rsidRPr="004E1BC5" w14:paraId="29DD9AB3" w14:textId="77777777" w:rsidTr="004757F4">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shd w:val="clear" w:color="auto" w:fill="D9D9D9" w:themeFill="background1" w:themeFillShade="D9"/>
            <w:hideMark/>
          </w:tcPr>
          <w:p w14:paraId="50915368"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Precision</w:t>
            </w:r>
          </w:p>
        </w:tc>
        <w:tc>
          <w:tcPr>
            <w:tcW w:w="6656" w:type="dxa"/>
            <w:gridSpan w:val="4"/>
            <w:tcBorders>
              <w:top w:val="single" w:sz="6" w:space="0" w:color="auto"/>
              <w:left w:val="double" w:sz="4" w:space="0" w:color="auto"/>
              <w:bottom w:val="single" w:sz="4" w:space="0" w:color="auto"/>
              <w:right w:val="single" w:sz="6" w:space="0" w:color="auto"/>
            </w:tcBorders>
            <w:shd w:val="clear" w:color="auto" w:fill="D9D9D9" w:themeFill="background1" w:themeFillShade="D9"/>
            <w:hideMark/>
          </w:tcPr>
          <w:p w14:paraId="7239AE38"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 xml:space="preserve">Repeatability was evaluated by analysing ten sample solutions. </w:t>
            </w:r>
          </w:p>
        </w:tc>
      </w:tr>
      <w:tr w:rsidR="000050F8" w:rsidRPr="000050F8" w14:paraId="0B9835CD" w14:textId="77777777" w:rsidTr="004757F4">
        <w:trPr>
          <w:cantSplit/>
          <w:trHeight w:val="330"/>
        </w:trPr>
        <w:tc>
          <w:tcPr>
            <w:tcW w:w="2714" w:type="dxa"/>
            <w:vMerge/>
            <w:tcBorders>
              <w:top w:val="single" w:sz="6" w:space="0" w:color="auto"/>
              <w:left w:val="single" w:sz="6" w:space="0" w:color="auto"/>
              <w:bottom w:val="single" w:sz="6" w:space="0" w:color="auto"/>
              <w:right w:val="double" w:sz="4" w:space="0" w:color="auto"/>
            </w:tcBorders>
            <w:shd w:val="clear" w:color="auto" w:fill="D9D9D9" w:themeFill="background1" w:themeFillShade="D9"/>
            <w:vAlign w:val="center"/>
            <w:hideMark/>
          </w:tcPr>
          <w:p w14:paraId="35847E59"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p>
        </w:tc>
        <w:tc>
          <w:tcPr>
            <w:tcW w:w="2120"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6EFF473"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Compound</w:t>
            </w:r>
          </w:p>
        </w:tc>
        <w:tc>
          <w:tcPr>
            <w:tcW w:w="113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2E81AAA2"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Mean</w:t>
            </w:r>
          </w:p>
        </w:tc>
        <w:tc>
          <w:tcPr>
            <w:tcW w:w="3402"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3F7BCDF0"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Repeatability (RSD)</w:t>
            </w:r>
          </w:p>
        </w:tc>
      </w:tr>
      <w:tr w:rsidR="000050F8" w:rsidRPr="000050F8" w14:paraId="2BA2D07D" w14:textId="77777777" w:rsidTr="004757F4">
        <w:trPr>
          <w:cantSplit/>
          <w:trHeight w:val="373"/>
        </w:trPr>
        <w:tc>
          <w:tcPr>
            <w:tcW w:w="2714" w:type="dxa"/>
            <w:vMerge/>
            <w:tcBorders>
              <w:top w:val="single" w:sz="6" w:space="0" w:color="auto"/>
              <w:left w:val="single" w:sz="6" w:space="0" w:color="auto"/>
              <w:bottom w:val="single" w:sz="6" w:space="0" w:color="auto"/>
              <w:right w:val="double" w:sz="4" w:space="0" w:color="auto"/>
            </w:tcBorders>
            <w:shd w:val="clear" w:color="auto" w:fill="D9D9D9" w:themeFill="background1" w:themeFillShade="D9"/>
            <w:vAlign w:val="center"/>
            <w:hideMark/>
          </w:tcPr>
          <w:p w14:paraId="6954A321"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p>
        </w:tc>
        <w:tc>
          <w:tcPr>
            <w:tcW w:w="2120" w:type="dxa"/>
            <w:gridSpan w:val="2"/>
            <w:tcBorders>
              <w:top w:val="single" w:sz="4" w:space="0" w:color="auto"/>
              <w:left w:val="double" w:sz="4" w:space="0" w:color="auto"/>
              <w:bottom w:val="single" w:sz="6" w:space="0" w:color="auto"/>
              <w:right w:val="single" w:sz="4" w:space="0" w:color="auto"/>
            </w:tcBorders>
            <w:shd w:val="clear" w:color="auto" w:fill="D9D9D9" w:themeFill="background1" w:themeFillShade="D9"/>
            <w:hideMark/>
          </w:tcPr>
          <w:p w14:paraId="6F0328E3"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Difenacoum</w:t>
            </w:r>
          </w:p>
        </w:tc>
        <w:tc>
          <w:tcPr>
            <w:tcW w:w="1134" w:type="dxa"/>
            <w:tcBorders>
              <w:top w:val="single" w:sz="4" w:space="0" w:color="auto"/>
              <w:left w:val="double" w:sz="4" w:space="0" w:color="auto"/>
              <w:bottom w:val="single" w:sz="6" w:space="0" w:color="auto"/>
              <w:right w:val="single" w:sz="4" w:space="0" w:color="auto"/>
            </w:tcBorders>
            <w:shd w:val="clear" w:color="auto" w:fill="D9D9D9" w:themeFill="background1" w:themeFillShade="D9"/>
          </w:tcPr>
          <w:p w14:paraId="67448EFD"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0.00269%</w:t>
            </w:r>
          </w:p>
        </w:tc>
        <w:tc>
          <w:tcPr>
            <w:tcW w:w="3402"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14:paraId="4C2E69EF" w14:textId="77777777" w:rsidR="000050F8" w:rsidRPr="005C410D" w:rsidRDefault="000050F8" w:rsidP="0065700C">
            <w:pPr>
              <w:widowControl/>
              <w:autoSpaceDE/>
              <w:autoSpaceDN/>
              <w:adjustRightInd/>
              <w:spacing w:line="260" w:lineRule="atLeast"/>
              <w:jc w:val="both"/>
              <w:rPr>
                <w:rFonts w:eastAsia="Calibri"/>
                <w:sz w:val="22"/>
                <w:szCs w:val="22"/>
                <w:lang w:val="en-GB" w:eastAsia="sv-SE"/>
              </w:rPr>
            </w:pPr>
            <w:r w:rsidRPr="005C410D">
              <w:rPr>
                <w:rFonts w:eastAsia="Calibri"/>
                <w:sz w:val="22"/>
                <w:szCs w:val="22"/>
                <w:lang w:val="en-GB" w:eastAsia="sv-SE"/>
              </w:rPr>
              <w:t>RSD = 0.81%</w:t>
            </w:r>
          </w:p>
        </w:tc>
      </w:tr>
      <w:tr w:rsidR="000050F8" w:rsidRPr="000050F8" w14:paraId="6A8D9C40" w14:textId="77777777" w:rsidTr="004757F4">
        <w:trPr>
          <w:cantSplit/>
          <w:trHeight w:val="644"/>
        </w:trPr>
        <w:tc>
          <w:tcPr>
            <w:tcW w:w="2714" w:type="dxa"/>
            <w:tcBorders>
              <w:top w:val="single" w:sz="6" w:space="0" w:color="auto"/>
              <w:left w:val="single" w:sz="6" w:space="0" w:color="auto"/>
              <w:bottom w:val="single" w:sz="6" w:space="0" w:color="auto"/>
              <w:right w:val="double" w:sz="4" w:space="0" w:color="auto"/>
            </w:tcBorders>
            <w:shd w:val="clear" w:color="auto" w:fill="D9D9D9" w:themeFill="background1" w:themeFillShade="D9"/>
            <w:hideMark/>
          </w:tcPr>
          <w:p w14:paraId="20251D02"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Accuracy</w:t>
            </w:r>
          </w:p>
        </w:tc>
        <w:tc>
          <w:tcPr>
            <w:tcW w:w="6656" w:type="dxa"/>
            <w:gridSpan w:val="4"/>
            <w:tcBorders>
              <w:top w:val="single" w:sz="6" w:space="0" w:color="auto"/>
              <w:left w:val="double" w:sz="4" w:space="0" w:color="auto"/>
              <w:bottom w:val="single" w:sz="4" w:space="0" w:color="auto"/>
              <w:right w:val="single" w:sz="6" w:space="0" w:color="auto"/>
            </w:tcBorders>
            <w:shd w:val="clear" w:color="auto" w:fill="D9D9D9" w:themeFill="background1" w:themeFillShade="D9"/>
            <w:hideMark/>
          </w:tcPr>
          <w:p w14:paraId="4AD6A826"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r w:rsidRPr="004757F4">
              <w:rPr>
                <w:rFonts w:eastAsia="Calibri"/>
                <w:sz w:val="22"/>
                <w:szCs w:val="22"/>
                <w:lang w:val="en-GB" w:eastAsia="sv-SE"/>
              </w:rPr>
              <w:t xml:space="preserve">Accuracy was determined by analysis 3 sample solutions containing 80%, 100% and 120% of the theoretical concentrations of 25ppm. Two injections of each preparation are made. The accuracy results are expressed as the recovery rate. </w:t>
            </w:r>
          </w:p>
          <w:p w14:paraId="27FD8C27"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p>
          <w:tbl>
            <w:tblPr>
              <w:tblStyle w:val="Grilledutableau11"/>
              <w:tblW w:w="6155" w:type="dxa"/>
              <w:tblLayout w:type="fixed"/>
              <w:tblLook w:val="04A0" w:firstRow="1" w:lastRow="0" w:firstColumn="1" w:lastColumn="0" w:noHBand="0" w:noVBand="1"/>
            </w:tblPr>
            <w:tblGrid>
              <w:gridCol w:w="1553"/>
              <w:gridCol w:w="1554"/>
              <w:gridCol w:w="1554"/>
              <w:gridCol w:w="1068"/>
              <w:gridCol w:w="426"/>
            </w:tblGrid>
            <w:tr w:rsidR="000050F8" w:rsidRPr="000050F8" w14:paraId="382A7410" w14:textId="77777777" w:rsidTr="0065700C">
              <w:tc>
                <w:tcPr>
                  <w:tcW w:w="1553" w:type="dxa"/>
                </w:tcPr>
                <w:p w14:paraId="44F67F8C"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Fortification level</w:t>
                  </w:r>
                </w:p>
              </w:tc>
              <w:tc>
                <w:tcPr>
                  <w:tcW w:w="1554" w:type="dxa"/>
                </w:tcPr>
                <w:p w14:paraId="3F87ED5C"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Recovery rate</w:t>
                  </w:r>
                </w:p>
              </w:tc>
              <w:tc>
                <w:tcPr>
                  <w:tcW w:w="1554" w:type="dxa"/>
                </w:tcPr>
                <w:p w14:paraId="5CA9B18B"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Mean recovery rate</w:t>
                  </w:r>
                </w:p>
              </w:tc>
              <w:tc>
                <w:tcPr>
                  <w:tcW w:w="1068" w:type="dxa"/>
                </w:tcPr>
                <w:p w14:paraId="750D1A81"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RSD (%)</w:t>
                  </w:r>
                </w:p>
              </w:tc>
              <w:tc>
                <w:tcPr>
                  <w:tcW w:w="426" w:type="dxa"/>
                </w:tcPr>
                <w:p w14:paraId="12BEAE1E"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n</w:t>
                  </w:r>
                </w:p>
              </w:tc>
            </w:tr>
            <w:tr w:rsidR="000050F8" w:rsidRPr="000050F8" w14:paraId="574A51B7" w14:textId="77777777" w:rsidTr="0065700C">
              <w:tc>
                <w:tcPr>
                  <w:tcW w:w="1553" w:type="dxa"/>
                </w:tcPr>
                <w:p w14:paraId="4FB3685F"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80%: 0.00224%</w:t>
                  </w:r>
                </w:p>
              </w:tc>
              <w:tc>
                <w:tcPr>
                  <w:tcW w:w="1554" w:type="dxa"/>
                </w:tcPr>
                <w:p w14:paraId="30B7E732" w14:textId="77777777" w:rsidR="000050F8" w:rsidRPr="004757F4" w:rsidRDefault="000050F8" w:rsidP="0065700C">
                  <w:pPr>
                    <w:widowControl/>
                    <w:autoSpaceDE/>
                    <w:autoSpaceDN/>
                    <w:adjustRightInd/>
                    <w:spacing w:line="260" w:lineRule="atLeast"/>
                    <w:rPr>
                      <w:rFonts w:cs="Times New Roman"/>
                      <w:sz w:val="22"/>
                      <w:szCs w:val="22"/>
                      <w:lang w:val="en-GB" w:eastAsia="sv-SE"/>
                    </w:rPr>
                  </w:pPr>
                  <w:r w:rsidRPr="004757F4">
                    <w:rPr>
                      <w:rFonts w:cs="Times New Roman"/>
                      <w:sz w:val="22"/>
                      <w:szCs w:val="22"/>
                      <w:lang w:val="en-GB" w:eastAsia="sv-SE"/>
                    </w:rPr>
                    <w:t>No data provided</w:t>
                  </w:r>
                </w:p>
              </w:tc>
              <w:tc>
                <w:tcPr>
                  <w:tcW w:w="1554" w:type="dxa"/>
                </w:tcPr>
                <w:p w14:paraId="1A2D251C"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95.09</w:t>
                  </w:r>
                </w:p>
              </w:tc>
              <w:tc>
                <w:tcPr>
                  <w:tcW w:w="1068" w:type="dxa"/>
                </w:tcPr>
                <w:p w14:paraId="50F562A3"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w:t>
                  </w:r>
                </w:p>
              </w:tc>
              <w:tc>
                <w:tcPr>
                  <w:tcW w:w="426" w:type="dxa"/>
                </w:tcPr>
                <w:p w14:paraId="70D5DB48"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2</w:t>
                  </w:r>
                </w:p>
              </w:tc>
            </w:tr>
            <w:tr w:rsidR="000050F8" w:rsidRPr="000050F8" w14:paraId="159E3562" w14:textId="77777777" w:rsidTr="0065700C">
              <w:tc>
                <w:tcPr>
                  <w:tcW w:w="1553" w:type="dxa"/>
                </w:tcPr>
                <w:p w14:paraId="592DBD5C"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100%: 0.00261%</w:t>
                  </w:r>
                </w:p>
              </w:tc>
              <w:tc>
                <w:tcPr>
                  <w:tcW w:w="1554" w:type="dxa"/>
                </w:tcPr>
                <w:p w14:paraId="4AC65122" w14:textId="77777777" w:rsidR="000050F8" w:rsidRPr="004757F4" w:rsidRDefault="000050F8" w:rsidP="0065700C">
                  <w:pPr>
                    <w:widowControl/>
                    <w:autoSpaceDE/>
                    <w:autoSpaceDN/>
                    <w:adjustRightInd/>
                    <w:spacing w:line="260" w:lineRule="atLeast"/>
                    <w:rPr>
                      <w:rFonts w:cs="Times New Roman"/>
                      <w:sz w:val="22"/>
                      <w:szCs w:val="22"/>
                      <w:lang w:val="en-GB" w:eastAsia="sv-SE"/>
                    </w:rPr>
                  </w:pPr>
                  <w:r w:rsidRPr="004757F4">
                    <w:rPr>
                      <w:rFonts w:cs="Times New Roman"/>
                      <w:sz w:val="22"/>
                      <w:szCs w:val="22"/>
                      <w:lang w:val="en-GB" w:eastAsia="sv-SE"/>
                    </w:rPr>
                    <w:t>No data provided</w:t>
                  </w:r>
                </w:p>
              </w:tc>
              <w:tc>
                <w:tcPr>
                  <w:tcW w:w="1554" w:type="dxa"/>
                </w:tcPr>
                <w:p w14:paraId="35234F9B"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103.83</w:t>
                  </w:r>
                </w:p>
              </w:tc>
              <w:tc>
                <w:tcPr>
                  <w:tcW w:w="1068" w:type="dxa"/>
                </w:tcPr>
                <w:p w14:paraId="26B1C760"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w:t>
                  </w:r>
                </w:p>
              </w:tc>
              <w:tc>
                <w:tcPr>
                  <w:tcW w:w="426" w:type="dxa"/>
                </w:tcPr>
                <w:p w14:paraId="0D3A6E18"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2</w:t>
                  </w:r>
                </w:p>
              </w:tc>
            </w:tr>
            <w:tr w:rsidR="000050F8" w:rsidRPr="000050F8" w14:paraId="69C6651F" w14:textId="77777777" w:rsidTr="0065700C">
              <w:tc>
                <w:tcPr>
                  <w:tcW w:w="1553" w:type="dxa"/>
                </w:tcPr>
                <w:p w14:paraId="7172BFF3"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120%: 0.00299</w:t>
                  </w:r>
                </w:p>
              </w:tc>
              <w:tc>
                <w:tcPr>
                  <w:tcW w:w="1554" w:type="dxa"/>
                </w:tcPr>
                <w:p w14:paraId="5A3AB4D4" w14:textId="77777777" w:rsidR="000050F8" w:rsidRPr="004757F4" w:rsidRDefault="000050F8" w:rsidP="0065700C">
                  <w:pPr>
                    <w:widowControl/>
                    <w:autoSpaceDE/>
                    <w:autoSpaceDN/>
                    <w:adjustRightInd/>
                    <w:spacing w:line="260" w:lineRule="atLeast"/>
                    <w:rPr>
                      <w:rFonts w:cs="Times New Roman"/>
                      <w:sz w:val="22"/>
                      <w:szCs w:val="22"/>
                      <w:lang w:val="en-GB" w:eastAsia="sv-SE"/>
                    </w:rPr>
                  </w:pPr>
                  <w:r w:rsidRPr="004757F4">
                    <w:rPr>
                      <w:rFonts w:cs="Times New Roman"/>
                      <w:sz w:val="22"/>
                      <w:szCs w:val="22"/>
                      <w:lang w:val="en-GB" w:eastAsia="sv-SE"/>
                    </w:rPr>
                    <w:t>No data provided</w:t>
                  </w:r>
                </w:p>
              </w:tc>
              <w:tc>
                <w:tcPr>
                  <w:tcW w:w="1554" w:type="dxa"/>
                </w:tcPr>
                <w:p w14:paraId="1938040E"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100.33</w:t>
                  </w:r>
                </w:p>
              </w:tc>
              <w:tc>
                <w:tcPr>
                  <w:tcW w:w="1068" w:type="dxa"/>
                </w:tcPr>
                <w:p w14:paraId="15005B2A"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p>
              </w:tc>
              <w:tc>
                <w:tcPr>
                  <w:tcW w:w="426" w:type="dxa"/>
                </w:tcPr>
                <w:p w14:paraId="49B61813" w14:textId="77777777" w:rsidR="000050F8" w:rsidRPr="004757F4" w:rsidRDefault="000050F8" w:rsidP="0065700C">
                  <w:pPr>
                    <w:widowControl/>
                    <w:autoSpaceDE/>
                    <w:autoSpaceDN/>
                    <w:adjustRightInd/>
                    <w:spacing w:line="260" w:lineRule="atLeast"/>
                    <w:jc w:val="both"/>
                    <w:rPr>
                      <w:rFonts w:cs="Times New Roman"/>
                      <w:sz w:val="22"/>
                      <w:szCs w:val="22"/>
                      <w:lang w:val="en-GB" w:eastAsia="sv-SE"/>
                    </w:rPr>
                  </w:pPr>
                  <w:r w:rsidRPr="004757F4">
                    <w:rPr>
                      <w:rFonts w:cs="Times New Roman"/>
                      <w:sz w:val="22"/>
                      <w:szCs w:val="22"/>
                      <w:lang w:val="en-GB" w:eastAsia="sv-SE"/>
                    </w:rPr>
                    <w:t>2</w:t>
                  </w:r>
                </w:p>
              </w:tc>
            </w:tr>
          </w:tbl>
          <w:p w14:paraId="7B223664" w14:textId="77777777" w:rsidR="000050F8" w:rsidRPr="004757F4" w:rsidRDefault="000050F8" w:rsidP="0065700C">
            <w:pPr>
              <w:widowControl/>
              <w:autoSpaceDE/>
              <w:autoSpaceDN/>
              <w:adjustRightInd/>
              <w:spacing w:line="260" w:lineRule="atLeast"/>
              <w:jc w:val="both"/>
              <w:rPr>
                <w:rFonts w:eastAsia="Calibri"/>
                <w:sz w:val="22"/>
                <w:szCs w:val="22"/>
                <w:lang w:val="en-GB" w:eastAsia="sv-SE"/>
              </w:rPr>
            </w:pPr>
          </w:p>
        </w:tc>
      </w:tr>
    </w:tbl>
    <w:p w14:paraId="55B04241" w14:textId="77777777" w:rsidR="000050F8" w:rsidRPr="004757F4" w:rsidRDefault="000050F8" w:rsidP="000050F8">
      <w:pPr>
        <w:widowControl/>
        <w:autoSpaceDE/>
        <w:autoSpaceDN/>
        <w:adjustRightInd/>
        <w:spacing w:line="260" w:lineRule="atLeast"/>
        <w:jc w:val="both"/>
        <w:rPr>
          <w:rFonts w:eastAsia="Calibri"/>
          <w:sz w:val="22"/>
          <w:szCs w:val="22"/>
          <w:lang w:val="en-GB" w:eastAsia="sv-SE"/>
        </w:rPr>
      </w:pPr>
    </w:p>
    <w:p w14:paraId="65EA8CE1" w14:textId="77777777" w:rsidR="000050F8" w:rsidRPr="004757F4" w:rsidRDefault="000050F8" w:rsidP="000050F8">
      <w:pPr>
        <w:widowControl/>
        <w:autoSpaceDE/>
        <w:autoSpaceDN/>
        <w:adjustRightInd/>
        <w:rPr>
          <w:rFonts w:eastAsia="Calibri"/>
          <w:sz w:val="22"/>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ook w:val="01E0" w:firstRow="1" w:lastRow="1" w:firstColumn="1" w:lastColumn="1" w:noHBand="0" w:noVBand="0"/>
      </w:tblPr>
      <w:tblGrid>
        <w:gridCol w:w="9476"/>
      </w:tblGrid>
      <w:tr w:rsidR="000050F8" w:rsidRPr="004E1BC5" w14:paraId="0B2829A0" w14:textId="77777777" w:rsidTr="004757F4">
        <w:tc>
          <w:tcPr>
            <w:tcW w:w="5000" w:type="pct"/>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722B88B3" w14:textId="77777777" w:rsidR="000050F8" w:rsidRPr="00BA7229" w:rsidRDefault="000050F8" w:rsidP="0065700C">
            <w:pPr>
              <w:widowControl/>
              <w:autoSpaceDE/>
              <w:autoSpaceDN/>
              <w:adjustRightInd/>
              <w:spacing w:line="260" w:lineRule="atLeast"/>
              <w:rPr>
                <w:rFonts w:ascii="Arial" w:eastAsia="Calibri" w:hAnsi="Arial" w:cs="Arial"/>
                <w:b/>
                <w:bCs/>
                <w:lang w:val="en-GB" w:eastAsia="en-US"/>
              </w:rPr>
            </w:pPr>
            <w:r w:rsidRPr="00BA7229">
              <w:rPr>
                <w:rFonts w:ascii="Arial" w:eastAsia="Calibri" w:hAnsi="Arial" w:cs="Arial"/>
                <w:b/>
                <w:bCs/>
                <w:lang w:val="en-GB" w:eastAsia="en-US"/>
              </w:rPr>
              <w:t>Conclusion on the methods for detection and identification of the product</w:t>
            </w:r>
            <w:r w:rsidR="00A524B2" w:rsidRPr="00BA7229">
              <w:rPr>
                <w:rFonts w:ascii="Arial" w:eastAsia="Calibri" w:hAnsi="Arial" w:cs="Arial"/>
                <w:b/>
                <w:bCs/>
                <w:lang w:val="en-GB" w:eastAsia="en-US"/>
              </w:rPr>
              <w:t xml:space="preserve"> CONTROL 25</w:t>
            </w:r>
          </w:p>
        </w:tc>
      </w:tr>
      <w:tr w:rsidR="000050F8" w:rsidRPr="004E1BC5" w14:paraId="633BB326" w14:textId="77777777" w:rsidTr="004757F4">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1ED19680" w14:textId="77777777" w:rsidR="000050F8" w:rsidRPr="00BA7229" w:rsidRDefault="000050F8">
            <w:pPr>
              <w:widowControl/>
              <w:autoSpaceDE/>
              <w:autoSpaceDN/>
              <w:adjustRightInd/>
              <w:spacing w:line="260" w:lineRule="atLeast"/>
              <w:jc w:val="both"/>
              <w:rPr>
                <w:rFonts w:ascii="Arial" w:eastAsia="Calibri" w:hAnsi="Arial" w:cs="Arial"/>
                <w:lang w:val="en-GB" w:eastAsia="en-US"/>
              </w:rPr>
            </w:pPr>
            <w:r w:rsidRPr="00BA7229">
              <w:rPr>
                <w:rFonts w:ascii="Arial" w:eastAsia="Calibri" w:hAnsi="Arial" w:cs="Arial"/>
                <w:lang w:val="en-GB" w:eastAsia="en-US"/>
              </w:rPr>
              <w:t>The provided analytical method is fully validated for the determination of the active substance bromadiolone at 25ppm in the product.</w:t>
            </w:r>
          </w:p>
          <w:p w14:paraId="698768E4" w14:textId="77777777" w:rsidR="000050F8" w:rsidRPr="00BA7229" w:rsidRDefault="000050F8" w:rsidP="004757F4">
            <w:pPr>
              <w:widowControl/>
              <w:autoSpaceDE/>
              <w:autoSpaceDN/>
              <w:adjustRightInd/>
              <w:spacing w:line="260" w:lineRule="atLeast"/>
              <w:jc w:val="both"/>
              <w:rPr>
                <w:rFonts w:ascii="Arial" w:eastAsia="Calibri" w:hAnsi="Arial" w:cs="Arial"/>
                <w:lang w:val="en-GB" w:eastAsia="en-US"/>
              </w:rPr>
            </w:pPr>
          </w:p>
          <w:p w14:paraId="0ACFDC1B" w14:textId="77777777" w:rsidR="000050F8" w:rsidRPr="00BA7229" w:rsidRDefault="000050F8" w:rsidP="004757F4">
            <w:pPr>
              <w:widowControl/>
              <w:autoSpaceDE/>
              <w:autoSpaceDN/>
              <w:adjustRightInd/>
              <w:spacing w:line="260" w:lineRule="atLeast"/>
              <w:jc w:val="both"/>
              <w:rPr>
                <w:rFonts w:ascii="Arial" w:eastAsia="Calibri" w:hAnsi="Arial" w:cs="Arial"/>
                <w:lang w:val="en-GB" w:eastAsia="en-US"/>
              </w:rPr>
            </w:pPr>
            <w:r w:rsidRPr="00BA7229">
              <w:rPr>
                <w:rFonts w:ascii="Arial" w:eastAsia="Calibri" w:hAnsi="Arial" w:cs="Arial"/>
                <w:lang w:val="en-GB" w:eastAsia="en-US"/>
              </w:rPr>
              <w:t>For the analytical methods for determining relevant components and/or residues in different matrices, p</w:t>
            </w:r>
            <w:r w:rsidRPr="00BA7229">
              <w:rPr>
                <w:rFonts w:ascii="Arial" w:eastAsia="Calibri" w:hAnsi="Arial" w:cs="Arial"/>
                <w:lang w:val="en-GB" w:eastAsia="sv-SE"/>
              </w:rPr>
              <w:t>lease refer to the product assessment</w:t>
            </w:r>
            <w:r w:rsidRPr="00BA7229">
              <w:rPr>
                <w:rFonts w:ascii="Arial" w:eastAsia="Calibri" w:hAnsi="Arial" w:cs="Arial"/>
                <w:lang w:val="en-GB" w:eastAsia="en-US"/>
              </w:rPr>
              <w:t xml:space="preserve"> report related to </w:t>
            </w:r>
            <w:r w:rsidR="00BB0CA5" w:rsidRPr="00BA7229">
              <w:rPr>
                <w:rFonts w:ascii="Arial" w:eastAsia="Calibri" w:hAnsi="Arial" w:cs="Arial"/>
                <w:lang w:val="en-GB" w:eastAsia="en-US"/>
              </w:rPr>
              <w:t>CONTROL 25</w:t>
            </w:r>
            <w:r w:rsidRPr="00BA7229">
              <w:rPr>
                <w:rFonts w:ascii="Arial" w:eastAsia="Calibri" w:hAnsi="Arial" w:cs="Arial"/>
                <w:lang w:val="en-GB" w:eastAsia="en-US"/>
              </w:rPr>
              <w:t xml:space="preserve"> product authorisation under Regulation UE n° 528/2012.</w:t>
            </w:r>
            <w:r w:rsidR="00BB0CA5" w:rsidRPr="00BA7229">
              <w:rPr>
                <w:rFonts w:ascii="Arial" w:eastAsia="Calibri" w:hAnsi="Arial" w:cs="Arial"/>
                <w:lang w:val="en-GB" w:eastAsia="en-US"/>
              </w:rPr>
              <w:t xml:space="preserve"> The applicant has a letter of access to Annex II data on the active substance bromadiolone. </w:t>
            </w:r>
          </w:p>
        </w:tc>
      </w:tr>
    </w:tbl>
    <w:p w14:paraId="0454B39E" w14:textId="77777777" w:rsidR="000050F8" w:rsidRPr="00421A0D" w:rsidRDefault="000050F8">
      <w:pPr>
        <w:kinsoku w:val="0"/>
        <w:overflowPunct w:val="0"/>
        <w:autoSpaceDE/>
        <w:autoSpaceDN/>
        <w:adjustRightInd/>
        <w:spacing w:before="260" w:line="249" w:lineRule="exact"/>
        <w:ind w:left="72" w:right="7344"/>
        <w:textAlignment w:val="baseline"/>
        <w:rPr>
          <w:spacing w:val="-4"/>
          <w:sz w:val="22"/>
          <w:szCs w:val="22"/>
          <w:lang w:val="en-US"/>
        </w:rPr>
      </w:pPr>
    </w:p>
    <w:p w14:paraId="407B5CB6" w14:textId="77777777" w:rsidR="00421A0D" w:rsidRPr="00421A0D" w:rsidRDefault="00421A0D" w:rsidP="00B80E28">
      <w:pPr>
        <w:pStyle w:val="Titre3"/>
      </w:pPr>
      <w:bookmarkStart w:id="20" w:name="_Toc503454680"/>
      <w:r w:rsidRPr="00421A0D">
        <w:t>Analytical method for the relevant impurities, isomers and co-formulants in the biocidal product</w:t>
      </w:r>
      <w:bookmarkEnd w:id="20"/>
    </w:p>
    <w:p w14:paraId="57A08151" w14:textId="77777777" w:rsidR="00421A0D" w:rsidRPr="00421A0D" w:rsidRDefault="00421A0D">
      <w:pPr>
        <w:kinsoku w:val="0"/>
        <w:overflowPunct w:val="0"/>
        <w:autoSpaceDE/>
        <w:autoSpaceDN/>
        <w:adjustRightInd/>
        <w:spacing w:before="252" w:line="251" w:lineRule="exact"/>
        <w:ind w:left="72"/>
        <w:textAlignment w:val="baseline"/>
        <w:rPr>
          <w:sz w:val="22"/>
          <w:szCs w:val="22"/>
          <w:lang w:val="en-US"/>
        </w:rPr>
      </w:pPr>
      <w:r w:rsidRPr="00BA7229">
        <w:rPr>
          <w:rFonts w:ascii="Arial" w:hAnsi="Arial" w:cs="Arial"/>
          <w:szCs w:val="22"/>
          <w:lang w:val="en-US"/>
        </w:rPr>
        <w:t>Not applicable</w:t>
      </w:r>
      <w:r w:rsidRPr="00421A0D">
        <w:rPr>
          <w:sz w:val="22"/>
          <w:szCs w:val="22"/>
          <w:lang w:val="en-US"/>
        </w:rPr>
        <w:t>.</w:t>
      </w:r>
    </w:p>
    <w:p w14:paraId="438DDA0A" w14:textId="77777777" w:rsidR="00421A0D" w:rsidRPr="00421A0D" w:rsidRDefault="00421A0D">
      <w:pPr>
        <w:widowControl/>
        <w:rPr>
          <w:sz w:val="24"/>
          <w:szCs w:val="24"/>
          <w:lang w:val="en-US"/>
        </w:rPr>
        <w:sectPr w:rsidR="00421A0D" w:rsidRPr="00421A0D">
          <w:pgSz w:w="11909" w:h="16838"/>
          <w:pgMar w:top="700" w:right="1327" w:bottom="772" w:left="1322" w:header="720" w:footer="720" w:gutter="0"/>
          <w:cols w:space="720"/>
          <w:noEndnote/>
        </w:sectPr>
      </w:pPr>
    </w:p>
    <w:p w14:paraId="33F294C4" w14:textId="77777777" w:rsidR="00421A0D" w:rsidRPr="00421A0D" w:rsidRDefault="00421A0D" w:rsidP="004757F4">
      <w:pPr>
        <w:pStyle w:val="Titre2"/>
        <w:rPr>
          <w:lang w:val="en-US"/>
        </w:rPr>
      </w:pPr>
      <w:bookmarkStart w:id="21" w:name="_Toc503454681"/>
      <w:r w:rsidRPr="00421A0D">
        <w:rPr>
          <w:lang w:val="en-US"/>
        </w:rPr>
        <w:lastRenderedPageBreak/>
        <w:t>Efficacy of the Biocidal Product</w:t>
      </w:r>
      <w:bookmarkEnd w:id="21"/>
    </w:p>
    <w:p w14:paraId="7C41E297" w14:textId="77777777" w:rsidR="00421A0D" w:rsidRPr="00421A0D" w:rsidRDefault="00421A0D">
      <w:pPr>
        <w:kinsoku w:val="0"/>
        <w:overflowPunct w:val="0"/>
        <w:autoSpaceDE/>
        <w:autoSpaceDN/>
        <w:adjustRightInd/>
        <w:spacing w:before="245" w:line="253" w:lineRule="exact"/>
        <w:ind w:left="72" w:right="72"/>
        <w:jc w:val="both"/>
        <w:textAlignment w:val="baseline"/>
        <w:rPr>
          <w:sz w:val="22"/>
          <w:szCs w:val="22"/>
          <w:lang w:val="en-US"/>
        </w:rPr>
      </w:pPr>
      <w:r w:rsidRPr="00421A0D">
        <w:rPr>
          <w:sz w:val="22"/>
          <w:szCs w:val="22"/>
          <w:lang w:val="en-US"/>
        </w:rPr>
        <w:t>Bromadiolone is intended to be used to control rodent pests, both indoors and outdoors, in and around buildings, open areas and waste sites (grain based products are not used in sewers). The target species are brown rat (</w:t>
      </w:r>
      <w:r w:rsidRPr="00421A0D">
        <w:rPr>
          <w:i/>
          <w:iCs/>
          <w:sz w:val="22"/>
          <w:szCs w:val="22"/>
          <w:lang w:val="en-US"/>
        </w:rPr>
        <w:t>Rattus norvegicus</w:t>
      </w:r>
      <w:r w:rsidRPr="00421A0D">
        <w:rPr>
          <w:sz w:val="22"/>
          <w:szCs w:val="22"/>
          <w:lang w:val="en-US"/>
        </w:rPr>
        <w:t>), house mouse (</w:t>
      </w:r>
      <w:r w:rsidRPr="00421A0D">
        <w:rPr>
          <w:i/>
          <w:iCs/>
          <w:sz w:val="22"/>
          <w:szCs w:val="22"/>
          <w:lang w:val="en-US"/>
        </w:rPr>
        <w:t>Mus musculus</w:t>
      </w:r>
      <w:r w:rsidRPr="00421A0D">
        <w:rPr>
          <w:sz w:val="22"/>
          <w:szCs w:val="22"/>
          <w:lang w:val="en-US"/>
        </w:rPr>
        <w:t>/</w:t>
      </w:r>
      <w:r w:rsidRPr="00421A0D">
        <w:rPr>
          <w:i/>
          <w:iCs/>
          <w:sz w:val="22"/>
          <w:szCs w:val="22"/>
          <w:lang w:val="en-US"/>
        </w:rPr>
        <w:t>domesticus</w:t>
      </w:r>
      <w:r w:rsidRPr="00421A0D">
        <w:rPr>
          <w:sz w:val="22"/>
          <w:szCs w:val="22"/>
          <w:lang w:val="en-US"/>
        </w:rPr>
        <w:t xml:space="preserve">) and other murids (other </w:t>
      </w:r>
      <w:r w:rsidRPr="00421A0D">
        <w:rPr>
          <w:i/>
          <w:iCs/>
          <w:sz w:val="22"/>
          <w:szCs w:val="22"/>
          <w:lang w:val="en-US"/>
        </w:rPr>
        <w:t>Muridae</w:t>
      </w:r>
      <w:r w:rsidRPr="00421A0D">
        <w:rPr>
          <w:sz w:val="22"/>
          <w:szCs w:val="22"/>
          <w:lang w:val="en-US"/>
        </w:rPr>
        <w:t>). Comprehensive laboratory and field data submitted for annex I inclusion and evaluated in the CAR confirmed that bromadiolone is an effective rodenticide for the control of mice and rats. In addition, new data using the grain formulation was provided in the form of laboratory and field studies to verify the proposed label claims.</w:t>
      </w:r>
    </w:p>
    <w:p w14:paraId="069EAE53" w14:textId="77777777" w:rsidR="00421A0D" w:rsidRPr="00421A0D" w:rsidRDefault="00421A0D">
      <w:pPr>
        <w:kinsoku w:val="0"/>
        <w:overflowPunct w:val="0"/>
        <w:autoSpaceDE/>
        <w:autoSpaceDN/>
        <w:adjustRightInd/>
        <w:spacing w:before="255" w:line="253" w:lineRule="exact"/>
        <w:ind w:left="72" w:right="72"/>
        <w:jc w:val="both"/>
        <w:textAlignment w:val="baseline"/>
        <w:rPr>
          <w:sz w:val="22"/>
          <w:szCs w:val="22"/>
          <w:lang w:val="en-US"/>
        </w:rPr>
      </w:pPr>
      <w:r w:rsidRPr="00421A0D">
        <w:rPr>
          <w:sz w:val="22"/>
          <w:szCs w:val="22"/>
          <w:lang w:val="en-US"/>
        </w:rPr>
        <w:t>CONTROL is a ready-to-use rodenticide grain bait containing 0.005% (w/w) bromadiolone. The efficacy of the product was assessed against the proposed label claims. The ready-to-use baits are available in sachets of 25g, 50g and 100g and in a variety of pack sizes. For professional users 100g sachets or loose grain provided in numerous pack sizes are proposed.</w:t>
      </w:r>
    </w:p>
    <w:p w14:paraId="1092562F" w14:textId="77777777" w:rsidR="00421A0D" w:rsidRPr="00421A0D" w:rsidRDefault="00421A0D">
      <w:pPr>
        <w:kinsoku w:val="0"/>
        <w:overflowPunct w:val="0"/>
        <w:autoSpaceDE/>
        <w:autoSpaceDN/>
        <w:adjustRightInd/>
        <w:spacing w:before="250" w:line="253" w:lineRule="exact"/>
        <w:ind w:left="72" w:right="72"/>
        <w:jc w:val="both"/>
        <w:textAlignment w:val="baseline"/>
        <w:rPr>
          <w:spacing w:val="1"/>
          <w:sz w:val="22"/>
          <w:szCs w:val="22"/>
          <w:lang w:val="en-US"/>
        </w:rPr>
      </w:pPr>
      <w:r w:rsidRPr="00421A0D">
        <w:rPr>
          <w:spacing w:val="1"/>
          <w:sz w:val="22"/>
          <w:szCs w:val="22"/>
          <w:lang w:val="en-US"/>
        </w:rPr>
        <w:t>The applicant submitted additional effectiveness data in the form of six trial reports from trials conducted under a wide range of conditions (laboratory &amp; field). These trials were conducted according to a variety of standards and protocols. Four trials were conducted under laboratory conditions (2 mice; 2 rats) whilst two field based trials assessed efficacy against mice &amp; rats. The laboratory trials were all choice tests conducted to suitable standards. The studies demonstrated that CONTROL (fresh and aged bait) is palatable to and effective in controlling populations of house mice and brown rats according to the criteria given in the TNsG on product evaluation.</w:t>
      </w:r>
    </w:p>
    <w:p w14:paraId="59010D1C" w14:textId="77777777" w:rsidR="00421A0D" w:rsidRPr="00421A0D" w:rsidRDefault="00421A0D">
      <w:pPr>
        <w:kinsoku w:val="0"/>
        <w:overflowPunct w:val="0"/>
        <w:autoSpaceDE/>
        <w:autoSpaceDN/>
        <w:adjustRightInd/>
        <w:spacing w:before="253" w:line="253" w:lineRule="exact"/>
        <w:ind w:left="72" w:right="72"/>
        <w:jc w:val="both"/>
        <w:textAlignment w:val="baseline"/>
        <w:rPr>
          <w:sz w:val="22"/>
          <w:szCs w:val="22"/>
          <w:lang w:val="en-US"/>
        </w:rPr>
      </w:pPr>
      <w:r w:rsidRPr="00421A0D">
        <w:rPr>
          <w:sz w:val="22"/>
          <w:szCs w:val="22"/>
          <w:lang w:val="en-US"/>
        </w:rPr>
        <w:t>In the laboratory studies evaluated for annex I inclusion the mean acceptance levels observed for rats was 36.3% with a mean time to death of 4.1 and 4.6 days using fresh and aged baits respectively. For mice, the acceptance level was 55.8% with a mean time to death of 4.5 days and 5.2 days for the two trials respectively (100% mortality) using both fresh and aged baits. The data confirmed that even bait that had been stored under ambient conditions for two years remained attractive and effective against rats and mice. In the trials efficacy was total in less than 14 days.</w:t>
      </w:r>
    </w:p>
    <w:p w14:paraId="1860C251" w14:textId="77777777" w:rsidR="00421A0D" w:rsidRPr="00421A0D" w:rsidRDefault="00421A0D">
      <w:pPr>
        <w:kinsoku w:val="0"/>
        <w:overflowPunct w:val="0"/>
        <w:autoSpaceDE/>
        <w:autoSpaceDN/>
        <w:adjustRightInd/>
        <w:spacing w:before="255" w:line="253" w:lineRule="exact"/>
        <w:ind w:left="72" w:right="72"/>
        <w:jc w:val="both"/>
        <w:textAlignment w:val="baseline"/>
        <w:rPr>
          <w:spacing w:val="1"/>
          <w:sz w:val="22"/>
          <w:szCs w:val="22"/>
          <w:lang w:val="en-US"/>
        </w:rPr>
      </w:pPr>
      <w:r w:rsidRPr="00421A0D">
        <w:rPr>
          <w:spacing w:val="1"/>
          <w:sz w:val="22"/>
          <w:szCs w:val="22"/>
          <w:lang w:val="en-US"/>
        </w:rPr>
        <w:t>The first laboratory trial assessing the palatability and control of mice used freshly manufactured bait which observed 58.8% acceptance of the grain bait. A mean time of 4.5 days until mortality was observed with 100% mortality achieved. The next study evaluated the palatability and effectiveness of artificially aged bait (54°C for 2 weeks). 52.7% acceptance was observed and the mean time to death was 5.2 days. The third study assessed the effectiveness of fresh bait on Norway rats, with a 37.5% acceptance level recorded and a mean time to death of 4.1 days (100% mortality achieved). Again, Norway rats were used in the fourth study, this time with aged bait. An acceptance level of 35.1% was observed and 100% mortality was achieved in a mean of just 4.6 days. Across the four laboratory studies provided the average bait intake was ≥46% (range ~35.1%-58.8%) of the total food consumption in all of the studies and effectiveness exceeded 100% mortality in less than 14 days in the choice feeding tests.</w:t>
      </w:r>
    </w:p>
    <w:p w14:paraId="530B5A6B" w14:textId="77777777" w:rsidR="00421A0D" w:rsidRPr="00421A0D" w:rsidRDefault="00421A0D">
      <w:pPr>
        <w:kinsoku w:val="0"/>
        <w:overflowPunct w:val="0"/>
        <w:autoSpaceDE/>
        <w:autoSpaceDN/>
        <w:adjustRightInd/>
        <w:spacing w:before="251" w:line="253" w:lineRule="exact"/>
        <w:ind w:left="72" w:right="72"/>
        <w:textAlignment w:val="baseline"/>
        <w:rPr>
          <w:sz w:val="22"/>
          <w:szCs w:val="22"/>
          <w:lang w:val="en-US"/>
        </w:rPr>
      </w:pPr>
      <w:r w:rsidRPr="00421A0D">
        <w:rPr>
          <w:sz w:val="22"/>
          <w:szCs w:val="22"/>
          <w:lang w:val="en-US"/>
        </w:rPr>
        <w:t>According to the European Commission document (European Commission, 2008), Section 4.1 “Norms and Criteria”: “In the bait choice feeding test, the percentage of ingested bait containing the product should be normally ≥20%. When the test results in ≥90% mortality, a lower level than 20% of the total food consumption is acceptable.”</w:t>
      </w:r>
    </w:p>
    <w:p w14:paraId="75988F2A" w14:textId="77777777" w:rsidR="00421A0D" w:rsidRDefault="00421A0D">
      <w:pPr>
        <w:kinsoku w:val="0"/>
        <w:overflowPunct w:val="0"/>
        <w:autoSpaceDE/>
        <w:autoSpaceDN/>
        <w:adjustRightInd/>
        <w:spacing w:before="252" w:line="253" w:lineRule="exact"/>
        <w:ind w:left="72" w:right="72"/>
        <w:jc w:val="both"/>
        <w:textAlignment w:val="baseline"/>
        <w:rPr>
          <w:sz w:val="22"/>
          <w:szCs w:val="22"/>
          <w:lang w:val="en-US"/>
        </w:rPr>
      </w:pPr>
      <w:r w:rsidRPr="00421A0D">
        <w:rPr>
          <w:sz w:val="22"/>
          <w:szCs w:val="22"/>
          <w:lang w:val="en-US"/>
        </w:rPr>
        <w:t xml:space="preserve">Field tests were conducted on mice and rats and the experimental data on the effectiveness of the product against target organisms are </w:t>
      </w:r>
      <w:r w:rsidR="00C9254B" w:rsidRPr="00421A0D">
        <w:rPr>
          <w:sz w:val="22"/>
          <w:szCs w:val="22"/>
          <w:lang w:val="en-US"/>
        </w:rPr>
        <w:t>summarized</w:t>
      </w:r>
      <w:r w:rsidRPr="00421A0D">
        <w:rPr>
          <w:sz w:val="22"/>
          <w:szCs w:val="22"/>
          <w:lang w:val="en-US"/>
        </w:rPr>
        <w:t xml:space="preserve"> in the table below.</w:t>
      </w:r>
    </w:p>
    <w:p w14:paraId="78B9255B" w14:textId="77777777" w:rsidR="00C9254B" w:rsidRDefault="00C9254B">
      <w:pPr>
        <w:kinsoku w:val="0"/>
        <w:overflowPunct w:val="0"/>
        <w:autoSpaceDE/>
        <w:autoSpaceDN/>
        <w:adjustRightInd/>
        <w:spacing w:before="252" w:line="253" w:lineRule="exact"/>
        <w:ind w:left="72" w:right="72"/>
        <w:jc w:val="both"/>
        <w:textAlignment w:val="baseline"/>
        <w:rPr>
          <w:sz w:val="22"/>
          <w:szCs w:val="22"/>
          <w:lang w:val="en-US"/>
        </w:rPr>
        <w:sectPr w:rsidR="00C9254B">
          <w:pgSz w:w="11909" w:h="16838"/>
          <w:pgMar w:top="700" w:right="1315" w:bottom="772" w:left="1334" w:header="720" w:footer="720" w:gutter="0"/>
          <w:cols w:space="720"/>
          <w:noEndnote/>
        </w:sectPr>
      </w:pPr>
    </w:p>
    <w:p w14:paraId="71DB11DC" w14:textId="77777777" w:rsidR="00C9254B" w:rsidRPr="00421A0D" w:rsidRDefault="00C9254B" w:rsidP="00C9254B">
      <w:pPr>
        <w:kinsoku w:val="0"/>
        <w:overflowPunct w:val="0"/>
        <w:autoSpaceDE/>
        <w:autoSpaceDN/>
        <w:adjustRightInd/>
        <w:spacing w:before="318" w:line="230" w:lineRule="exact"/>
        <w:ind w:left="72"/>
        <w:textAlignment w:val="baseline"/>
        <w:rPr>
          <w:b/>
          <w:bCs/>
          <w:spacing w:val="1"/>
          <w:sz w:val="22"/>
          <w:szCs w:val="22"/>
          <w:lang w:val="en-US"/>
        </w:rPr>
      </w:pPr>
      <w:r w:rsidRPr="00421A0D">
        <w:rPr>
          <w:b/>
          <w:bCs/>
          <w:spacing w:val="1"/>
          <w:sz w:val="22"/>
          <w:szCs w:val="22"/>
          <w:lang w:val="en-US"/>
        </w:rPr>
        <w:lastRenderedPageBreak/>
        <w:t>Table 3.2.1</w:t>
      </w:r>
      <w:r>
        <w:rPr>
          <w:b/>
          <w:bCs/>
          <w:spacing w:val="1"/>
          <w:sz w:val="22"/>
          <w:szCs w:val="22"/>
          <w:lang w:val="en-US"/>
        </w:rPr>
        <w:t>a</w:t>
      </w:r>
      <w:r w:rsidRPr="00421A0D">
        <w:rPr>
          <w:b/>
          <w:bCs/>
          <w:spacing w:val="1"/>
          <w:sz w:val="22"/>
          <w:szCs w:val="22"/>
          <w:lang w:val="en-US"/>
        </w:rPr>
        <w:t>: Effectiveness data - CONTROL</w:t>
      </w:r>
    </w:p>
    <w:p w14:paraId="7C492439" w14:textId="77777777" w:rsidR="00C9254B" w:rsidRPr="00421A0D" w:rsidRDefault="00C9254B">
      <w:pPr>
        <w:kinsoku w:val="0"/>
        <w:overflowPunct w:val="0"/>
        <w:autoSpaceDE/>
        <w:autoSpaceDN/>
        <w:adjustRightInd/>
        <w:spacing w:before="252" w:line="253" w:lineRule="exact"/>
        <w:ind w:left="72" w:right="72"/>
        <w:jc w:val="both"/>
        <w:textAlignment w:val="baseline"/>
        <w:rPr>
          <w:sz w:val="22"/>
          <w:szCs w:val="22"/>
          <w:lang w:val="en-US"/>
        </w:rPr>
      </w:pPr>
    </w:p>
    <w:tbl>
      <w:tblPr>
        <w:tblW w:w="0" w:type="auto"/>
        <w:tblInd w:w="15" w:type="dxa"/>
        <w:tblLayout w:type="fixed"/>
        <w:tblCellMar>
          <w:left w:w="0" w:type="dxa"/>
          <w:right w:w="0" w:type="dxa"/>
        </w:tblCellMar>
        <w:tblLook w:val="0000" w:firstRow="0" w:lastRow="0" w:firstColumn="0" w:lastColumn="0" w:noHBand="0" w:noVBand="0"/>
      </w:tblPr>
      <w:tblGrid>
        <w:gridCol w:w="1704"/>
        <w:gridCol w:w="2294"/>
        <w:gridCol w:w="3183"/>
        <w:gridCol w:w="2467"/>
        <w:gridCol w:w="3058"/>
        <w:gridCol w:w="1401"/>
      </w:tblGrid>
      <w:tr w:rsidR="00C9254B" w:rsidRPr="00BA7229" w14:paraId="0D240105" w14:textId="77777777" w:rsidTr="001D7EE2">
        <w:trPr>
          <w:trHeight w:hRule="exact" w:val="538"/>
        </w:trPr>
        <w:tc>
          <w:tcPr>
            <w:tcW w:w="1704" w:type="dxa"/>
            <w:tcBorders>
              <w:top w:val="single" w:sz="4" w:space="0" w:color="auto"/>
              <w:left w:val="single" w:sz="4" w:space="0" w:color="auto"/>
              <w:bottom w:val="single" w:sz="4" w:space="0" w:color="auto"/>
              <w:right w:val="single" w:sz="4" w:space="0" w:color="auto"/>
            </w:tcBorders>
            <w:vAlign w:val="center"/>
          </w:tcPr>
          <w:p w14:paraId="1CFF8FED" w14:textId="77777777" w:rsidR="00C9254B" w:rsidRPr="00BA7229" w:rsidRDefault="00C9254B" w:rsidP="001D7EE2">
            <w:pPr>
              <w:kinsoku w:val="0"/>
              <w:overflowPunct w:val="0"/>
              <w:autoSpaceDE/>
              <w:autoSpaceDN/>
              <w:adjustRightInd/>
              <w:spacing w:before="181" w:after="124" w:line="228" w:lineRule="exact"/>
              <w:jc w:val="center"/>
              <w:textAlignment w:val="baseline"/>
              <w:rPr>
                <w:b/>
                <w:bCs/>
                <w:lang w:val="en-GB"/>
              </w:rPr>
            </w:pPr>
            <w:r w:rsidRPr="00BA7229">
              <w:rPr>
                <w:b/>
                <w:bCs/>
                <w:lang w:val="en-GB"/>
              </w:rPr>
              <w:t>Test product</w:t>
            </w:r>
          </w:p>
        </w:tc>
        <w:tc>
          <w:tcPr>
            <w:tcW w:w="2294" w:type="dxa"/>
            <w:tcBorders>
              <w:top w:val="single" w:sz="4" w:space="0" w:color="auto"/>
              <w:left w:val="single" w:sz="4" w:space="0" w:color="auto"/>
              <w:bottom w:val="single" w:sz="4" w:space="0" w:color="auto"/>
              <w:right w:val="single" w:sz="4" w:space="0" w:color="auto"/>
            </w:tcBorders>
            <w:vAlign w:val="center"/>
          </w:tcPr>
          <w:p w14:paraId="13413C42" w14:textId="77777777" w:rsidR="00C9254B" w:rsidRPr="00BA7229" w:rsidRDefault="00C9254B" w:rsidP="001D7EE2">
            <w:pPr>
              <w:kinsoku w:val="0"/>
              <w:overflowPunct w:val="0"/>
              <w:autoSpaceDE/>
              <w:autoSpaceDN/>
              <w:adjustRightInd/>
              <w:spacing w:before="181" w:after="124" w:line="228" w:lineRule="exact"/>
              <w:ind w:left="427"/>
              <w:textAlignment w:val="baseline"/>
              <w:rPr>
                <w:b/>
                <w:bCs/>
                <w:lang w:val="en-GB"/>
              </w:rPr>
            </w:pPr>
            <w:r w:rsidRPr="00BA7229">
              <w:rPr>
                <w:b/>
                <w:bCs/>
                <w:lang w:val="en-GB"/>
              </w:rPr>
              <w:t>Test organisms</w:t>
            </w:r>
          </w:p>
        </w:tc>
        <w:tc>
          <w:tcPr>
            <w:tcW w:w="3183" w:type="dxa"/>
            <w:tcBorders>
              <w:top w:val="single" w:sz="4" w:space="0" w:color="auto"/>
              <w:left w:val="single" w:sz="4" w:space="0" w:color="auto"/>
              <w:bottom w:val="single" w:sz="4" w:space="0" w:color="auto"/>
              <w:right w:val="single" w:sz="4" w:space="0" w:color="auto"/>
            </w:tcBorders>
            <w:vAlign w:val="center"/>
          </w:tcPr>
          <w:p w14:paraId="48B17C8E" w14:textId="77777777" w:rsidR="00C9254B" w:rsidRPr="00421A0D" w:rsidRDefault="00C9254B" w:rsidP="001D7EE2">
            <w:pPr>
              <w:kinsoku w:val="0"/>
              <w:overflowPunct w:val="0"/>
              <w:autoSpaceDE/>
              <w:autoSpaceDN/>
              <w:adjustRightInd/>
              <w:spacing w:line="256" w:lineRule="exact"/>
              <w:jc w:val="center"/>
              <w:textAlignment w:val="baseline"/>
              <w:rPr>
                <w:b/>
                <w:bCs/>
                <w:lang w:val="en-US"/>
              </w:rPr>
            </w:pPr>
            <w:r w:rsidRPr="00421A0D">
              <w:rPr>
                <w:b/>
                <w:bCs/>
                <w:lang w:val="en-US"/>
              </w:rPr>
              <w:t>Test system / Concentrations</w:t>
            </w:r>
            <w:r w:rsidRPr="00421A0D">
              <w:rPr>
                <w:b/>
                <w:bCs/>
                <w:lang w:val="en-US"/>
              </w:rPr>
              <w:br/>
              <w:t>applied / exposure time</w:t>
            </w:r>
          </w:p>
        </w:tc>
        <w:tc>
          <w:tcPr>
            <w:tcW w:w="2467" w:type="dxa"/>
            <w:tcBorders>
              <w:top w:val="single" w:sz="4" w:space="0" w:color="auto"/>
              <w:left w:val="single" w:sz="4" w:space="0" w:color="auto"/>
              <w:bottom w:val="single" w:sz="4" w:space="0" w:color="auto"/>
              <w:right w:val="single" w:sz="4" w:space="0" w:color="auto"/>
            </w:tcBorders>
            <w:vAlign w:val="center"/>
          </w:tcPr>
          <w:p w14:paraId="5C041F7D" w14:textId="77777777" w:rsidR="00C9254B" w:rsidRPr="00BA7229" w:rsidRDefault="00C9254B" w:rsidP="001D7EE2">
            <w:pPr>
              <w:kinsoku w:val="0"/>
              <w:overflowPunct w:val="0"/>
              <w:autoSpaceDE/>
              <w:autoSpaceDN/>
              <w:adjustRightInd/>
              <w:spacing w:before="181" w:after="124" w:line="228" w:lineRule="exact"/>
              <w:ind w:left="512"/>
              <w:textAlignment w:val="baseline"/>
              <w:rPr>
                <w:b/>
                <w:bCs/>
                <w:lang w:val="en-GB"/>
              </w:rPr>
            </w:pPr>
            <w:r w:rsidRPr="00BA7229">
              <w:rPr>
                <w:b/>
                <w:bCs/>
                <w:lang w:val="en-GB"/>
              </w:rPr>
              <w:t>Test conditions</w:t>
            </w:r>
          </w:p>
        </w:tc>
        <w:tc>
          <w:tcPr>
            <w:tcW w:w="3058" w:type="dxa"/>
            <w:tcBorders>
              <w:top w:val="single" w:sz="4" w:space="0" w:color="auto"/>
              <w:left w:val="single" w:sz="4" w:space="0" w:color="auto"/>
              <w:bottom w:val="single" w:sz="4" w:space="0" w:color="auto"/>
              <w:right w:val="single" w:sz="4" w:space="0" w:color="auto"/>
            </w:tcBorders>
            <w:vAlign w:val="center"/>
          </w:tcPr>
          <w:p w14:paraId="2538D853" w14:textId="77777777" w:rsidR="00C9254B" w:rsidRPr="00421A0D" w:rsidRDefault="00C9254B" w:rsidP="001D7EE2">
            <w:pPr>
              <w:kinsoku w:val="0"/>
              <w:overflowPunct w:val="0"/>
              <w:autoSpaceDE/>
              <w:autoSpaceDN/>
              <w:adjustRightInd/>
              <w:spacing w:line="256" w:lineRule="exact"/>
              <w:jc w:val="center"/>
              <w:textAlignment w:val="baseline"/>
              <w:rPr>
                <w:b/>
                <w:bCs/>
                <w:lang w:val="en-US"/>
              </w:rPr>
            </w:pPr>
            <w:r w:rsidRPr="00421A0D">
              <w:rPr>
                <w:b/>
                <w:bCs/>
                <w:lang w:val="en-US"/>
              </w:rPr>
              <w:t>Test results: effects, mode of</w:t>
            </w:r>
            <w:r w:rsidRPr="00421A0D">
              <w:rPr>
                <w:b/>
                <w:bCs/>
                <w:lang w:val="en-US"/>
              </w:rPr>
              <w:br/>
              <w:t>action, resistance</w:t>
            </w:r>
          </w:p>
        </w:tc>
        <w:tc>
          <w:tcPr>
            <w:tcW w:w="1401" w:type="dxa"/>
            <w:tcBorders>
              <w:top w:val="single" w:sz="4" w:space="0" w:color="auto"/>
              <w:left w:val="single" w:sz="4" w:space="0" w:color="auto"/>
              <w:bottom w:val="single" w:sz="4" w:space="0" w:color="auto"/>
              <w:right w:val="single" w:sz="4" w:space="0" w:color="auto"/>
            </w:tcBorders>
            <w:vAlign w:val="center"/>
          </w:tcPr>
          <w:p w14:paraId="10CFC0CC" w14:textId="77777777" w:rsidR="00C9254B" w:rsidRPr="00BA7229" w:rsidRDefault="00C9254B" w:rsidP="001D7EE2">
            <w:pPr>
              <w:kinsoku w:val="0"/>
              <w:overflowPunct w:val="0"/>
              <w:autoSpaceDE/>
              <w:autoSpaceDN/>
              <w:adjustRightInd/>
              <w:spacing w:before="181" w:after="124" w:line="228" w:lineRule="exact"/>
              <w:ind w:right="273"/>
              <w:jc w:val="right"/>
              <w:textAlignment w:val="baseline"/>
              <w:rPr>
                <w:b/>
                <w:bCs/>
                <w:lang w:val="en-GB"/>
              </w:rPr>
            </w:pPr>
            <w:r w:rsidRPr="00BA7229">
              <w:rPr>
                <w:b/>
                <w:bCs/>
                <w:lang w:val="en-GB"/>
              </w:rPr>
              <w:t>Reference</w:t>
            </w:r>
          </w:p>
        </w:tc>
      </w:tr>
      <w:tr w:rsidR="00C9254B" w:rsidRPr="005C410D" w14:paraId="636C1617" w14:textId="77777777" w:rsidTr="001D7EE2">
        <w:trPr>
          <w:trHeight w:hRule="exact" w:val="532"/>
        </w:trPr>
        <w:tc>
          <w:tcPr>
            <w:tcW w:w="1704" w:type="dxa"/>
            <w:tcBorders>
              <w:top w:val="single" w:sz="4" w:space="0" w:color="auto"/>
              <w:left w:val="single" w:sz="4" w:space="0" w:color="auto"/>
              <w:bottom w:val="nil"/>
              <w:right w:val="single" w:sz="4" w:space="0" w:color="auto"/>
            </w:tcBorders>
          </w:tcPr>
          <w:p w14:paraId="3947C50E" w14:textId="77777777" w:rsidR="00C9254B" w:rsidRPr="00BA7229" w:rsidRDefault="00C9254B" w:rsidP="001D7EE2">
            <w:pPr>
              <w:kinsoku w:val="0"/>
              <w:overflowPunct w:val="0"/>
              <w:autoSpaceDE/>
              <w:autoSpaceDN/>
              <w:adjustRightInd/>
              <w:spacing w:after="1" w:line="259" w:lineRule="exact"/>
              <w:ind w:left="72" w:right="648"/>
              <w:textAlignment w:val="baseline"/>
              <w:rPr>
                <w:spacing w:val="-2"/>
                <w:lang w:val="en-GB"/>
              </w:rPr>
            </w:pPr>
            <w:r w:rsidRPr="00BA7229">
              <w:rPr>
                <w:spacing w:val="-2"/>
                <w:lang w:val="en-GB"/>
              </w:rPr>
              <w:t>CONTROL, freshly</w:t>
            </w:r>
          </w:p>
        </w:tc>
        <w:tc>
          <w:tcPr>
            <w:tcW w:w="2294" w:type="dxa"/>
            <w:tcBorders>
              <w:top w:val="single" w:sz="4" w:space="0" w:color="auto"/>
              <w:left w:val="single" w:sz="4" w:space="0" w:color="auto"/>
              <w:bottom w:val="nil"/>
              <w:right w:val="single" w:sz="4" w:space="0" w:color="auto"/>
            </w:tcBorders>
          </w:tcPr>
          <w:p w14:paraId="115F7252" w14:textId="77777777" w:rsidR="00C9254B" w:rsidRPr="00BA7229" w:rsidRDefault="00C9254B" w:rsidP="001D7EE2">
            <w:pPr>
              <w:kinsoku w:val="0"/>
              <w:overflowPunct w:val="0"/>
              <w:autoSpaceDE/>
              <w:autoSpaceDN/>
              <w:adjustRightInd/>
              <w:spacing w:after="1" w:line="259" w:lineRule="exact"/>
              <w:ind w:left="72" w:right="900"/>
              <w:textAlignment w:val="baseline"/>
              <w:rPr>
                <w:spacing w:val="-2"/>
                <w:lang w:val="en-GB"/>
              </w:rPr>
            </w:pPr>
            <w:r w:rsidRPr="00BA7229">
              <w:rPr>
                <w:spacing w:val="-2"/>
                <w:lang w:val="en-GB"/>
              </w:rPr>
              <w:t>CD-1 mice (</w:t>
            </w:r>
            <w:r w:rsidRPr="00BA7229">
              <w:rPr>
                <w:i/>
                <w:iCs/>
                <w:spacing w:val="-2"/>
                <w:lang w:val="en-GB"/>
              </w:rPr>
              <w:t>Mus musculus</w:t>
            </w:r>
            <w:r w:rsidRPr="00BA7229">
              <w:rPr>
                <w:spacing w:val="-2"/>
                <w:lang w:val="en-GB"/>
              </w:rPr>
              <w:t>)</w:t>
            </w:r>
          </w:p>
        </w:tc>
        <w:tc>
          <w:tcPr>
            <w:tcW w:w="3183" w:type="dxa"/>
            <w:tcBorders>
              <w:top w:val="single" w:sz="4" w:space="0" w:color="auto"/>
              <w:left w:val="single" w:sz="4" w:space="0" w:color="auto"/>
              <w:bottom w:val="nil"/>
              <w:right w:val="single" w:sz="4" w:space="0" w:color="auto"/>
            </w:tcBorders>
          </w:tcPr>
          <w:p w14:paraId="15B16B2A" w14:textId="77777777" w:rsidR="00C9254B" w:rsidRPr="00421A0D" w:rsidRDefault="00C9254B" w:rsidP="001D7EE2">
            <w:pPr>
              <w:kinsoku w:val="0"/>
              <w:overflowPunct w:val="0"/>
              <w:autoSpaceDE/>
              <w:autoSpaceDN/>
              <w:adjustRightInd/>
              <w:spacing w:before="37" w:line="230" w:lineRule="exact"/>
              <w:ind w:left="72"/>
              <w:textAlignment w:val="baseline"/>
              <w:rPr>
                <w:lang w:val="en-US"/>
              </w:rPr>
            </w:pPr>
            <w:r w:rsidRPr="00421A0D">
              <w:rPr>
                <w:lang w:val="en-US"/>
              </w:rPr>
              <w:t>Laboratory test.</w:t>
            </w:r>
          </w:p>
          <w:p w14:paraId="5268E6A6" w14:textId="77777777" w:rsidR="00C9254B" w:rsidRPr="00421A0D" w:rsidRDefault="00C9254B" w:rsidP="001D7EE2">
            <w:pPr>
              <w:kinsoku w:val="0"/>
              <w:overflowPunct w:val="0"/>
              <w:autoSpaceDE/>
              <w:autoSpaceDN/>
              <w:adjustRightInd/>
              <w:spacing w:before="29" w:after="1" w:line="230" w:lineRule="exact"/>
              <w:ind w:left="72"/>
              <w:textAlignment w:val="baseline"/>
              <w:rPr>
                <w:lang w:val="en-US"/>
              </w:rPr>
            </w:pPr>
            <w:r w:rsidRPr="00421A0D">
              <w:rPr>
                <w:lang w:val="en-US"/>
              </w:rPr>
              <w:t>Choice feeding test: fresh baits.</w:t>
            </w:r>
          </w:p>
        </w:tc>
        <w:tc>
          <w:tcPr>
            <w:tcW w:w="2467" w:type="dxa"/>
            <w:tcBorders>
              <w:top w:val="single" w:sz="4" w:space="0" w:color="auto"/>
              <w:left w:val="single" w:sz="4" w:space="0" w:color="auto"/>
              <w:bottom w:val="nil"/>
              <w:right w:val="single" w:sz="4" w:space="0" w:color="auto"/>
            </w:tcBorders>
          </w:tcPr>
          <w:p w14:paraId="1D655795" w14:textId="77777777" w:rsidR="00C9254B" w:rsidRPr="00421A0D" w:rsidRDefault="00C9254B" w:rsidP="001D7EE2">
            <w:pPr>
              <w:kinsoku w:val="0"/>
              <w:overflowPunct w:val="0"/>
              <w:autoSpaceDE/>
              <w:autoSpaceDN/>
              <w:adjustRightInd/>
              <w:spacing w:after="1" w:line="259" w:lineRule="exact"/>
              <w:ind w:left="72" w:right="864"/>
              <w:textAlignment w:val="baseline"/>
              <w:rPr>
                <w:spacing w:val="-1"/>
                <w:lang w:val="en-US"/>
              </w:rPr>
            </w:pPr>
            <w:r w:rsidRPr="00421A0D">
              <w:rPr>
                <w:spacing w:val="-1"/>
                <w:lang w:val="en-US"/>
              </w:rPr>
              <w:t>The animals were individually caged.</w:t>
            </w:r>
          </w:p>
        </w:tc>
        <w:tc>
          <w:tcPr>
            <w:tcW w:w="3058" w:type="dxa"/>
            <w:tcBorders>
              <w:top w:val="single" w:sz="4" w:space="0" w:color="auto"/>
              <w:left w:val="single" w:sz="4" w:space="0" w:color="auto"/>
              <w:bottom w:val="nil"/>
              <w:right w:val="single" w:sz="4" w:space="0" w:color="auto"/>
            </w:tcBorders>
          </w:tcPr>
          <w:p w14:paraId="53DDAA79" w14:textId="77777777" w:rsidR="00C9254B" w:rsidRPr="00421A0D" w:rsidRDefault="00C9254B" w:rsidP="001D7EE2">
            <w:pPr>
              <w:kinsoku w:val="0"/>
              <w:overflowPunct w:val="0"/>
              <w:autoSpaceDE/>
              <w:autoSpaceDN/>
              <w:adjustRightInd/>
              <w:spacing w:after="1" w:line="259" w:lineRule="exact"/>
              <w:ind w:left="72" w:right="432"/>
              <w:textAlignment w:val="baseline"/>
              <w:rPr>
                <w:spacing w:val="-1"/>
                <w:lang w:val="en-US"/>
              </w:rPr>
            </w:pPr>
            <w:r w:rsidRPr="00421A0D">
              <w:rPr>
                <w:spacing w:val="-1"/>
                <w:lang w:val="en-US"/>
              </w:rPr>
              <w:t>The mean acceptance of the test item was 58.8% (S.D. 13.4%).</w:t>
            </w:r>
          </w:p>
        </w:tc>
        <w:tc>
          <w:tcPr>
            <w:tcW w:w="1401" w:type="dxa"/>
            <w:tcBorders>
              <w:top w:val="single" w:sz="4" w:space="0" w:color="auto"/>
              <w:left w:val="single" w:sz="4" w:space="0" w:color="auto"/>
              <w:bottom w:val="nil"/>
              <w:right w:val="single" w:sz="4" w:space="0" w:color="auto"/>
            </w:tcBorders>
          </w:tcPr>
          <w:p w14:paraId="79E1B866" w14:textId="77777777" w:rsidR="00C9254B" w:rsidRPr="00BA7229" w:rsidRDefault="00A34F88" w:rsidP="001D7EE2">
            <w:pPr>
              <w:kinsoku w:val="0"/>
              <w:overflowPunct w:val="0"/>
              <w:autoSpaceDE/>
              <w:autoSpaceDN/>
              <w:adjustRightInd/>
              <w:spacing w:after="1" w:line="259" w:lineRule="exact"/>
              <w:ind w:left="72"/>
              <w:textAlignment w:val="baseline"/>
              <w:rPr>
                <w:lang w:val="en-GB"/>
              </w:rPr>
            </w:pPr>
            <w:r>
              <w:rPr>
                <w:lang w:val="en-GB"/>
              </w:rPr>
              <w:t>XXX</w:t>
            </w:r>
          </w:p>
        </w:tc>
      </w:tr>
      <w:tr w:rsidR="00C9254B" w:rsidRPr="004E1BC5" w14:paraId="156162CC" w14:textId="77777777" w:rsidTr="001D7EE2">
        <w:trPr>
          <w:trHeight w:hRule="exact" w:val="2597"/>
        </w:trPr>
        <w:tc>
          <w:tcPr>
            <w:tcW w:w="1704" w:type="dxa"/>
            <w:tcBorders>
              <w:top w:val="nil"/>
              <w:left w:val="single" w:sz="4" w:space="0" w:color="auto"/>
              <w:bottom w:val="single" w:sz="4" w:space="0" w:color="auto"/>
              <w:right w:val="single" w:sz="4" w:space="0" w:color="auto"/>
            </w:tcBorders>
          </w:tcPr>
          <w:p w14:paraId="44986611" w14:textId="77777777" w:rsidR="00C9254B" w:rsidRPr="005C410D" w:rsidRDefault="00C9254B" w:rsidP="001D7EE2">
            <w:pPr>
              <w:kinsoku w:val="0"/>
              <w:overflowPunct w:val="0"/>
              <w:autoSpaceDE/>
              <w:autoSpaceDN/>
              <w:adjustRightInd/>
              <w:spacing w:after="2334" w:line="230" w:lineRule="exact"/>
              <w:ind w:left="72"/>
              <w:textAlignment w:val="baseline"/>
              <w:rPr>
                <w:lang w:val="en-GB"/>
              </w:rPr>
            </w:pPr>
            <w:r w:rsidRPr="005C410D">
              <w:rPr>
                <w:lang w:val="en-GB"/>
              </w:rPr>
              <w:t>manufactured</w:t>
            </w:r>
          </w:p>
        </w:tc>
        <w:tc>
          <w:tcPr>
            <w:tcW w:w="2294" w:type="dxa"/>
            <w:tcBorders>
              <w:top w:val="nil"/>
              <w:left w:val="single" w:sz="4" w:space="0" w:color="auto"/>
              <w:bottom w:val="single" w:sz="4" w:space="0" w:color="auto"/>
              <w:right w:val="single" w:sz="4" w:space="0" w:color="auto"/>
            </w:tcBorders>
          </w:tcPr>
          <w:p w14:paraId="259081BB" w14:textId="77777777" w:rsidR="00C9254B" w:rsidRPr="005C410D" w:rsidRDefault="00C9254B" w:rsidP="001D7EE2">
            <w:pPr>
              <w:kinsoku w:val="0"/>
              <w:overflowPunct w:val="0"/>
              <w:autoSpaceDE/>
              <w:autoSpaceDN/>
              <w:adjustRightInd/>
              <w:spacing w:after="2074" w:line="256" w:lineRule="exact"/>
              <w:ind w:left="72" w:right="576"/>
              <w:textAlignment w:val="baseline"/>
              <w:rPr>
                <w:lang w:val="en-GB"/>
              </w:rPr>
            </w:pPr>
            <w:r w:rsidRPr="005C410D">
              <w:rPr>
                <w:lang w:val="en-GB"/>
              </w:rPr>
              <w:t>10 animals (5 males, 5 females)</w:t>
            </w:r>
          </w:p>
        </w:tc>
        <w:tc>
          <w:tcPr>
            <w:tcW w:w="3183" w:type="dxa"/>
            <w:tcBorders>
              <w:top w:val="nil"/>
              <w:left w:val="single" w:sz="4" w:space="0" w:color="auto"/>
              <w:bottom w:val="single" w:sz="4" w:space="0" w:color="auto"/>
              <w:right w:val="single" w:sz="4" w:space="0" w:color="auto"/>
            </w:tcBorders>
          </w:tcPr>
          <w:p w14:paraId="33CD9776" w14:textId="77777777" w:rsidR="00C9254B" w:rsidRPr="00421A0D" w:rsidRDefault="00C9254B" w:rsidP="001D7EE2">
            <w:pPr>
              <w:kinsoku w:val="0"/>
              <w:overflowPunct w:val="0"/>
              <w:autoSpaceDE/>
              <w:autoSpaceDN/>
              <w:adjustRightInd/>
              <w:spacing w:line="258" w:lineRule="exact"/>
              <w:ind w:left="72" w:right="108"/>
              <w:textAlignment w:val="baseline"/>
              <w:rPr>
                <w:lang w:val="en-US"/>
              </w:rPr>
            </w:pPr>
            <w:r w:rsidRPr="00421A0D">
              <w:rPr>
                <w:lang w:val="en-US"/>
              </w:rPr>
              <w:t>4-day pre-test control diet intake 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nil"/>
              <w:left w:val="single" w:sz="4" w:space="0" w:color="auto"/>
              <w:bottom w:val="single" w:sz="4" w:space="0" w:color="auto"/>
              <w:right w:val="single" w:sz="4" w:space="0" w:color="auto"/>
            </w:tcBorders>
          </w:tcPr>
          <w:p w14:paraId="71384A01" w14:textId="77777777" w:rsidR="00C9254B" w:rsidRPr="00421A0D" w:rsidRDefault="00C9254B" w:rsidP="001D7EE2">
            <w:pPr>
              <w:kinsoku w:val="0"/>
              <w:overflowPunct w:val="0"/>
              <w:autoSpaceDE/>
              <w:autoSpaceDN/>
              <w:adjustRightInd/>
              <w:spacing w:after="774" w:line="259" w:lineRule="exact"/>
              <w:ind w:left="72" w:right="252"/>
              <w:textAlignment w:val="baseline"/>
              <w:rPr>
                <w:spacing w:val="-2"/>
                <w:lang w:val="en-US"/>
              </w:rPr>
            </w:pPr>
            <w:r w:rsidRPr="00421A0D">
              <w:rPr>
                <w:spacing w:val="-2"/>
                <w:lang w:val="en-US"/>
              </w:rPr>
              <w:t>Normal laboratory requirements: 18 - 24°C, a relative humidity range of 30% to 80%, with between 10 and 25 air changes per hour, and with a 12-hour light-dark cycle</w:t>
            </w:r>
          </w:p>
        </w:tc>
        <w:tc>
          <w:tcPr>
            <w:tcW w:w="3058" w:type="dxa"/>
            <w:tcBorders>
              <w:top w:val="nil"/>
              <w:left w:val="single" w:sz="4" w:space="0" w:color="auto"/>
              <w:bottom w:val="single" w:sz="4" w:space="0" w:color="auto"/>
              <w:right w:val="single" w:sz="4" w:space="0" w:color="auto"/>
            </w:tcBorders>
          </w:tcPr>
          <w:p w14:paraId="177BF4CA" w14:textId="77777777" w:rsidR="00C9254B" w:rsidRPr="00421A0D" w:rsidRDefault="00C9254B" w:rsidP="001D7EE2">
            <w:pPr>
              <w:kinsoku w:val="0"/>
              <w:overflowPunct w:val="0"/>
              <w:autoSpaceDE/>
              <w:autoSpaceDN/>
              <w:adjustRightInd/>
              <w:spacing w:line="259" w:lineRule="exact"/>
              <w:ind w:left="72" w:right="180"/>
              <w:textAlignment w:val="baseline"/>
              <w:rPr>
                <w:lang w:val="en-US"/>
              </w:rPr>
            </w:pPr>
            <w:r w:rsidRPr="00421A0D">
              <w:rPr>
                <w:lang w:val="en-US"/>
              </w:rPr>
              <w:t>Total mortality was observed in both male and female mice. The mean time to death was 4.5 days (3 to 7 days) after the first intake of treated baits.</w:t>
            </w:r>
          </w:p>
          <w:p w14:paraId="096A9691" w14:textId="77777777" w:rsidR="00C9254B" w:rsidRPr="00421A0D" w:rsidRDefault="00C9254B" w:rsidP="001D7EE2">
            <w:pPr>
              <w:kinsoku w:val="0"/>
              <w:overflowPunct w:val="0"/>
              <w:autoSpaceDE/>
              <w:autoSpaceDN/>
              <w:adjustRightInd/>
              <w:spacing w:after="774" w:line="259" w:lineRule="exact"/>
              <w:ind w:left="72" w:right="432"/>
              <w:textAlignment w:val="baseline"/>
              <w:rPr>
                <w:lang w:val="en-US"/>
              </w:rPr>
            </w:pPr>
            <w:r w:rsidRPr="00421A0D">
              <w:rPr>
                <w:lang w:val="en-US"/>
              </w:rPr>
              <w:t>The efficacy was total: 100% in 14 days.</w:t>
            </w:r>
          </w:p>
        </w:tc>
        <w:tc>
          <w:tcPr>
            <w:tcW w:w="1401" w:type="dxa"/>
            <w:tcBorders>
              <w:top w:val="nil"/>
              <w:left w:val="single" w:sz="4" w:space="0" w:color="auto"/>
              <w:bottom w:val="single" w:sz="4" w:space="0" w:color="auto"/>
              <w:right w:val="single" w:sz="4" w:space="0" w:color="auto"/>
            </w:tcBorders>
          </w:tcPr>
          <w:p w14:paraId="591F0075" w14:textId="77777777" w:rsidR="00C9254B" w:rsidRPr="00BA7229" w:rsidRDefault="00C9254B" w:rsidP="001D7EE2">
            <w:pPr>
              <w:kinsoku w:val="0"/>
              <w:overflowPunct w:val="0"/>
              <w:autoSpaceDE/>
              <w:autoSpaceDN/>
              <w:adjustRightInd/>
              <w:spacing w:after="2334" w:line="230" w:lineRule="exact"/>
              <w:ind w:left="72"/>
              <w:textAlignment w:val="baseline"/>
              <w:rPr>
                <w:spacing w:val="-2"/>
                <w:lang w:val="en-GB"/>
              </w:rPr>
            </w:pPr>
          </w:p>
        </w:tc>
      </w:tr>
      <w:tr w:rsidR="00C9254B" w:rsidRPr="005C410D" w14:paraId="2EA4742A" w14:textId="77777777" w:rsidTr="001D7EE2">
        <w:trPr>
          <w:trHeight w:hRule="exact" w:val="279"/>
        </w:trPr>
        <w:tc>
          <w:tcPr>
            <w:tcW w:w="1704" w:type="dxa"/>
            <w:tcBorders>
              <w:top w:val="single" w:sz="4" w:space="0" w:color="auto"/>
              <w:left w:val="single" w:sz="4" w:space="0" w:color="auto"/>
              <w:bottom w:val="nil"/>
              <w:right w:val="single" w:sz="4" w:space="0" w:color="auto"/>
            </w:tcBorders>
            <w:vAlign w:val="center"/>
          </w:tcPr>
          <w:p w14:paraId="5417DADD" w14:textId="77777777" w:rsidR="00C9254B" w:rsidRPr="00BA7229" w:rsidRDefault="00C9254B" w:rsidP="001D7EE2">
            <w:pPr>
              <w:kinsoku w:val="0"/>
              <w:overflowPunct w:val="0"/>
              <w:autoSpaceDE/>
              <w:autoSpaceDN/>
              <w:adjustRightInd/>
              <w:spacing w:before="42" w:after="6" w:line="230" w:lineRule="exact"/>
              <w:ind w:left="72"/>
              <w:textAlignment w:val="baseline"/>
              <w:rPr>
                <w:spacing w:val="-1"/>
                <w:lang w:val="en-GB"/>
              </w:rPr>
            </w:pPr>
            <w:r w:rsidRPr="00BA7229">
              <w:rPr>
                <w:spacing w:val="-1"/>
                <w:lang w:val="en-GB"/>
              </w:rPr>
              <w:t>CONTROL, stored</w:t>
            </w:r>
          </w:p>
        </w:tc>
        <w:tc>
          <w:tcPr>
            <w:tcW w:w="2294" w:type="dxa"/>
            <w:tcBorders>
              <w:top w:val="single" w:sz="4" w:space="0" w:color="auto"/>
              <w:left w:val="single" w:sz="4" w:space="0" w:color="auto"/>
              <w:bottom w:val="nil"/>
              <w:right w:val="single" w:sz="4" w:space="0" w:color="auto"/>
            </w:tcBorders>
            <w:vAlign w:val="center"/>
          </w:tcPr>
          <w:p w14:paraId="32343750" w14:textId="77777777" w:rsidR="00C9254B" w:rsidRPr="00BA7229" w:rsidRDefault="00C9254B" w:rsidP="001D7EE2">
            <w:pPr>
              <w:kinsoku w:val="0"/>
              <w:overflowPunct w:val="0"/>
              <w:autoSpaceDE/>
              <w:autoSpaceDN/>
              <w:adjustRightInd/>
              <w:spacing w:before="42" w:after="6" w:line="230" w:lineRule="exact"/>
              <w:ind w:left="67"/>
              <w:textAlignment w:val="baseline"/>
              <w:rPr>
                <w:i/>
                <w:iCs/>
                <w:lang w:val="en-GB"/>
              </w:rPr>
            </w:pPr>
            <w:r w:rsidRPr="00BA7229">
              <w:rPr>
                <w:lang w:val="en-GB"/>
              </w:rPr>
              <w:t>CD-1 mice (</w:t>
            </w:r>
            <w:r w:rsidRPr="00BA7229">
              <w:rPr>
                <w:i/>
                <w:iCs/>
                <w:lang w:val="en-GB"/>
              </w:rPr>
              <w:t>Mus</w:t>
            </w:r>
          </w:p>
        </w:tc>
        <w:tc>
          <w:tcPr>
            <w:tcW w:w="3183" w:type="dxa"/>
            <w:tcBorders>
              <w:top w:val="single" w:sz="4" w:space="0" w:color="auto"/>
              <w:left w:val="single" w:sz="4" w:space="0" w:color="auto"/>
              <w:bottom w:val="nil"/>
              <w:right w:val="single" w:sz="4" w:space="0" w:color="auto"/>
            </w:tcBorders>
            <w:vAlign w:val="center"/>
          </w:tcPr>
          <w:p w14:paraId="183AC88A" w14:textId="77777777" w:rsidR="00C9254B" w:rsidRPr="00BA7229" w:rsidRDefault="00C9254B" w:rsidP="001D7EE2">
            <w:pPr>
              <w:kinsoku w:val="0"/>
              <w:overflowPunct w:val="0"/>
              <w:autoSpaceDE/>
              <w:autoSpaceDN/>
              <w:adjustRightInd/>
              <w:spacing w:before="38" w:after="10" w:line="230" w:lineRule="exact"/>
              <w:ind w:left="73"/>
              <w:textAlignment w:val="baseline"/>
              <w:rPr>
                <w:lang w:val="en-GB"/>
              </w:rPr>
            </w:pPr>
            <w:r w:rsidRPr="00BA7229">
              <w:rPr>
                <w:lang w:val="en-GB"/>
              </w:rPr>
              <w:t>Laboratory test.</w:t>
            </w:r>
          </w:p>
        </w:tc>
        <w:tc>
          <w:tcPr>
            <w:tcW w:w="2467" w:type="dxa"/>
            <w:tcBorders>
              <w:top w:val="single" w:sz="4" w:space="0" w:color="auto"/>
              <w:left w:val="single" w:sz="4" w:space="0" w:color="auto"/>
              <w:bottom w:val="nil"/>
              <w:right w:val="single" w:sz="4" w:space="0" w:color="auto"/>
            </w:tcBorders>
            <w:vAlign w:val="center"/>
          </w:tcPr>
          <w:p w14:paraId="222C0CC2" w14:textId="77777777" w:rsidR="00C9254B" w:rsidRPr="00BA7229" w:rsidRDefault="00C9254B" w:rsidP="001D7EE2">
            <w:pPr>
              <w:kinsoku w:val="0"/>
              <w:overflowPunct w:val="0"/>
              <w:autoSpaceDE/>
              <w:autoSpaceDN/>
              <w:adjustRightInd/>
              <w:spacing w:before="38" w:after="10" w:line="230" w:lineRule="exact"/>
              <w:ind w:left="62"/>
              <w:textAlignment w:val="baseline"/>
              <w:rPr>
                <w:lang w:val="en-GB"/>
              </w:rPr>
            </w:pPr>
            <w:r w:rsidRPr="00BA7229">
              <w:rPr>
                <w:lang w:val="en-GB"/>
              </w:rPr>
              <w:t>The animals were</w:t>
            </w:r>
          </w:p>
        </w:tc>
        <w:tc>
          <w:tcPr>
            <w:tcW w:w="3058" w:type="dxa"/>
            <w:tcBorders>
              <w:top w:val="single" w:sz="4" w:space="0" w:color="auto"/>
              <w:left w:val="single" w:sz="4" w:space="0" w:color="auto"/>
              <w:bottom w:val="nil"/>
              <w:right w:val="single" w:sz="4" w:space="0" w:color="auto"/>
            </w:tcBorders>
            <w:vAlign w:val="center"/>
          </w:tcPr>
          <w:p w14:paraId="0EF231EA" w14:textId="77777777" w:rsidR="00C9254B" w:rsidRPr="00421A0D" w:rsidRDefault="00C9254B" w:rsidP="001D7EE2">
            <w:pPr>
              <w:kinsoku w:val="0"/>
              <w:overflowPunct w:val="0"/>
              <w:autoSpaceDE/>
              <w:autoSpaceDN/>
              <w:adjustRightInd/>
              <w:spacing w:before="38" w:after="10" w:line="230" w:lineRule="exact"/>
              <w:ind w:left="63"/>
              <w:textAlignment w:val="baseline"/>
              <w:rPr>
                <w:lang w:val="en-US"/>
              </w:rPr>
            </w:pPr>
            <w:r w:rsidRPr="00421A0D">
              <w:rPr>
                <w:lang w:val="en-US"/>
              </w:rPr>
              <w:t>The mean acceptance of the test</w:t>
            </w:r>
          </w:p>
        </w:tc>
        <w:tc>
          <w:tcPr>
            <w:tcW w:w="1401" w:type="dxa"/>
            <w:tcBorders>
              <w:top w:val="single" w:sz="4" w:space="0" w:color="auto"/>
              <w:left w:val="single" w:sz="4" w:space="0" w:color="auto"/>
              <w:bottom w:val="nil"/>
              <w:right w:val="single" w:sz="4" w:space="0" w:color="auto"/>
            </w:tcBorders>
            <w:vAlign w:val="center"/>
          </w:tcPr>
          <w:p w14:paraId="7C71A3C3" w14:textId="77777777" w:rsidR="00C9254B" w:rsidRPr="00BA7229" w:rsidRDefault="00A34F88" w:rsidP="001D7EE2">
            <w:pPr>
              <w:kinsoku w:val="0"/>
              <w:overflowPunct w:val="0"/>
              <w:autoSpaceDE/>
              <w:autoSpaceDN/>
              <w:adjustRightInd/>
              <w:spacing w:before="38" w:after="10" w:line="230" w:lineRule="exact"/>
              <w:ind w:left="72"/>
              <w:textAlignment w:val="baseline"/>
              <w:rPr>
                <w:lang w:val="en-GB"/>
              </w:rPr>
            </w:pPr>
            <w:r>
              <w:rPr>
                <w:lang w:val="en-GB"/>
              </w:rPr>
              <w:t>XXX</w:t>
            </w:r>
          </w:p>
        </w:tc>
      </w:tr>
      <w:tr w:rsidR="00C9254B" w:rsidRPr="00BA7229" w14:paraId="584A1920" w14:textId="77777777" w:rsidTr="001D7EE2">
        <w:trPr>
          <w:trHeight w:hRule="exact" w:val="259"/>
        </w:trPr>
        <w:tc>
          <w:tcPr>
            <w:tcW w:w="1704" w:type="dxa"/>
            <w:tcBorders>
              <w:top w:val="nil"/>
              <w:left w:val="single" w:sz="4" w:space="0" w:color="auto"/>
              <w:bottom w:val="nil"/>
              <w:right w:val="single" w:sz="4" w:space="0" w:color="auto"/>
            </w:tcBorders>
            <w:vAlign w:val="center"/>
          </w:tcPr>
          <w:p w14:paraId="760940B4" w14:textId="77777777" w:rsidR="00C9254B" w:rsidRPr="005C410D" w:rsidRDefault="00C9254B" w:rsidP="001D7EE2">
            <w:pPr>
              <w:kinsoku w:val="0"/>
              <w:overflowPunct w:val="0"/>
              <w:autoSpaceDE/>
              <w:autoSpaceDN/>
              <w:adjustRightInd/>
              <w:spacing w:after="11" w:line="230" w:lineRule="exact"/>
              <w:ind w:left="72"/>
              <w:textAlignment w:val="baseline"/>
              <w:rPr>
                <w:lang w:val="en-GB"/>
              </w:rPr>
            </w:pPr>
            <w:r w:rsidRPr="005C410D">
              <w:rPr>
                <w:lang w:val="en-GB"/>
              </w:rPr>
              <w:t>at 54°C for a</w:t>
            </w:r>
          </w:p>
        </w:tc>
        <w:tc>
          <w:tcPr>
            <w:tcW w:w="2294" w:type="dxa"/>
            <w:tcBorders>
              <w:top w:val="nil"/>
              <w:left w:val="single" w:sz="4" w:space="0" w:color="auto"/>
              <w:bottom w:val="nil"/>
              <w:right w:val="single" w:sz="4" w:space="0" w:color="auto"/>
            </w:tcBorders>
            <w:vAlign w:val="center"/>
          </w:tcPr>
          <w:p w14:paraId="5C04243D" w14:textId="77777777" w:rsidR="00C9254B" w:rsidRPr="005C410D" w:rsidRDefault="00C9254B" w:rsidP="001D7EE2">
            <w:pPr>
              <w:kinsoku w:val="0"/>
              <w:overflowPunct w:val="0"/>
              <w:autoSpaceDE/>
              <w:autoSpaceDN/>
              <w:adjustRightInd/>
              <w:spacing w:after="11" w:line="230" w:lineRule="exact"/>
              <w:ind w:left="67"/>
              <w:textAlignment w:val="baseline"/>
              <w:rPr>
                <w:lang w:val="en-GB"/>
              </w:rPr>
            </w:pPr>
            <w:r w:rsidRPr="005C410D">
              <w:rPr>
                <w:i/>
                <w:iCs/>
                <w:lang w:val="en-GB"/>
              </w:rPr>
              <w:t>musculus</w:t>
            </w:r>
            <w:r w:rsidRPr="005C410D">
              <w:rPr>
                <w:lang w:val="en-GB"/>
              </w:rPr>
              <w:t>)</w:t>
            </w:r>
          </w:p>
        </w:tc>
        <w:tc>
          <w:tcPr>
            <w:tcW w:w="3183" w:type="dxa"/>
            <w:tcBorders>
              <w:top w:val="nil"/>
              <w:left w:val="single" w:sz="4" w:space="0" w:color="auto"/>
              <w:bottom w:val="nil"/>
              <w:right w:val="single" w:sz="4" w:space="0" w:color="auto"/>
            </w:tcBorders>
            <w:vAlign w:val="center"/>
          </w:tcPr>
          <w:p w14:paraId="25EF12E6" w14:textId="77777777" w:rsidR="00C9254B" w:rsidRPr="00421A0D" w:rsidRDefault="00C9254B" w:rsidP="001D7EE2">
            <w:pPr>
              <w:kinsoku w:val="0"/>
              <w:overflowPunct w:val="0"/>
              <w:autoSpaceDE/>
              <w:autoSpaceDN/>
              <w:adjustRightInd/>
              <w:spacing w:after="11" w:line="230" w:lineRule="exact"/>
              <w:ind w:left="73"/>
              <w:textAlignment w:val="baseline"/>
              <w:rPr>
                <w:lang w:val="en-US"/>
              </w:rPr>
            </w:pPr>
            <w:r w:rsidRPr="00421A0D">
              <w:rPr>
                <w:lang w:val="en-US"/>
              </w:rPr>
              <w:t>Choice feeding test: aged baits.</w:t>
            </w:r>
          </w:p>
        </w:tc>
        <w:tc>
          <w:tcPr>
            <w:tcW w:w="2467" w:type="dxa"/>
            <w:tcBorders>
              <w:top w:val="nil"/>
              <w:left w:val="single" w:sz="4" w:space="0" w:color="auto"/>
              <w:bottom w:val="nil"/>
              <w:right w:val="single" w:sz="4" w:space="0" w:color="auto"/>
            </w:tcBorders>
            <w:vAlign w:val="center"/>
          </w:tcPr>
          <w:p w14:paraId="5FB4DA1E" w14:textId="77777777" w:rsidR="00C9254B" w:rsidRPr="00BA7229" w:rsidRDefault="00C9254B" w:rsidP="001D7EE2">
            <w:pPr>
              <w:kinsoku w:val="0"/>
              <w:overflowPunct w:val="0"/>
              <w:autoSpaceDE/>
              <w:autoSpaceDN/>
              <w:adjustRightInd/>
              <w:spacing w:after="11" w:line="230" w:lineRule="exact"/>
              <w:ind w:left="62"/>
              <w:textAlignment w:val="baseline"/>
              <w:rPr>
                <w:lang w:val="en-GB"/>
              </w:rPr>
            </w:pPr>
            <w:r w:rsidRPr="00BA7229">
              <w:rPr>
                <w:lang w:val="en-GB"/>
              </w:rPr>
              <w:t>individually caged.</w:t>
            </w:r>
          </w:p>
        </w:tc>
        <w:tc>
          <w:tcPr>
            <w:tcW w:w="3058" w:type="dxa"/>
            <w:tcBorders>
              <w:top w:val="nil"/>
              <w:left w:val="single" w:sz="4" w:space="0" w:color="auto"/>
              <w:bottom w:val="nil"/>
              <w:right w:val="single" w:sz="4" w:space="0" w:color="auto"/>
            </w:tcBorders>
            <w:vAlign w:val="center"/>
          </w:tcPr>
          <w:p w14:paraId="3820A590" w14:textId="77777777" w:rsidR="00C9254B" w:rsidRPr="00BA7229" w:rsidRDefault="00C9254B" w:rsidP="001D7EE2">
            <w:pPr>
              <w:kinsoku w:val="0"/>
              <w:overflowPunct w:val="0"/>
              <w:autoSpaceDE/>
              <w:autoSpaceDN/>
              <w:adjustRightInd/>
              <w:spacing w:after="11" w:line="230" w:lineRule="exact"/>
              <w:ind w:left="63"/>
              <w:textAlignment w:val="baseline"/>
              <w:rPr>
                <w:lang w:val="en-GB"/>
              </w:rPr>
            </w:pPr>
            <w:r w:rsidRPr="00BA7229">
              <w:rPr>
                <w:lang w:val="en-GB"/>
              </w:rPr>
              <w:t>item was 52.7% (S.D. 13.2%).</w:t>
            </w:r>
          </w:p>
        </w:tc>
        <w:tc>
          <w:tcPr>
            <w:tcW w:w="1401" w:type="dxa"/>
            <w:tcBorders>
              <w:top w:val="nil"/>
              <w:left w:val="single" w:sz="4" w:space="0" w:color="auto"/>
              <w:bottom w:val="nil"/>
              <w:right w:val="single" w:sz="4" w:space="0" w:color="auto"/>
            </w:tcBorders>
            <w:vAlign w:val="center"/>
          </w:tcPr>
          <w:p w14:paraId="577C5808" w14:textId="77777777" w:rsidR="00C9254B" w:rsidRPr="00BA7229" w:rsidRDefault="00C9254B" w:rsidP="001D7EE2">
            <w:pPr>
              <w:kinsoku w:val="0"/>
              <w:overflowPunct w:val="0"/>
              <w:autoSpaceDE/>
              <w:autoSpaceDN/>
              <w:adjustRightInd/>
              <w:spacing w:after="11" w:line="230" w:lineRule="exact"/>
              <w:ind w:left="72"/>
              <w:textAlignment w:val="baseline"/>
              <w:rPr>
                <w:lang w:val="en-GB"/>
              </w:rPr>
            </w:pPr>
          </w:p>
        </w:tc>
      </w:tr>
      <w:tr w:rsidR="00C9254B" w:rsidRPr="004E1BC5" w14:paraId="12B4118F" w14:textId="77777777" w:rsidTr="001D7EE2">
        <w:trPr>
          <w:trHeight w:hRule="exact" w:val="2597"/>
        </w:trPr>
        <w:tc>
          <w:tcPr>
            <w:tcW w:w="1704" w:type="dxa"/>
            <w:tcBorders>
              <w:top w:val="nil"/>
              <w:left w:val="single" w:sz="4" w:space="0" w:color="auto"/>
              <w:bottom w:val="single" w:sz="4" w:space="0" w:color="auto"/>
              <w:right w:val="single" w:sz="4" w:space="0" w:color="auto"/>
            </w:tcBorders>
          </w:tcPr>
          <w:p w14:paraId="2DB2C1E2" w14:textId="77777777" w:rsidR="00C9254B" w:rsidRPr="00BA7229" w:rsidRDefault="00C9254B" w:rsidP="001D7EE2">
            <w:pPr>
              <w:kinsoku w:val="0"/>
              <w:overflowPunct w:val="0"/>
              <w:autoSpaceDE/>
              <w:autoSpaceDN/>
              <w:adjustRightInd/>
              <w:spacing w:after="2344" w:line="230" w:lineRule="exact"/>
              <w:ind w:left="72"/>
              <w:textAlignment w:val="baseline"/>
              <w:rPr>
                <w:lang w:val="en-GB"/>
              </w:rPr>
            </w:pPr>
            <w:r w:rsidRPr="00BA7229">
              <w:rPr>
                <w:lang w:val="en-GB"/>
              </w:rPr>
              <w:t>period of 2 weeks.</w:t>
            </w:r>
          </w:p>
        </w:tc>
        <w:tc>
          <w:tcPr>
            <w:tcW w:w="2294" w:type="dxa"/>
            <w:tcBorders>
              <w:top w:val="nil"/>
              <w:left w:val="single" w:sz="4" w:space="0" w:color="auto"/>
              <w:bottom w:val="single" w:sz="4" w:space="0" w:color="auto"/>
              <w:right w:val="single" w:sz="4" w:space="0" w:color="auto"/>
            </w:tcBorders>
          </w:tcPr>
          <w:p w14:paraId="3DC4CC19" w14:textId="77777777" w:rsidR="00C9254B" w:rsidRPr="00BA7229" w:rsidRDefault="00C9254B" w:rsidP="001D7EE2">
            <w:pPr>
              <w:kinsoku w:val="0"/>
              <w:overflowPunct w:val="0"/>
              <w:autoSpaceDE/>
              <w:autoSpaceDN/>
              <w:adjustRightInd/>
              <w:spacing w:after="2080" w:line="256" w:lineRule="exact"/>
              <w:ind w:left="72" w:right="576"/>
              <w:textAlignment w:val="baseline"/>
              <w:rPr>
                <w:lang w:val="en-GB"/>
              </w:rPr>
            </w:pPr>
            <w:r w:rsidRPr="00BA7229">
              <w:rPr>
                <w:lang w:val="en-GB"/>
              </w:rPr>
              <w:t>10 animals (5 males, 5 females)</w:t>
            </w:r>
          </w:p>
        </w:tc>
        <w:tc>
          <w:tcPr>
            <w:tcW w:w="3183" w:type="dxa"/>
            <w:tcBorders>
              <w:top w:val="nil"/>
              <w:left w:val="single" w:sz="4" w:space="0" w:color="auto"/>
              <w:bottom w:val="single" w:sz="4" w:space="0" w:color="auto"/>
              <w:right w:val="single" w:sz="4" w:space="0" w:color="auto"/>
            </w:tcBorders>
          </w:tcPr>
          <w:p w14:paraId="41D6C27C" w14:textId="77777777" w:rsidR="00C9254B" w:rsidRPr="00421A0D" w:rsidRDefault="00C9254B" w:rsidP="001D7EE2">
            <w:pPr>
              <w:kinsoku w:val="0"/>
              <w:overflowPunct w:val="0"/>
              <w:autoSpaceDE/>
              <w:autoSpaceDN/>
              <w:adjustRightInd/>
              <w:spacing w:after="2" w:line="259" w:lineRule="exact"/>
              <w:ind w:left="72" w:right="108"/>
              <w:textAlignment w:val="baseline"/>
              <w:rPr>
                <w:lang w:val="en-US"/>
              </w:rPr>
            </w:pPr>
            <w:r w:rsidRPr="00421A0D">
              <w:rPr>
                <w:lang w:val="en-US"/>
              </w:rPr>
              <w:t>4-day pre-test control diet intake 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nil"/>
              <w:left w:val="single" w:sz="4" w:space="0" w:color="auto"/>
              <w:bottom w:val="single" w:sz="4" w:space="0" w:color="auto"/>
              <w:right w:val="single" w:sz="4" w:space="0" w:color="auto"/>
            </w:tcBorders>
          </w:tcPr>
          <w:p w14:paraId="66EFDBFF" w14:textId="77777777" w:rsidR="00C9254B" w:rsidRPr="00421A0D" w:rsidRDefault="00C9254B" w:rsidP="001D7EE2">
            <w:pPr>
              <w:kinsoku w:val="0"/>
              <w:overflowPunct w:val="0"/>
              <w:autoSpaceDE/>
              <w:autoSpaceDN/>
              <w:adjustRightInd/>
              <w:spacing w:after="784" w:line="258" w:lineRule="exact"/>
              <w:ind w:left="72" w:right="252"/>
              <w:textAlignment w:val="baseline"/>
              <w:rPr>
                <w:spacing w:val="-2"/>
                <w:lang w:val="en-US"/>
              </w:rPr>
            </w:pPr>
            <w:r w:rsidRPr="00421A0D">
              <w:rPr>
                <w:spacing w:val="-2"/>
                <w:lang w:val="en-US"/>
              </w:rPr>
              <w:t>Normal laboratory requirements: 18 - 24°C, a relative humidity range of 30% to 80%, with between 10 and 25 air changes per hour, and with a 12-hour light-dark cycle</w:t>
            </w:r>
          </w:p>
        </w:tc>
        <w:tc>
          <w:tcPr>
            <w:tcW w:w="3058" w:type="dxa"/>
            <w:tcBorders>
              <w:top w:val="nil"/>
              <w:left w:val="single" w:sz="4" w:space="0" w:color="auto"/>
              <w:bottom w:val="single" w:sz="4" w:space="0" w:color="auto"/>
              <w:right w:val="single" w:sz="4" w:space="0" w:color="auto"/>
            </w:tcBorders>
          </w:tcPr>
          <w:p w14:paraId="1AD7B462" w14:textId="77777777" w:rsidR="00C9254B" w:rsidRPr="00421A0D" w:rsidRDefault="00C9254B" w:rsidP="001D7EE2">
            <w:pPr>
              <w:kinsoku w:val="0"/>
              <w:overflowPunct w:val="0"/>
              <w:autoSpaceDE/>
              <w:autoSpaceDN/>
              <w:adjustRightInd/>
              <w:spacing w:line="258" w:lineRule="exact"/>
              <w:ind w:left="72" w:right="216"/>
              <w:textAlignment w:val="baseline"/>
              <w:rPr>
                <w:lang w:val="en-US"/>
              </w:rPr>
            </w:pPr>
            <w:r w:rsidRPr="00421A0D">
              <w:rPr>
                <w:lang w:val="en-US"/>
              </w:rPr>
              <w:t>Total mortality was observed in both male and female mice. The mean time to death was 5.2 days (3 to 11 days) after the first intake of treated baits.</w:t>
            </w:r>
          </w:p>
          <w:p w14:paraId="602FD8E9" w14:textId="77777777" w:rsidR="00C9254B" w:rsidRPr="00421A0D" w:rsidRDefault="00C9254B" w:rsidP="001D7EE2">
            <w:pPr>
              <w:kinsoku w:val="0"/>
              <w:overflowPunct w:val="0"/>
              <w:autoSpaceDE/>
              <w:autoSpaceDN/>
              <w:adjustRightInd/>
              <w:spacing w:after="784" w:line="259" w:lineRule="exact"/>
              <w:ind w:left="72" w:right="432"/>
              <w:textAlignment w:val="baseline"/>
              <w:rPr>
                <w:lang w:val="en-US"/>
              </w:rPr>
            </w:pPr>
            <w:r w:rsidRPr="00421A0D">
              <w:rPr>
                <w:lang w:val="en-US"/>
              </w:rPr>
              <w:t>The efficacy was total: 100% in 14 days.</w:t>
            </w:r>
          </w:p>
        </w:tc>
        <w:tc>
          <w:tcPr>
            <w:tcW w:w="1401" w:type="dxa"/>
            <w:tcBorders>
              <w:top w:val="nil"/>
              <w:left w:val="single" w:sz="4" w:space="0" w:color="auto"/>
              <w:bottom w:val="single" w:sz="4" w:space="0" w:color="auto"/>
              <w:right w:val="single" w:sz="4" w:space="0" w:color="auto"/>
            </w:tcBorders>
          </w:tcPr>
          <w:p w14:paraId="26A13D29" w14:textId="77777777" w:rsidR="00C9254B" w:rsidRPr="00BA7229" w:rsidRDefault="00C9254B" w:rsidP="001D7EE2">
            <w:pPr>
              <w:kinsoku w:val="0"/>
              <w:overflowPunct w:val="0"/>
              <w:autoSpaceDE/>
              <w:autoSpaceDN/>
              <w:adjustRightInd/>
              <w:spacing w:after="2344" w:line="230" w:lineRule="exact"/>
              <w:ind w:left="72"/>
              <w:textAlignment w:val="baseline"/>
              <w:rPr>
                <w:lang w:val="en-GB"/>
              </w:rPr>
            </w:pPr>
          </w:p>
        </w:tc>
      </w:tr>
    </w:tbl>
    <w:p w14:paraId="21124F40" w14:textId="77777777" w:rsidR="00421A0D" w:rsidRDefault="00421A0D">
      <w:pPr>
        <w:widowControl/>
        <w:rPr>
          <w:sz w:val="24"/>
          <w:szCs w:val="24"/>
          <w:lang w:val="en-US"/>
        </w:rPr>
      </w:pPr>
    </w:p>
    <w:tbl>
      <w:tblPr>
        <w:tblW w:w="0" w:type="auto"/>
        <w:tblInd w:w="15" w:type="dxa"/>
        <w:tblLayout w:type="fixed"/>
        <w:tblCellMar>
          <w:left w:w="0" w:type="dxa"/>
          <w:right w:w="0" w:type="dxa"/>
        </w:tblCellMar>
        <w:tblLook w:val="0000" w:firstRow="0" w:lastRow="0" w:firstColumn="0" w:lastColumn="0" w:noHBand="0" w:noVBand="0"/>
      </w:tblPr>
      <w:tblGrid>
        <w:gridCol w:w="1704"/>
        <w:gridCol w:w="2294"/>
        <w:gridCol w:w="3183"/>
        <w:gridCol w:w="2467"/>
        <w:gridCol w:w="3058"/>
        <w:gridCol w:w="1401"/>
      </w:tblGrid>
      <w:tr w:rsidR="00761BB6" w:rsidRPr="00BA7229" w14:paraId="34E8AF85" w14:textId="77777777" w:rsidTr="0094342C">
        <w:trPr>
          <w:trHeight w:hRule="exact" w:val="2712"/>
        </w:trPr>
        <w:tc>
          <w:tcPr>
            <w:tcW w:w="1704" w:type="dxa"/>
            <w:tcBorders>
              <w:top w:val="single" w:sz="4" w:space="0" w:color="auto"/>
              <w:left w:val="single" w:sz="4" w:space="0" w:color="auto"/>
              <w:bottom w:val="nil"/>
              <w:right w:val="single" w:sz="4" w:space="0" w:color="auto"/>
            </w:tcBorders>
          </w:tcPr>
          <w:p w14:paraId="56771BD9" w14:textId="77777777" w:rsidR="00761BB6" w:rsidRPr="00BA7229" w:rsidRDefault="00761BB6" w:rsidP="001D7EE2">
            <w:pPr>
              <w:kinsoku w:val="0"/>
              <w:overflowPunct w:val="0"/>
              <w:autoSpaceDE/>
              <w:autoSpaceDN/>
              <w:adjustRightInd/>
              <w:spacing w:after="1" w:line="259" w:lineRule="exact"/>
              <w:ind w:left="72" w:right="648"/>
              <w:textAlignment w:val="baseline"/>
              <w:rPr>
                <w:spacing w:val="-2"/>
                <w:lang w:val="en-GB"/>
              </w:rPr>
            </w:pPr>
            <w:r w:rsidRPr="00BA7229">
              <w:rPr>
                <w:spacing w:val="-2"/>
                <w:lang w:val="en-GB"/>
              </w:rPr>
              <w:lastRenderedPageBreak/>
              <w:t>CONTROL, freshly</w:t>
            </w:r>
          </w:p>
          <w:p w14:paraId="32742641" w14:textId="77777777" w:rsidR="00761BB6" w:rsidRPr="00761BB6" w:rsidRDefault="00761BB6" w:rsidP="00761BB6">
            <w:pPr>
              <w:kinsoku w:val="0"/>
              <w:overflowPunct w:val="0"/>
              <w:autoSpaceDE/>
              <w:autoSpaceDN/>
              <w:adjustRightInd/>
              <w:spacing w:before="37" w:after="261" w:line="229" w:lineRule="exact"/>
              <w:ind w:right="662"/>
              <w:jc w:val="center"/>
              <w:textAlignment w:val="baseline"/>
              <w:rPr>
                <w:spacing w:val="-1"/>
                <w:lang w:val="en-US"/>
              </w:rPr>
            </w:pPr>
            <w:r w:rsidRPr="00BA7229">
              <w:rPr>
                <w:lang w:val="en-GB"/>
              </w:rPr>
              <w:t>manufactured</w:t>
            </w:r>
          </w:p>
        </w:tc>
        <w:tc>
          <w:tcPr>
            <w:tcW w:w="2294" w:type="dxa"/>
            <w:tcBorders>
              <w:top w:val="single" w:sz="4" w:space="0" w:color="auto"/>
              <w:left w:val="single" w:sz="4" w:space="0" w:color="auto"/>
              <w:bottom w:val="nil"/>
              <w:right w:val="single" w:sz="4" w:space="0" w:color="auto"/>
            </w:tcBorders>
          </w:tcPr>
          <w:p w14:paraId="2CEC5DF6" w14:textId="77777777" w:rsidR="00761BB6" w:rsidRPr="00BA7229" w:rsidRDefault="00761BB6" w:rsidP="001D7EE2">
            <w:pPr>
              <w:kinsoku w:val="0"/>
              <w:overflowPunct w:val="0"/>
              <w:autoSpaceDE/>
              <w:autoSpaceDN/>
              <w:adjustRightInd/>
              <w:spacing w:after="1" w:line="259" w:lineRule="exact"/>
              <w:ind w:left="72"/>
              <w:textAlignment w:val="baseline"/>
              <w:rPr>
                <w:lang w:val="en-GB"/>
              </w:rPr>
            </w:pPr>
            <w:r w:rsidRPr="00BA7229">
              <w:rPr>
                <w:lang w:val="en-GB"/>
              </w:rPr>
              <w:t>CD Norway rat (</w:t>
            </w:r>
            <w:r w:rsidRPr="00BA7229">
              <w:rPr>
                <w:i/>
                <w:iCs/>
                <w:lang w:val="en-GB"/>
              </w:rPr>
              <w:t>Rattus norvegicus</w:t>
            </w:r>
            <w:r w:rsidRPr="00BA7229">
              <w:rPr>
                <w:lang w:val="en-GB"/>
              </w:rPr>
              <w:t>).</w:t>
            </w:r>
          </w:p>
          <w:p w14:paraId="02DD71C0" w14:textId="77777777" w:rsidR="00761BB6" w:rsidRPr="00BA7229" w:rsidRDefault="00761BB6" w:rsidP="001D7EE2">
            <w:pPr>
              <w:kinsoku w:val="0"/>
              <w:overflowPunct w:val="0"/>
              <w:autoSpaceDE/>
              <w:autoSpaceDN/>
              <w:adjustRightInd/>
              <w:spacing w:after="1" w:line="230" w:lineRule="exact"/>
              <w:ind w:left="67"/>
              <w:textAlignment w:val="baseline"/>
              <w:rPr>
                <w:lang w:val="en-GB"/>
              </w:rPr>
            </w:pPr>
            <w:r w:rsidRPr="00BA7229">
              <w:rPr>
                <w:lang w:val="en-GB"/>
              </w:rPr>
              <w:t>10 animals (5 males, 5</w:t>
            </w:r>
          </w:p>
          <w:p w14:paraId="04617BE4" w14:textId="77777777" w:rsidR="00761BB6" w:rsidRPr="00BA7229" w:rsidRDefault="00761BB6" w:rsidP="00761BB6">
            <w:pPr>
              <w:kinsoku w:val="0"/>
              <w:overflowPunct w:val="0"/>
              <w:autoSpaceDE/>
              <w:autoSpaceDN/>
              <w:adjustRightInd/>
              <w:spacing w:before="37" w:after="11" w:line="230" w:lineRule="exact"/>
              <w:ind w:left="67"/>
              <w:textAlignment w:val="baseline"/>
              <w:rPr>
                <w:lang w:val="en-GB"/>
              </w:rPr>
            </w:pPr>
            <w:r w:rsidRPr="00BA7229">
              <w:rPr>
                <w:lang w:val="en-GB"/>
              </w:rPr>
              <w:t>females)</w:t>
            </w:r>
          </w:p>
        </w:tc>
        <w:tc>
          <w:tcPr>
            <w:tcW w:w="3183" w:type="dxa"/>
            <w:tcBorders>
              <w:top w:val="single" w:sz="4" w:space="0" w:color="auto"/>
              <w:left w:val="single" w:sz="4" w:space="0" w:color="auto"/>
              <w:bottom w:val="nil"/>
              <w:right w:val="single" w:sz="4" w:space="0" w:color="auto"/>
            </w:tcBorders>
          </w:tcPr>
          <w:p w14:paraId="2ADA8298" w14:textId="77777777" w:rsidR="00761BB6" w:rsidRPr="00421A0D" w:rsidRDefault="00761BB6" w:rsidP="001D7EE2">
            <w:pPr>
              <w:kinsoku w:val="0"/>
              <w:overflowPunct w:val="0"/>
              <w:autoSpaceDE/>
              <w:autoSpaceDN/>
              <w:adjustRightInd/>
              <w:spacing w:before="37" w:line="230" w:lineRule="exact"/>
              <w:ind w:left="72"/>
              <w:textAlignment w:val="baseline"/>
              <w:rPr>
                <w:lang w:val="en-US"/>
              </w:rPr>
            </w:pPr>
            <w:r w:rsidRPr="00421A0D">
              <w:rPr>
                <w:lang w:val="en-US"/>
              </w:rPr>
              <w:t>Laboratory test.</w:t>
            </w:r>
          </w:p>
          <w:p w14:paraId="1BD0C47F" w14:textId="77777777" w:rsidR="00761BB6" w:rsidRPr="00421A0D" w:rsidRDefault="00761BB6" w:rsidP="001D7EE2">
            <w:pPr>
              <w:kinsoku w:val="0"/>
              <w:overflowPunct w:val="0"/>
              <w:autoSpaceDE/>
              <w:autoSpaceDN/>
              <w:adjustRightInd/>
              <w:spacing w:before="29" w:after="1" w:line="230" w:lineRule="exact"/>
              <w:ind w:left="72"/>
              <w:textAlignment w:val="baseline"/>
              <w:rPr>
                <w:lang w:val="en-US"/>
              </w:rPr>
            </w:pPr>
            <w:r w:rsidRPr="00421A0D">
              <w:rPr>
                <w:lang w:val="en-US"/>
              </w:rPr>
              <w:t>Choice feeding test: fresh baits.</w:t>
            </w:r>
          </w:p>
          <w:p w14:paraId="330F0B13" w14:textId="77777777" w:rsidR="00761BB6" w:rsidRPr="00421A0D" w:rsidRDefault="00761BB6" w:rsidP="001D7EE2">
            <w:pPr>
              <w:kinsoku w:val="0"/>
              <w:overflowPunct w:val="0"/>
              <w:autoSpaceDE/>
              <w:autoSpaceDN/>
              <w:adjustRightInd/>
              <w:spacing w:after="1" w:line="230" w:lineRule="exact"/>
              <w:ind w:left="73"/>
              <w:textAlignment w:val="baseline"/>
              <w:rPr>
                <w:lang w:val="en-US"/>
              </w:rPr>
            </w:pPr>
            <w:r w:rsidRPr="00421A0D">
              <w:rPr>
                <w:lang w:val="en-US"/>
              </w:rPr>
              <w:t>4-day pre-test control diet intake</w:t>
            </w:r>
          </w:p>
          <w:p w14:paraId="6328AC4F" w14:textId="77777777" w:rsidR="00761BB6" w:rsidRPr="00761BB6" w:rsidRDefault="00761BB6" w:rsidP="001D7EE2">
            <w:pPr>
              <w:kinsoku w:val="0"/>
              <w:overflowPunct w:val="0"/>
              <w:autoSpaceDE/>
              <w:autoSpaceDN/>
              <w:adjustRightInd/>
              <w:spacing w:before="37" w:after="11" w:line="230" w:lineRule="exact"/>
              <w:ind w:left="73"/>
              <w:textAlignment w:val="baseline"/>
              <w:rPr>
                <w:lang w:val="en-US"/>
              </w:rPr>
            </w:pPr>
            <w:r w:rsidRPr="00421A0D">
              <w:rPr>
                <w:lang w:val="en-US"/>
              </w:rPr>
              <w:t>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single" w:sz="4" w:space="0" w:color="auto"/>
              <w:left w:val="single" w:sz="4" w:space="0" w:color="auto"/>
              <w:bottom w:val="nil"/>
              <w:right w:val="single" w:sz="4" w:space="0" w:color="auto"/>
            </w:tcBorders>
          </w:tcPr>
          <w:p w14:paraId="2A673113" w14:textId="77777777" w:rsidR="00761BB6" w:rsidRPr="00421A0D" w:rsidRDefault="00761BB6" w:rsidP="001D7EE2">
            <w:pPr>
              <w:kinsoku w:val="0"/>
              <w:overflowPunct w:val="0"/>
              <w:autoSpaceDE/>
              <w:autoSpaceDN/>
              <w:adjustRightInd/>
              <w:spacing w:after="1" w:line="259" w:lineRule="exact"/>
              <w:ind w:left="72" w:right="864"/>
              <w:textAlignment w:val="baseline"/>
              <w:rPr>
                <w:spacing w:val="-1"/>
                <w:lang w:val="en-US"/>
              </w:rPr>
            </w:pPr>
            <w:r w:rsidRPr="00421A0D">
              <w:rPr>
                <w:spacing w:val="-1"/>
                <w:lang w:val="en-US"/>
              </w:rPr>
              <w:t>The animals were individually caged.</w:t>
            </w:r>
          </w:p>
          <w:p w14:paraId="53D263F1" w14:textId="77777777" w:rsidR="00761BB6" w:rsidRPr="005110AD" w:rsidRDefault="00761BB6" w:rsidP="001D7EE2">
            <w:pPr>
              <w:kinsoku w:val="0"/>
              <w:overflowPunct w:val="0"/>
              <w:autoSpaceDE/>
              <w:autoSpaceDN/>
              <w:adjustRightInd/>
              <w:spacing w:after="1" w:line="230" w:lineRule="exact"/>
              <w:ind w:left="62"/>
              <w:textAlignment w:val="baseline"/>
              <w:rPr>
                <w:spacing w:val="1"/>
                <w:lang w:val="en-US"/>
              </w:rPr>
            </w:pPr>
            <w:r w:rsidRPr="005110AD">
              <w:rPr>
                <w:spacing w:val="1"/>
                <w:lang w:val="en-US"/>
              </w:rPr>
              <w:t>Normal laboratory</w:t>
            </w:r>
          </w:p>
          <w:p w14:paraId="4950FDAD" w14:textId="77777777" w:rsidR="00761BB6" w:rsidRPr="00761BB6" w:rsidRDefault="00761BB6" w:rsidP="001D7EE2">
            <w:pPr>
              <w:kinsoku w:val="0"/>
              <w:overflowPunct w:val="0"/>
              <w:autoSpaceDE/>
              <w:autoSpaceDN/>
              <w:adjustRightInd/>
              <w:spacing w:before="37" w:after="11" w:line="230" w:lineRule="exact"/>
              <w:ind w:left="62"/>
              <w:textAlignment w:val="baseline"/>
              <w:rPr>
                <w:lang w:val="en-US"/>
              </w:rPr>
            </w:pPr>
            <w:r w:rsidRPr="00421A0D">
              <w:rPr>
                <w:spacing w:val="-2"/>
                <w:lang w:val="en-US"/>
              </w:rPr>
              <w:t>requirements: 18 - 24°C, a relative humidity range of 30% to 80%, with between 10 and 25 air changes per hour, and with a 12-hour light-dark cycle</w:t>
            </w:r>
          </w:p>
        </w:tc>
        <w:tc>
          <w:tcPr>
            <w:tcW w:w="3058" w:type="dxa"/>
            <w:tcBorders>
              <w:top w:val="single" w:sz="4" w:space="0" w:color="auto"/>
              <w:left w:val="single" w:sz="4" w:space="0" w:color="auto"/>
              <w:bottom w:val="nil"/>
              <w:right w:val="single" w:sz="4" w:space="0" w:color="auto"/>
            </w:tcBorders>
          </w:tcPr>
          <w:p w14:paraId="4320A99E" w14:textId="77777777" w:rsidR="00761BB6" w:rsidRPr="00421A0D" w:rsidRDefault="00761BB6" w:rsidP="001D7EE2">
            <w:pPr>
              <w:kinsoku w:val="0"/>
              <w:overflowPunct w:val="0"/>
              <w:autoSpaceDE/>
              <w:autoSpaceDN/>
              <w:adjustRightInd/>
              <w:spacing w:after="1" w:line="259" w:lineRule="exact"/>
              <w:ind w:left="72" w:right="432"/>
              <w:textAlignment w:val="baseline"/>
              <w:rPr>
                <w:spacing w:val="-1"/>
                <w:lang w:val="en-US"/>
              </w:rPr>
            </w:pPr>
            <w:r w:rsidRPr="00421A0D">
              <w:rPr>
                <w:spacing w:val="-1"/>
                <w:lang w:val="en-US"/>
              </w:rPr>
              <w:t>The mean acceptance of the test item was 37.5% (S.D. 16.1%).</w:t>
            </w:r>
          </w:p>
          <w:p w14:paraId="5717EF15" w14:textId="77777777" w:rsidR="00761BB6" w:rsidRPr="00421A0D" w:rsidRDefault="00761BB6" w:rsidP="001D7EE2">
            <w:pPr>
              <w:kinsoku w:val="0"/>
              <w:overflowPunct w:val="0"/>
              <w:autoSpaceDE/>
              <w:autoSpaceDN/>
              <w:adjustRightInd/>
              <w:spacing w:after="1" w:line="230" w:lineRule="exact"/>
              <w:ind w:left="63"/>
              <w:textAlignment w:val="baseline"/>
              <w:rPr>
                <w:lang w:val="en-US"/>
              </w:rPr>
            </w:pPr>
            <w:r w:rsidRPr="00421A0D">
              <w:rPr>
                <w:lang w:val="en-US"/>
              </w:rPr>
              <w:t>Total mortality was observed in</w:t>
            </w:r>
          </w:p>
          <w:p w14:paraId="4C3BECEB" w14:textId="77777777" w:rsidR="00761BB6" w:rsidRPr="00421A0D" w:rsidRDefault="00761BB6" w:rsidP="001D7EE2">
            <w:pPr>
              <w:kinsoku w:val="0"/>
              <w:overflowPunct w:val="0"/>
              <w:autoSpaceDE/>
              <w:autoSpaceDN/>
              <w:adjustRightInd/>
              <w:spacing w:line="258" w:lineRule="exact"/>
              <w:ind w:left="72" w:right="180"/>
              <w:textAlignment w:val="baseline"/>
              <w:rPr>
                <w:lang w:val="en-US"/>
              </w:rPr>
            </w:pPr>
            <w:r w:rsidRPr="00421A0D">
              <w:rPr>
                <w:lang w:val="en-US"/>
              </w:rPr>
              <w:t>both male and female mice. The mean time to death was 4.1 days (3 to 5 days) after the first intake of treated baits.</w:t>
            </w:r>
          </w:p>
          <w:p w14:paraId="31FCC99D" w14:textId="77777777" w:rsidR="00761BB6" w:rsidRPr="00421A0D" w:rsidRDefault="00761BB6" w:rsidP="001D7EE2">
            <w:pPr>
              <w:kinsoku w:val="0"/>
              <w:overflowPunct w:val="0"/>
              <w:autoSpaceDE/>
              <w:autoSpaceDN/>
              <w:adjustRightInd/>
              <w:spacing w:before="37" w:after="11" w:line="230" w:lineRule="exact"/>
              <w:ind w:left="63"/>
              <w:textAlignment w:val="baseline"/>
              <w:rPr>
                <w:lang w:val="en-US"/>
              </w:rPr>
            </w:pPr>
            <w:r w:rsidRPr="00421A0D">
              <w:rPr>
                <w:lang w:val="en-US"/>
              </w:rPr>
              <w:t>The efficacy was total: 100% in 14 days.</w:t>
            </w:r>
          </w:p>
        </w:tc>
        <w:tc>
          <w:tcPr>
            <w:tcW w:w="1401" w:type="dxa"/>
            <w:tcBorders>
              <w:top w:val="single" w:sz="4" w:space="0" w:color="auto"/>
              <w:left w:val="single" w:sz="4" w:space="0" w:color="auto"/>
              <w:bottom w:val="nil"/>
              <w:right w:val="single" w:sz="4" w:space="0" w:color="auto"/>
            </w:tcBorders>
          </w:tcPr>
          <w:p w14:paraId="49CF687F" w14:textId="77777777" w:rsidR="00761BB6" w:rsidRPr="00BA7229" w:rsidRDefault="00A34F88" w:rsidP="001D7EE2">
            <w:pPr>
              <w:kinsoku w:val="0"/>
              <w:overflowPunct w:val="0"/>
              <w:autoSpaceDE/>
              <w:autoSpaceDN/>
              <w:adjustRightInd/>
              <w:spacing w:before="37" w:after="11" w:line="230" w:lineRule="exact"/>
              <w:ind w:left="72"/>
              <w:textAlignment w:val="baseline"/>
              <w:rPr>
                <w:lang w:val="en-GB"/>
              </w:rPr>
            </w:pPr>
            <w:r>
              <w:rPr>
                <w:lang w:val="en-GB"/>
              </w:rPr>
              <w:t>XXX</w:t>
            </w:r>
          </w:p>
        </w:tc>
      </w:tr>
      <w:tr w:rsidR="00761BB6" w:rsidRPr="005C410D" w14:paraId="3B50E51D" w14:textId="77777777" w:rsidTr="00A34F88">
        <w:trPr>
          <w:trHeight w:hRule="exact" w:val="3388"/>
        </w:trPr>
        <w:tc>
          <w:tcPr>
            <w:tcW w:w="1704" w:type="dxa"/>
            <w:tcBorders>
              <w:top w:val="single" w:sz="4" w:space="0" w:color="auto"/>
              <w:left w:val="single" w:sz="4" w:space="0" w:color="auto"/>
              <w:bottom w:val="nil"/>
              <w:right w:val="single" w:sz="4" w:space="0" w:color="auto"/>
            </w:tcBorders>
          </w:tcPr>
          <w:p w14:paraId="5DA263EC" w14:textId="77777777" w:rsidR="00761BB6" w:rsidRPr="0030077B" w:rsidRDefault="00761BB6" w:rsidP="0030077B">
            <w:pPr>
              <w:kinsoku w:val="0"/>
              <w:overflowPunct w:val="0"/>
              <w:autoSpaceDE/>
              <w:autoSpaceDN/>
              <w:adjustRightInd/>
              <w:spacing w:before="37" w:after="261" w:line="229" w:lineRule="exact"/>
              <w:ind w:right="662"/>
              <w:jc w:val="center"/>
              <w:textAlignment w:val="baseline"/>
              <w:rPr>
                <w:spacing w:val="-1"/>
                <w:lang w:val="en-US"/>
              </w:rPr>
            </w:pPr>
            <w:r w:rsidRPr="0030077B">
              <w:rPr>
                <w:spacing w:val="-1"/>
                <w:lang w:val="en-US"/>
              </w:rPr>
              <w:t>CONTROL, stored</w:t>
            </w:r>
            <w:r w:rsidRPr="0030077B">
              <w:rPr>
                <w:lang w:val="en-US"/>
              </w:rPr>
              <w:t xml:space="preserve"> at 54°C for a period of 2 weeks</w:t>
            </w:r>
          </w:p>
        </w:tc>
        <w:tc>
          <w:tcPr>
            <w:tcW w:w="2294" w:type="dxa"/>
            <w:tcBorders>
              <w:top w:val="single" w:sz="4" w:space="0" w:color="auto"/>
              <w:left w:val="single" w:sz="4" w:space="0" w:color="auto"/>
              <w:bottom w:val="nil"/>
              <w:right w:val="single" w:sz="4" w:space="0" w:color="auto"/>
            </w:tcBorders>
          </w:tcPr>
          <w:p w14:paraId="39E03013" w14:textId="77777777" w:rsidR="00761BB6" w:rsidRPr="00BA7229" w:rsidRDefault="00761BB6" w:rsidP="00761BB6">
            <w:pPr>
              <w:kinsoku w:val="0"/>
              <w:overflowPunct w:val="0"/>
              <w:autoSpaceDE/>
              <w:autoSpaceDN/>
              <w:adjustRightInd/>
              <w:spacing w:before="37" w:after="11" w:line="230" w:lineRule="exact"/>
              <w:ind w:left="67"/>
              <w:textAlignment w:val="baseline"/>
              <w:rPr>
                <w:i/>
                <w:iCs/>
                <w:lang w:val="en-GB"/>
              </w:rPr>
            </w:pPr>
            <w:r w:rsidRPr="00BA7229">
              <w:rPr>
                <w:lang w:val="en-GB"/>
              </w:rPr>
              <w:t>CD Norway rat (</w:t>
            </w:r>
            <w:r w:rsidRPr="00BA7229">
              <w:rPr>
                <w:i/>
                <w:iCs/>
                <w:lang w:val="en-GB"/>
              </w:rPr>
              <w:t>Rattus</w:t>
            </w:r>
          </w:p>
          <w:p w14:paraId="68A10C7C" w14:textId="77777777" w:rsidR="00761BB6" w:rsidRPr="00BA7229" w:rsidRDefault="00761BB6" w:rsidP="00761BB6">
            <w:pPr>
              <w:kinsoku w:val="0"/>
              <w:overflowPunct w:val="0"/>
              <w:autoSpaceDE/>
              <w:autoSpaceDN/>
              <w:adjustRightInd/>
              <w:spacing w:after="10" w:line="230" w:lineRule="exact"/>
              <w:ind w:left="67"/>
              <w:textAlignment w:val="baseline"/>
              <w:rPr>
                <w:lang w:val="en-GB"/>
              </w:rPr>
            </w:pPr>
            <w:r w:rsidRPr="00BA7229">
              <w:rPr>
                <w:i/>
                <w:iCs/>
                <w:lang w:val="en-GB"/>
              </w:rPr>
              <w:t>norvegicus</w:t>
            </w:r>
            <w:r w:rsidRPr="00BA7229">
              <w:rPr>
                <w:lang w:val="en-GB"/>
              </w:rPr>
              <w:t>).</w:t>
            </w:r>
          </w:p>
          <w:p w14:paraId="0568EB1C" w14:textId="77777777" w:rsidR="00761BB6" w:rsidRPr="00BA7229" w:rsidRDefault="00761BB6" w:rsidP="00761BB6">
            <w:pPr>
              <w:kinsoku w:val="0"/>
              <w:overflowPunct w:val="0"/>
              <w:autoSpaceDE/>
              <w:autoSpaceDN/>
              <w:adjustRightInd/>
              <w:spacing w:line="226" w:lineRule="exact"/>
              <w:ind w:left="67"/>
              <w:textAlignment w:val="baseline"/>
              <w:rPr>
                <w:lang w:val="en-GB"/>
              </w:rPr>
            </w:pPr>
            <w:r w:rsidRPr="00BA7229">
              <w:rPr>
                <w:lang w:val="en-GB"/>
              </w:rPr>
              <w:t>10 animals (5 males, 5</w:t>
            </w:r>
          </w:p>
          <w:p w14:paraId="25104087" w14:textId="77777777" w:rsidR="00761BB6" w:rsidRPr="00421A0D" w:rsidRDefault="00761BB6" w:rsidP="00761BB6">
            <w:pPr>
              <w:kinsoku w:val="0"/>
              <w:overflowPunct w:val="0"/>
              <w:autoSpaceDE/>
              <w:autoSpaceDN/>
              <w:adjustRightInd/>
              <w:spacing w:after="1" w:line="259" w:lineRule="exact"/>
              <w:ind w:left="36"/>
              <w:textAlignment w:val="baseline"/>
              <w:rPr>
                <w:lang w:val="en-US"/>
              </w:rPr>
            </w:pPr>
            <w:r w:rsidRPr="00BA7229">
              <w:rPr>
                <w:lang w:val="en-GB"/>
              </w:rPr>
              <w:t>females)</w:t>
            </w:r>
          </w:p>
        </w:tc>
        <w:tc>
          <w:tcPr>
            <w:tcW w:w="3183" w:type="dxa"/>
            <w:tcBorders>
              <w:top w:val="single" w:sz="4" w:space="0" w:color="auto"/>
              <w:left w:val="single" w:sz="4" w:space="0" w:color="auto"/>
              <w:bottom w:val="nil"/>
              <w:right w:val="single" w:sz="4" w:space="0" w:color="auto"/>
            </w:tcBorders>
          </w:tcPr>
          <w:p w14:paraId="7B884D16" w14:textId="77777777" w:rsidR="00761BB6" w:rsidRPr="0030077B" w:rsidRDefault="00761BB6" w:rsidP="00A34F88">
            <w:pPr>
              <w:kinsoku w:val="0"/>
              <w:overflowPunct w:val="0"/>
              <w:autoSpaceDE/>
              <w:autoSpaceDN/>
              <w:adjustRightInd/>
              <w:spacing w:before="37" w:after="11" w:line="230" w:lineRule="exact"/>
              <w:ind w:left="73"/>
              <w:textAlignment w:val="baseline"/>
              <w:rPr>
                <w:lang w:val="en-US"/>
              </w:rPr>
            </w:pPr>
            <w:r w:rsidRPr="0030077B">
              <w:rPr>
                <w:lang w:val="en-US"/>
              </w:rPr>
              <w:t>Laboratory test.</w:t>
            </w:r>
          </w:p>
          <w:p w14:paraId="37024139" w14:textId="77777777" w:rsidR="00761BB6" w:rsidRPr="00421A0D" w:rsidRDefault="00761BB6" w:rsidP="00A34F88">
            <w:pPr>
              <w:kinsoku w:val="0"/>
              <w:overflowPunct w:val="0"/>
              <w:autoSpaceDE/>
              <w:autoSpaceDN/>
              <w:adjustRightInd/>
              <w:spacing w:after="10" w:line="230" w:lineRule="exact"/>
              <w:ind w:left="73"/>
              <w:textAlignment w:val="baseline"/>
              <w:rPr>
                <w:lang w:val="en-US"/>
              </w:rPr>
            </w:pPr>
            <w:r w:rsidRPr="00421A0D">
              <w:rPr>
                <w:lang w:val="en-US"/>
              </w:rPr>
              <w:t>Choice feeding test: aged baits.</w:t>
            </w:r>
          </w:p>
          <w:p w14:paraId="6C8D07D6" w14:textId="77777777" w:rsidR="00761BB6" w:rsidRPr="00421A0D" w:rsidRDefault="00761BB6" w:rsidP="00A34F88">
            <w:pPr>
              <w:kinsoku w:val="0"/>
              <w:overflowPunct w:val="0"/>
              <w:autoSpaceDE/>
              <w:autoSpaceDN/>
              <w:adjustRightInd/>
              <w:spacing w:line="226" w:lineRule="exact"/>
              <w:ind w:left="73"/>
              <w:textAlignment w:val="baseline"/>
              <w:rPr>
                <w:lang w:val="en-US"/>
              </w:rPr>
            </w:pPr>
            <w:r w:rsidRPr="00421A0D">
              <w:rPr>
                <w:lang w:val="en-US"/>
              </w:rPr>
              <w:t>4-day pre-test control diet intake</w:t>
            </w:r>
          </w:p>
          <w:p w14:paraId="79729EAA" w14:textId="77777777" w:rsidR="00761BB6" w:rsidRPr="00421A0D" w:rsidRDefault="00761BB6" w:rsidP="00A34F88">
            <w:pPr>
              <w:kinsoku w:val="0"/>
              <w:overflowPunct w:val="0"/>
              <w:autoSpaceDE/>
              <w:autoSpaceDN/>
              <w:adjustRightInd/>
              <w:spacing w:after="2" w:line="259" w:lineRule="exact"/>
              <w:ind w:left="72" w:right="288"/>
              <w:textAlignment w:val="baseline"/>
              <w:rPr>
                <w:spacing w:val="-2"/>
                <w:lang w:val="en-US"/>
              </w:rPr>
            </w:pPr>
            <w:r w:rsidRPr="00421A0D">
              <w:rPr>
                <w:lang w:val="en-US"/>
              </w:rPr>
              <w:t>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single" w:sz="4" w:space="0" w:color="auto"/>
              <w:left w:val="single" w:sz="4" w:space="0" w:color="auto"/>
              <w:bottom w:val="nil"/>
              <w:right w:val="single" w:sz="4" w:space="0" w:color="auto"/>
            </w:tcBorders>
          </w:tcPr>
          <w:p w14:paraId="3D3DDEC3" w14:textId="77777777" w:rsidR="00761BB6" w:rsidRPr="0030077B" w:rsidRDefault="00761BB6" w:rsidP="00A34F88">
            <w:pPr>
              <w:kinsoku w:val="0"/>
              <w:overflowPunct w:val="0"/>
              <w:autoSpaceDE/>
              <w:autoSpaceDN/>
              <w:adjustRightInd/>
              <w:spacing w:before="37" w:after="11" w:line="230" w:lineRule="exact"/>
              <w:ind w:left="62"/>
              <w:textAlignment w:val="baseline"/>
              <w:rPr>
                <w:lang w:val="en-US"/>
              </w:rPr>
            </w:pPr>
            <w:r w:rsidRPr="0030077B">
              <w:rPr>
                <w:lang w:val="en-US"/>
              </w:rPr>
              <w:t>The animals were</w:t>
            </w:r>
          </w:p>
          <w:p w14:paraId="0997B430" w14:textId="77777777" w:rsidR="00761BB6" w:rsidRPr="005110AD" w:rsidRDefault="00761BB6" w:rsidP="00A34F88">
            <w:pPr>
              <w:kinsoku w:val="0"/>
              <w:overflowPunct w:val="0"/>
              <w:autoSpaceDE/>
              <w:autoSpaceDN/>
              <w:adjustRightInd/>
              <w:spacing w:after="10" w:line="230" w:lineRule="exact"/>
              <w:ind w:left="62"/>
              <w:textAlignment w:val="baseline"/>
              <w:rPr>
                <w:lang w:val="en-US"/>
              </w:rPr>
            </w:pPr>
            <w:r w:rsidRPr="005110AD">
              <w:rPr>
                <w:lang w:val="en-US"/>
              </w:rPr>
              <w:t>individually caged.</w:t>
            </w:r>
          </w:p>
          <w:p w14:paraId="1BE844A5" w14:textId="77777777" w:rsidR="00761BB6" w:rsidRPr="005110AD" w:rsidRDefault="00761BB6" w:rsidP="00A34F88">
            <w:pPr>
              <w:kinsoku w:val="0"/>
              <w:overflowPunct w:val="0"/>
              <w:autoSpaceDE/>
              <w:autoSpaceDN/>
              <w:adjustRightInd/>
              <w:spacing w:line="226" w:lineRule="exact"/>
              <w:ind w:left="62"/>
              <w:textAlignment w:val="baseline"/>
              <w:rPr>
                <w:spacing w:val="1"/>
                <w:lang w:val="en-US"/>
              </w:rPr>
            </w:pPr>
            <w:r w:rsidRPr="005110AD">
              <w:rPr>
                <w:spacing w:val="1"/>
                <w:lang w:val="en-US"/>
              </w:rPr>
              <w:t>Normal laboratory</w:t>
            </w:r>
          </w:p>
          <w:p w14:paraId="389E320D" w14:textId="77777777" w:rsidR="00761BB6" w:rsidRPr="00421A0D" w:rsidRDefault="00761BB6" w:rsidP="00A34F88">
            <w:pPr>
              <w:kinsoku w:val="0"/>
              <w:overflowPunct w:val="0"/>
              <w:autoSpaceDE/>
              <w:autoSpaceDN/>
              <w:adjustRightInd/>
              <w:spacing w:before="37" w:line="229" w:lineRule="exact"/>
              <w:textAlignment w:val="baseline"/>
              <w:rPr>
                <w:lang w:val="en-US"/>
              </w:rPr>
            </w:pPr>
            <w:r w:rsidRPr="00421A0D">
              <w:rPr>
                <w:spacing w:val="-2"/>
                <w:lang w:val="en-US"/>
              </w:rPr>
              <w:t>requirements: 18 - 24°C, a relative humidity range of 30% to 80%, with between 10 and 25 air changes per hour, and with a 12-hour light-dark cycle</w:t>
            </w:r>
          </w:p>
        </w:tc>
        <w:tc>
          <w:tcPr>
            <w:tcW w:w="3058" w:type="dxa"/>
            <w:tcBorders>
              <w:top w:val="single" w:sz="4" w:space="0" w:color="auto"/>
              <w:left w:val="single" w:sz="4" w:space="0" w:color="auto"/>
              <w:bottom w:val="nil"/>
              <w:right w:val="single" w:sz="4" w:space="0" w:color="auto"/>
            </w:tcBorders>
          </w:tcPr>
          <w:p w14:paraId="27F2FAD6" w14:textId="77777777" w:rsidR="00761BB6" w:rsidRPr="00421A0D" w:rsidRDefault="00761BB6" w:rsidP="00A34F88">
            <w:pPr>
              <w:kinsoku w:val="0"/>
              <w:overflowPunct w:val="0"/>
              <w:autoSpaceDE/>
              <w:autoSpaceDN/>
              <w:adjustRightInd/>
              <w:spacing w:before="37" w:after="11" w:line="230" w:lineRule="exact"/>
              <w:ind w:left="63"/>
              <w:textAlignment w:val="baseline"/>
              <w:rPr>
                <w:lang w:val="en-US"/>
              </w:rPr>
            </w:pPr>
            <w:r w:rsidRPr="00421A0D">
              <w:rPr>
                <w:lang w:val="en-US"/>
              </w:rPr>
              <w:t>The mean acceptance of the test</w:t>
            </w:r>
          </w:p>
          <w:p w14:paraId="2F8D9C9D" w14:textId="77777777" w:rsidR="00761BB6" w:rsidRPr="005110AD" w:rsidRDefault="00761BB6" w:rsidP="00A34F88">
            <w:pPr>
              <w:kinsoku w:val="0"/>
              <w:overflowPunct w:val="0"/>
              <w:autoSpaceDE/>
              <w:autoSpaceDN/>
              <w:adjustRightInd/>
              <w:spacing w:after="10" w:line="230" w:lineRule="exact"/>
              <w:ind w:left="63"/>
              <w:textAlignment w:val="baseline"/>
              <w:rPr>
                <w:lang w:val="en-US"/>
              </w:rPr>
            </w:pPr>
            <w:r w:rsidRPr="005110AD">
              <w:rPr>
                <w:lang w:val="en-US"/>
              </w:rPr>
              <w:t>item was 35.1% (S.D. 11.5%).</w:t>
            </w:r>
          </w:p>
          <w:p w14:paraId="66BE07B4" w14:textId="77777777" w:rsidR="00761BB6" w:rsidRPr="00421A0D" w:rsidRDefault="00761BB6" w:rsidP="00A34F88">
            <w:pPr>
              <w:kinsoku w:val="0"/>
              <w:overflowPunct w:val="0"/>
              <w:autoSpaceDE/>
              <w:autoSpaceDN/>
              <w:adjustRightInd/>
              <w:spacing w:line="226" w:lineRule="exact"/>
              <w:ind w:left="63"/>
              <w:textAlignment w:val="baseline"/>
              <w:rPr>
                <w:lang w:val="en-US"/>
              </w:rPr>
            </w:pPr>
            <w:r w:rsidRPr="00421A0D">
              <w:rPr>
                <w:lang w:val="en-US"/>
              </w:rPr>
              <w:t>Total mortality was observed in</w:t>
            </w:r>
          </w:p>
          <w:p w14:paraId="233A67F9" w14:textId="77777777" w:rsidR="00761BB6" w:rsidRPr="00421A0D" w:rsidRDefault="00761BB6" w:rsidP="00A34F88">
            <w:pPr>
              <w:kinsoku w:val="0"/>
              <w:overflowPunct w:val="0"/>
              <w:autoSpaceDE/>
              <w:autoSpaceDN/>
              <w:adjustRightInd/>
              <w:spacing w:line="258" w:lineRule="exact"/>
              <w:ind w:left="72" w:right="180"/>
              <w:textAlignment w:val="baseline"/>
              <w:rPr>
                <w:lang w:val="en-US"/>
              </w:rPr>
            </w:pPr>
            <w:r w:rsidRPr="00421A0D">
              <w:rPr>
                <w:lang w:val="en-US"/>
              </w:rPr>
              <w:t>both male and female mice. The mean time to death was 4.6 days (3 to 5 days) after the first intake of treated baits.</w:t>
            </w:r>
          </w:p>
          <w:p w14:paraId="12B37E4C" w14:textId="77777777" w:rsidR="00761BB6" w:rsidRPr="0030077B" w:rsidRDefault="00761BB6" w:rsidP="00A34F88">
            <w:pPr>
              <w:kinsoku w:val="0"/>
              <w:overflowPunct w:val="0"/>
              <w:autoSpaceDE/>
              <w:autoSpaceDN/>
              <w:adjustRightInd/>
              <w:spacing w:before="37" w:after="261" w:line="229" w:lineRule="exact"/>
              <w:ind w:right="330"/>
              <w:textAlignment w:val="baseline"/>
              <w:rPr>
                <w:lang w:val="en-US"/>
              </w:rPr>
            </w:pPr>
            <w:r w:rsidRPr="00421A0D">
              <w:rPr>
                <w:lang w:val="en-US"/>
              </w:rPr>
              <w:t>The efficacy was total: 100% in 14 days</w:t>
            </w:r>
          </w:p>
        </w:tc>
        <w:tc>
          <w:tcPr>
            <w:tcW w:w="1401" w:type="dxa"/>
            <w:tcBorders>
              <w:top w:val="single" w:sz="4" w:space="0" w:color="auto"/>
              <w:left w:val="single" w:sz="4" w:space="0" w:color="auto"/>
              <w:bottom w:val="nil"/>
              <w:right w:val="single" w:sz="4" w:space="0" w:color="auto"/>
            </w:tcBorders>
          </w:tcPr>
          <w:p w14:paraId="0B00DDFD" w14:textId="77777777" w:rsidR="00761BB6" w:rsidRPr="0030077B" w:rsidRDefault="00A34F88" w:rsidP="00A34F88">
            <w:pPr>
              <w:kinsoku w:val="0"/>
              <w:overflowPunct w:val="0"/>
              <w:autoSpaceDE/>
              <w:autoSpaceDN/>
              <w:adjustRightInd/>
              <w:spacing w:after="2" w:line="259" w:lineRule="exact"/>
              <w:ind w:left="72"/>
              <w:textAlignment w:val="baseline"/>
              <w:rPr>
                <w:lang w:val="en-US"/>
              </w:rPr>
            </w:pPr>
            <w:r>
              <w:rPr>
                <w:lang w:val="en-GB"/>
              </w:rPr>
              <w:t>XXX</w:t>
            </w:r>
          </w:p>
        </w:tc>
      </w:tr>
      <w:tr w:rsidR="00761BB6" w:rsidRPr="00BA7229" w14:paraId="33FFEA8F" w14:textId="77777777" w:rsidTr="001D7EE2">
        <w:trPr>
          <w:trHeight w:hRule="exact" w:val="537"/>
        </w:trPr>
        <w:tc>
          <w:tcPr>
            <w:tcW w:w="1704" w:type="dxa"/>
            <w:tcBorders>
              <w:top w:val="single" w:sz="4" w:space="0" w:color="auto"/>
              <w:left w:val="single" w:sz="4" w:space="0" w:color="auto"/>
              <w:bottom w:val="nil"/>
              <w:right w:val="single" w:sz="4" w:space="0" w:color="auto"/>
            </w:tcBorders>
          </w:tcPr>
          <w:p w14:paraId="297257D6" w14:textId="77777777" w:rsidR="00761BB6" w:rsidRPr="005C410D" w:rsidRDefault="00761BB6" w:rsidP="001D7EE2">
            <w:pPr>
              <w:kinsoku w:val="0"/>
              <w:overflowPunct w:val="0"/>
              <w:autoSpaceDE/>
              <w:autoSpaceDN/>
              <w:adjustRightInd/>
              <w:spacing w:before="37" w:after="261" w:line="229" w:lineRule="exact"/>
              <w:ind w:right="662"/>
              <w:jc w:val="right"/>
              <w:textAlignment w:val="baseline"/>
              <w:rPr>
                <w:spacing w:val="-1"/>
                <w:lang w:val="en-GB"/>
              </w:rPr>
            </w:pPr>
            <w:r w:rsidRPr="005C410D">
              <w:rPr>
                <w:spacing w:val="-1"/>
                <w:lang w:val="en-GB"/>
              </w:rPr>
              <w:t>CONTROL</w:t>
            </w:r>
          </w:p>
        </w:tc>
        <w:tc>
          <w:tcPr>
            <w:tcW w:w="2294" w:type="dxa"/>
            <w:tcBorders>
              <w:top w:val="single" w:sz="4" w:space="0" w:color="auto"/>
              <w:left w:val="single" w:sz="4" w:space="0" w:color="auto"/>
              <w:bottom w:val="nil"/>
              <w:right w:val="single" w:sz="4" w:space="0" w:color="auto"/>
            </w:tcBorders>
          </w:tcPr>
          <w:p w14:paraId="22A07F77" w14:textId="77777777" w:rsidR="00761BB6" w:rsidRPr="00421A0D" w:rsidRDefault="00761BB6" w:rsidP="001D7EE2">
            <w:pPr>
              <w:kinsoku w:val="0"/>
              <w:overflowPunct w:val="0"/>
              <w:autoSpaceDE/>
              <w:autoSpaceDN/>
              <w:adjustRightInd/>
              <w:spacing w:after="1" w:line="259" w:lineRule="exact"/>
              <w:ind w:left="36"/>
              <w:textAlignment w:val="baseline"/>
              <w:rPr>
                <w:lang w:val="en-US"/>
              </w:rPr>
            </w:pPr>
            <w:r w:rsidRPr="00421A0D">
              <w:rPr>
                <w:lang w:val="en-US"/>
              </w:rPr>
              <w:t>Wild house mouse (</w:t>
            </w:r>
            <w:r w:rsidRPr="00421A0D">
              <w:rPr>
                <w:i/>
                <w:iCs/>
                <w:lang w:val="en-US"/>
              </w:rPr>
              <w:t>Mus musculus</w:t>
            </w:r>
            <w:r w:rsidRPr="00421A0D">
              <w:rPr>
                <w:lang w:val="en-US"/>
              </w:rPr>
              <w:t>).</w:t>
            </w:r>
          </w:p>
        </w:tc>
        <w:tc>
          <w:tcPr>
            <w:tcW w:w="3183" w:type="dxa"/>
            <w:tcBorders>
              <w:top w:val="single" w:sz="4" w:space="0" w:color="auto"/>
              <w:left w:val="single" w:sz="4" w:space="0" w:color="auto"/>
              <w:bottom w:val="nil"/>
              <w:right w:val="single" w:sz="4" w:space="0" w:color="auto"/>
            </w:tcBorders>
          </w:tcPr>
          <w:p w14:paraId="0246C017" w14:textId="77777777" w:rsidR="00761BB6" w:rsidRPr="00421A0D" w:rsidRDefault="00761BB6" w:rsidP="001D7EE2">
            <w:pPr>
              <w:kinsoku w:val="0"/>
              <w:overflowPunct w:val="0"/>
              <w:autoSpaceDE/>
              <w:autoSpaceDN/>
              <w:adjustRightInd/>
              <w:spacing w:after="2" w:line="259" w:lineRule="exact"/>
              <w:ind w:left="72" w:right="288"/>
              <w:textAlignment w:val="baseline"/>
              <w:rPr>
                <w:spacing w:val="-2"/>
                <w:lang w:val="en-US"/>
              </w:rPr>
            </w:pPr>
            <w:r w:rsidRPr="00421A0D">
              <w:rPr>
                <w:spacing w:val="-2"/>
                <w:lang w:val="en-US"/>
              </w:rPr>
              <w:t>Field test carried out on a breeding, pig farm.</w:t>
            </w:r>
          </w:p>
        </w:tc>
        <w:tc>
          <w:tcPr>
            <w:tcW w:w="2467" w:type="dxa"/>
            <w:tcBorders>
              <w:top w:val="single" w:sz="4" w:space="0" w:color="auto"/>
              <w:left w:val="single" w:sz="4" w:space="0" w:color="auto"/>
              <w:bottom w:val="nil"/>
              <w:right w:val="single" w:sz="4" w:space="0" w:color="auto"/>
            </w:tcBorders>
          </w:tcPr>
          <w:p w14:paraId="6F43ED3F" w14:textId="77777777" w:rsidR="00761BB6" w:rsidRPr="00421A0D" w:rsidRDefault="00761BB6" w:rsidP="001D7EE2">
            <w:pPr>
              <w:kinsoku w:val="0"/>
              <w:overflowPunct w:val="0"/>
              <w:autoSpaceDE/>
              <w:autoSpaceDN/>
              <w:adjustRightInd/>
              <w:spacing w:before="37" w:line="229" w:lineRule="exact"/>
              <w:textAlignment w:val="baseline"/>
              <w:rPr>
                <w:lang w:val="en-US"/>
              </w:rPr>
            </w:pPr>
            <w:r w:rsidRPr="00421A0D">
              <w:rPr>
                <w:lang w:val="en-US"/>
              </w:rPr>
              <w:t>Natural conditions.</w:t>
            </w:r>
          </w:p>
          <w:p w14:paraId="1BF18141" w14:textId="77777777" w:rsidR="00761BB6" w:rsidRPr="00421A0D" w:rsidRDefault="00761BB6" w:rsidP="001D7EE2">
            <w:pPr>
              <w:kinsoku w:val="0"/>
              <w:overflowPunct w:val="0"/>
              <w:autoSpaceDE/>
              <w:autoSpaceDN/>
              <w:adjustRightInd/>
              <w:spacing w:before="30" w:after="2" w:line="229" w:lineRule="exact"/>
              <w:textAlignment w:val="baseline"/>
              <w:rPr>
                <w:lang w:val="en-US"/>
              </w:rPr>
            </w:pPr>
            <w:r w:rsidRPr="00421A0D">
              <w:rPr>
                <w:lang w:val="en-US"/>
              </w:rPr>
              <w:t>The quantity of food placed</w:t>
            </w:r>
          </w:p>
        </w:tc>
        <w:tc>
          <w:tcPr>
            <w:tcW w:w="3058" w:type="dxa"/>
            <w:tcBorders>
              <w:top w:val="single" w:sz="4" w:space="0" w:color="auto"/>
              <w:left w:val="single" w:sz="4" w:space="0" w:color="auto"/>
              <w:bottom w:val="nil"/>
              <w:right w:val="single" w:sz="4" w:space="0" w:color="auto"/>
            </w:tcBorders>
          </w:tcPr>
          <w:p w14:paraId="1AF84C4B" w14:textId="77777777" w:rsidR="00761BB6" w:rsidRPr="00BA7229" w:rsidRDefault="00761BB6" w:rsidP="001D7EE2">
            <w:pPr>
              <w:kinsoku w:val="0"/>
              <w:overflowPunct w:val="0"/>
              <w:autoSpaceDE/>
              <w:autoSpaceDN/>
              <w:adjustRightInd/>
              <w:spacing w:before="37" w:after="261" w:line="229" w:lineRule="exact"/>
              <w:ind w:right="330"/>
              <w:jc w:val="right"/>
              <w:textAlignment w:val="baseline"/>
              <w:rPr>
                <w:lang w:val="en-GB"/>
              </w:rPr>
            </w:pPr>
            <w:r w:rsidRPr="00BA7229">
              <w:rPr>
                <w:lang w:val="en-GB"/>
              </w:rPr>
              <w:t>The efficacy measured was 95%</w:t>
            </w:r>
          </w:p>
        </w:tc>
        <w:tc>
          <w:tcPr>
            <w:tcW w:w="1401" w:type="dxa"/>
            <w:tcBorders>
              <w:top w:val="single" w:sz="4" w:space="0" w:color="auto"/>
              <w:left w:val="single" w:sz="4" w:space="0" w:color="auto"/>
              <w:bottom w:val="nil"/>
              <w:right w:val="single" w:sz="4" w:space="0" w:color="auto"/>
            </w:tcBorders>
          </w:tcPr>
          <w:p w14:paraId="42939D22" w14:textId="77777777" w:rsidR="00761BB6" w:rsidRPr="00BA7229" w:rsidRDefault="00A34F88" w:rsidP="001D7EE2">
            <w:pPr>
              <w:kinsoku w:val="0"/>
              <w:overflowPunct w:val="0"/>
              <w:autoSpaceDE/>
              <w:autoSpaceDN/>
              <w:adjustRightInd/>
              <w:spacing w:after="2" w:line="259" w:lineRule="exact"/>
              <w:ind w:left="72"/>
              <w:textAlignment w:val="baseline"/>
              <w:rPr>
                <w:lang w:val="en-GB"/>
              </w:rPr>
            </w:pPr>
            <w:r>
              <w:rPr>
                <w:lang w:val="en-GB"/>
              </w:rPr>
              <w:t>XXX</w:t>
            </w:r>
          </w:p>
        </w:tc>
      </w:tr>
      <w:tr w:rsidR="00761BB6" w:rsidRPr="004E1BC5" w14:paraId="7CFCC9DD" w14:textId="77777777" w:rsidTr="001D7EE2">
        <w:trPr>
          <w:trHeight w:hRule="exact" w:val="2851"/>
        </w:trPr>
        <w:tc>
          <w:tcPr>
            <w:tcW w:w="1704" w:type="dxa"/>
            <w:tcBorders>
              <w:top w:val="nil"/>
              <w:left w:val="single" w:sz="4" w:space="0" w:color="auto"/>
              <w:bottom w:val="single" w:sz="4" w:space="0" w:color="auto"/>
              <w:right w:val="single" w:sz="4" w:space="0" w:color="auto"/>
            </w:tcBorders>
          </w:tcPr>
          <w:p w14:paraId="7BD6352E" w14:textId="77777777" w:rsidR="00761BB6" w:rsidRPr="00BA7229" w:rsidRDefault="00761BB6" w:rsidP="001D7EE2">
            <w:pPr>
              <w:kinsoku w:val="0"/>
              <w:overflowPunct w:val="0"/>
              <w:autoSpaceDE/>
              <w:autoSpaceDN/>
              <w:adjustRightInd/>
              <w:textAlignment w:val="baseline"/>
              <w:rPr>
                <w:sz w:val="24"/>
                <w:szCs w:val="24"/>
                <w:lang w:val="en-GB"/>
              </w:rPr>
            </w:pPr>
          </w:p>
        </w:tc>
        <w:tc>
          <w:tcPr>
            <w:tcW w:w="2294" w:type="dxa"/>
            <w:tcBorders>
              <w:top w:val="nil"/>
              <w:left w:val="single" w:sz="4" w:space="0" w:color="auto"/>
              <w:bottom w:val="single" w:sz="4" w:space="0" w:color="auto"/>
              <w:right w:val="single" w:sz="4" w:space="0" w:color="auto"/>
            </w:tcBorders>
          </w:tcPr>
          <w:p w14:paraId="63C31F9E" w14:textId="77777777" w:rsidR="00761BB6" w:rsidRPr="00421A0D" w:rsidRDefault="00761BB6" w:rsidP="001D7EE2">
            <w:pPr>
              <w:kinsoku w:val="0"/>
              <w:overflowPunct w:val="0"/>
              <w:autoSpaceDE/>
              <w:autoSpaceDN/>
              <w:adjustRightInd/>
              <w:spacing w:after="2335" w:line="253" w:lineRule="exact"/>
              <w:ind w:left="36"/>
              <w:textAlignment w:val="baseline"/>
              <w:rPr>
                <w:lang w:val="en-US"/>
              </w:rPr>
            </w:pPr>
            <w:r w:rsidRPr="00421A0D">
              <w:rPr>
                <w:lang w:val="en-US"/>
              </w:rPr>
              <w:t>At least 14, estimated by pre-treatment bait census</w:t>
            </w:r>
          </w:p>
        </w:tc>
        <w:tc>
          <w:tcPr>
            <w:tcW w:w="3183" w:type="dxa"/>
            <w:tcBorders>
              <w:top w:val="nil"/>
              <w:left w:val="single" w:sz="4" w:space="0" w:color="auto"/>
              <w:bottom w:val="single" w:sz="4" w:space="0" w:color="auto"/>
              <w:right w:val="single" w:sz="4" w:space="0" w:color="auto"/>
            </w:tcBorders>
          </w:tcPr>
          <w:p w14:paraId="4FA0DE9E" w14:textId="77777777" w:rsidR="00761BB6" w:rsidRPr="00421A0D" w:rsidRDefault="00761BB6" w:rsidP="001D7EE2">
            <w:pPr>
              <w:kinsoku w:val="0"/>
              <w:overflowPunct w:val="0"/>
              <w:autoSpaceDE/>
              <w:autoSpaceDN/>
              <w:adjustRightInd/>
              <w:spacing w:after="251" w:line="259" w:lineRule="exact"/>
              <w:ind w:left="72" w:right="144"/>
              <w:textAlignment w:val="baseline"/>
              <w:rPr>
                <w:lang w:val="en-US"/>
              </w:rPr>
            </w:pPr>
            <w:r w:rsidRPr="00421A0D">
              <w:rPr>
                <w:lang w:val="en-US"/>
              </w:rPr>
              <w:t>After a pre-bait until the mice were feeding readily on the bait (28 days), baiting was carried out. The non- poisoned baits were replaced by the product to be tested for 13 days. On each day's treatment, the bait stations were emptied then refilled. Post</w:t>
            </w:r>
            <w:r w:rsidRPr="00421A0D">
              <w:rPr>
                <w:lang w:val="en-US"/>
              </w:rPr>
              <w:softHyphen/>
              <w:t>baiting (6 days) was done to assess the level of the survival rodent population.</w:t>
            </w:r>
          </w:p>
        </w:tc>
        <w:tc>
          <w:tcPr>
            <w:tcW w:w="2467" w:type="dxa"/>
            <w:tcBorders>
              <w:top w:val="nil"/>
              <w:left w:val="single" w:sz="4" w:space="0" w:color="auto"/>
              <w:bottom w:val="single" w:sz="4" w:space="0" w:color="auto"/>
              <w:right w:val="single" w:sz="4" w:space="0" w:color="auto"/>
            </w:tcBorders>
          </w:tcPr>
          <w:p w14:paraId="698934A7" w14:textId="77777777" w:rsidR="00761BB6" w:rsidRPr="00421A0D" w:rsidRDefault="00761BB6" w:rsidP="001D7EE2">
            <w:pPr>
              <w:kinsoku w:val="0"/>
              <w:overflowPunct w:val="0"/>
              <w:autoSpaceDE/>
              <w:autoSpaceDN/>
              <w:adjustRightInd/>
              <w:spacing w:after="2075" w:line="255" w:lineRule="exact"/>
              <w:ind w:left="72"/>
              <w:textAlignment w:val="baseline"/>
              <w:rPr>
                <w:lang w:val="en-US"/>
              </w:rPr>
            </w:pPr>
            <w:r w:rsidRPr="00421A0D">
              <w:rPr>
                <w:lang w:val="en-US"/>
              </w:rPr>
              <w:t>in each bait station was sufficient to meet each animal’s daily needs.</w:t>
            </w:r>
          </w:p>
        </w:tc>
        <w:tc>
          <w:tcPr>
            <w:tcW w:w="3058" w:type="dxa"/>
            <w:tcBorders>
              <w:top w:val="nil"/>
              <w:left w:val="single" w:sz="4" w:space="0" w:color="auto"/>
              <w:bottom w:val="single" w:sz="4" w:space="0" w:color="auto"/>
              <w:right w:val="single" w:sz="4" w:space="0" w:color="auto"/>
            </w:tcBorders>
          </w:tcPr>
          <w:p w14:paraId="4FB5E207" w14:textId="77777777" w:rsidR="00761BB6" w:rsidRPr="00421A0D" w:rsidRDefault="00761BB6" w:rsidP="001D7EE2">
            <w:pPr>
              <w:kinsoku w:val="0"/>
              <w:overflowPunct w:val="0"/>
              <w:autoSpaceDE/>
              <w:autoSpaceDN/>
              <w:adjustRightInd/>
              <w:textAlignment w:val="baseline"/>
              <w:rPr>
                <w:sz w:val="24"/>
                <w:szCs w:val="24"/>
                <w:lang w:val="en-US"/>
              </w:rPr>
            </w:pPr>
          </w:p>
        </w:tc>
        <w:tc>
          <w:tcPr>
            <w:tcW w:w="1401" w:type="dxa"/>
            <w:tcBorders>
              <w:top w:val="nil"/>
              <w:left w:val="single" w:sz="4" w:space="0" w:color="auto"/>
              <w:bottom w:val="single" w:sz="4" w:space="0" w:color="auto"/>
              <w:right w:val="single" w:sz="4" w:space="0" w:color="auto"/>
            </w:tcBorders>
          </w:tcPr>
          <w:p w14:paraId="0FAD0DF3" w14:textId="77777777" w:rsidR="00761BB6" w:rsidRPr="00BA7229" w:rsidRDefault="00761BB6" w:rsidP="001D7EE2">
            <w:pPr>
              <w:kinsoku w:val="0"/>
              <w:overflowPunct w:val="0"/>
              <w:autoSpaceDE/>
              <w:autoSpaceDN/>
              <w:adjustRightInd/>
              <w:spacing w:after="2594" w:line="229" w:lineRule="exact"/>
              <w:ind w:left="72"/>
              <w:textAlignment w:val="baseline"/>
              <w:rPr>
                <w:lang w:val="en-GB"/>
              </w:rPr>
            </w:pPr>
          </w:p>
        </w:tc>
      </w:tr>
      <w:tr w:rsidR="00761BB6" w:rsidRPr="005C410D" w14:paraId="7E18C6E2" w14:textId="77777777" w:rsidTr="001D7EE2">
        <w:trPr>
          <w:trHeight w:hRule="exact" w:val="538"/>
        </w:trPr>
        <w:tc>
          <w:tcPr>
            <w:tcW w:w="1704" w:type="dxa"/>
            <w:tcBorders>
              <w:top w:val="single" w:sz="4" w:space="0" w:color="auto"/>
              <w:left w:val="single" w:sz="4" w:space="0" w:color="auto"/>
              <w:bottom w:val="nil"/>
              <w:right w:val="single" w:sz="4" w:space="0" w:color="auto"/>
            </w:tcBorders>
          </w:tcPr>
          <w:p w14:paraId="08D91208" w14:textId="77777777" w:rsidR="00761BB6" w:rsidRPr="00BA7229" w:rsidRDefault="00761BB6" w:rsidP="001D7EE2">
            <w:pPr>
              <w:kinsoku w:val="0"/>
              <w:overflowPunct w:val="0"/>
              <w:autoSpaceDE/>
              <w:autoSpaceDN/>
              <w:adjustRightInd/>
              <w:spacing w:before="42" w:after="267" w:line="229" w:lineRule="exact"/>
              <w:ind w:right="662"/>
              <w:jc w:val="right"/>
              <w:textAlignment w:val="baseline"/>
              <w:rPr>
                <w:spacing w:val="-1"/>
                <w:lang w:val="en-GB"/>
              </w:rPr>
            </w:pPr>
            <w:r w:rsidRPr="00BA7229">
              <w:rPr>
                <w:spacing w:val="-1"/>
                <w:lang w:val="en-GB"/>
              </w:rPr>
              <w:t>CONTROL</w:t>
            </w:r>
          </w:p>
        </w:tc>
        <w:tc>
          <w:tcPr>
            <w:tcW w:w="2294" w:type="dxa"/>
            <w:tcBorders>
              <w:top w:val="single" w:sz="4" w:space="0" w:color="auto"/>
              <w:left w:val="single" w:sz="4" w:space="0" w:color="auto"/>
              <w:bottom w:val="nil"/>
              <w:right w:val="single" w:sz="4" w:space="0" w:color="auto"/>
            </w:tcBorders>
          </w:tcPr>
          <w:p w14:paraId="0A95825E" w14:textId="77777777" w:rsidR="00761BB6" w:rsidRPr="00421A0D" w:rsidRDefault="00761BB6" w:rsidP="001D7EE2">
            <w:pPr>
              <w:kinsoku w:val="0"/>
              <w:overflowPunct w:val="0"/>
              <w:autoSpaceDE/>
              <w:autoSpaceDN/>
              <w:adjustRightInd/>
              <w:spacing w:after="11" w:line="259" w:lineRule="exact"/>
              <w:ind w:left="36"/>
              <w:textAlignment w:val="baseline"/>
              <w:rPr>
                <w:lang w:val="en-US"/>
              </w:rPr>
            </w:pPr>
            <w:r w:rsidRPr="00421A0D">
              <w:rPr>
                <w:lang w:val="en-US"/>
              </w:rPr>
              <w:t>Wild Norway rat (</w:t>
            </w:r>
            <w:r w:rsidRPr="00421A0D">
              <w:rPr>
                <w:i/>
                <w:iCs/>
                <w:lang w:val="en-US"/>
              </w:rPr>
              <w:t>Rattus norvegicus</w:t>
            </w:r>
            <w:r w:rsidRPr="00421A0D">
              <w:rPr>
                <w:lang w:val="en-US"/>
              </w:rPr>
              <w:t>).</w:t>
            </w:r>
          </w:p>
        </w:tc>
        <w:tc>
          <w:tcPr>
            <w:tcW w:w="3183" w:type="dxa"/>
            <w:tcBorders>
              <w:top w:val="single" w:sz="4" w:space="0" w:color="auto"/>
              <w:left w:val="single" w:sz="4" w:space="0" w:color="auto"/>
              <w:bottom w:val="nil"/>
              <w:right w:val="single" w:sz="4" w:space="0" w:color="auto"/>
            </w:tcBorders>
          </w:tcPr>
          <w:p w14:paraId="24B7123D" w14:textId="77777777" w:rsidR="00761BB6" w:rsidRPr="00421A0D" w:rsidRDefault="00761BB6" w:rsidP="001D7EE2">
            <w:pPr>
              <w:kinsoku w:val="0"/>
              <w:overflowPunct w:val="0"/>
              <w:autoSpaceDE/>
              <w:autoSpaceDN/>
              <w:adjustRightInd/>
              <w:spacing w:after="12" w:line="259" w:lineRule="exact"/>
              <w:ind w:left="72" w:right="288"/>
              <w:textAlignment w:val="baseline"/>
              <w:rPr>
                <w:spacing w:val="-2"/>
                <w:lang w:val="en-US"/>
              </w:rPr>
            </w:pPr>
            <w:r w:rsidRPr="00421A0D">
              <w:rPr>
                <w:spacing w:val="-2"/>
                <w:lang w:val="en-US"/>
              </w:rPr>
              <w:t>Field test carried out on a breeding, pig farm.</w:t>
            </w:r>
          </w:p>
        </w:tc>
        <w:tc>
          <w:tcPr>
            <w:tcW w:w="2467" w:type="dxa"/>
            <w:tcBorders>
              <w:top w:val="single" w:sz="4" w:space="0" w:color="auto"/>
              <w:left w:val="single" w:sz="4" w:space="0" w:color="auto"/>
              <w:bottom w:val="nil"/>
              <w:right w:val="single" w:sz="4" w:space="0" w:color="auto"/>
            </w:tcBorders>
          </w:tcPr>
          <w:p w14:paraId="1E436995" w14:textId="77777777" w:rsidR="00761BB6" w:rsidRPr="00421A0D" w:rsidRDefault="00761BB6" w:rsidP="001D7EE2">
            <w:pPr>
              <w:kinsoku w:val="0"/>
              <w:overflowPunct w:val="0"/>
              <w:autoSpaceDE/>
              <w:autoSpaceDN/>
              <w:adjustRightInd/>
              <w:spacing w:before="38" w:line="229" w:lineRule="exact"/>
              <w:textAlignment w:val="baseline"/>
              <w:rPr>
                <w:lang w:val="en-US"/>
              </w:rPr>
            </w:pPr>
            <w:r w:rsidRPr="00421A0D">
              <w:rPr>
                <w:lang w:val="en-US"/>
              </w:rPr>
              <w:t>Natural conditions.</w:t>
            </w:r>
          </w:p>
          <w:p w14:paraId="1B362E2E" w14:textId="77777777" w:rsidR="00761BB6" w:rsidRPr="00421A0D" w:rsidRDefault="00761BB6" w:rsidP="001D7EE2">
            <w:pPr>
              <w:kinsoku w:val="0"/>
              <w:overflowPunct w:val="0"/>
              <w:autoSpaceDE/>
              <w:autoSpaceDN/>
              <w:adjustRightInd/>
              <w:spacing w:before="30" w:after="12" w:line="229" w:lineRule="exact"/>
              <w:textAlignment w:val="baseline"/>
              <w:rPr>
                <w:lang w:val="en-US"/>
              </w:rPr>
            </w:pPr>
            <w:r w:rsidRPr="00421A0D">
              <w:rPr>
                <w:lang w:val="en-US"/>
              </w:rPr>
              <w:t>The quantity of food placed</w:t>
            </w:r>
          </w:p>
        </w:tc>
        <w:tc>
          <w:tcPr>
            <w:tcW w:w="3058" w:type="dxa"/>
            <w:tcBorders>
              <w:top w:val="single" w:sz="4" w:space="0" w:color="auto"/>
              <w:left w:val="single" w:sz="4" w:space="0" w:color="auto"/>
              <w:bottom w:val="nil"/>
              <w:right w:val="single" w:sz="4" w:space="0" w:color="auto"/>
            </w:tcBorders>
          </w:tcPr>
          <w:p w14:paraId="08966545" w14:textId="77777777" w:rsidR="00761BB6" w:rsidRPr="00BA7229" w:rsidRDefault="00761BB6" w:rsidP="001D7EE2">
            <w:pPr>
              <w:kinsoku w:val="0"/>
              <w:overflowPunct w:val="0"/>
              <w:autoSpaceDE/>
              <w:autoSpaceDN/>
              <w:adjustRightInd/>
              <w:spacing w:before="38" w:after="271" w:line="229" w:lineRule="exact"/>
              <w:ind w:right="240"/>
              <w:jc w:val="right"/>
              <w:textAlignment w:val="baseline"/>
              <w:rPr>
                <w:spacing w:val="-1"/>
                <w:lang w:val="en-GB"/>
              </w:rPr>
            </w:pPr>
            <w:r w:rsidRPr="00BA7229">
              <w:rPr>
                <w:spacing w:val="-1"/>
                <w:lang w:val="en-GB"/>
              </w:rPr>
              <w:t>The efficacy measured was 91.2%</w:t>
            </w:r>
          </w:p>
        </w:tc>
        <w:tc>
          <w:tcPr>
            <w:tcW w:w="1401" w:type="dxa"/>
            <w:tcBorders>
              <w:top w:val="single" w:sz="4" w:space="0" w:color="auto"/>
              <w:left w:val="single" w:sz="4" w:space="0" w:color="auto"/>
              <w:bottom w:val="nil"/>
              <w:right w:val="single" w:sz="4" w:space="0" w:color="auto"/>
            </w:tcBorders>
          </w:tcPr>
          <w:p w14:paraId="0CB7B148" w14:textId="77777777" w:rsidR="00761BB6" w:rsidRPr="00BA7229" w:rsidRDefault="00A34F88" w:rsidP="001D7EE2">
            <w:pPr>
              <w:kinsoku w:val="0"/>
              <w:overflowPunct w:val="0"/>
              <w:autoSpaceDE/>
              <w:autoSpaceDN/>
              <w:adjustRightInd/>
              <w:spacing w:after="12" w:line="259" w:lineRule="exact"/>
              <w:ind w:left="72"/>
              <w:textAlignment w:val="baseline"/>
              <w:rPr>
                <w:lang w:val="en-GB"/>
              </w:rPr>
            </w:pPr>
            <w:r>
              <w:rPr>
                <w:lang w:val="en-GB"/>
              </w:rPr>
              <w:t>XXX</w:t>
            </w:r>
          </w:p>
        </w:tc>
      </w:tr>
      <w:tr w:rsidR="00761BB6" w:rsidRPr="004E1BC5" w14:paraId="7909A4F1" w14:textId="77777777" w:rsidTr="001D7EE2">
        <w:trPr>
          <w:trHeight w:hRule="exact" w:val="2856"/>
        </w:trPr>
        <w:tc>
          <w:tcPr>
            <w:tcW w:w="1704" w:type="dxa"/>
            <w:tcBorders>
              <w:top w:val="nil"/>
              <w:left w:val="single" w:sz="4" w:space="0" w:color="auto"/>
              <w:bottom w:val="single" w:sz="4" w:space="0" w:color="auto"/>
              <w:right w:val="single" w:sz="4" w:space="0" w:color="auto"/>
            </w:tcBorders>
          </w:tcPr>
          <w:p w14:paraId="1792C0FE" w14:textId="77777777" w:rsidR="00761BB6" w:rsidRPr="005C410D" w:rsidRDefault="00761BB6" w:rsidP="001D7EE2">
            <w:pPr>
              <w:kinsoku w:val="0"/>
              <w:overflowPunct w:val="0"/>
              <w:autoSpaceDE/>
              <w:autoSpaceDN/>
              <w:adjustRightInd/>
              <w:textAlignment w:val="baseline"/>
              <w:rPr>
                <w:sz w:val="24"/>
                <w:szCs w:val="24"/>
                <w:lang w:val="en-GB"/>
              </w:rPr>
            </w:pPr>
          </w:p>
        </w:tc>
        <w:tc>
          <w:tcPr>
            <w:tcW w:w="2294" w:type="dxa"/>
            <w:tcBorders>
              <w:top w:val="nil"/>
              <w:left w:val="single" w:sz="4" w:space="0" w:color="auto"/>
              <w:bottom w:val="single" w:sz="4" w:space="0" w:color="auto"/>
              <w:right w:val="single" w:sz="4" w:space="0" w:color="auto"/>
            </w:tcBorders>
          </w:tcPr>
          <w:p w14:paraId="74029188" w14:textId="77777777" w:rsidR="00761BB6" w:rsidRPr="00421A0D" w:rsidRDefault="00761BB6" w:rsidP="001D7EE2">
            <w:pPr>
              <w:kinsoku w:val="0"/>
              <w:overflowPunct w:val="0"/>
              <w:autoSpaceDE/>
              <w:autoSpaceDN/>
              <w:adjustRightInd/>
              <w:spacing w:after="2340" w:line="255" w:lineRule="exact"/>
              <w:ind w:left="36"/>
              <w:textAlignment w:val="baseline"/>
              <w:rPr>
                <w:lang w:val="en-US"/>
              </w:rPr>
            </w:pPr>
            <w:r w:rsidRPr="00421A0D">
              <w:rPr>
                <w:lang w:val="en-US"/>
              </w:rPr>
              <w:t>At least 14, estimated by pre-treatment bait census</w:t>
            </w:r>
          </w:p>
        </w:tc>
        <w:tc>
          <w:tcPr>
            <w:tcW w:w="3183" w:type="dxa"/>
            <w:tcBorders>
              <w:top w:val="nil"/>
              <w:left w:val="single" w:sz="4" w:space="0" w:color="auto"/>
              <w:bottom w:val="single" w:sz="4" w:space="0" w:color="auto"/>
              <w:right w:val="single" w:sz="4" w:space="0" w:color="auto"/>
            </w:tcBorders>
          </w:tcPr>
          <w:p w14:paraId="219616A1" w14:textId="77777777" w:rsidR="00761BB6" w:rsidRPr="00421A0D" w:rsidRDefault="00761BB6" w:rsidP="001D7EE2">
            <w:pPr>
              <w:kinsoku w:val="0"/>
              <w:overflowPunct w:val="0"/>
              <w:autoSpaceDE/>
              <w:autoSpaceDN/>
              <w:adjustRightInd/>
              <w:spacing w:after="262" w:line="258" w:lineRule="exact"/>
              <w:ind w:left="72" w:right="144"/>
              <w:textAlignment w:val="baseline"/>
              <w:rPr>
                <w:lang w:val="en-US"/>
              </w:rPr>
            </w:pPr>
            <w:r w:rsidRPr="00421A0D">
              <w:rPr>
                <w:lang w:val="en-US"/>
              </w:rPr>
              <w:t>After a pre-bait until the mice were feeding readily on the bait (28 days), baiting was carried out. The non- poisoned baits were replaced by the product to be tested for 13 days. On each day's treatment, the bait stations were emptied then refilled. Post</w:t>
            </w:r>
            <w:r w:rsidRPr="00421A0D">
              <w:rPr>
                <w:lang w:val="en-US"/>
              </w:rPr>
              <w:softHyphen/>
              <w:t>baiting (8 days) was done to assess the level of the survival rodent population.</w:t>
            </w:r>
          </w:p>
        </w:tc>
        <w:tc>
          <w:tcPr>
            <w:tcW w:w="2467" w:type="dxa"/>
            <w:tcBorders>
              <w:top w:val="nil"/>
              <w:left w:val="single" w:sz="4" w:space="0" w:color="auto"/>
              <w:bottom w:val="single" w:sz="4" w:space="0" w:color="auto"/>
              <w:right w:val="single" w:sz="4" w:space="0" w:color="auto"/>
            </w:tcBorders>
          </w:tcPr>
          <w:p w14:paraId="15EEDAA9" w14:textId="77777777" w:rsidR="00761BB6" w:rsidRPr="00421A0D" w:rsidRDefault="00761BB6" w:rsidP="001D7EE2">
            <w:pPr>
              <w:kinsoku w:val="0"/>
              <w:overflowPunct w:val="0"/>
              <w:autoSpaceDE/>
              <w:autoSpaceDN/>
              <w:adjustRightInd/>
              <w:spacing w:after="2081" w:line="256" w:lineRule="exact"/>
              <w:ind w:left="72"/>
              <w:textAlignment w:val="baseline"/>
              <w:rPr>
                <w:lang w:val="en-US"/>
              </w:rPr>
            </w:pPr>
            <w:r w:rsidRPr="00421A0D">
              <w:rPr>
                <w:lang w:val="en-US"/>
              </w:rPr>
              <w:t>in each bait station was sufficient to meet each animal’s daily needs.</w:t>
            </w:r>
          </w:p>
        </w:tc>
        <w:tc>
          <w:tcPr>
            <w:tcW w:w="3058" w:type="dxa"/>
            <w:tcBorders>
              <w:top w:val="nil"/>
              <w:left w:val="single" w:sz="4" w:space="0" w:color="auto"/>
              <w:bottom w:val="single" w:sz="4" w:space="0" w:color="auto"/>
              <w:right w:val="single" w:sz="4" w:space="0" w:color="auto"/>
            </w:tcBorders>
          </w:tcPr>
          <w:p w14:paraId="07473367" w14:textId="77777777" w:rsidR="00761BB6" w:rsidRPr="00421A0D" w:rsidRDefault="00761BB6" w:rsidP="001D7EE2">
            <w:pPr>
              <w:kinsoku w:val="0"/>
              <w:overflowPunct w:val="0"/>
              <w:autoSpaceDE/>
              <w:autoSpaceDN/>
              <w:adjustRightInd/>
              <w:textAlignment w:val="baseline"/>
              <w:rPr>
                <w:sz w:val="24"/>
                <w:szCs w:val="24"/>
                <w:lang w:val="en-US"/>
              </w:rPr>
            </w:pPr>
          </w:p>
        </w:tc>
        <w:tc>
          <w:tcPr>
            <w:tcW w:w="1401" w:type="dxa"/>
            <w:tcBorders>
              <w:top w:val="nil"/>
              <w:left w:val="single" w:sz="4" w:space="0" w:color="auto"/>
              <w:bottom w:val="single" w:sz="4" w:space="0" w:color="auto"/>
              <w:right w:val="single" w:sz="4" w:space="0" w:color="auto"/>
            </w:tcBorders>
          </w:tcPr>
          <w:p w14:paraId="518BBE20" w14:textId="77777777" w:rsidR="00761BB6" w:rsidRPr="00BA7229" w:rsidRDefault="00761BB6" w:rsidP="001D7EE2">
            <w:pPr>
              <w:kinsoku w:val="0"/>
              <w:overflowPunct w:val="0"/>
              <w:autoSpaceDE/>
              <w:autoSpaceDN/>
              <w:adjustRightInd/>
              <w:spacing w:after="2604" w:line="229" w:lineRule="exact"/>
              <w:ind w:left="72"/>
              <w:textAlignment w:val="baseline"/>
              <w:rPr>
                <w:lang w:val="en-GB"/>
              </w:rPr>
            </w:pPr>
          </w:p>
        </w:tc>
      </w:tr>
    </w:tbl>
    <w:p w14:paraId="0209B128" w14:textId="77777777" w:rsidR="00075209" w:rsidRDefault="00075209" w:rsidP="00075209">
      <w:pPr>
        <w:kinsoku w:val="0"/>
        <w:overflowPunct w:val="0"/>
        <w:autoSpaceDE/>
        <w:autoSpaceDN/>
        <w:adjustRightInd/>
        <w:spacing w:before="251" w:line="253" w:lineRule="exact"/>
        <w:ind w:left="144"/>
        <w:jc w:val="both"/>
        <w:textAlignment w:val="baseline"/>
        <w:rPr>
          <w:rFonts w:ascii="Arial" w:hAnsi="Arial" w:cs="Arial"/>
          <w:lang w:val="en-GB"/>
        </w:rPr>
      </w:pPr>
    </w:p>
    <w:p w14:paraId="48DE0BE5" w14:textId="77777777" w:rsidR="00075209" w:rsidRDefault="00075209" w:rsidP="00075209">
      <w:pPr>
        <w:kinsoku w:val="0"/>
        <w:overflowPunct w:val="0"/>
        <w:autoSpaceDE/>
        <w:autoSpaceDN/>
        <w:adjustRightInd/>
        <w:spacing w:before="251" w:line="253" w:lineRule="exact"/>
        <w:ind w:left="144"/>
        <w:jc w:val="both"/>
        <w:textAlignment w:val="baseline"/>
        <w:rPr>
          <w:rFonts w:ascii="Arial" w:hAnsi="Arial" w:cs="Arial"/>
          <w:lang w:val="en-GB"/>
        </w:rPr>
      </w:pPr>
    </w:p>
    <w:p w14:paraId="097B2B29" w14:textId="77777777" w:rsidR="00A34F88" w:rsidRDefault="00A34F88" w:rsidP="00075209">
      <w:pPr>
        <w:kinsoku w:val="0"/>
        <w:overflowPunct w:val="0"/>
        <w:autoSpaceDE/>
        <w:autoSpaceDN/>
        <w:adjustRightInd/>
        <w:spacing w:before="251" w:line="253" w:lineRule="exact"/>
        <w:ind w:left="144"/>
        <w:jc w:val="both"/>
        <w:textAlignment w:val="baseline"/>
        <w:rPr>
          <w:rFonts w:ascii="Arial" w:hAnsi="Arial" w:cs="Arial"/>
          <w:lang w:val="en-GB"/>
        </w:rPr>
      </w:pPr>
    </w:p>
    <w:p w14:paraId="55337BA4" w14:textId="77777777" w:rsidR="00A34F88" w:rsidRDefault="00A34F88" w:rsidP="00075209">
      <w:pPr>
        <w:kinsoku w:val="0"/>
        <w:overflowPunct w:val="0"/>
        <w:autoSpaceDE/>
        <w:autoSpaceDN/>
        <w:adjustRightInd/>
        <w:spacing w:before="251" w:line="253" w:lineRule="exact"/>
        <w:ind w:left="144"/>
        <w:jc w:val="both"/>
        <w:textAlignment w:val="baseline"/>
        <w:rPr>
          <w:rFonts w:ascii="Arial" w:hAnsi="Arial" w:cs="Arial"/>
          <w:lang w:val="en-GB"/>
        </w:rPr>
      </w:pPr>
    </w:p>
    <w:p w14:paraId="331B21D0" w14:textId="77777777" w:rsidR="00A34F88" w:rsidRDefault="00A34F88" w:rsidP="00075209">
      <w:pPr>
        <w:kinsoku w:val="0"/>
        <w:overflowPunct w:val="0"/>
        <w:autoSpaceDE/>
        <w:autoSpaceDN/>
        <w:adjustRightInd/>
        <w:spacing w:before="251" w:line="253" w:lineRule="exact"/>
        <w:ind w:left="144"/>
        <w:jc w:val="both"/>
        <w:textAlignment w:val="baseline"/>
        <w:rPr>
          <w:rFonts w:ascii="Arial" w:hAnsi="Arial" w:cs="Arial"/>
          <w:lang w:val="en-GB"/>
        </w:rPr>
      </w:pPr>
    </w:p>
    <w:p w14:paraId="32ECFD3C" w14:textId="77777777" w:rsidR="00A34F88" w:rsidRDefault="00A34F88" w:rsidP="00075209">
      <w:pPr>
        <w:kinsoku w:val="0"/>
        <w:overflowPunct w:val="0"/>
        <w:autoSpaceDE/>
        <w:autoSpaceDN/>
        <w:adjustRightInd/>
        <w:spacing w:before="251" w:line="253" w:lineRule="exact"/>
        <w:ind w:left="144"/>
        <w:jc w:val="both"/>
        <w:textAlignment w:val="baseline"/>
        <w:rPr>
          <w:rFonts w:ascii="Arial" w:hAnsi="Arial" w:cs="Arial"/>
          <w:lang w:val="en-GB"/>
        </w:rPr>
      </w:pPr>
    </w:p>
    <w:p w14:paraId="48BBA403" w14:textId="77777777" w:rsidR="00075209" w:rsidRDefault="00075209" w:rsidP="00075209">
      <w:pPr>
        <w:kinsoku w:val="0"/>
        <w:overflowPunct w:val="0"/>
        <w:autoSpaceDE/>
        <w:autoSpaceDN/>
        <w:adjustRightInd/>
        <w:spacing w:before="251" w:line="253" w:lineRule="exact"/>
        <w:ind w:left="144"/>
        <w:jc w:val="both"/>
        <w:textAlignment w:val="baseline"/>
        <w:rPr>
          <w:rFonts w:ascii="Arial" w:hAnsi="Arial" w:cs="Arial"/>
          <w:lang w:val="en-GB"/>
        </w:rPr>
      </w:pPr>
      <w:r w:rsidRPr="00075209">
        <w:rPr>
          <w:rFonts w:ascii="Arial" w:hAnsi="Arial" w:cs="Arial"/>
          <w:lang w:val="en-GB"/>
        </w:rPr>
        <w:t xml:space="preserve">On the basis of the efficacy data submitted, the level of efficacy of the product </w:t>
      </w:r>
      <w:r>
        <w:rPr>
          <w:rFonts w:ascii="Arial" w:hAnsi="Arial" w:cs="Arial"/>
          <w:lang w:val="en-GB"/>
        </w:rPr>
        <w:t>CONTROL</w:t>
      </w:r>
      <w:r w:rsidRPr="00075209">
        <w:rPr>
          <w:rFonts w:ascii="Arial" w:hAnsi="Arial" w:cs="Arial"/>
          <w:lang w:val="en-GB"/>
        </w:rPr>
        <w:t xml:space="preserve"> for the intended uses presented in the table below is acceptable.</w:t>
      </w:r>
    </w:p>
    <w:p w14:paraId="618FF04A" w14:textId="77777777" w:rsidR="00623E15" w:rsidRDefault="00623E15" w:rsidP="00075209">
      <w:pPr>
        <w:kinsoku w:val="0"/>
        <w:overflowPunct w:val="0"/>
        <w:autoSpaceDE/>
        <w:autoSpaceDN/>
        <w:adjustRightInd/>
        <w:spacing w:before="251" w:line="253" w:lineRule="exact"/>
        <w:ind w:left="144"/>
        <w:jc w:val="both"/>
        <w:textAlignment w:val="baseline"/>
        <w:rPr>
          <w:rFonts w:ascii="Arial" w:hAnsi="Arial" w:cs="Arial"/>
          <w:lang w:val="en-GB"/>
        </w:rPr>
      </w:pPr>
    </w:p>
    <w:tbl>
      <w:tblPr>
        <w:tblW w:w="50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47"/>
        <w:gridCol w:w="3053"/>
        <w:gridCol w:w="4077"/>
        <w:gridCol w:w="4074"/>
      </w:tblGrid>
      <w:tr w:rsidR="00623E15" w:rsidRPr="005C410D" w14:paraId="22686D09" w14:textId="77777777" w:rsidTr="00596C59">
        <w:trPr>
          <w:trHeight w:val="144"/>
        </w:trPr>
        <w:tc>
          <w:tcPr>
            <w:tcW w:w="1466" w:type="pct"/>
            <w:tcBorders>
              <w:left w:val="single" w:sz="4" w:space="0" w:color="auto"/>
            </w:tcBorders>
            <w:shd w:val="clear" w:color="auto" w:fill="D6E3BC"/>
            <w:vAlign w:val="center"/>
          </w:tcPr>
          <w:p w14:paraId="6A02219E"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
                <w:bCs/>
                <w:lang w:val="en-US"/>
              </w:rPr>
            </w:pPr>
            <w:r w:rsidRPr="00623E15">
              <w:rPr>
                <w:rFonts w:ascii="Arial" w:hAnsi="Arial" w:cs="Arial"/>
                <w:b/>
                <w:bCs/>
                <w:lang w:val="en-US"/>
              </w:rPr>
              <w:t>Product</w:t>
            </w:r>
          </w:p>
        </w:tc>
        <w:tc>
          <w:tcPr>
            <w:tcW w:w="963" w:type="pct"/>
            <w:tcBorders>
              <w:left w:val="single" w:sz="4" w:space="0" w:color="auto"/>
            </w:tcBorders>
            <w:shd w:val="clear" w:color="auto" w:fill="D6E3BC"/>
            <w:vAlign w:val="center"/>
          </w:tcPr>
          <w:p w14:paraId="6ED0A953"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
                <w:bCs/>
                <w:lang w:val="en-US"/>
              </w:rPr>
            </w:pPr>
            <w:r w:rsidRPr="00623E15">
              <w:rPr>
                <w:rFonts w:ascii="Arial" w:hAnsi="Arial" w:cs="Arial"/>
                <w:b/>
                <w:bCs/>
                <w:lang w:val="en-US"/>
              </w:rPr>
              <w:t>Target organisms</w:t>
            </w:r>
          </w:p>
        </w:tc>
        <w:tc>
          <w:tcPr>
            <w:tcW w:w="1286" w:type="pct"/>
            <w:shd w:val="clear" w:color="auto" w:fill="D6E3BC"/>
            <w:vAlign w:val="center"/>
          </w:tcPr>
          <w:p w14:paraId="55FCC9D1"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
                <w:bCs/>
                <w:lang w:val="en-US"/>
              </w:rPr>
            </w:pPr>
            <w:r w:rsidRPr="00623E15">
              <w:rPr>
                <w:rFonts w:ascii="Arial" w:hAnsi="Arial" w:cs="Arial"/>
                <w:b/>
                <w:bCs/>
                <w:lang w:val="en-US"/>
              </w:rPr>
              <w:t>Application rate and intervals</w:t>
            </w:r>
          </w:p>
        </w:tc>
        <w:tc>
          <w:tcPr>
            <w:tcW w:w="1285" w:type="pct"/>
            <w:shd w:val="clear" w:color="auto" w:fill="D6E3BC"/>
            <w:vAlign w:val="center"/>
          </w:tcPr>
          <w:p w14:paraId="5DD729B8"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
                <w:bCs/>
                <w:lang w:val="en-US"/>
              </w:rPr>
            </w:pPr>
            <w:r w:rsidRPr="00623E15">
              <w:rPr>
                <w:rFonts w:ascii="Arial" w:hAnsi="Arial" w:cs="Arial"/>
                <w:b/>
                <w:bCs/>
                <w:lang w:val="en-US"/>
              </w:rPr>
              <w:t>Use area</w:t>
            </w:r>
          </w:p>
        </w:tc>
      </w:tr>
      <w:tr w:rsidR="00623E15" w:rsidRPr="005C410D" w14:paraId="707D5E0F" w14:textId="77777777" w:rsidTr="00596C59">
        <w:trPr>
          <w:cantSplit/>
          <w:trHeight w:val="760"/>
        </w:trPr>
        <w:tc>
          <w:tcPr>
            <w:tcW w:w="1466" w:type="pct"/>
            <w:vMerge w:val="restart"/>
            <w:tcBorders>
              <w:left w:val="single" w:sz="4" w:space="0" w:color="auto"/>
            </w:tcBorders>
            <w:shd w:val="clear" w:color="auto" w:fill="D6E3BC"/>
            <w:vAlign w:val="center"/>
          </w:tcPr>
          <w:p w14:paraId="1B2BA90B"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Cs/>
                <w:lang w:val="en-US"/>
              </w:rPr>
            </w:pPr>
            <w:r w:rsidRPr="00623E15">
              <w:rPr>
                <w:rFonts w:ascii="Arial" w:hAnsi="Arial" w:cs="Arial"/>
                <w:bCs/>
                <w:lang w:val="en-US"/>
              </w:rPr>
              <w:t xml:space="preserve">CONTROL </w:t>
            </w:r>
            <w:r w:rsidRPr="00623E15">
              <w:rPr>
                <w:rFonts w:ascii="Arial" w:hAnsi="Arial" w:cs="Arial"/>
                <w:bCs/>
                <w:lang w:val="en-US"/>
              </w:rPr>
              <w:br/>
            </w:r>
          </w:p>
          <w:p w14:paraId="7500DC5E"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Cs/>
                <w:lang w:val="en-US"/>
              </w:rPr>
            </w:pPr>
          </w:p>
          <w:p w14:paraId="3D12E607"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Cs/>
                <w:lang w:val="en-US"/>
              </w:rPr>
            </w:pPr>
            <w:r w:rsidRPr="00623E15">
              <w:rPr>
                <w:rFonts w:ascii="Arial" w:hAnsi="Arial" w:cs="Arial"/>
                <w:bCs/>
                <w:lang w:val="en-US"/>
              </w:rPr>
              <w:t>Bait containing 0.005% w/w of bromadiolone.</w:t>
            </w:r>
          </w:p>
        </w:tc>
        <w:tc>
          <w:tcPr>
            <w:tcW w:w="963" w:type="pct"/>
            <w:tcBorders>
              <w:left w:val="single" w:sz="4" w:space="0" w:color="auto"/>
            </w:tcBorders>
            <w:shd w:val="clear" w:color="auto" w:fill="D6E3BC"/>
            <w:vAlign w:val="center"/>
          </w:tcPr>
          <w:p w14:paraId="190F7954"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Rats* (</w:t>
            </w:r>
            <w:r w:rsidRPr="00623E15">
              <w:rPr>
                <w:rFonts w:ascii="Arial" w:hAnsi="Arial" w:cs="Arial"/>
                <w:bCs/>
                <w:i/>
                <w:lang w:val="en-US"/>
              </w:rPr>
              <w:t>Rattus norvegicus</w:t>
            </w:r>
            <w:r w:rsidRPr="00623E15">
              <w:rPr>
                <w:rFonts w:ascii="Arial" w:hAnsi="Arial" w:cs="Arial"/>
                <w:bCs/>
                <w:lang w:val="en-US"/>
              </w:rPr>
              <w:t xml:space="preserve"> and </w:t>
            </w:r>
            <w:r w:rsidRPr="00623E15">
              <w:rPr>
                <w:rFonts w:ascii="Arial" w:hAnsi="Arial" w:cs="Arial"/>
                <w:bCs/>
                <w:i/>
                <w:lang w:val="en-US"/>
              </w:rPr>
              <w:t>Rattus rattus</w:t>
            </w:r>
            <w:r w:rsidRPr="00623E15">
              <w:rPr>
                <w:rFonts w:ascii="Arial" w:hAnsi="Arial" w:cs="Arial"/>
                <w:bCs/>
                <w:lang w:val="en-US"/>
              </w:rPr>
              <w:t>)</w:t>
            </w:r>
          </w:p>
        </w:tc>
        <w:tc>
          <w:tcPr>
            <w:tcW w:w="1286" w:type="pct"/>
            <w:shd w:val="clear" w:color="auto" w:fill="D6E3BC"/>
            <w:vAlign w:val="center"/>
          </w:tcPr>
          <w:p w14:paraId="01AE5CBE"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100 g / bait point separated by 5-10 meters</w:t>
            </w:r>
          </w:p>
        </w:tc>
        <w:tc>
          <w:tcPr>
            <w:tcW w:w="1285" w:type="pct"/>
            <w:shd w:val="clear" w:color="auto" w:fill="D6E3BC"/>
            <w:vAlign w:val="center"/>
          </w:tcPr>
          <w:p w14:paraId="1928949B"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in and around buildings</w:t>
            </w:r>
          </w:p>
          <w:p w14:paraId="44D9BEE6" w14:textId="77777777" w:rsidR="00623E15" w:rsidRPr="00623E15" w:rsidRDefault="00623E15" w:rsidP="00623E15">
            <w:pPr>
              <w:kinsoku w:val="0"/>
              <w:overflowPunct w:val="0"/>
              <w:autoSpaceDE/>
              <w:autoSpaceDN/>
              <w:adjustRightInd/>
              <w:spacing w:before="251" w:line="253" w:lineRule="exact"/>
              <w:ind w:left="144"/>
              <w:textAlignment w:val="baseline"/>
              <w:rPr>
                <w:rFonts w:ascii="Arial" w:hAnsi="Arial" w:cs="Arial"/>
                <w:bCs/>
                <w:lang w:val="en-US"/>
              </w:rPr>
            </w:pPr>
          </w:p>
        </w:tc>
      </w:tr>
      <w:tr w:rsidR="00623E15" w:rsidRPr="005C410D" w14:paraId="3363463A" w14:textId="77777777" w:rsidTr="00596C59">
        <w:trPr>
          <w:cantSplit/>
          <w:trHeight w:val="760"/>
        </w:trPr>
        <w:tc>
          <w:tcPr>
            <w:tcW w:w="1466" w:type="pct"/>
            <w:vMerge/>
            <w:tcBorders>
              <w:left w:val="single" w:sz="4" w:space="0" w:color="auto"/>
            </w:tcBorders>
            <w:shd w:val="clear" w:color="auto" w:fill="D6E3BC"/>
            <w:vAlign w:val="center"/>
          </w:tcPr>
          <w:p w14:paraId="148E63DB"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Cs/>
                <w:lang w:val="en-US"/>
              </w:rPr>
            </w:pPr>
          </w:p>
        </w:tc>
        <w:tc>
          <w:tcPr>
            <w:tcW w:w="963" w:type="pct"/>
            <w:tcBorders>
              <w:left w:val="single" w:sz="4" w:space="0" w:color="auto"/>
            </w:tcBorders>
            <w:shd w:val="clear" w:color="auto" w:fill="D6E3BC"/>
            <w:vAlign w:val="center"/>
          </w:tcPr>
          <w:p w14:paraId="35998C85"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Mice (</w:t>
            </w:r>
            <w:r w:rsidRPr="00623E15">
              <w:rPr>
                <w:rFonts w:ascii="Arial" w:hAnsi="Arial" w:cs="Arial"/>
                <w:bCs/>
                <w:i/>
                <w:lang w:val="en-US"/>
              </w:rPr>
              <w:t>Mus musculus</w:t>
            </w:r>
            <w:r w:rsidRPr="00623E15">
              <w:rPr>
                <w:rFonts w:ascii="Arial" w:hAnsi="Arial" w:cs="Arial"/>
                <w:bCs/>
                <w:lang w:val="en-US"/>
              </w:rPr>
              <w:t>)</w:t>
            </w:r>
          </w:p>
        </w:tc>
        <w:tc>
          <w:tcPr>
            <w:tcW w:w="1286" w:type="pct"/>
            <w:shd w:val="clear" w:color="auto" w:fill="D6E3BC"/>
            <w:vAlign w:val="center"/>
          </w:tcPr>
          <w:p w14:paraId="5EB09A7D"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25 g / bait point separated by 2-5 meters</w:t>
            </w:r>
          </w:p>
        </w:tc>
        <w:tc>
          <w:tcPr>
            <w:tcW w:w="1285" w:type="pct"/>
            <w:shd w:val="clear" w:color="auto" w:fill="D6E3BC"/>
            <w:vAlign w:val="center"/>
          </w:tcPr>
          <w:p w14:paraId="382394E3"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in and around buildings</w:t>
            </w:r>
          </w:p>
          <w:p w14:paraId="48139C62" w14:textId="77777777" w:rsidR="00623E15" w:rsidRPr="00623E15" w:rsidRDefault="00623E15" w:rsidP="00623E15">
            <w:pPr>
              <w:kinsoku w:val="0"/>
              <w:overflowPunct w:val="0"/>
              <w:autoSpaceDE/>
              <w:autoSpaceDN/>
              <w:adjustRightInd/>
              <w:spacing w:before="251" w:line="253" w:lineRule="exact"/>
              <w:ind w:left="144"/>
              <w:textAlignment w:val="baseline"/>
              <w:rPr>
                <w:rFonts w:ascii="Arial" w:hAnsi="Arial" w:cs="Arial"/>
                <w:bCs/>
                <w:lang w:val="en-US"/>
              </w:rPr>
            </w:pPr>
          </w:p>
        </w:tc>
      </w:tr>
      <w:tr w:rsidR="00623E15" w:rsidRPr="005C410D" w14:paraId="7A839933" w14:textId="77777777" w:rsidTr="00596C59">
        <w:trPr>
          <w:cantSplit/>
          <w:trHeight w:val="760"/>
        </w:trPr>
        <w:tc>
          <w:tcPr>
            <w:tcW w:w="1466" w:type="pct"/>
            <w:vMerge/>
            <w:tcBorders>
              <w:left w:val="single" w:sz="4" w:space="0" w:color="auto"/>
            </w:tcBorders>
            <w:shd w:val="clear" w:color="auto" w:fill="D6E3BC"/>
            <w:vAlign w:val="center"/>
          </w:tcPr>
          <w:p w14:paraId="0289E4C2" w14:textId="77777777" w:rsidR="00623E15" w:rsidRPr="00623E15" w:rsidRDefault="00623E15" w:rsidP="00623E15">
            <w:pPr>
              <w:kinsoku w:val="0"/>
              <w:overflowPunct w:val="0"/>
              <w:autoSpaceDE/>
              <w:autoSpaceDN/>
              <w:adjustRightInd/>
              <w:spacing w:before="251" w:line="253" w:lineRule="exact"/>
              <w:ind w:left="144"/>
              <w:jc w:val="both"/>
              <w:textAlignment w:val="baseline"/>
              <w:rPr>
                <w:rFonts w:ascii="Arial" w:hAnsi="Arial" w:cs="Arial"/>
                <w:bCs/>
                <w:lang w:val="en-US"/>
              </w:rPr>
            </w:pPr>
          </w:p>
        </w:tc>
        <w:tc>
          <w:tcPr>
            <w:tcW w:w="963" w:type="pct"/>
            <w:tcBorders>
              <w:left w:val="single" w:sz="4" w:space="0" w:color="auto"/>
            </w:tcBorders>
            <w:shd w:val="clear" w:color="auto" w:fill="D6E3BC"/>
            <w:vAlign w:val="center"/>
          </w:tcPr>
          <w:p w14:paraId="7F19971A"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Field mice (</w:t>
            </w:r>
            <w:r w:rsidRPr="00623E15">
              <w:rPr>
                <w:rFonts w:ascii="Arial" w:hAnsi="Arial" w:cs="Arial"/>
                <w:bCs/>
                <w:i/>
                <w:lang w:val="en-US"/>
              </w:rPr>
              <w:t>Apodemus sylvaticus</w:t>
            </w:r>
            <w:r w:rsidRPr="00623E15">
              <w:rPr>
                <w:rFonts w:ascii="Arial" w:hAnsi="Arial" w:cs="Arial"/>
                <w:bCs/>
                <w:lang w:val="en-US"/>
              </w:rPr>
              <w:t>)</w:t>
            </w:r>
          </w:p>
        </w:tc>
        <w:tc>
          <w:tcPr>
            <w:tcW w:w="1286" w:type="pct"/>
            <w:shd w:val="clear" w:color="auto" w:fill="D6E3BC"/>
            <w:vAlign w:val="center"/>
          </w:tcPr>
          <w:p w14:paraId="13C6BC3B"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50 g / bait point separated by 2-5 meters</w:t>
            </w:r>
          </w:p>
        </w:tc>
        <w:tc>
          <w:tcPr>
            <w:tcW w:w="1285" w:type="pct"/>
            <w:shd w:val="clear" w:color="auto" w:fill="D6E3BC"/>
            <w:vAlign w:val="center"/>
          </w:tcPr>
          <w:p w14:paraId="4A2FF0AF" w14:textId="77777777" w:rsidR="00623E15" w:rsidRPr="00623E15" w:rsidRDefault="00623E15" w:rsidP="00623E15">
            <w:pPr>
              <w:kinsoku w:val="0"/>
              <w:overflowPunct w:val="0"/>
              <w:autoSpaceDE/>
              <w:autoSpaceDN/>
              <w:adjustRightInd/>
              <w:spacing w:before="251" w:line="253" w:lineRule="exact"/>
              <w:textAlignment w:val="baseline"/>
              <w:rPr>
                <w:rFonts w:ascii="Arial" w:hAnsi="Arial" w:cs="Arial"/>
                <w:bCs/>
                <w:lang w:val="en-US"/>
              </w:rPr>
            </w:pPr>
            <w:r w:rsidRPr="00623E15">
              <w:rPr>
                <w:rFonts w:ascii="Arial" w:hAnsi="Arial" w:cs="Arial"/>
                <w:bCs/>
                <w:lang w:val="en-US"/>
              </w:rPr>
              <w:t>in and around buildings</w:t>
            </w:r>
          </w:p>
          <w:p w14:paraId="2C314DD4" w14:textId="77777777" w:rsidR="00623E15" w:rsidRPr="00623E15" w:rsidRDefault="00623E15" w:rsidP="00A01F13">
            <w:pPr>
              <w:kinsoku w:val="0"/>
              <w:overflowPunct w:val="0"/>
              <w:autoSpaceDE/>
              <w:autoSpaceDN/>
              <w:adjustRightInd/>
              <w:spacing w:before="251" w:line="253" w:lineRule="exact"/>
              <w:ind w:left="144"/>
              <w:textAlignment w:val="baseline"/>
              <w:rPr>
                <w:rFonts w:ascii="Arial" w:hAnsi="Arial" w:cs="Arial"/>
                <w:bCs/>
                <w:lang w:val="en-US"/>
              </w:rPr>
            </w:pPr>
          </w:p>
        </w:tc>
      </w:tr>
    </w:tbl>
    <w:p w14:paraId="25993BE8" w14:textId="77777777" w:rsidR="00DB5F90" w:rsidRDefault="00A01F13" w:rsidP="00DB5F90">
      <w:pPr>
        <w:kinsoku w:val="0"/>
        <w:overflowPunct w:val="0"/>
        <w:autoSpaceDE/>
        <w:autoSpaceDN/>
        <w:adjustRightInd/>
        <w:spacing w:before="251" w:line="253" w:lineRule="exact"/>
        <w:ind w:left="144"/>
        <w:textAlignment w:val="baseline"/>
        <w:rPr>
          <w:rStyle w:val="Marquedecommentaire"/>
          <w:rFonts w:eastAsia="Times New Roman"/>
          <w:lang w:val="sv-SE" w:eastAsia="sv-SE"/>
        </w:rPr>
      </w:pPr>
      <w:r w:rsidRPr="00A01F13">
        <w:rPr>
          <w:rFonts w:ascii="Arial" w:hAnsi="Arial" w:cs="Arial"/>
          <w:lang w:val="en-US"/>
        </w:rPr>
        <w:t xml:space="preserve">*Field test </w:t>
      </w:r>
      <w:r>
        <w:rPr>
          <w:rFonts w:ascii="Arial" w:hAnsi="Arial" w:cs="Arial"/>
          <w:lang w:val="en-US"/>
        </w:rPr>
        <w:t xml:space="preserve">against </w:t>
      </w:r>
      <w:r w:rsidRPr="00A01F13">
        <w:rPr>
          <w:rFonts w:ascii="Arial" w:hAnsi="Arial" w:cs="Arial"/>
          <w:i/>
          <w:lang w:val="en-US"/>
        </w:rPr>
        <w:t>Rattus rattus</w:t>
      </w:r>
      <w:r>
        <w:rPr>
          <w:rFonts w:ascii="Arial" w:hAnsi="Arial" w:cs="Arial"/>
          <w:lang w:val="en-US"/>
        </w:rPr>
        <w:t xml:space="preserve"> </w:t>
      </w:r>
      <w:r w:rsidRPr="00A01F13">
        <w:rPr>
          <w:rFonts w:ascii="Arial" w:hAnsi="Arial" w:cs="Arial"/>
          <w:lang w:val="en-US"/>
        </w:rPr>
        <w:t xml:space="preserve">is requested at the renewal of the </w:t>
      </w:r>
      <w:r w:rsidR="00DB5F90">
        <w:rPr>
          <w:rFonts w:ascii="Arial" w:hAnsi="Arial" w:cs="Arial"/>
          <w:lang w:val="en-US"/>
        </w:rPr>
        <w:t>authorization</w:t>
      </w:r>
    </w:p>
    <w:p w14:paraId="029BE8DC" w14:textId="77777777" w:rsidR="00DB5F90" w:rsidRDefault="00DB5F90" w:rsidP="00DB5F90">
      <w:pPr>
        <w:kinsoku w:val="0"/>
        <w:overflowPunct w:val="0"/>
        <w:autoSpaceDE/>
        <w:autoSpaceDN/>
        <w:adjustRightInd/>
        <w:spacing w:before="251" w:line="253" w:lineRule="exact"/>
        <w:ind w:left="144"/>
        <w:textAlignment w:val="baseline"/>
        <w:rPr>
          <w:rStyle w:val="Marquedecommentaire"/>
          <w:rFonts w:eastAsia="Times New Roman"/>
          <w:lang w:val="sv-SE" w:eastAsia="sv-SE"/>
        </w:rPr>
      </w:pPr>
    </w:p>
    <w:p w14:paraId="3240EE87" w14:textId="77777777" w:rsidR="00B01C45" w:rsidRPr="00B01C45" w:rsidRDefault="00B01C45">
      <w:pPr>
        <w:widowControl/>
        <w:rPr>
          <w:sz w:val="24"/>
          <w:szCs w:val="24"/>
          <w:lang w:val="en-US"/>
        </w:rPr>
        <w:sectPr w:rsidR="00B01C45" w:rsidRPr="00B01C45" w:rsidSect="00A34F88">
          <w:pgSz w:w="16838" w:h="11909" w:orient="landscape"/>
          <w:pgMar w:top="1332" w:right="697" w:bottom="1315" w:left="771" w:header="720" w:footer="720" w:gutter="0"/>
          <w:cols w:space="720"/>
          <w:noEndnote/>
          <w:docGrid w:linePitch="272"/>
        </w:sectPr>
      </w:pPr>
    </w:p>
    <w:p w14:paraId="000B8A24" w14:textId="77777777" w:rsidR="00421A0D" w:rsidRPr="00421A0D" w:rsidRDefault="00421A0D" w:rsidP="00B80E28">
      <w:pPr>
        <w:pStyle w:val="Titre3"/>
      </w:pPr>
      <w:bookmarkStart w:id="22" w:name="_Toc503454682"/>
      <w:r w:rsidRPr="00421A0D">
        <w:lastRenderedPageBreak/>
        <w:t>Function/Field of use</w:t>
      </w:r>
      <w:bookmarkEnd w:id="22"/>
    </w:p>
    <w:p w14:paraId="55BF2A12" w14:textId="77777777" w:rsidR="00421A0D" w:rsidRPr="00421A0D" w:rsidRDefault="00421A0D">
      <w:pPr>
        <w:kinsoku w:val="0"/>
        <w:overflowPunct w:val="0"/>
        <w:autoSpaceDE/>
        <w:autoSpaceDN/>
        <w:adjustRightInd/>
        <w:spacing w:before="257" w:line="247" w:lineRule="exact"/>
        <w:ind w:left="72"/>
        <w:textAlignment w:val="baseline"/>
        <w:rPr>
          <w:b/>
          <w:bCs/>
          <w:spacing w:val="2"/>
          <w:sz w:val="22"/>
          <w:szCs w:val="22"/>
          <w:lang w:val="en-US"/>
        </w:rPr>
      </w:pPr>
      <w:r w:rsidRPr="00421A0D">
        <w:rPr>
          <w:b/>
          <w:bCs/>
          <w:spacing w:val="2"/>
          <w:sz w:val="22"/>
          <w:szCs w:val="22"/>
          <w:lang w:val="en-US"/>
        </w:rPr>
        <w:t>Main Group (MG): 3 – Pest control</w:t>
      </w:r>
    </w:p>
    <w:p w14:paraId="21BDC7B7" w14:textId="77777777" w:rsidR="00421A0D" w:rsidRPr="00F237E9" w:rsidRDefault="00421A0D">
      <w:pPr>
        <w:kinsoku w:val="0"/>
        <w:overflowPunct w:val="0"/>
        <w:autoSpaceDE/>
        <w:autoSpaceDN/>
        <w:adjustRightInd/>
        <w:spacing w:line="252" w:lineRule="exact"/>
        <w:ind w:left="72" w:right="7056"/>
        <w:textAlignment w:val="baseline"/>
        <w:rPr>
          <w:rFonts w:ascii="Arial" w:hAnsi="Arial" w:cs="Arial"/>
          <w:lang w:val="en-US"/>
        </w:rPr>
      </w:pPr>
      <w:r w:rsidRPr="00F237E9">
        <w:rPr>
          <w:rFonts w:ascii="Arial" w:hAnsi="Arial" w:cs="Arial"/>
          <w:lang w:val="en-US"/>
        </w:rPr>
        <w:t>Product Type (PT): 14 Function: Rodenticide VIII.3.1: Granular bait</w:t>
      </w:r>
    </w:p>
    <w:p w14:paraId="08A36A10" w14:textId="77777777" w:rsidR="00421A0D" w:rsidRPr="00F237E9" w:rsidRDefault="00421A0D">
      <w:pPr>
        <w:kinsoku w:val="0"/>
        <w:overflowPunct w:val="0"/>
        <w:autoSpaceDE/>
        <w:autoSpaceDN/>
        <w:adjustRightInd/>
        <w:spacing w:before="253" w:line="248" w:lineRule="exact"/>
        <w:ind w:left="72"/>
        <w:textAlignment w:val="baseline"/>
        <w:rPr>
          <w:rFonts w:ascii="Arial" w:hAnsi="Arial" w:cs="Arial"/>
          <w:u w:val="single"/>
          <w:lang w:val="en-US"/>
        </w:rPr>
      </w:pPr>
      <w:r w:rsidRPr="00F237E9">
        <w:rPr>
          <w:rFonts w:ascii="Arial" w:hAnsi="Arial" w:cs="Arial"/>
          <w:u w:val="single"/>
          <w:lang w:val="en-US"/>
        </w:rPr>
        <w:t>Field of use</w:t>
      </w:r>
    </w:p>
    <w:p w14:paraId="00288C3B" w14:textId="77777777" w:rsidR="00421A0D" w:rsidRPr="00F237E9" w:rsidRDefault="00421A0D">
      <w:pPr>
        <w:kinsoku w:val="0"/>
        <w:overflowPunct w:val="0"/>
        <w:autoSpaceDE/>
        <w:autoSpaceDN/>
        <w:adjustRightInd/>
        <w:spacing w:line="253" w:lineRule="exact"/>
        <w:ind w:left="72"/>
        <w:textAlignment w:val="baseline"/>
        <w:rPr>
          <w:rFonts w:ascii="Arial" w:hAnsi="Arial" w:cs="Arial"/>
          <w:lang w:val="en-US"/>
        </w:rPr>
      </w:pPr>
      <w:r w:rsidRPr="00F237E9">
        <w:rPr>
          <w:rFonts w:ascii="Arial" w:hAnsi="Arial" w:cs="Arial"/>
          <w:lang w:val="en-US"/>
        </w:rPr>
        <w:t>IV.1 Indoor use</w:t>
      </w:r>
    </w:p>
    <w:p w14:paraId="2E98718D" w14:textId="77777777" w:rsidR="00421A0D" w:rsidRPr="00F237E9" w:rsidRDefault="00421A0D">
      <w:pPr>
        <w:kinsoku w:val="0"/>
        <w:overflowPunct w:val="0"/>
        <w:autoSpaceDE/>
        <w:autoSpaceDN/>
        <w:adjustRightInd/>
        <w:spacing w:line="254" w:lineRule="exact"/>
        <w:ind w:left="72"/>
        <w:textAlignment w:val="baseline"/>
        <w:rPr>
          <w:rFonts w:ascii="Arial" w:hAnsi="Arial" w:cs="Arial"/>
          <w:spacing w:val="3"/>
          <w:lang w:val="en-US"/>
        </w:rPr>
      </w:pPr>
      <w:r w:rsidRPr="00F237E9">
        <w:rPr>
          <w:rFonts w:ascii="Arial" w:hAnsi="Arial" w:cs="Arial"/>
          <w:spacing w:val="3"/>
          <w:lang w:val="en-US"/>
        </w:rPr>
        <w:t>IV.2 Outdoor use</w:t>
      </w:r>
    </w:p>
    <w:p w14:paraId="2948F7F5" w14:textId="77777777" w:rsidR="00421A0D" w:rsidRPr="00F237E9" w:rsidRDefault="00421A0D">
      <w:pPr>
        <w:kinsoku w:val="0"/>
        <w:overflowPunct w:val="0"/>
        <w:autoSpaceDE/>
        <w:autoSpaceDN/>
        <w:adjustRightInd/>
        <w:spacing w:before="253" w:line="249" w:lineRule="exact"/>
        <w:ind w:left="72"/>
        <w:textAlignment w:val="baseline"/>
        <w:rPr>
          <w:rFonts w:ascii="Arial" w:hAnsi="Arial" w:cs="Arial"/>
          <w:u w:val="single"/>
          <w:lang w:val="en-US"/>
        </w:rPr>
      </w:pPr>
      <w:r w:rsidRPr="00F237E9">
        <w:rPr>
          <w:rFonts w:ascii="Arial" w:hAnsi="Arial" w:cs="Arial"/>
          <w:u w:val="single"/>
          <w:lang w:val="en-US"/>
        </w:rPr>
        <w:t>User category</w:t>
      </w:r>
    </w:p>
    <w:p w14:paraId="6F5D29AC" w14:textId="77777777" w:rsidR="00421A0D" w:rsidRPr="00F237E9" w:rsidRDefault="00421A0D">
      <w:pPr>
        <w:kinsoku w:val="0"/>
        <w:overflowPunct w:val="0"/>
        <w:autoSpaceDE/>
        <w:autoSpaceDN/>
        <w:adjustRightInd/>
        <w:spacing w:before="2" w:line="254" w:lineRule="exact"/>
        <w:ind w:left="72"/>
        <w:textAlignment w:val="baseline"/>
        <w:rPr>
          <w:rFonts w:ascii="Arial" w:hAnsi="Arial" w:cs="Arial"/>
          <w:lang w:val="en-US"/>
        </w:rPr>
      </w:pPr>
      <w:r w:rsidRPr="00F237E9">
        <w:rPr>
          <w:rFonts w:ascii="Arial" w:hAnsi="Arial" w:cs="Arial"/>
          <w:lang w:val="en-US"/>
        </w:rPr>
        <w:t>V.1 non professional / general public</w:t>
      </w:r>
    </w:p>
    <w:p w14:paraId="6414AA1C" w14:textId="77777777" w:rsidR="00421A0D" w:rsidRPr="00F237E9" w:rsidRDefault="00421A0D">
      <w:pPr>
        <w:kinsoku w:val="0"/>
        <w:overflowPunct w:val="0"/>
        <w:autoSpaceDE/>
        <w:autoSpaceDN/>
        <w:adjustRightInd/>
        <w:spacing w:before="1" w:line="254" w:lineRule="exact"/>
        <w:ind w:left="72"/>
        <w:textAlignment w:val="baseline"/>
        <w:rPr>
          <w:rFonts w:ascii="Arial" w:hAnsi="Arial" w:cs="Arial"/>
          <w:spacing w:val="3"/>
          <w:lang w:val="en-US"/>
        </w:rPr>
      </w:pPr>
      <w:r w:rsidRPr="00F237E9">
        <w:rPr>
          <w:rFonts w:ascii="Arial" w:hAnsi="Arial" w:cs="Arial"/>
          <w:spacing w:val="3"/>
          <w:lang w:val="en-US"/>
        </w:rPr>
        <w:t>V.2 professional</w:t>
      </w:r>
    </w:p>
    <w:p w14:paraId="07CEF37B" w14:textId="77777777" w:rsidR="00421A0D" w:rsidRPr="00F237E9" w:rsidRDefault="00421A0D">
      <w:pPr>
        <w:kinsoku w:val="0"/>
        <w:overflowPunct w:val="0"/>
        <w:autoSpaceDE/>
        <w:autoSpaceDN/>
        <w:adjustRightInd/>
        <w:spacing w:line="254" w:lineRule="exact"/>
        <w:ind w:left="72"/>
        <w:textAlignment w:val="baseline"/>
        <w:rPr>
          <w:rFonts w:ascii="Arial" w:hAnsi="Arial" w:cs="Arial"/>
          <w:spacing w:val="2"/>
          <w:lang w:val="en-US"/>
        </w:rPr>
      </w:pPr>
      <w:r w:rsidRPr="00F237E9">
        <w:rPr>
          <w:rFonts w:ascii="Arial" w:hAnsi="Arial" w:cs="Arial"/>
          <w:spacing w:val="2"/>
          <w:lang w:val="en-US"/>
        </w:rPr>
        <w:t>V.3 specialised professional</w:t>
      </w:r>
    </w:p>
    <w:p w14:paraId="295F5A1A" w14:textId="77777777" w:rsidR="00421A0D" w:rsidRPr="00F237E9" w:rsidRDefault="00421A0D" w:rsidP="00F237E9">
      <w:pPr>
        <w:kinsoku w:val="0"/>
        <w:overflowPunct w:val="0"/>
        <w:autoSpaceDE/>
        <w:autoSpaceDN/>
        <w:adjustRightInd/>
        <w:spacing w:before="247" w:line="254" w:lineRule="exact"/>
        <w:ind w:left="72" w:right="6480"/>
        <w:textAlignment w:val="baseline"/>
        <w:rPr>
          <w:rFonts w:ascii="Arial" w:hAnsi="Arial" w:cs="Arial"/>
          <w:spacing w:val="6"/>
          <w:lang w:val="en-US"/>
        </w:rPr>
      </w:pPr>
      <w:r w:rsidRPr="00F237E9">
        <w:rPr>
          <w:rFonts w:ascii="Arial" w:hAnsi="Arial" w:cs="Arial"/>
          <w:spacing w:val="6"/>
          <w:u w:val="single"/>
          <w:lang w:val="en-US"/>
        </w:rPr>
        <w:t xml:space="preserve">Function / Mode of action </w:t>
      </w:r>
      <w:r w:rsidRPr="00F237E9">
        <w:rPr>
          <w:rFonts w:ascii="Arial" w:hAnsi="Arial" w:cs="Arial"/>
          <w:spacing w:val="6"/>
          <w:lang w:val="en-US"/>
        </w:rPr>
        <w:t>III.2 long term action III.2.1 anticoagulant III.2.1.1 ingestion toxin III.2.1.1.1 ingestion by eating</w:t>
      </w:r>
    </w:p>
    <w:p w14:paraId="4A105590" w14:textId="77777777" w:rsidR="00421A0D" w:rsidRPr="00F237E9" w:rsidRDefault="00421A0D">
      <w:pPr>
        <w:kinsoku w:val="0"/>
        <w:overflowPunct w:val="0"/>
        <w:autoSpaceDE/>
        <w:autoSpaceDN/>
        <w:adjustRightInd/>
        <w:spacing w:before="246" w:line="254" w:lineRule="exact"/>
        <w:ind w:left="72" w:right="5904"/>
        <w:textAlignment w:val="baseline"/>
        <w:rPr>
          <w:rFonts w:ascii="Arial" w:hAnsi="Arial" w:cs="Arial"/>
          <w:lang w:val="en-US"/>
        </w:rPr>
      </w:pPr>
      <w:r w:rsidRPr="00F237E9">
        <w:rPr>
          <w:rFonts w:ascii="Arial" w:hAnsi="Arial" w:cs="Arial"/>
          <w:u w:val="single"/>
          <w:lang w:val="en-US"/>
        </w:rPr>
        <w:t xml:space="preserve">Target organisms to be controlled </w:t>
      </w:r>
      <w:r w:rsidRPr="00F237E9">
        <w:rPr>
          <w:rFonts w:ascii="Arial" w:hAnsi="Arial" w:cs="Arial"/>
          <w:lang w:val="en-US"/>
        </w:rPr>
        <w:t xml:space="preserve">I.1.1.1 Brown rat: </w:t>
      </w:r>
      <w:r w:rsidRPr="00F237E9">
        <w:rPr>
          <w:rFonts w:ascii="Arial" w:hAnsi="Arial" w:cs="Arial"/>
          <w:i/>
          <w:iCs/>
          <w:lang w:val="en-US"/>
        </w:rPr>
        <w:t xml:space="preserve">Rattus norvegicus </w:t>
      </w:r>
      <w:r w:rsidRPr="00F237E9">
        <w:rPr>
          <w:rFonts w:ascii="Arial" w:hAnsi="Arial" w:cs="Arial"/>
          <w:lang w:val="en-US"/>
        </w:rPr>
        <w:t xml:space="preserve">I.1.1.3 House mouse: </w:t>
      </w:r>
      <w:r w:rsidRPr="00F237E9">
        <w:rPr>
          <w:rFonts w:ascii="Arial" w:hAnsi="Arial" w:cs="Arial"/>
          <w:i/>
          <w:iCs/>
          <w:lang w:val="en-US"/>
        </w:rPr>
        <w:t xml:space="preserve">Mus musculus </w:t>
      </w:r>
      <w:r w:rsidRPr="00F237E9">
        <w:rPr>
          <w:rFonts w:ascii="Arial" w:hAnsi="Arial" w:cs="Arial"/>
          <w:lang w:val="en-US"/>
        </w:rPr>
        <w:t xml:space="preserve">I.1.1.4 Other </w:t>
      </w:r>
      <w:r w:rsidRPr="00F237E9">
        <w:rPr>
          <w:rFonts w:ascii="Arial" w:hAnsi="Arial" w:cs="Arial"/>
          <w:i/>
          <w:iCs/>
          <w:lang w:val="en-US"/>
        </w:rPr>
        <w:t xml:space="preserve">Muridae </w:t>
      </w:r>
      <w:r w:rsidRPr="00F237E9">
        <w:rPr>
          <w:rFonts w:ascii="Arial" w:hAnsi="Arial" w:cs="Arial"/>
          <w:lang w:val="en-US"/>
        </w:rPr>
        <w:t>(Field mouse)</w:t>
      </w:r>
    </w:p>
    <w:p w14:paraId="6FAF3F0A" w14:textId="77777777" w:rsidR="00421A0D" w:rsidRPr="00F237E9" w:rsidRDefault="00421A0D">
      <w:pPr>
        <w:kinsoku w:val="0"/>
        <w:overflowPunct w:val="0"/>
        <w:autoSpaceDE/>
        <w:autoSpaceDN/>
        <w:adjustRightInd/>
        <w:spacing w:before="258" w:line="248" w:lineRule="exact"/>
        <w:ind w:left="72"/>
        <w:textAlignment w:val="baseline"/>
        <w:rPr>
          <w:rFonts w:ascii="Arial" w:hAnsi="Arial" w:cs="Arial"/>
          <w:u w:val="single"/>
          <w:lang w:val="en-US"/>
        </w:rPr>
      </w:pPr>
      <w:r w:rsidRPr="00F237E9">
        <w:rPr>
          <w:rFonts w:ascii="Arial" w:hAnsi="Arial" w:cs="Arial"/>
          <w:u w:val="single"/>
          <w:lang w:val="en-US"/>
        </w:rPr>
        <w:t>Developmental stages of target organisms to be controlled</w:t>
      </w:r>
    </w:p>
    <w:p w14:paraId="311258A5" w14:textId="77777777" w:rsidR="00421A0D" w:rsidRPr="00F237E9" w:rsidRDefault="00421A0D">
      <w:pPr>
        <w:kinsoku w:val="0"/>
        <w:overflowPunct w:val="0"/>
        <w:autoSpaceDE/>
        <w:autoSpaceDN/>
        <w:adjustRightInd/>
        <w:spacing w:line="253" w:lineRule="exact"/>
        <w:ind w:left="72"/>
        <w:textAlignment w:val="baseline"/>
        <w:rPr>
          <w:rFonts w:ascii="Arial" w:hAnsi="Arial" w:cs="Arial"/>
          <w:lang w:val="en-US"/>
        </w:rPr>
      </w:pPr>
      <w:r w:rsidRPr="00F237E9">
        <w:rPr>
          <w:rFonts w:ascii="Arial" w:hAnsi="Arial" w:cs="Arial"/>
          <w:lang w:val="en-US"/>
        </w:rPr>
        <w:t>II.1 Juveniles</w:t>
      </w:r>
    </w:p>
    <w:p w14:paraId="27DF8F14" w14:textId="77777777" w:rsidR="00421A0D" w:rsidRPr="00F237E9" w:rsidRDefault="00421A0D">
      <w:pPr>
        <w:kinsoku w:val="0"/>
        <w:overflowPunct w:val="0"/>
        <w:autoSpaceDE/>
        <w:autoSpaceDN/>
        <w:adjustRightInd/>
        <w:spacing w:line="254" w:lineRule="exact"/>
        <w:ind w:left="72"/>
        <w:textAlignment w:val="baseline"/>
        <w:rPr>
          <w:rFonts w:ascii="Arial" w:hAnsi="Arial" w:cs="Arial"/>
          <w:lang w:val="en-US"/>
        </w:rPr>
      </w:pPr>
      <w:r w:rsidRPr="00F237E9">
        <w:rPr>
          <w:rFonts w:ascii="Arial" w:hAnsi="Arial" w:cs="Arial"/>
          <w:lang w:val="en-US"/>
        </w:rPr>
        <w:t>II.2 Adults</w:t>
      </w:r>
    </w:p>
    <w:p w14:paraId="4680C3A3" w14:textId="77777777" w:rsidR="00421A0D" w:rsidRPr="00F237E9" w:rsidRDefault="00421A0D">
      <w:pPr>
        <w:kinsoku w:val="0"/>
        <w:overflowPunct w:val="0"/>
        <w:autoSpaceDE/>
        <w:autoSpaceDN/>
        <w:adjustRightInd/>
        <w:spacing w:before="258" w:line="248" w:lineRule="exact"/>
        <w:ind w:left="72"/>
        <w:textAlignment w:val="baseline"/>
        <w:rPr>
          <w:rFonts w:ascii="Arial" w:hAnsi="Arial" w:cs="Arial"/>
          <w:u w:val="single"/>
          <w:lang w:val="en-US"/>
        </w:rPr>
      </w:pPr>
      <w:r w:rsidRPr="00F237E9">
        <w:rPr>
          <w:rFonts w:ascii="Arial" w:hAnsi="Arial" w:cs="Arial"/>
          <w:u w:val="single"/>
          <w:lang w:val="en-US"/>
        </w:rPr>
        <w:t>Organisms or objects to be protected</w:t>
      </w:r>
    </w:p>
    <w:p w14:paraId="54DE2818" w14:textId="77777777" w:rsidR="00421A0D" w:rsidRPr="00F237E9" w:rsidRDefault="00421A0D">
      <w:pPr>
        <w:kinsoku w:val="0"/>
        <w:overflowPunct w:val="0"/>
        <w:autoSpaceDE/>
        <w:autoSpaceDN/>
        <w:adjustRightInd/>
        <w:spacing w:line="253" w:lineRule="exact"/>
        <w:ind w:left="72"/>
        <w:textAlignment w:val="baseline"/>
        <w:rPr>
          <w:rFonts w:ascii="Arial" w:hAnsi="Arial" w:cs="Arial"/>
          <w:lang w:val="en-US"/>
        </w:rPr>
      </w:pPr>
      <w:r w:rsidRPr="00F237E9">
        <w:rPr>
          <w:rFonts w:ascii="Arial" w:hAnsi="Arial" w:cs="Arial"/>
          <w:lang w:val="en-US"/>
        </w:rPr>
        <w:t>VII.1 Stored product protection/food protection</w:t>
      </w:r>
    </w:p>
    <w:p w14:paraId="69B4FF6D" w14:textId="77777777" w:rsidR="00421A0D" w:rsidRPr="00F237E9" w:rsidRDefault="00421A0D">
      <w:pPr>
        <w:kinsoku w:val="0"/>
        <w:overflowPunct w:val="0"/>
        <w:autoSpaceDE/>
        <w:autoSpaceDN/>
        <w:adjustRightInd/>
        <w:spacing w:line="254" w:lineRule="exact"/>
        <w:ind w:left="72"/>
        <w:textAlignment w:val="baseline"/>
        <w:rPr>
          <w:rFonts w:ascii="Arial" w:hAnsi="Arial" w:cs="Arial"/>
          <w:lang w:val="en-US"/>
        </w:rPr>
      </w:pPr>
      <w:r w:rsidRPr="00F237E9">
        <w:rPr>
          <w:rFonts w:ascii="Arial" w:hAnsi="Arial" w:cs="Arial"/>
          <w:lang w:val="en-US"/>
        </w:rPr>
        <w:t>VII.2 Health protection</w:t>
      </w:r>
    </w:p>
    <w:p w14:paraId="5FB7E937" w14:textId="77777777" w:rsidR="00421A0D" w:rsidRPr="00F237E9" w:rsidRDefault="00421A0D">
      <w:pPr>
        <w:kinsoku w:val="0"/>
        <w:overflowPunct w:val="0"/>
        <w:autoSpaceDE/>
        <w:autoSpaceDN/>
        <w:adjustRightInd/>
        <w:spacing w:line="254" w:lineRule="exact"/>
        <w:ind w:left="72"/>
        <w:textAlignment w:val="baseline"/>
        <w:rPr>
          <w:rFonts w:ascii="Arial" w:hAnsi="Arial" w:cs="Arial"/>
          <w:lang w:val="en-US"/>
        </w:rPr>
      </w:pPr>
      <w:r w:rsidRPr="00F237E9">
        <w:rPr>
          <w:rFonts w:ascii="Arial" w:hAnsi="Arial" w:cs="Arial"/>
          <w:lang w:val="en-US"/>
        </w:rPr>
        <w:t>VII.3 Material protection (historical buildings, technical objects)</w:t>
      </w:r>
    </w:p>
    <w:p w14:paraId="2D7ABD0C" w14:textId="77777777" w:rsidR="00421A0D" w:rsidRPr="00F237E9" w:rsidRDefault="00421A0D">
      <w:pPr>
        <w:kinsoku w:val="0"/>
        <w:overflowPunct w:val="0"/>
        <w:autoSpaceDE/>
        <w:autoSpaceDN/>
        <w:adjustRightInd/>
        <w:spacing w:before="251" w:line="252" w:lineRule="exact"/>
        <w:ind w:left="72" w:right="6912"/>
        <w:textAlignment w:val="baseline"/>
        <w:rPr>
          <w:rFonts w:ascii="Arial" w:hAnsi="Arial" w:cs="Arial"/>
          <w:lang w:val="en-US"/>
        </w:rPr>
      </w:pPr>
      <w:r w:rsidRPr="00F237E9">
        <w:rPr>
          <w:rFonts w:ascii="Arial" w:hAnsi="Arial" w:cs="Arial"/>
          <w:u w:val="single"/>
          <w:lang w:val="en-US"/>
        </w:rPr>
        <w:t xml:space="preserve">Method of application </w:t>
      </w:r>
      <w:r w:rsidRPr="00F237E9">
        <w:rPr>
          <w:rFonts w:ascii="Arial" w:hAnsi="Arial" w:cs="Arial"/>
          <w:lang w:val="en-US"/>
        </w:rPr>
        <w:t>VI.2: covered application</w:t>
      </w:r>
    </w:p>
    <w:p w14:paraId="58B33592" w14:textId="77777777" w:rsidR="00421A0D" w:rsidRPr="00F237E9" w:rsidRDefault="00421A0D">
      <w:pPr>
        <w:kinsoku w:val="0"/>
        <w:overflowPunct w:val="0"/>
        <w:autoSpaceDE/>
        <w:autoSpaceDN/>
        <w:adjustRightInd/>
        <w:spacing w:line="252" w:lineRule="exact"/>
        <w:ind w:left="72"/>
        <w:textAlignment w:val="baseline"/>
        <w:rPr>
          <w:rFonts w:ascii="Arial" w:hAnsi="Arial" w:cs="Arial"/>
          <w:lang w:val="en-US"/>
        </w:rPr>
      </w:pPr>
      <w:r w:rsidRPr="00F237E9">
        <w:rPr>
          <w:rFonts w:ascii="Arial" w:hAnsi="Arial" w:cs="Arial"/>
          <w:lang w:val="en-US"/>
        </w:rPr>
        <w:t>VI.2.1: covered application in bait stations.</w:t>
      </w:r>
    </w:p>
    <w:p w14:paraId="6E1B156D" w14:textId="77777777" w:rsidR="00421A0D" w:rsidRPr="00F237E9" w:rsidRDefault="00421A0D">
      <w:pPr>
        <w:kinsoku w:val="0"/>
        <w:overflowPunct w:val="0"/>
        <w:autoSpaceDE/>
        <w:autoSpaceDN/>
        <w:adjustRightInd/>
        <w:spacing w:before="1" w:line="254" w:lineRule="exact"/>
        <w:ind w:left="72"/>
        <w:textAlignment w:val="baseline"/>
        <w:rPr>
          <w:rFonts w:ascii="Arial" w:hAnsi="Arial" w:cs="Arial"/>
          <w:lang w:val="en-US"/>
        </w:rPr>
      </w:pPr>
      <w:r w:rsidRPr="00F237E9">
        <w:rPr>
          <w:rFonts w:ascii="Arial" w:hAnsi="Arial" w:cs="Arial"/>
          <w:lang w:val="en-US"/>
        </w:rPr>
        <w:t>VI.2.21: other covering</w:t>
      </w:r>
    </w:p>
    <w:p w14:paraId="2011EC50" w14:textId="77777777" w:rsidR="00421A0D" w:rsidRPr="00A871A6" w:rsidRDefault="00421A0D" w:rsidP="00A871A6">
      <w:pPr>
        <w:pStyle w:val="Titre3"/>
      </w:pPr>
      <w:bookmarkStart w:id="23" w:name="_Toc503454683"/>
      <w:r w:rsidRPr="00A871A6">
        <w:t>Dose/Mode of action</w:t>
      </w:r>
      <w:bookmarkEnd w:id="23"/>
    </w:p>
    <w:p w14:paraId="6AA37A53" w14:textId="77777777" w:rsidR="00421A0D" w:rsidRPr="000A0145" w:rsidRDefault="00421A0D">
      <w:pPr>
        <w:kinsoku w:val="0"/>
        <w:overflowPunct w:val="0"/>
        <w:autoSpaceDE/>
        <w:autoSpaceDN/>
        <w:adjustRightInd/>
        <w:spacing w:before="242" w:line="253" w:lineRule="exact"/>
        <w:ind w:left="72" w:right="72"/>
        <w:jc w:val="both"/>
        <w:textAlignment w:val="baseline"/>
        <w:rPr>
          <w:rFonts w:ascii="Arial" w:hAnsi="Arial" w:cs="Arial"/>
          <w:lang w:val="en-US"/>
        </w:rPr>
      </w:pPr>
      <w:r w:rsidRPr="000A0145">
        <w:rPr>
          <w:rFonts w:ascii="Arial" w:hAnsi="Arial" w:cs="Arial"/>
          <w:lang w:val="en-US"/>
        </w:rPr>
        <w:t>Bait should be placed in discrete locations within the infested area and placed in secure, (preferably dry) tamper-proof baiting stations, bait boxes of pipe sections. Rodenticide baits containing 50 ppm bromadiolone as the active substance are intended for use in and around buildings, in open areas and waste dumps. It is used as a response to an infestation. The number of baits depends on the site type and the infestation level.</w:t>
      </w:r>
    </w:p>
    <w:p w14:paraId="1C98A403" w14:textId="77777777" w:rsidR="00421A0D" w:rsidRPr="000A0145" w:rsidRDefault="00421A0D">
      <w:pPr>
        <w:kinsoku w:val="0"/>
        <w:overflowPunct w:val="0"/>
        <w:autoSpaceDE/>
        <w:autoSpaceDN/>
        <w:adjustRightInd/>
        <w:spacing w:line="253" w:lineRule="exact"/>
        <w:ind w:left="72" w:right="72"/>
        <w:jc w:val="both"/>
        <w:textAlignment w:val="baseline"/>
        <w:rPr>
          <w:rFonts w:ascii="Arial" w:hAnsi="Arial" w:cs="Arial"/>
          <w:lang w:val="en-US"/>
        </w:rPr>
      </w:pPr>
      <w:r w:rsidRPr="000A0145">
        <w:rPr>
          <w:rFonts w:ascii="Arial" w:hAnsi="Arial" w:cs="Arial"/>
          <w:lang w:val="en-US"/>
        </w:rPr>
        <w:t>The bait is easy to place where the rodents are active, near rodent burrows, against walls, along travel routes (runways) and should preferably be positioned between the rodents’ place of shelter and their food supply.</w:t>
      </w:r>
    </w:p>
    <w:p w14:paraId="26D8C31C" w14:textId="77777777" w:rsidR="000A0145" w:rsidRDefault="00421A0D">
      <w:pPr>
        <w:kinsoku w:val="0"/>
        <w:overflowPunct w:val="0"/>
        <w:autoSpaceDE/>
        <w:autoSpaceDN/>
        <w:adjustRightInd/>
        <w:spacing w:before="47" w:line="513" w:lineRule="exact"/>
        <w:ind w:left="72" w:right="2304"/>
        <w:textAlignment w:val="baseline"/>
        <w:rPr>
          <w:rFonts w:ascii="Arial" w:hAnsi="Arial" w:cs="Arial"/>
          <w:lang w:val="en-US"/>
        </w:rPr>
      </w:pPr>
      <w:r w:rsidRPr="000A0145">
        <w:rPr>
          <w:rFonts w:ascii="Arial" w:hAnsi="Arial" w:cs="Arial"/>
          <w:lang w:val="en-US"/>
        </w:rPr>
        <w:t>Adapt the number of baits and the distances acco</w:t>
      </w:r>
      <w:r w:rsidR="00A871A6" w:rsidRPr="000A0145">
        <w:rPr>
          <w:rFonts w:ascii="Arial" w:hAnsi="Arial" w:cs="Arial"/>
          <w:lang w:val="en-US"/>
        </w:rPr>
        <w:t>rding to the infestation level.</w:t>
      </w:r>
    </w:p>
    <w:p w14:paraId="64C1CF9A" w14:textId="77777777" w:rsidR="000A0145" w:rsidRDefault="000A0145">
      <w:pPr>
        <w:widowControl/>
        <w:autoSpaceDE/>
        <w:autoSpaceDN/>
        <w:adjustRightInd/>
        <w:spacing w:after="200" w:line="276" w:lineRule="auto"/>
        <w:rPr>
          <w:rFonts w:ascii="Arial" w:hAnsi="Arial" w:cs="Arial"/>
          <w:lang w:val="en-US"/>
        </w:rPr>
      </w:pPr>
      <w:r>
        <w:rPr>
          <w:rFonts w:ascii="Arial" w:hAnsi="Arial" w:cs="Arial"/>
          <w:lang w:val="en-US"/>
        </w:rPr>
        <w:br w:type="page"/>
      </w:r>
    </w:p>
    <w:p w14:paraId="7A463D41" w14:textId="77777777" w:rsidR="00421A0D" w:rsidRPr="00A871A6" w:rsidRDefault="00421A0D" w:rsidP="00A871A6">
      <w:pPr>
        <w:pStyle w:val="Titre3"/>
      </w:pPr>
      <w:bookmarkStart w:id="24" w:name="_Toc503454684"/>
      <w:r w:rsidRPr="00A871A6">
        <w:rPr>
          <w:rStyle w:val="Titre3Car"/>
          <w:b/>
        </w:rPr>
        <w:lastRenderedPageBreak/>
        <w:t>Effects on the target organisms (efficacy)</w:t>
      </w:r>
      <w:bookmarkEnd w:id="24"/>
    </w:p>
    <w:p w14:paraId="73A8DF8B" w14:textId="77777777" w:rsidR="00421A0D" w:rsidRPr="000A0145" w:rsidRDefault="00421A0D">
      <w:pPr>
        <w:kinsoku w:val="0"/>
        <w:overflowPunct w:val="0"/>
        <w:autoSpaceDE/>
        <w:autoSpaceDN/>
        <w:adjustRightInd/>
        <w:spacing w:before="242" w:line="253" w:lineRule="exact"/>
        <w:ind w:left="72" w:right="72"/>
        <w:jc w:val="both"/>
        <w:textAlignment w:val="baseline"/>
        <w:rPr>
          <w:rFonts w:ascii="Arial" w:hAnsi="Arial" w:cs="Arial"/>
          <w:lang w:val="en-US"/>
        </w:rPr>
      </w:pPr>
      <w:r w:rsidRPr="000A0145">
        <w:rPr>
          <w:rFonts w:ascii="Arial" w:hAnsi="Arial" w:cs="Arial"/>
          <w:lang w:val="en-US"/>
        </w:rPr>
        <w:t>Bromadiolone is a second generation anticoagulant which acts by antagonism to vitamin K. Anticoagulant rodenticides, including bromadiolone, are vitamin K antagonists. The main site of action is the liver, where several of the blood coagulation precursors undergo vitamin K dependent post translation processing before they are converted into the respective procoagulant zymogens. The specific point of action is thought to be the inhibition of K1 epoxide reductase. The anticoagulants accumulate and are stored in the liver until broken down. The plasma prothrombin (procoagulant factor II) concentration provides a suitable guide to the severity of acute intoxication and to the effectiveness and required duration of the antidote therapy (vitamin K1).</w:t>
      </w:r>
    </w:p>
    <w:p w14:paraId="3094DE4B" w14:textId="77777777" w:rsidR="00421A0D" w:rsidRPr="000A0145" w:rsidRDefault="00421A0D">
      <w:pPr>
        <w:kinsoku w:val="0"/>
        <w:overflowPunct w:val="0"/>
        <w:autoSpaceDE/>
        <w:autoSpaceDN/>
        <w:adjustRightInd/>
        <w:spacing w:before="253" w:line="253" w:lineRule="exact"/>
        <w:ind w:left="72" w:right="72"/>
        <w:jc w:val="both"/>
        <w:textAlignment w:val="baseline"/>
        <w:rPr>
          <w:rFonts w:ascii="Arial" w:hAnsi="Arial" w:cs="Arial"/>
          <w:lang w:val="en-US"/>
        </w:rPr>
      </w:pPr>
      <w:r w:rsidRPr="000A0145">
        <w:rPr>
          <w:rFonts w:ascii="Arial" w:hAnsi="Arial" w:cs="Arial"/>
          <w:lang w:val="en-US"/>
        </w:rPr>
        <w:t>Signs of poisoning in rodents and other mammals are those associated with an increased tendency to bleed, leading ultimately to profuse haemorrhage. After feeding on bait containing bromadiolone for 2-3 days the animal becomes lethargic and slow moving. Signs of bleeding are often noticeable and blood may be seen around the nose and anus. As symptoms develop the animal will lose its appetite and will remain in its burrow or nest for increasingly long periods of time. Death will occur within 4- 7 days of ingesting a lethal dose and animals often die out of sight in their nest or burrow.</w:t>
      </w:r>
    </w:p>
    <w:p w14:paraId="5A20B464" w14:textId="77777777" w:rsidR="00421A0D" w:rsidRDefault="00421A0D" w:rsidP="000A0145">
      <w:pPr>
        <w:kinsoku w:val="0"/>
        <w:overflowPunct w:val="0"/>
        <w:autoSpaceDE/>
        <w:autoSpaceDN/>
        <w:adjustRightInd/>
        <w:spacing w:before="255" w:after="40" w:line="253" w:lineRule="exact"/>
        <w:ind w:left="74" w:right="74"/>
        <w:jc w:val="both"/>
        <w:textAlignment w:val="baseline"/>
        <w:rPr>
          <w:rFonts w:ascii="Arial" w:hAnsi="Arial" w:cs="Arial"/>
          <w:lang w:val="en-US"/>
        </w:rPr>
      </w:pPr>
      <w:r w:rsidRPr="000A0145">
        <w:rPr>
          <w:rFonts w:ascii="Arial" w:hAnsi="Arial" w:cs="Arial"/>
          <w:lang w:val="en-US"/>
        </w:rPr>
        <w:t>Bromadiolone is a second-generation anticoagulant which blocks recycling of vitamin K in the liver causing the reserves of active vitamin K in the blood to be gradually depleted. Second-generation anticoagulants are long acting and so a single dose is effective. Vitamin K contributes to the formation of blood clotting factors and in doing so is converted from an “active” form to an inactive form. The inactive form is returned to the lover where it is regenerated by an enzyme to be re-used. Once this recycling enzyme is blocked by bromadiolone, the reserves of active vitamin K in the blood are gradually depleted. The rodent dies due to the failure of its blood clotting system.</w:t>
      </w:r>
    </w:p>
    <w:p w14:paraId="33B555AB" w14:textId="77777777" w:rsidR="000A0145" w:rsidRPr="000A0145" w:rsidRDefault="000A0145" w:rsidP="000A0145">
      <w:pPr>
        <w:kinsoku w:val="0"/>
        <w:overflowPunct w:val="0"/>
        <w:autoSpaceDE/>
        <w:autoSpaceDN/>
        <w:adjustRightInd/>
        <w:spacing w:line="253" w:lineRule="exact"/>
        <w:ind w:left="74" w:right="74"/>
        <w:jc w:val="both"/>
        <w:textAlignment w:val="baseline"/>
        <w:rPr>
          <w:rFonts w:ascii="Arial" w:hAnsi="Arial" w:cs="Arial"/>
          <w:lang w:val="en-US"/>
        </w:rPr>
      </w:pPr>
    </w:p>
    <w:p w14:paraId="4EA445D4" w14:textId="77777777" w:rsidR="00421A0D" w:rsidRPr="00421A0D" w:rsidRDefault="00421A0D" w:rsidP="00A871A6">
      <w:pPr>
        <w:pStyle w:val="Titre3"/>
      </w:pPr>
      <w:bookmarkStart w:id="25" w:name="_Toc503454685"/>
      <w:r w:rsidRPr="00421A0D">
        <w:t>Known limitations (e.g. resistance)</w:t>
      </w:r>
      <w:bookmarkEnd w:id="25"/>
    </w:p>
    <w:p w14:paraId="0F17C583"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 xml:space="preserve">Resistance to the first generation anticoagulants has been widely reported in both </w:t>
      </w:r>
      <w:r w:rsidRPr="00915F3B">
        <w:rPr>
          <w:rFonts w:ascii="Arial" w:hAnsi="Arial" w:cs="Arial"/>
          <w:bCs/>
          <w:i/>
          <w:lang w:val="en-US"/>
        </w:rPr>
        <w:t>Rattus norvegicus</w:t>
      </w:r>
      <w:r w:rsidRPr="00915F3B">
        <w:rPr>
          <w:rFonts w:ascii="Arial" w:hAnsi="Arial" w:cs="Arial"/>
          <w:bCs/>
          <w:lang w:val="en-US"/>
        </w:rPr>
        <w:t xml:space="preserve"> and </w:t>
      </w:r>
      <w:r w:rsidRPr="00915F3B">
        <w:rPr>
          <w:rFonts w:ascii="Arial" w:hAnsi="Arial" w:cs="Arial"/>
          <w:bCs/>
          <w:i/>
          <w:lang w:val="en-US"/>
        </w:rPr>
        <w:t>Mus domesticus</w:t>
      </w:r>
      <w:r w:rsidRPr="00915F3B">
        <w:rPr>
          <w:rFonts w:ascii="Arial" w:hAnsi="Arial" w:cs="Arial"/>
          <w:bCs/>
          <w:lang w:val="en-US"/>
        </w:rPr>
        <w:t xml:space="preserve"> since the late 1950's. The incidence of resistance to first generation anticoagulants in areas in which it is established is commonly 25-85%. </w:t>
      </w:r>
    </w:p>
    <w:p w14:paraId="1E00F0DC"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The enzyme vitamin K 2, 3 epoxide reductase (VKOR) is the target for anticoagulants. Modifications in the protein structure due to polymorphisms on the gene coding the VKOR may induce anticoagulant resistance. Most resistant strains are characterised by one single nucleotide polymorphism (SNP). These SNPs cause the exchange of one amino acid in the VKOR enzyme. The biochemical mechanism of anticoagulant resistance has been studied in several geographic strains/VKORC1-variants of the Norway rat. Amino acid substitutions in the VKOR seem to alter its structure and function, resulting in decreased sensitivity to anticoagulant inhibition, depending on strain characteristics.</w:t>
      </w:r>
    </w:p>
    <w:p w14:paraId="2524D93A"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For house mice, a dominant autosomal warfarin-resistance gene was determined on chromosome 7 in house mice. Three VKORC1 sequence variants mediating resistance to anticoagulants seem to be widely distributed. House Mice carrying the homozygous of one of these variants (Y139C) were found highly resistant to warfarin and bromadiolone.</w:t>
      </w:r>
    </w:p>
    <w:p w14:paraId="11AE4D7B"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For roof rats, experiments on warfarin resistant rats indicated considerable instability in the resistance and suggested a multifactorial basis for resistance.</w:t>
      </w:r>
    </w:p>
    <w:p w14:paraId="66DF1F21" w14:textId="77777777" w:rsidR="00915F3B" w:rsidRPr="00915F3B" w:rsidRDefault="00915F3B" w:rsidP="00B126E0">
      <w:pPr>
        <w:kinsoku w:val="0"/>
        <w:overflowPunct w:val="0"/>
        <w:autoSpaceDE/>
        <w:autoSpaceDN/>
        <w:adjustRightInd/>
        <w:spacing w:before="120" w:line="250" w:lineRule="exact"/>
        <w:ind w:left="74"/>
        <w:jc w:val="both"/>
        <w:textAlignment w:val="baseline"/>
        <w:rPr>
          <w:rFonts w:ascii="Arial" w:hAnsi="Arial" w:cs="Arial"/>
          <w:bCs/>
          <w:lang w:val="en-US"/>
        </w:rPr>
      </w:pPr>
    </w:p>
    <w:p w14:paraId="18BA1EB7" w14:textId="77777777" w:rsidR="00915F3B" w:rsidRPr="00915F3B" w:rsidRDefault="00915F3B" w:rsidP="00B126E0">
      <w:pPr>
        <w:kinsoku w:val="0"/>
        <w:overflowPunct w:val="0"/>
        <w:autoSpaceDE/>
        <w:autoSpaceDN/>
        <w:adjustRightInd/>
        <w:spacing w:line="250" w:lineRule="exact"/>
        <w:ind w:left="74"/>
        <w:jc w:val="both"/>
        <w:textAlignment w:val="baseline"/>
        <w:rPr>
          <w:rFonts w:ascii="Arial" w:hAnsi="Arial" w:cs="Arial"/>
          <w:bCs/>
          <w:lang w:val="en-US"/>
        </w:rPr>
      </w:pPr>
      <w:r w:rsidRPr="00915F3B">
        <w:rPr>
          <w:rFonts w:ascii="Arial" w:hAnsi="Arial" w:cs="Arial"/>
          <w:bCs/>
          <w:lang w:val="en-US"/>
        </w:rPr>
        <w:t>Some degree of resistance to difenacoum has been reported in the UK, Denmark, France and Germany but this is usually found in certain populations of rodents highly resistant to first generation anti-coagulants (Greaves et al., 1982</w:t>
      </w:r>
      <w:r w:rsidRPr="00915F3B">
        <w:rPr>
          <w:rFonts w:ascii="Arial" w:hAnsi="Arial" w:cs="Arial"/>
          <w:bCs/>
          <w:vertAlign w:val="superscript"/>
          <w:lang w:val="en-US"/>
        </w:rPr>
        <w:footnoteReference w:id="4"/>
      </w:r>
      <w:r w:rsidRPr="00915F3B">
        <w:rPr>
          <w:rFonts w:ascii="Arial" w:hAnsi="Arial" w:cs="Arial"/>
          <w:bCs/>
          <w:lang w:val="en-US"/>
        </w:rPr>
        <w:t>; Lund, 1984</w:t>
      </w:r>
      <w:r w:rsidRPr="00915F3B">
        <w:rPr>
          <w:rFonts w:ascii="Arial" w:hAnsi="Arial" w:cs="Arial"/>
          <w:bCs/>
          <w:vertAlign w:val="superscript"/>
          <w:lang w:val="en-US"/>
        </w:rPr>
        <w:footnoteReference w:id="5"/>
      </w:r>
      <w:r w:rsidRPr="00915F3B">
        <w:rPr>
          <w:rFonts w:ascii="Arial" w:hAnsi="Arial" w:cs="Arial"/>
          <w:bCs/>
          <w:lang w:val="en-US"/>
        </w:rPr>
        <w:t>; Pelz et al. 1995</w:t>
      </w:r>
      <w:r w:rsidRPr="00915F3B">
        <w:rPr>
          <w:rFonts w:ascii="Arial" w:hAnsi="Arial" w:cs="Arial"/>
          <w:bCs/>
          <w:vertAlign w:val="superscript"/>
          <w:lang w:val="en-US"/>
        </w:rPr>
        <w:footnoteReference w:id="6"/>
      </w:r>
      <w:r w:rsidRPr="00915F3B">
        <w:rPr>
          <w:rFonts w:ascii="Arial" w:hAnsi="Arial" w:cs="Arial"/>
          <w:bCs/>
          <w:lang w:val="en-US"/>
        </w:rPr>
        <w:t xml:space="preserve">). The resistance factor tells how much the anticoagulant dose has to be multiplied to kill resistant individuals compared to sensitive ones. The </w:t>
      </w:r>
      <w:r w:rsidRPr="00915F3B">
        <w:rPr>
          <w:rFonts w:ascii="Arial" w:hAnsi="Arial" w:cs="Arial"/>
          <w:bCs/>
          <w:lang w:val="en-US"/>
        </w:rPr>
        <w:lastRenderedPageBreak/>
        <w:t>resistant factors for difenacoum in the brown rats ranged from 1.1 to 8.6 (Greaves and Cullen-Ayres 1988</w:t>
      </w:r>
      <w:r w:rsidRPr="00915F3B">
        <w:rPr>
          <w:rFonts w:ascii="Arial" w:hAnsi="Arial" w:cs="Arial"/>
          <w:bCs/>
          <w:vertAlign w:val="superscript"/>
          <w:lang w:val="en-US"/>
        </w:rPr>
        <w:footnoteReference w:id="7"/>
      </w:r>
      <w:r w:rsidRPr="00915F3B">
        <w:rPr>
          <w:rFonts w:ascii="Arial" w:hAnsi="Arial" w:cs="Arial"/>
          <w:bCs/>
          <w:lang w:val="en-US"/>
        </w:rPr>
        <w:t>). The study included rats resistant to warfarin and difenacoum. Resistance factors for warfarin ranged from approx. 50 to 2300. Greaves et al. (1982) reported a fivefold difenacoum dose needed to kill difenacoum resistant rats. Considerable doubt exists as to the significance of reports in UK of resistance to second-generation anticoagulants and in the UK control failures with the second-generation products are increasingly being attributed to baiting problems rather than physiological resistance (Greaves and Cullen Ayres, 1988; Quy et al. 1992a,b</w:t>
      </w:r>
      <w:r w:rsidRPr="00915F3B">
        <w:rPr>
          <w:rFonts w:ascii="Arial" w:hAnsi="Arial" w:cs="Arial"/>
          <w:bCs/>
          <w:vertAlign w:val="superscript"/>
          <w:lang w:val="en-US"/>
        </w:rPr>
        <w:footnoteReference w:id="8"/>
      </w:r>
      <w:r w:rsidRPr="00915F3B">
        <w:rPr>
          <w:rFonts w:ascii="Arial" w:hAnsi="Arial" w:cs="Arial"/>
          <w:bCs/>
          <w:lang w:val="en-US"/>
        </w:rPr>
        <w:t>).</w:t>
      </w:r>
    </w:p>
    <w:p w14:paraId="37391145"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 xml:space="preserve">Studies carried out in different European countries, in the UK more particularly (Kerins et al, 2001; see annex 1) revealed the occasional occurrence of cross-resistances to second-generation anticoagulants, such as difenacoum and bromadiolone on resistant brown rats populations to coumafene. Moreover, a publication (Baer et al., 2012) has demonstrated that the majority (91%) of warfarin resistant rat trapped in East and West parts of Belgium were also resistant to bromadiolone. The rats trapped in the region of Flanders (Northern Belgium) carried mutation Y139F. This mutation is found extensively in France where it also confers resistance to bromadiolone (Grandemange et al., 2009). The same mutation was also found in UK (Prescott et al., 2011) where applications of bromadiolone had been unsuccessful. Difenacoum is also thought to be partially resisted by rats which carry Y139F. </w:t>
      </w:r>
    </w:p>
    <w:p w14:paraId="23586626"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House mice carrying the homozygous Y139C sequence variant were found to be highly resistant to warfarin and bromadiolone.</w:t>
      </w:r>
    </w:p>
    <w:p w14:paraId="115390BB"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So, resistance to second generation anticoagulant rodenticides should not be minimized.</w:t>
      </w:r>
    </w:p>
    <w:p w14:paraId="4DE41001"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An exhaustive study carried out at the French and European levels could enable to point-out resistant areas with first generation anticoagulants and potential cross-resistances to second-generation anticoagulants. It is one of the actions undertaken since 2010 in France by a group of scientists (Rodent program “impacts of anticoagulants rodenticides on ecosystems-adaptations of target rodents and effects on their predators”).</w:t>
      </w:r>
    </w:p>
    <w:p w14:paraId="4146C770" w14:textId="77777777" w:rsidR="00915F3B" w:rsidRPr="00915F3B" w:rsidRDefault="00915F3B" w:rsidP="00B126E0">
      <w:pPr>
        <w:kinsoku w:val="0"/>
        <w:overflowPunct w:val="0"/>
        <w:autoSpaceDE/>
        <w:autoSpaceDN/>
        <w:adjustRightInd/>
        <w:spacing w:before="120" w:line="250" w:lineRule="exact"/>
        <w:ind w:left="74"/>
        <w:jc w:val="both"/>
        <w:textAlignment w:val="baseline"/>
        <w:rPr>
          <w:rFonts w:ascii="Arial" w:hAnsi="Arial" w:cs="Arial"/>
          <w:bCs/>
          <w:lang w:val="en-US"/>
        </w:rPr>
      </w:pPr>
    </w:p>
    <w:p w14:paraId="535DDBB1" w14:textId="77777777" w:rsidR="00915F3B" w:rsidRPr="00915F3B" w:rsidRDefault="00915F3B" w:rsidP="00B126E0">
      <w:pPr>
        <w:kinsoku w:val="0"/>
        <w:overflowPunct w:val="0"/>
        <w:autoSpaceDE/>
        <w:autoSpaceDN/>
        <w:adjustRightInd/>
        <w:spacing w:line="250" w:lineRule="exact"/>
        <w:ind w:left="74"/>
        <w:jc w:val="both"/>
        <w:textAlignment w:val="baseline"/>
        <w:rPr>
          <w:rFonts w:ascii="Arial" w:hAnsi="Arial" w:cs="Arial"/>
          <w:bCs/>
          <w:lang w:val="en-US"/>
        </w:rPr>
      </w:pPr>
      <w:r w:rsidRPr="00915F3B">
        <w:rPr>
          <w:rFonts w:ascii="Arial" w:hAnsi="Arial" w:cs="Arial"/>
          <w:bCs/>
          <w:lang w:val="en-US"/>
        </w:rPr>
        <w:t>The document CropLife International (RRAC 2015) provides guidance to advisors, national authorities, professionals, practitioners and others on the nature of anticoagulant resistance in rodents, the identification of anticoagulant resistance, strategies for rodenticide application that will avoid the development of resistance and the management of resistance where it occurs.</w:t>
      </w:r>
    </w:p>
    <w:p w14:paraId="52C2047E"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 xml:space="preserve">The following are the essential elements of an effective program: survey, use of physical and chemical control techniques, environmental management, record keeping, monitoring and review. </w:t>
      </w:r>
    </w:p>
    <w:p w14:paraId="783344E4"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The authorization holder should report any observed resistance incidents to the Competent Authorities or other appointed bodies involved in resistance management at the renewal of the product.</w:t>
      </w:r>
    </w:p>
    <w:p w14:paraId="61E6C6FA" w14:textId="77777777" w:rsidR="00915F3B" w:rsidRPr="00915F3B" w:rsidRDefault="00915F3B" w:rsidP="00915F3B">
      <w:pPr>
        <w:kinsoku w:val="0"/>
        <w:overflowPunct w:val="0"/>
        <w:autoSpaceDE/>
        <w:autoSpaceDN/>
        <w:adjustRightInd/>
        <w:spacing w:before="264" w:line="250" w:lineRule="exact"/>
        <w:ind w:left="72"/>
        <w:jc w:val="both"/>
        <w:textAlignment w:val="baseline"/>
        <w:rPr>
          <w:rFonts w:ascii="Arial" w:hAnsi="Arial" w:cs="Arial"/>
          <w:bCs/>
          <w:lang w:val="en-US"/>
        </w:rPr>
      </w:pPr>
      <w:r w:rsidRPr="00915F3B">
        <w:rPr>
          <w:rFonts w:ascii="Arial" w:hAnsi="Arial" w:cs="Arial"/>
          <w:bCs/>
          <w:lang w:val="en-US"/>
        </w:rPr>
        <w:t>To ensure a satisfactory level of efficacy and avoid the development of resistance, the recommendations proposed in the SPC have to be implemented.</w:t>
      </w:r>
    </w:p>
    <w:p w14:paraId="6D6C513D" w14:textId="77777777" w:rsidR="00915F3B" w:rsidRPr="00915F3B" w:rsidRDefault="00915F3B" w:rsidP="00B126E0">
      <w:pPr>
        <w:kinsoku w:val="0"/>
        <w:overflowPunct w:val="0"/>
        <w:autoSpaceDE/>
        <w:autoSpaceDN/>
        <w:adjustRightInd/>
        <w:spacing w:before="120" w:line="250" w:lineRule="exact"/>
        <w:ind w:left="74"/>
        <w:jc w:val="both"/>
        <w:textAlignment w:val="baseline"/>
        <w:rPr>
          <w:rFonts w:ascii="Arial" w:hAnsi="Arial" w:cs="Arial"/>
          <w:bCs/>
          <w:lang w:val="en-US"/>
        </w:rPr>
      </w:pPr>
    </w:p>
    <w:p w14:paraId="6F758AFE" w14:textId="77777777" w:rsidR="00421A0D" w:rsidRPr="00421A0D" w:rsidRDefault="00421A0D" w:rsidP="00A871A6">
      <w:pPr>
        <w:pStyle w:val="Titre3"/>
      </w:pPr>
      <w:bookmarkStart w:id="26" w:name="_Toc503454686"/>
      <w:r w:rsidRPr="00421A0D">
        <w:t>Humaneness</w:t>
      </w:r>
      <w:bookmarkEnd w:id="26"/>
    </w:p>
    <w:p w14:paraId="0B62199A" w14:textId="77777777" w:rsidR="00421A0D" w:rsidRPr="00B126E0" w:rsidRDefault="00421A0D" w:rsidP="00B126E0">
      <w:pPr>
        <w:kinsoku w:val="0"/>
        <w:overflowPunct w:val="0"/>
        <w:autoSpaceDE/>
        <w:autoSpaceDN/>
        <w:adjustRightInd/>
        <w:spacing w:before="246" w:line="253" w:lineRule="exact"/>
        <w:ind w:left="72" w:right="72"/>
        <w:jc w:val="both"/>
        <w:textAlignment w:val="baseline"/>
        <w:rPr>
          <w:rFonts w:ascii="Arial" w:hAnsi="Arial" w:cs="Arial"/>
          <w:spacing w:val="1"/>
          <w:lang w:val="en-US"/>
        </w:rPr>
      </w:pPr>
      <w:r w:rsidRPr="00B126E0">
        <w:rPr>
          <w:rFonts w:ascii="Arial" w:hAnsi="Arial" w:cs="Arial"/>
          <w:lang w:val="en-US"/>
        </w:rPr>
        <w:t>The use of anti-coagulant rodenticides is necessary as there are at present no other viable measures available to control the rodent population in the European Union. Rodent control is needed to prevent disease transmission, contamination of food and feeding stuffs and structural damage. It is recognised that such substances do cause pain in rodents but it is considered that this is not in conflict with the requirements of Article 5.1 of Directive 98/8/EC ‘to avoid unnecessary pain and suffering of vertebrates’, as long as effective, but comparable less painful alternative biocidal substances or biocidal products or even non-biocidal alternatives are not available.</w:t>
      </w:r>
    </w:p>
    <w:p w14:paraId="4D7CEF01" w14:textId="77777777" w:rsidR="00421A0D" w:rsidRPr="00421A0D" w:rsidRDefault="00421A0D">
      <w:pPr>
        <w:widowControl/>
        <w:rPr>
          <w:sz w:val="24"/>
          <w:szCs w:val="24"/>
          <w:lang w:val="en-US"/>
        </w:rPr>
        <w:sectPr w:rsidR="00421A0D" w:rsidRPr="00421A0D" w:rsidSect="00B80E28">
          <w:pgSz w:w="11909" w:h="16838"/>
          <w:pgMar w:top="697" w:right="1315" w:bottom="771" w:left="1332" w:header="720" w:footer="720" w:gutter="0"/>
          <w:cols w:space="720"/>
          <w:noEndnote/>
        </w:sectPr>
      </w:pPr>
    </w:p>
    <w:p w14:paraId="4CE9CCD5" w14:textId="77777777" w:rsidR="00421A0D" w:rsidRPr="00421A0D" w:rsidRDefault="00421A0D">
      <w:pPr>
        <w:kinsoku w:val="0"/>
        <w:overflowPunct w:val="0"/>
        <w:autoSpaceDE/>
        <w:autoSpaceDN/>
        <w:adjustRightInd/>
        <w:spacing w:before="318" w:line="230" w:lineRule="exact"/>
        <w:ind w:left="72"/>
        <w:textAlignment w:val="baseline"/>
        <w:rPr>
          <w:b/>
          <w:bCs/>
          <w:spacing w:val="1"/>
          <w:sz w:val="22"/>
          <w:szCs w:val="22"/>
          <w:lang w:val="en-US"/>
        </w:rPr>
      </w:pPr>
      <w:r w:rsidRPr="00421A0D">
        <w:rPr>
          <w:b/>
          <w:bCs/>
          <w:spacing w:val="1"/>
          <w:sz w:val="22"/>
          <w:szCs w:val="22"/>
          <w:lang w:val="en-US"/>
        </w:rPr>
        <w:lastRenderedPageBreak/>
        <w:t>Table 3.2.1: Effectiveness data - CONTROL</w:t>
      </w:r>
    </w:p>
    <w:tbl>
      <w:tblPr>
        <w:tblW w:w="0" w:type="auto"/>
        <w:tblInd w:w="15" w:type="dxa"/>
        <w:tblLayout w:type="fixed"/>
        <w:tblCellMar>
          <w:left w:w="0" w:type="dxa"/>
          <w:right w:w="0" w:type="dxa"/>
        </w:tblCellMar>
        <w:tblLook w:val="0000" w:firstRow="0" w:lastRow="0" w:firstColumn="0" w:lastColumn="0" w:noHBand="0" w:noVBand="0"/>
      </w:tblPr>
      <w:tblGrid>
        <w:gridCol w:w="1704"/>
        <w:gridCol w:w="2294"/>
        <w:gridCol w:w="3183"/>
        <w:gridCol w:w="2467"/>
        <w:gridCol w:w="3058"/>
        <w:gridCol w:w="1401"/>
      </w:tblGrid>
      <w:tr w:rsidR="00421A0D" w14:paraId="2FA3F5FE" w14:textId="77777777">
        <w:trPr>
          <w:trHeight w:hRule="exact" w:val="538"/>
        </w:trPr>
        <w:tc>
          <w:tcPr>
            <w:tcW w:w="1704" w:type="dxa"/>
            <w:tcBorders>
              <w:top w:val="single" w:sz="4" w:space="0" w:color="auto"/>
              <w:left w:val="single" w:sz="4" w:space="0" w:color="auto"/>
              <w:bottom w:val="single" w:sz="4" w:space="0" w:color="auto"/>
              <w:right w:val="single" w:sz="4" w:space="0" w:color="auto"/>
            </w:tcBorders>
            <w:vAlign w:val="center"/>
          </w:tcPr>
          <w:p w14:paraId="4063EE8E" w14:textId="77777777" w:rsidR="00421A0D" w:rsidRDefault="00421A0D">
            <w:pPr>
              <w:kinsoku w:val="0"/>
              <w:overflowPunct w:val="0"/>
              <w:autoSpaceDE/>
              <w:autoSpaceDN/>
              <w:adjustRightInd/>
              <w:spacing w:before="181" w:after="124" w:line="228" w:lineRule="exact"/>
              <w:jc w:val="center"/>
              <w:textAlignment w:val="baseline"/>
              <w:rPr>
                <w:b/>
                <w:bCs/>
              </w:rPr>
            </w:pPr>
            <w:r>
              <w:rPr>
                <w:b/>
                <w:bCs/>
              </w:rPr>
              <w:t>Test product</w:t>
            </w:r>
          </w:p>
        </w:tc>
        <w:tc>
          <w:tcPr>
            <w:tcW w:w="2294" w:type="dxa"/>
            <w:tcBorders>
              <w:top w:val="single" w:sz="4" w:space="0" w:color="auto"/>
              <w:left w:val="single" w:sz="4" w:space="0" w:color="auto"/>
              <w:bottom w:val="single" w:sz="4" w:space="0" w:color="auto"/>
              <w:right w:val="single" w:sz="4" w:space="0" w:color="auto"/>
            </w:tcBorders>
            <w:vAlign w:val="center"/>
          </w:tcPr>
          <w:p w14:paraId="54C39BFF" w14:textId="77777777" w:rsidR="00421A0D" w:rsidRDefault="00421A0D">
            <w:pPr>
              <w:kinsoku w:val="0"/>
              <w:overflowPunct w:val="0"/>
              <w:autoSpaceDE/>
              <w:autoSpaceDN/>
              <w:adjustRightInd/>
              <w:spacing w:before="181" w:after="124" w:line="228" w:lineRule="exact"/>
              <w:ind w:left="427"/>
              <w:textAlignment w:val="baseline"/>
              <w:rPr>
                <w:b/>
                <w:bCs/>
              </w:rPr>
            </w:pPr>
            <w:r>
              <w:rPr>
                <w:b/>
                <w:bCs/>
              </w:rPr>
              <w:t>Test organisms</w:t>
            </w:r>
          </w:p>
        </w:tc>
        <w:tc>
          <w:tcPr>
            <w:tcW w:w="3183" w:type="dxa"/>
            <w:tcBorders>
              <w:top w:val="single" w:sz="4" w:space="0" w:color="auto"/>
              <w:left w:val="single" w:sz="4" w:space="0" w:color="auto"/>
              <w:bottom w:val="single" w:sz="4" w:space="0" w:color="auto"/>
              <w:right w:val="single" w:sz="4" w:space="0" w:color="auto"/>
            </w:tcBorders>
            <w:vAlign w:val="center"/>
          </w:tcPr>
          <w:p w14:paraId="6F445A61" w14:textId="77777777" w:rsidR="00421A0D" w:rsidRPr="00421A0D" w:rsidRDefault="00421A0D">
            <w:pPr>
              <w:kinsoku w:val="0"/>
              <w:overflowPunct w:val="0"/>
              <w:autoSpaceDE/>
              <w:autoSpaceDN/>
              <w:adjustRightInd/>
              <w:spacing w:line="256" w:lineRule="exact"/>
              <w:jc w:val="center"/>
              <w:textAlignment w:val="baseline"/>
              <w:rPr>
                <w:b/>
                <w:bCs/>
                <w:lang w:val="en-US"/>
              </w:rPr>
            </w:pPr>
            <w:r w:rsidRPr="00421A0D">
              <w:rPr>
                <w:b/>
                <w:bCs/>
                <w:lang w:val="en-US"/>
              </w:rPr>
              <w:t>Test system / Concentrations</w:t>
            </w:r>
            <w:r w:rsidRPr="00421A0D">
              <w:rPr>
                <w:b/>
                <w:bCs/>
                <w:lang w:val="en-US"/>
              </w:rPr>
              <w:br/>
              <w:t>applied / exposure time</w:t>
            </w:r>
          </w:p>
        </w:tc>
        <w:tc>
          <w:tcPr>
            <w:tcW w:w="2467" w:type="dxa"/>
            <w:tcBorders>
              <w:top w:val="single" w:sz="4" w:space="0" w:color="auto"/>
              <w:left w:val="single" w:sz="4" w:space="0" w:color="auto"/>
              <w:bottom w:val="single" w:sz="4" w:space="0" w:color="auto"/>
              <w:right w:val="single" w:sz="4" w:space="0" w:color="auto"/>
            </w:tcBorders>
            <w:vAlign w:val="center"/>
          </w:tcPr>
          <w:p w14:paraId="2C4C25CA" w14:textId="77777777" w:rsidR="00421A0D" w:rsidRDefault="00421A0D">
            <w:pPr>
              <w:kinsoku w:val="0"/>
              <w:overflowPunct w:val="0"/>
              <w:autoSpaceDE/>
              <w:autoSpaceDN/>
              <w:adjustRightInd/>
              <w:spacing w:before="181" w:after="124" w:line="228" w:lineRule="exact"/>
              <w:ind w:left="512"/>
              <w:textAlignment w:val="baseline"/>
              <w:rPr>
                <w:b/>
                <w:bCs/>
              </w:rPr>
            </w:pPr>
            <w:r>
              <w:rPr>
                <w:b/>
                <w:bCs/>
              </w:rPr>
              <w:t>Test conditions</w:t>
            </w:r>
          </w:p>
        </w:tc>
        <w:tc>
          <w:tcPr>
            <w:tcW w:w="3058" w:type="dxa"/>
            <w:tcBorders>
              <w:top w:val="single" w:sz="4" w:space="0" w:color="auto"/>
              <w:left w:val="single" w:sz="4" w:space="0" w:color="auto"/>
              <w:bottom w:val="single" w:sz="4" w:space="0" w:color="auto"/>
              <w:right w:val="single" w:sz="4" w:space="0" w:color="auto"/>
            </w:tcBorders>
            <w:vAlign w:val="center"/>
          </w:tcPr>
          <w:p w14:paraId="00527540" w14:textId="77777777" w:rsidR="00421A0D" w:rsidRPr="00421A0D" w:rsidRDefault="00421A0D">
            <w:pPr>
              <w:kinsoku w:val="0"/>
              <w:overflowPunct w:val="0"/>
              <w:autoSpaceDE/>
              <w:autoSpaceDN/>
              <w:adjustRightInd/>
              <w:spacing w:line="256" w:lineRule="exact"/>
              <w:jc w:val="center"/>
              <w:textAlignment w:val="baseline"/>
              <w:rPr>
                <w:b/>
                <w:bCs/>
                <w:lang w:val="en-US"/>
              </w:rPr>
            </w:pPr>
            <w:r w:rsidRPr="00421A0D">
              <w:rPr>
                <w:b/>
                <w:bCs/>
                <w:lang w:val="en-US"/>
              </w:rPr>
              <w:t>Test results: effects, mode of</w:t>
            </w:r>
            <w:r w:rsidRPr="00421A0D">
              <w:rPr>
                <w:b/>
                <w:bCs/>
                <w:lang w:val="en-US"/>
              </w:rPr>
              <w:br/>
              <w:t>action, resistance</w:t>
            </w:r>
          </w:p>
        </w:tc>
        <w:tc>
          <w:tcPr>
            <w:tcW w:w="1401" w:type="dxa"/>
            <w:tcBorders>
              <w:top w:val="single" w:sz="4" w:space="0" w:color="auto"/>
              <w:left w:val="single" w:sz="4" w:space="0" w:color="auto"/>
              <w:bottom w:val="single" w:sz="4" w:space="0" w:color="auto"/>
              <w:right w:val="single" w:sz="4" w:space="0" w:color="auto"/>
            </w:tcBorders>
            <w:vAlign w:val="center"/>
          </w:tcPr>
          <w:p w14:paraId="7668DAEF" w14:textId="77777777" w:rsidR="00421A0D" w:rsidRDefault="00421A0D">
            <w:pPr>
              <w:kinsoku w:val="0"/>
              <w:overflowPunct w:val="0"/>
              <w:autoSpaceDE/>
              <w:autoSpaceDN/>
              <w:adjustRightInd/>
              <w:spacing w:before="181" w:after="124" w:line="228" w:lineRule="exact"/>
              <w:ind w:right="273"/>
              <w:jc w:val="right"/>
              <w:textAlignment w:val="baseline"/>
              <w:rPr>
                <w:b/>
                <w:bCs/>
              </w:rPr>
            </w:pPr>
            <w:r>
              <w:rPr>
                <w:b/>
                <w:bCs/>
              </w:rPr>
              <w:t>Reference</w:t>
            </w:r>
          </w:p>
        </w:tc>
      </w:tr>
      <w:tr w:rsidR="00421A0D" w14:paraId="34DAC12A" w14:textId="77777777">
        <w:trPr>
          <w:trHeight w:hRule="exact" w:val="532"/>
        </w:trPr>
        <w:tc>
          <w:tcPr>
            <w:tcW w:w="1704" w:type="dxa"/>
            <w:tcBorders>
              <w:top w:val="single" w:sz="4" w:space="0" w:color="auto"/>
              <w:left w:val="single" w:sz="4" w:space="0" w:color="auto"/>
              <w:bottom w:val="nil"/>
              <w:right w:val="single" w:sz="4" w:space="0" w:color="auto"/>
            </w:tcBorders>
          </w:tcPr>
          <w:p w14:paraId="4020DA2E" w14:textId="77777777" w:rsidR="00421A0D" w:rsidRDefault="00421A0D">
            <w:pPr>
              <w:kinsoku w:val="0"/>
              <w:overflowPunct w:val="0"/>
              <w:autoSpaceDE/>
              <w:autoSpaceDN/>
              <w:adjustRightInd/>
              <w:spacing w:after="1" w:line="259" w:lineRule="exact"/>
              <w:ind w:left="72" w:right="648"/>
              <w:textAlignment w:val="baseline"/>
              <w:rPr>
                <w:spacing w:val="-2"/>
              </w:rPr>
            </w:pPr>
            <w:r>
              <w:rPr>
                <w:spacing w:val="-2"/>
              </w:rPr>
              <w:t>CONTROL, freshly</w:t>
            </w:r>
          </w:p>
        </w:tc>
        <w:tc>
          <w:tcPr>
            <w:tcW w:w="2294" w:type="dxa"/>
            <w:tcBorders>
              <w:top w:val="single" w:sz="4" w:space="0" w:color="auto"/>
              <w:left w:val="single" w:sz="4" w:space="0" w:color="auto"/>
              <w:bottom w:val="nil"/>
              <w:right w:val="single" w:sz="4" w:space="0" w:color="auto"/>
            </w:tcBorders>
          </w:tcPr>
          <w:p w14:paraId="475EE66F" w14:textId="77777777" w:rsidR="00421A0D" w:rsidRDefault="00421A0D">
            <w:pPr>
              <w:kinsoku w:val="0"/>
              <w:overflowPunct w:val="0"/>
              <w:autoSpaceDE/>
              <w:autoSpaceDN/>
              <w:adjustRightInd/>
              <w:spacing w:after="1" w:line="259" w:lineRule="exact"/>
              <w:ind w:left="72" w:right="900"/>
              <w:textAlignment w:val="baseline"/>
              <w:rPr>
                <w:spacing w:val="-2"/>
              </w:rPr>
            </w:pPr>
            <w:r>
              <w:rPr>
                <w:spacing w:val="-2"/>
              </w:rPr>
              <w:t>CD-1 mice (</w:t>
            </w:r>
            <w:r>
              <w:rPr>
                <w:i/>
                <w:iCs/>
                <w:spacing w:val="-2"/>
              </w:rPr>
              <w:t>Mus musculus</w:t>
            </w:r>
            <w:r>
              <w:rPr>
                <w:spacing w:val="-2"/>
              </w:rPr>
              <w:t>)</w:t>
            </w:r>
          </w:p>
        </w:tc>
        <w:tc>
          <w:tcPr>
            <w:tcW w:w="3183" w:type="dxa"/>
            <w:tcBorders>
              <w:top w:val="single" w:sz="4" w:space="0" w:color="auto"/>
              <w:left w:val="single" w:sz="4" w:space="0" w:color="auto"/>
              <w:bottom w:val="nil"/>
              <w:right w:val="single" w:sz="4" w:space="0" w:color="auto"/>
            </w:tcBorders>
          </w:tcPr>
          <w:p w14:paraId="1EBB145B" w14:textId="77777777" w:rsidR="00421A0D" w:rsidRPr="00421A0D" w:rsidRDefault="00421A0D">
            <w:pPr>
              <w:kinsoku w:val="0"/>
              <w:overflowPunct w:val="0"/>
              <w:autoSpaceDE/>
              <w:autoSpaceDN/>
              <w:adjustRightInd/>
              <w:spacing w:before="37" w:line="230" w:lineRule="exact"/>
              <w:ind w:left="72"/>
              <w:textAlignment w:val="baseline"/>
              <w:rPr>
                <w:lang w:val="en-US"/>
              </w:rPr>
            </w:pPr>
            <w:r w:rsidRPr="00421A0D">
              <w:rPr>
                <w:lang w:val="en-US"/>
              </w:rPr>
              <w:t>Laboratory test.</w:t>
            </w:r>
          </w:p>
          <w:p w14:paraId="0A08AD58" w14:textId="77777777" w:rsidR="00421A0D" w:rsidRPr="00421A0D" w:rsidRDefault="00421A0D">
            <w:pPr>
              <w:kinsoku w:val="0"/>
              <w:overflowPunct w:val="0"/>
              <w:autoSpaceDE/>
              <w:autoSpaceDN/>
              <w:adjustRightInd/>
              <w:spacing w:before="29" w:after="1" w:line="230" w:lineRule="exact"/>
              <w:ind w:left="72"/>
              <w:textAlignment w:val="baseline"/>
              <w:rPr>
                <w:lang w:val="en-US"/>
              </w:rPr>
            </w:pPr>
            <w:r w:rsidRPr="00421A0D">
              <w:rPr>
                <w:lang w:val="en-US"/>
              </w:rPr>
              <w:t>Choice feeding test: fresh baits.</w:t>
            </w:r>
          </w:p>
        </w:tc>
        <w:tc>
          <w:tcPr>
            <w:tcW w:w="2467" w:type="dxa"/>
            <w:tcBorders>
              <w:top w:val="single" w:sz="4" w:space="0" w:color="auto"/>
              <w:left w:val="single" w:sz="4" w:space="0" w:color="auto"/>
              <w:bottom w:val="nil"/>
              <w:right w:val="single" w:sz="4" w:space="0" w:color="auto"/>
            </w:tcBorders>
          </w:tcPr>
          <w:p w14:paraId="09EECAFC" w14:textId="77777777" w:rsidR="00421A0D" w:rsidRPr="00421A0D" w:rsidRDefault="00421A0D">
            <w:pPr>
              <w:kinsoku w:val="0"/>
              <w:overflowPunct w:val="0"/>
              <w:autoSpaceDE/>
              <w:autoSpaceDN/>
              <w:adjustRightInd/>
              <w:spacing w:after="1" w:line="259" w:lineRule="exact"/>
              <w:ind w:left="72" w:right="864"/>
              <w:textAlignment w:val="baseline"/>
              <w:rPr>
                <w:spacing w:val="-1"/>
                <w:lang w:val="en-US"/>
              </w:rPr>
            </w:pPr>
            <w:r w:rsidRPr="00421A0D">
              <w:rPr>
                <w:spacing w:val="-1"/>
                <w:lang w:val="en-US"/>
              </w:rPr>
              <w:t>The animals were individually caged.</w:t>
            </w:r>
          </w:p>
        </w:tc>
        <w:tc>
          <w:tcPr>
            <w:tcW w:w="3058" w:type="dxa"/>
            <w:tcBorders>
              <w:top w:val="single" w:sz="4" w:space="0" w:color="auto"/>
              <w:left w:val="single" w:sz="4" w:space="0" w:color="auto"/>
              <w:bottom w:val="nil"/>
              <w:right w:val="single" w:sz="4" w:space="0" w:color="auto"/>
            </w:tcBorders>
          </w:tcPr>
          <w:p w14:paraId="28EDDA00" w14:textId="77777777" w:rsidR="00421A0D" w:rsidRPr="00421A0D" w:rsidRDefault="00421A0D">
            <w:pPr>
              <w:kinsoku w:val="0"/>
              <w:overflowPunct w:val="0"/>
              <w:autoSpaceDE/>
              <w:autoSpaceDN/>
              <w:adjustRightInd/>
              <w:spacing w:after="1" w:line="259" w:lineRule="exact"/>
              <w:ind w:left="72" w:right="432"/>
              <w:textAlignment w:val="baseline"/>
              <w:rPr>
                <w:spacing w:val="-1"/>
                <w:lang w:val="en-US"/>
              </w:rPr>
            </w:pPr>
            <w:r w:rsidRPr="00421A0D">
              <w:rPr>
                <w:spacing w:val="-1"/>
                <w:lang w:val="en-US"/>
              </w:rPr>
              <w:t>The mean acceptance of the test item was 58.8% (S.D. 13.4%).</w:t>
            </w:r>
          </w:p>
        </w:tc>
        <w:tc>
          <w:tcPr>
            <w:tcW w:w="1401" w:type="dxa"/>
            <w:tcBorders>
              <w:top w:val="single" w:sz="4" w:space="0" w:color="auto"/>
              <w:left w:val="single" w:sz="4" w:space="0" w:color="auto"/>
              <w:bottom w:val="nil"/>
              <w:right w:val="single" w:sz="4" w:space="0" w:color="auto"/>
            </w:tcBorders>
          </w:tcPr>
          <w:p w14:paraId="47D0EB2C" w14:textId="77777777" w:rsidR="00421A0D" w:rsidRDefault="00A34F88">
            <w:pPr>
              <w:kinsoku w:val="0"/>
              <w:overflowPunct w:val="0"/>
              <w:autoSpaceDE/>
              <w:autoSpaceDN/>
              <w:adjustRightInd/>
              <w:spacing w:after="1" w:line="259" w:lineRule="exact"/>
              <w:ind w:left="72"/>
              <w:textAlignment w:val="baseline"/>
            </w:pPr>
            <w:r>
              <w:t>XXX</w:t>
            </w:r>
          </w:p>
        </w:tc>
      </w:tr>
      <w:tr w:rsidR="00421A0D" w:rsidRPr="004E1BC5" w14:paraId="0E5D8561" w14:textId="77777777">
        <w:trPr>
          <w:trHeight w:hRule="exact" w:val="2597"/>
        </w:trPr>
        <w:tc>
          <w:tcPr>
            <w:tcW w:w="1704" w:type="dxa"/>
            <w:tcBorders>
              <w:top w:val="nil"/>
              <w:left w:val="single" w:sz="4" w:space="0" w:color="auto"/>
              <w:bottom w:val="single" w:sz="4" w:space="0" w:color="auto"/>
              <w:right w:val="single" w:sz="4" w:space="0" w:color="auto"/>
            </w:tcBorders>
          </w:tcPr>
          <w:p w14:paraId="47313B5A" w14:textId="77777777" w:rsidR="00421A0D" w:rsidRDefault="00421A0D">
            <w:pPr>
              <w:kinsoku w:val="0"/>
              <w:overflowPunct w:val="0"/>
              <w:autoSpaceDE/>
              <w:autoSpaceDN/>
              <w:adjustRightInd/>
              <w:spacing w:after="2334" w:line="230" w:lineRule="exact"/>
              <w:ind w:left="72"/>
              <w:textAlignment w:val="baseline"/>
            </w:pPr>
            <w:r>
              <w:t>manufactured</w:t>
            </w:r>
          </w:p>
        </w:tc>
        <w:tc>
          <w:tcPr>
            <w:tcW w:w="2294" w:type="dxa"/>
            <w:tcBorders>
              <w:top w:val="nil"/>
              <w:left w:val="single" w:sz="4" w:space="0" w:color="auto"/>
              <w:bottom w:val="single" w:sz="4" w:space="0" w:color="auto"/>
              <w:right w:val="single" w:sz="4" w:space="0" w:color="auto"/>
            </w:tcBorders>
          </w:tcPr>
          <w:p w14:paraId="46BED665" w14:textId="77777777" w:rsidR="00421A0D" w:rsidRDefault="00421A0D">
            <w:pPr>
              <w:kinsoku w:val="0"/>
              <w:overflowPunct w:val="0"/>
              <w:autoSpaceDE/>
              <w:autoSpaceDN/>
              <w:adjustRightInd/>
              <w:spacing w:after="2074" w:line="256" w:lineRule="exact"/>
              <w:ind w:left="72" w:right="576"/>
              <w:textAlignment w:val="baseline"/>
            </w:pPr>
            <w:r>
              <w:t>10 animals (5 males, 5 females)</w:t>
            </w:r>
          </w:p>
        </w:tc>
        <w:tc>
          <w:tcPr>
            <w:tcW w:w="3183" w:type="dxa"/>
            <w:tcBorders>
              <w:top w:val="nil"/>
              <w:left w:val="single" w:sz="4" w:space="0" w:color="auto"/>
              <w:bottom w:val="single" w:sz="4" w:space="0" w:color="auto"/>
              <w:right w:val="single" w:sz="4" w:space="0" w:color="auto"/>
            </w:tcBorders>
          </w:tcPr>
          <w:p w14:paraId="2233AD58" w14:textId="77777777" w:rsidR="00421A0D" w:rsidRPr="00421A0D" w:rsidRDefault="00421A0D">
            <w:pPr>
              <w:kinsoku w:val="0"/>
              <w:overflowPunct w:val="0"/>
              <w:autoSpaceDE/>
              <w:autoSpaceDN/>
              <w:adjustRightInd/>
              <w:spacing w:line="258" w:lineRule="exact"/>
              <w:ind w:left="72" w:right="108"/>
              <w:textAlignment w:val="baseline"/>
              <w:rPr>
                <w:lang w:val="en-US"/>
              </w:rPr>
            </w:pPr>
            <w:r w:rsidRPr="00421A0D">
              <w:rPr>
                <w:lang w:val="en-US"/>
              </w:rPr>
              <w:t>4-day pre-test control diet intake 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nil"/>
              <w:left w:val="single" w:sz="4" w:space="0" w:color="auto"/>
              <w:bottom w:val="single" w:sz="4" w:space="0" w:color="auto"/>
              <w:right w:val="single" w:sz="4" w:space="0" w:color="auto"/>
            </w:tcBorders>
          </w:tcPr>
          <w:p w14:paraId="338DDBD7" w14:textId="77777777" w:rsidR="00421A0D" w:rsidRPr="00421A0D" w:rsidRDefault="00421A0D">
            <w:pPr>
              <w:kinsoku w:val="0"/>
              <w:overflowPunct w:val="0"/>
              <w:autoSpaceDE/>
              <w:autoSpaceDN/>
              <w:adjustRightInd/>
              <w:spacing w:after="774" w:line="259" w:lineRule="exact"/>
              <w:ind w:left="72" w:right="252"/>
              <w:textAlignment w:val="baseline"/>
              <w:rPr>
                <w:spacing w:val="-2"/>
                <w:lang w:val="en-US"/>
              </w:rPr>
            </w:pPr>
            <w:r w:rsidRPr="00421A0D">
              <w:rPr>
                <w:spacing w:val="-2"/>
                <w:lang w:val="en-US"/>
              </w:rPr>
              <w:t>Normal laboratory requirements: 18 - 24°C, a relative humidity range of 30% to 80%, with between 10 and 25 air changes per hour, and with a 12-hour light-dark cycle</w:t>
            </w:r>
          </w:p>
        </w:tc>
        <w:tc>
          <w:tcPr>
            <w:tcW w:w="3058" w:type="dxa"/>
            <w:tcBorders>
              <w:top w:val="nil"/>
              <w:left w:val="single" w:sz="4" w:space="0" w:color="auto"/>
              <w:bottom w:val="single" w:sz="4" w:space="0" w:color="auto"/>
              <w:right w:val="single" w:sz="4" w:space="0" w:color="auto"/>
            </w:tcBorders>
          </w:tcPr>
          <w:p w14:paraId="64379CE5" w14:textId="77777777" w:rsidR="00421A0D" w:rsidRPr="00421A0D" w:rsidRDefault="00421A0D">
            <w:pPr>
              <w:kinsoku w:val="0"/>
              <w:overflowPunct w:val="0"/>
              <w:autoSpaceDE/>
              <w:autoSpaceDN/>
              <w:adjustRightInd/>
              <w:spacing w:line="259" w:lineRule="exact"/>
              <w:ind w:left="72" w:right="180"/>
              <w:textAlignment w:val="baseline"/>
              <w:rPr>
                <w:lang w:val="en-US"/>
              </w:rPr>
            </w:pPr>
            <w:r w:rsidRPr="00421A0D">
              <w:rPr>
                <w:lang w:val="en-US"/>
              </w:rPr>
              <w:t>Total mortality was observed in both male and female mice. The mean time to death was 4.5 days (3 to 7 days) after the first intake of treated baits.</w:t>
            </w:r>
          </w:p>
          <w:p w14:paraId="448AFC92" w14:textId="77777777" w:rsidR="00421A0D" w:rsidRPr="00421A0D" w:rsidRDefault="00421A0D">
            <w:pPr>
              <w:kinsoku w:val="0"/>
              <w:overflowPunct w:val="0"/>
              <w:autoSpaceDE/>
              <w:autoSpaceDN/>
              <w:adjustRightInd/>
              <w:spacing w:after="774" w:line="259" w:lineRule="exact"/>
              <w:ind w:left="72" w:right="432"/>
              <w:textAlignment w:val="baseline"/>
              <w:rPr>
                <w:lang w:val="en-US"/>
              </w:rPr>
            </w:pPr>
            <w:r w:rsidRPr="00421A0D">
              <w:rPr>
                <w:lang w:val="en-US"/>
              </w:rPr>
              <w:t>The efficacy was total: 100% in 14 days.</w:t>
            </w:r>
          </w:p>
        </w:tc>
        <w:tc>
          <w:tcPr>
            <w:tcW w:w="1401" w:type="dxa"/>
            <w:tcBorders>
              <w:top w:val="nil"/>
              <w:left w:val="single" w:sz="4" w:space="0" w:color="auto"/>
              <w:bottom w:val="single" w:sz="4" w:space="0" w:color="auto"/>
              <w:right w:val="single" w:sz="4" w:space="0" w:color="auto"/>
            </w:tcBorders>
          </w:tcPr>
          <w:p w14:paraId="23083ECA" w14:textId="77777777" w:rsidR="00421A0D" w:rsidRPr="00293302" w:rsidRDefault="00421A0D">
            <w:pPr>
              <w:kinsoku w:val="0"/>
              <w:overflowPunct w:val="0"/>
              <w:autoSpaceDE/>
              <w:autoSpaceDN/>
              <w:adjustRightInd/>
              <w:spacing w:after="2334" w:line="230" w:lineRule="exact"/>
              <w:ind w:left="72"/>
              <w:textAlignment w:val="baseline"/>
              <w:rPr>
                <w:spacing w:val="-2"/>
                <w:lang w:val="en-GB"/>
              </w:rPr>
            </w:pPr>
          </w:p>
        </w:tc>
      </w:tr>
      <w:tr w:rsidR="00421A0D" w14:paraId="0E153DC4" w14:textId="77777777">
        <w:trPr>
          <w:trHeight w:hRule="exact" w:val="279"/>
        </w:trPr>
        <w:tc>
          <w:tcPr>
            <w:tcW w:w="1704" w:type="dxa"/>
            <w:tcBorders>
              <w:top w:val="single" w:sz="4" w:space="0" w:color="auto"/>
              <w:left w:val="single" w:sz="4" w:space="0" w:color="auto"/>
              <w:bottom w:val="nil"/>
              <w:right w:val="single" w:sz="4" w:space="0" w:color="auto"/>
            </w:tcBorders>
            <w:vAlign w:val="center"/>
          </w:tcPr>
          <w:p w14:paraId="34D2A458" w14:textId="77777777" w:rsidR="00421A0D" w:rsidRDefault="00421A0D">
            <w:pPr>
              <w:kinsoku w:val="0"/>
              <w:overflowPunct w:val="0"/>
              <w:autoSpaceDE/>
              <w:autoSpaceDN/>
              <w:adjustRightInd/>
              <w:spacing w:before="42" w:after="6" w:line="230" w:lineRule="exact"/>
              <w:ind w:left="72"/>
              <w:textAlignment w:val="baseline"/>
              <w:rPr>
                <w:spacing w:val="-1"/>
              </w:rPr>
            </w:pPr>
            <w:r>
              <w:rPr>
                <w:spacing w:val="-1"/>
              </w:rPr>
              <w:t>CONTROL, stored</w:t>
            </w:r>
          </w:p>
        </w:tc>
        <w:tc>
          <w:tcPr>
            <w:tcW w:w="2294" w:type="dxa"/>
            <w:tcBorders>
              <w:top w:val="single" w:sz="4" w:space="0" w:color="auto"/>
              <w:left w:val="single" w:sz="4" w:space="0" w:color="auto"/>
              <w:bottom w:val="nil"/>
              <w:right w:val="single" w:sz="4" w:space="0" w:color="auto"/>
            </w:tcBorders>
            <w:vAlign w:val="center"/>
          </w:tcPr>
          <w:p w14:paraId="0FF79019" w14:textId="77777777" w:rsidR="00421A0D" w:rsidRDefault="00421A0D">
            <w:pPr>
              <w:kinsoku w:val="0"/>
              <w:overflowPunct w:val="0"/>
              <w:autoSpaceDE/>
              <w:autoSpaceDN/>
              <w:adjustRightInd/>
              <w:spacing w:before="42" w:after="6" w:line="230" w:lineRule="exact"/>
              <w:ind w:left="67"/>
              <w:textAlignment w:val="baseline"/>
              <w:rPr>
                <w:i/>
                <w:iCs/>
              </w:rPr>
            </w:pPr>
            <w:r>
              <w:t>CD-1 mice (</w:t>
            </w:r>
            <w:r>
              <w:rPr>
                <w:i/>
                <w:iCs/>
              </w:rPr>
              <w:t>Mus</w:t>
            </w:r>
          </w:p>
        </w:tc>
        <w:tc>
          <w:tcPr>
            <w:tcW w:w="3183" w:type="dxa"/>
            <w:tcBorders>
              <w:top w:val="single" w:sz="4" w:space="0" w:color="auto"/>
              <w:left w:val="single" w:sz="4" w:space="0" w:color="auto"/>
              <w:bottom w:val="nil"/>
              <w:right w:val="single" w:sz="4" w:space="0" w:color="auto"/>
            </w:tcBorders>
            <w:vAlign w:val="center"/>
          </w:tcPr>
          <w:p w14:paraId="275FD78A" w14:textId="77777777" w:rsidR="00421A0D" w:rsidRDefault="00421A0D">
            <w:pPr>
              <w:kinsoku w:val="0"/>
              <w:overflowPunct w:val="0"/>
              <w:autoSpaceDE/>
              <w:autoSpaceDN/>
              <w:adjustRightInd/>
              <w:spacing w:before="38" w:after="10" w:line="230" w:lineRule="exact"/>
              <w:ind w:left="73"/>
              <w:textAlignment w:val="baseline"/>
            </w:pPr>
            <w:r>
              <w:t>Laboratory test.</w:t>
            </w:r>
          </w:p>
        </w:tc>
        <w:tc>
          <w:tcPr>
            <w:tcW w:w="2467" w:type="dxa"/>
            <w:tcBorders>
              <w:top w:val="single" w:sz="4" w:space="0" w:color="auto"/>
              <w:left w:val="single" w:sz="4" w:space="0" w:color="auto"/>
              <w:bottom w:val="nil"/>
              <w:right w:val="single" w:sz="4" w:space="0" w:color="auto"/>
            </w:tcBorders>
            <w:vAlign w:val="center"/>
          </w:tcPr>
          <w:p w14:paraId="22DC9569" w14:textId="77777777" w:rsidR="00421A0D" w:rsidRDefault="00421A0D">
            <w:pPr>
              <w:kinsoku w:val="0"/>
              <w:overflowPunct w:val="0"/>
              <w:autoSpaceDE/>
              <w:autoSpaceDN/>
              <w:adjustRightInd/>
              <w:spacing w:before="38" w:after="10" w:line="230" w:lineRule="exact"/>
              <w:ind w:left="62"/>
              <w:textAlignment w:val="baseline"/>
            </w:pPr>
            <w:r>
              <w:t>The animals were</w:t>
            </w:r>
          </w:p>
        </w:tc>
        <w:tc>
          <w:tcPr>
            <w:tcW w:w="3058" w:type="dxa"/>
            <w:tcBorders>
              <w:top w:val="single" w:sz="4" w:space="0" w:color="auto"/>
              <w:left w:val="single" w:sz="4" w:space="0" w:color="auto"/>
              <w:bottom w:val="nil"/>
              <w:right w:val="single" w:sz="4" w:space="0" w:color="auto"/>
            </w:tcBorders>
            <w:vAlign w:val="center"/>
          </w:tcPr>
          <w:p w14:paraId="035CB38A" w14:textId="77777777" w:rsidR="00421A0D" w:rsidRPr="00421A0D" w:rsidRDefault="00421A0D">
            <w:pPr>
              <w:kinsoku w:val="0"/>
              <w:overflowPunct w:val="0"/>
              <w:autoSpaceDE/>
              <w:autoSpaceDN/>
              <w:adjustRightInd/>
              <w:spacing w:before="38" w:after="10" w:line="230" w:lineRule="exact"/>
              <w:ind w:left="63"/>
              <w:textAlignment w:val="baseline"/>
              <w:rPr>
                <w:lang w:val="en-US"/>
              </w:rPr>
            </w:pPr>
            <w:r w:rsidRPr="00421A0D">
              <w:rPr>
                <w:lang w:val="en-US"/>
              </w:rPr>
              <w:t>The mean acceptance of the test</w:t>
            </w:r>
          </w:p>
        </w:tc>
        <w:tc>
          <w:tcPr>
            <w:tcW w:w="1401" w:type="dxa"/>
            <w:tcBorders>
              <w:top w:val="single" w:sz="4" w:space="0" w:color="auto"/>
              <w:left w:val="single" w:sz="4" w:space="0" w:color="auto"/>
              <w:bottom w:val="nil"/>
              <w:right w:val="single" w:sz="4" w:space="0" w:color="auto"/>
            </w:tcBorders>
            <w:vAlign w:val="center"/>
          </w:tcPr>
          <w:p w14:paraId="1660792C" w14:textId="77777777" w:rsidR="00421A0D" w:rsidRDefault="00A34F88">
            <w:pPr>
              <w:kinsoku w:val="0"/>
              <w:overflowPunct w:val="0"/>
              <w:autoSpaceDE/>
              <w:autoSpaceDN/>
              <w:adjustRightInd/>
              <w:spacing w:before="38" w:after="10" w:line="230" w:lineRule="exact"/>
              <w:ind w:left="72"/>
              <w:textAlignment w:val="baseline"/>
            </w:pPr>
            <w:r>
              <w:t>XXX</w:t>
            </w:r>
          </w:p>
        </w:tc>
      </w:tr>
      <w:tr w:rsidR="00421A0D" w14:paraId="235E8FDB" w14:textId="77777777">
        <w:trPr>
          <w:trHeight w:hRule="exact" w:val="259"/>
        </w:trPr>
        <w:tc>
          <w:tcPr>
            <w:tcW w:w="1704" w:type="dxa"/>
            <w:tcBorders>
              <w:top w:val="nil"/>
              <w:left w:val="single" w:sz="4" w:space="0" w:color="auto"/>
              <w:bottom w:val="nil"/>
              <w:right w:val="single" w:sz="4" w:space="0" w:color="auto"/>
            </w:tcBorders>
            <w:vAlign w:val="center"/>
          </w:tcPr>
          <w:p w14:paraId="5FEF4531" w14:textId="77777777" w:rsidR="00421A0D" w:rsidRDefault="00421A0D">
            <w:pPr>
              <w:kinsoku w:val="0"/>
              <w:overflowPunct w:val="0"/>
              <w:autoSpaceDE/>
              <w:autoSpaceDN/>
              <w:adjustRightInd/>
              <w:spacing w:after="11" w:line="230" w:lineRule="exact"/>
              <w:ind w:left="72"/>
              <w:textAlignment w:val="baseline"/>
            </w:pPr>
            <w:r>
              <w:t>at 54°C for a</w:t>
            </w:r>
          </w:p>
        </w:tc>
        <w:tc>
          <w:tcPr>
            <w:tcW w:w="2294" w:type="dxa"/>
            <w:tcBorders>
              <w:top w:val="nil"/>
              <w:left w:val="single" w:sz="4" w:space="0" w:color="auto"/>
              <w:bottom w:val="nil"/>
              <w:right w:val="single" w:sz="4" w:space="0" w:color="auto"/>
            </w:tcBorders>
            <w:vAlign w:val="center"/>
          </w:tcPr>
          <w:p w14:paraId="793E6375" w14:textId="77777777" w:rsidR="00421A0D" w:rsidRDefault="00421A0D">
            <w:pPr>
              <w:kinsoku w:val="0"/>
              <w:overflowPunct w:val="0"/>
              <w:autoSpaceDE/>
              <w:autoSpaceDN/>
              <w:adjustRightInd/>
              <w:spacing w:after="11" w:line="230" w:lineRule="exact"/>
              <w:ind w:left="67"/>
              <w:textAlignment w:val="baseline"/>
            </w:pPr>
            <w:r>
              <w:rPr>
                <w:i/>
                <w:iCs/>
              </w:rPr>
              <w:t>musculus</w:t>
            </w:r>
            <w:r>
              <w:t>)</w:t>
            </w:r>
          </w:p>
        </w:tc>
        <w:tc>
          <w:tcPr>
            <w:tcW w:w="3183" w:type="dxa"/>
            <w:tcBorders>
              <w:top w:val="nil"/>
              <w:left w:val="single" w:sz="4" w:space="0" w:color="auto"/>
              <w:bottom w:val="nil"/>
              <w:right w:val="single" w:sz="4" w:space="0" w:color="auto"/>
            </w:tcBorders>
            <w:vAlign w:val="center"/>
          </w:tcPr>
          <w:p w14:paraId="697A669A" w14:textId="77777777" w:rsidR="00421A0D" w:rsidRPr="00421A0D" w:rsidRDefault="00421A0D">
            <w:pPr>
              <w:kinsoku w:val="0"/>
              <w:overflowPunct w:val="0"/>
              <w:autoSpaceDE/>
              <w:autoSpaceDN/>
              <w:adjustRightInd/>
              <w:spacing w:after="11" w:line="230" w:lineRule="exact"/>
              <w:ind w:left="73"/>
              <w:textAlignment w:val="baseline"/>
              <w:rPr>
                <w:lang w:val="en-US"/>
              </w:rPr>
            </w:pPr>
            <w:r w:rsidRPr="00421A0D">
              <w:rPr>
                <w:lang w:val="en-US"/>
              </w:rPr>
              <w:t>Choice feeding test: aged baits.</w:t>
            </w:r>
          </w:p>
        </w:tc>
        <w:tc>
          <w:tcPr>
            <w:tcW w:w="2467" w:type="dxa"/>
            <w:tcBorders>
              <w:top w:val="nil"/>
              <w:left w:val="single" w:sz="4" w:space="0" w:color="auto"/>
              <w:bottom w:val="nil"/>
              <w:right w:val="single" w:sz="4" w:space="0" w:color="auto"/>
            </w:tcBorders>
            <w:vAlign w:val="center"/>
          </w:tcPr>
          <w:p w14:paraId="17BF1FC1" w14:textId="77777777" w:rsidR="00421A0D" w:rsidRDefault="00421A0D">
            <w:pPr>
              <w:kinsoku w:val="0"/>
              <w:overflowPunct w:val="0"/>
              <w:autoSpaceDE/>
              <w:autoSpaceDN/>
              <w:adjustRightInd/>
              <w:spacing w:after="11" w:line="230" w:lineRule="exact"/>
              <w:ind w:left="62"/>
              <w:textAlignment w:val="baseline"/>
            </w:pPr>
            <w:r>
              <w:t>individually caged.</w:t>
            </w:r>
          </w:p>
        </w:tc>
        <w:tc>
          <w:tcPr>
            <w:tcW w:w="3058" w:type="dxa"/>
            <w:tcBorders>
              <w:top w:val="nil"/>
              <w:left w:val="single" w:sz="4" w:space="0" w:color="auto"/>
              <w:bottom w:val="nil"/>
              <w:right w:val="single" w:sz="4" w:space="0" w:color="auto"/>
            </w:tcBorders>
            <w:vAlign w:val="center"/>
          </w:tcPr>
          <w:p w14:paraId="1A31E19E" w14:textId="77777777" w:rsidR="00421A0D" w:rsidRDefault="00421A0D">
            <w:pPr>
              <w:kinsoku w:val="0"/>
              <w:overflowPunct w:val="0"/>
              <w:autoSpaceDE/>
              <w:autoSpaceDN/>
              <w:adjustRightInd/>
              <w:spacing w:after="11" w:line="230" w:lineRule="exact"/>
              <w:ind w:left="63"/>
              <w:textAlignment w:val="baseline"/>
            </w:pPr>
            <w:r>
              <w:t>item was 52.7% (S.D. 13.2%).</w:t>
            </w:r>
          </w:p>
        </w:tc>
        <w:tc>
          <w:tcPr>
            <w:tcW w:w="1401" w:type="dxa"/>
            <w:tcBorders>
              <w:top w:val="nil"/>
              <w:left w:val="single" w:sz="4" w:space="0" w:color="auto"/>
              <w:bottom w:val="nil"/>
              <w:right w:val="single" w:sz="4" w:space="0" w:color="auto"/>
            </w:tcBorders>
            <w:vAlign w:val="center"/>
          </w:tcPr>
          <w:p w14:paraId="06A92E36" w14:textId="77777777" w:rsidR="00421A0D" w:rsidRDefault="00421A0D" w:rsidP="00A34F88">
            <w:pPr>
              <w:kinsoku w:val="0"/>
              <w:overflowPunct w:val="0"/>
              <w:autoSpaceDE/>
              <w:autoSpaceDN/>
              <w:adjustRightInd/>
              <w:spacing w:after="11" w:line="230" w:lineRule="exact"/>
              <w:ind w:left="72"/>
              <w:textAlignment w:val="baseline"/>
            </w:pPr>
          </w:p>
        </w:tc>
      </w:tr>
      <w:tr w:rsidR="00421A0D" w:rsidRPr="004E1BC5" w14:paraId="09A5F0A7" w14:textId="77777777">
        <w:trPr>
          <w:trHeight w:hRule="exact" w:val="2597"/>
        </w:trPr>
        <w:tc>
          <w:tcPr>
            <w:tcW w:w="1704" w:type="dxa"/>
            <w:tcBorders>
              <w:top w:val="nil"/>
              <w:left w:val="single" w:sz="4" w:space="0" w:color="auto"/>
              <w:bottom w:val="single" w:sz="4" w:space="0" w:color="auto"/>
              <w:right w:val="single" w:sz="4" w:space="0" w:color="auto"/>
            </w:tcBorders>
          </w:tcPr>
          <w:p w14:paraId="7DC18DE9" w14:textId="77777777" w:rsidR="00421A0D" w:rsidRDefault="00421A0D">
            <w:pPr>
              <w:kinsoku w:val="0"/>
              <w:overflowPunct w:val="0"/>
              <w:autoSpaceDE/>
              <w:autoSpaceDN/>
              <w:adjustRightInd/>
              <w:spacing w:after="2344" w:line="230" w:lineRule="exact"/>
              <w:ind w:left="72"/>
              <w:textAlignment w:val="baseline"/>
            </w:pPr>
            <w:r>
              <w:t>period of 2 weeks.</w:t>
            </w:r>
          </w:p>
        </w:tc>
        <w:tc>
          <w:tcPr>
            <w:tcW w:w="2294" w:type="dxa"/>
            <w:tcBorders>
              <w:top w:val="nil"/>
              <w:left w:val="single" w:sz="4" w:space="0" w:color="auto"/>
              <w:bottom w:val="single" w:sz="4" w:space="0" w:color="auto"/>
              <w:right w:val="single" w:sz="4" w:space="0" w:color="auto"/>
            </w:tcBorders>
          </w:tcPr>
          <w:p w14:paraId="056E1D2F" w14:textId="77777777" w:rsidR="00421A0D" w:rsidRDefault="00421A0D">
            <w:pPr>
              <w:kinsoku w:val="0"/>
              <w:overflowPunct w:val="0"/>
              <w:autoSpaceDE/>
              <w:autoSpaceDN/>
              <w:adjustRightInd/>
              <w:spacing w:after="2080" w:line="256" w:lineRule="exact"/>
              <w:ind w:left="72" w:right="576"/>
              <w:textAlignment w:val="baseline"/>
            </w:pPr>
            <w:r>
              <w:t>10 animals (5 males, 5 females)</w:t>
            </w:r>
          </w:p>
        </w:tc>
        <w:tc>
          <w:tcPr>
            <w:tcW w:w="3183" w:type="dxa"/>
            <w:tcBorders>
              <w:top w:val="nil"/>
              <w:left w:val="single" w:sz="4" w:space="0" w:color="auto"/>
              <w:bottom w:val="single" w:sz="4" w:space="0" w:color="auto"/>
              <w:right w:val="single" w:sz="4" w:space="0" w:color="auto"/>
            </w:tcBorders>
          </w:tcPr>
          <w:p w14:paraId="6C623929" w14:textId="77777777" w:rsidR="00421A0D" w:rsidRPr="00421A0D" w:rsidRDefault="00421A0D">
            <w:pPr>
              <w:kinsoku w:val="0"/>
              <w:overflowPunct w:val="0"/>
              <w:autoSpaceDE/>
              <w:autoSpaceDN/>
              <w:adjustRightInd/>
              <w:spacing w:after="2" w:line="259" w:lineRule="exact"/>
              <w:ind w:left="72" w:right="108"/>
              <w:textAlignment w:val="baseline"/>
              <w:rPr>
                <w:lang w:val="en-US"/>
              </w:rPr>
            </w:pPr>
            <w:r w:rsidRPr="00421A0D">
              <w:rPr>
                <w:lang w:val="en-US"/>
              </w:rPr>
              <w:t>4-day pre-test control diet intake 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nil"/>
              <w:left w:val="single" w:sz="4" w:space="0" w:color="auto"/>
              <w:bottom w:val="single" w:sz="4" w:space="0" w:color="auto"/>
              <w:right w:val="single" w:sz="4" w:space="0" w:color="auto"/>
            </w:tcBorders>
          </w:tcPr>
          <w:p w14:paraId="0F37D6BA" w14:textId="77777777" w:rsidR="00421A0D" w:rsidRPr="00421A0D" w:rsidRDefault="00421A0D">
            <w:pPr>
              <w:kinsoku w:val="0"/>
              <w:overflowPunct w:val="0"/>
              <w:autoSpaceDE/>
              <w:autoSpaceDN/>
              <w:adjustRightInd/>
              <w:spacing w:after="784" w:line="258" w:lineRule="exact"/>
              <w:ind w:left="72" w:right="252"/>
              <w:textAlignment w:val="baseline"/>
              <w:rPr>
                <w:spacing w:val="-2"/>
                <w:lang w:val="en-US"/>
              </w:rPr>
            </w:pPr>
            <w:r w:rsidRPr="00421A0D">
              <w:rPr>
                <w:spacing w:val="-2"/>
                <w:lang w:val="en-US"/>
              </w:rPr>
              <w:t>Normal laboratory requirements: 18 - 24°C, a relative humidity range of 30% to 80%, with between 10 and 25 air changes per hour, and with a 12-hour light-dark cycle</w:t>
            </w:r>
          </w:p>
        </w:tc>
        <w:tc>
          <w:tcPr>
            <w:tcW w:w="3058" w:type="dxa"/>
            <w:tcBorders>
              <w:top w:val="nil"/>
              <w:left w:val="single" w:sz="4" w:space="0" w:color="auto"/>
              <w:bottom w:val="single" w:sz="4" w:space="0" w:color="auto"/>
              <w:right w:val="single" w:sz="4" w:space="0" w:color="auto"/>
            </w:tcBorders>
          </w:tcPr>
          <w:p w14:paraId="6C3568B9" w14:textId="77777777" w:rsidR="00421A0D" w:rsidRPr="00421A0D" w:rsidRDefault="00421A0D">
            <w:pPr>
              <w:kinsoku w:val="0"/>
              <w:overflowPunct w:val="0"/>
              <w:autoSpaceDE/>
              <w:autoSpaceDN/>
              <w:adjustRightInd/>
              <w:spacing w:line="258" w:lineRule="exact"/>
              <w:ind w:left="72" w:right="216"/>
              <w:textAlignment w:val="baseline"/>
              <w:rPr>
                <w:lang w:val="en-US"/>
              </w:rPr>
            </w:pPr>
            <w:r w:rsidRPr="00421A0D">
              <w:rPr>
                <w:lang w:val="en-US"/>
              </w:rPr>
              <w:t>Total mortality was observed in both male and female mice. The mean time to death was 5.2 days (3 to 11 days) after the first intake of treated baits.</w:t>
            </w:r>
          </w:p>
          <w:p w14:paraId="57FF622A" w14:textId="77777777" w:rsidR="00421A0D" w:rsidRPr="00421A0D" w:rsidRDefault="00421A0D">
            <w:pPr>
              <w:kinsoku w:val="0"/>
              <w:overflowPunct w:val="0"/>
              <w:autoSpaceDE/>
              <w:autoSpaceDN/>
              <w:adjustRightInd/>
              <w:spacing w:after="784" w:line="259" w:lineRule="exact"/>
              <w:ind w:left="72" w:right="432"/>
              <w:textAlignment w:val="baseline"/>
              <w:rPr>
                <w:lang w:val="en-US"/>
              </w:rPr>
            </w:pPr>
            <w:r w:rsidRPr="00421A0D">
              <w:rPr>
                <w:lang w:val="en-US"/>
              </w:rPr>
              <w:t>The efficacy was total: 100% in 14 days.</w:t>
            </w:r>
          </w:p>
        </w:tc>
        <w:tc>
          <w:tcPr>
            <w:tcW w:w="1401" w:type="dxa"/>
            <w:tcBorders>
              <w:top w:val="nil"/>
              <w:left w:val="single" w:sz="4" w:space="0" w:color="auto"/>
              <w:bottom w:val="single" w:sz="4" w:space="0" w:color="auto"/>
              <w:right w:val="single" w:sz="4" w:space="0" w:color="auto"/>
            </w:tcBorders>
          </w:tcPr>
          <w:p w14:paraId="7B65C0E4" w14:textId="77777777" w:rsidR="00421A0D" w:rsidRPr="00293302" w:rsidRDefault="00421A0D">
            <w:pPr>
              <w:kinsoku w:val="0"/>
              <w:overflowPunct w:val="0"/>
              <w:autoSpaceDE/>
              <w:autoSpaceDN/>
              <w:adjustRightInd/>
              <w:spacing w:after="2344" w:line="230" w:lineRule="exact"/>
              <w:ind w:left="72"/>
              <w:textAlignment w:val="baseline"/>
              <w:rPr>
                <w:lang w:val="en-GB"/>
              </w:rPr>
            </w:pPr>
          </w:p>
        </w:tc>
      </w:tr>
    </w:tbl>
    <w:p w14:paraId="3E0DFA07" w14:textId="77777777" w:rsidR="00421A0D" w:rsidRPr="00293302" w:rsidRDefault="00421A0D">
      <w:pPr>
        <w:widowControl/>
        <w:rPr>
          <w:sz w:val="24"/>
          <w:szCs w:val="24"/>
          <w:lang w:val="en-GB"/>
        </w:rPr>
        <w:sectPr w:rsidR="00421A0D" w:rsidRPr="00293302" w:rsidSect="00FB0CB4">
          <w:pgSz w:w="16838" w:h="11909" w:orient="landscape"/>
          <w:pgMar w:top="1332" w:right="697" w:bottom="1315" w:left="771" w:header="720" w:footer="720" w:gutter="0"/>
          <w:cols w:space="720"/>
          <w:noEndnote/>
          <w:docGrid w:linePitch="272"/>
        </w:sectPr>
      </w:pPr>
    </w:p>
    <w:p w14:paraId="393DC3B2" w14:textId="77777777" w:rsidR="00421A0D" w:rsidRPr="00293302" w:rsidRDefault="00421A0D">
      <w:pPr>
        <w:kinsoku w:val="0"/>
        <w:overflowPunct w:val="0"/>
        <w:autoSpaceDE/>
        <w:autoSpaceDN/>
        <w:adjustRightInd/>
        <w:spacing w:after="289" w:line="209" w:lineRule="exact"/>
        <w:ind w:left="72"/>
        <w:textAlignment w:val="baseline"/>
        <w:rPr>
          <w:b/>
          <w:bCs/>
          <w:sz w:val="18"/>
          <w:szCs w:val="18"/>
          <w:lang w:val="en-GB"/>
        </w:rPr>
      </w:pPr>
    </w:p>
    <w:tbl>
      <w:tblPr>
        <w:tblW w:w="0" w:type="auto"/>
        <w:tblInd w:w="15" w:type="dxa"/>
        <w:tblLayout w:type="fixed"/>
        <w:tblCellMar>
          <w:left w:w="0" w:type="dxa"/>
          <w:right w:w="0" w:type="dxa"/>
        </w:tblCellMar>
        <w:tblLook w:val="0000" w:firstRow="0" w:lastRow="0" w:firstColumn="0" w:lastColumn="0" w:noHBand="0" w:noVBand="0"/>
      </w:tblPr>
      <w:tblGrid>
        <w:gridCol w:w="1704"/>
        <w:gridCol w:w="2294"/>
        <w:gridCol w:w="3183"/>
        <w:gridCol w:w="2467"/>
        <w:gridCol w:w="3058"/>
        <w:gridCol w:w="1401"/>
      </w:tblGrid>
      <w:tr w:rsidR="00421A0D" w14:paraId="41258AD5" w14:textId="77777777">
        <w:trPr>
          <w:trHeight w:hRule="exact" w:val="538"/>
        </w:trPr>
        <w:tc>
          <w:tcPr>
            <w:tcW w:w="1704" w:type="dxa"/>
            <w:tcBorders>
              <w:top w:val="single" w:sz="4" w:space="0" w:color="auto"/>
              <w:left w:val="single" w:sz="4" w:space="0" w:color="auto"/>
              <w:bottom w:val="single" w:sz="4" w:space="0" w:color="auto"/>
              <w:right w:val="single" w:sz="4" w:space="0" w:color="auto"/>
            </w:tcBorders>
            <w:vAlign w:val="center"/>
          </w:tcPr>
          <w:p w14:paraId="118965C0" w14:textId="77777777" w:rsidR="00421A0D" w:rsidRDefault="00421A0D">
            <w:pPr>
              <w:kinsoku w:val="0"/>
              <w:overflowPunct w:val="0"/>
              <w:autoSpaceDE/>
              <w:autoSpaceDN/>
              <w:adjustRightInd/>
              <w:spacing w:before="181" w:after="123" w:line="228" w:lineRule="exact"/>
              <w:jc w:val="center"/>
              <w:textAlignment w:val="baseline"/>
              <w:rPr>
                <w:b/>
                <w:bCs/>
              </w:rPr>
            </w:pPr>
            <w:r>
              <w:rPr>
                <w:b/>
                <w:bCs/>
              </w:rPr>
              <w:t>Test product</w:t>
            </w:r>
          </w:p>
        </w:tc>
        <w:tc>
          <w:tcPr>
            <w:tcW w:w="2294" w:type="dxa"/>
            <w:tcBorders>
              <w:top w:val="single" w:sz="4" w:space="0" w:color="auto"/>
              <w:left w:val="single" w:sz="4" w:space="0" w:color="auto"/>
              <w:bottom w:val="single" w:sz="4" w:space="0" w:color="auto"/>
              <w:right w:val="single" w:sz="4" w:space="0" w:color="auto"/>
            </w:tcBorders>
            <w:vAlign w:val="center"/>
          </w:tcPr>
          <w:p w14:paraId="5F11214F" w14:textId="77777777" w:rsidR="00421A0D" w:rsidRDefault="00421A0D">
            <w:pPr>
              <w:kinsoku w:val="0"/>
              <w:overflowPunct w:val="0"/>
              <w:autoSpaceDE/>
              <w:autoSpaceDN/>
              <w:adjustRightInd/>
              <w:spacing w:before="181" w:after="123" w:line="228" w:lineRule="exact"/>
              <w:ind w:left="427"/>
              <w:textAlignment w:val="baseline"/>
              <w:rPr>
                <w:b/>
                <w:bCs/>
              </w:rPr>
            </w:pPr>
            <w:r>
              <w:rPr>
                <w:b/>
                <w:bCs/>
              </w:rPr>
              <w:t>Test organisms</w:t>
            </w:r>
          </w:p>
        </w:tc>
        <w:tc>
          <w:tcPr>
            <w:tcW w:w="3183" w:type="dxa"/>
            <w:tcBorders>
              <w:top w:val="single" w:sz="4" w:space="0" w:color="auto"/>
              <w:left w:val="single" w:sz="4" w:space="0" w:color="auto"/>
              <w:bottom w:val="single" w:sz="4" w:space="0" w:color="auto"/>
              <w:right w:val="single" w:sz="4" w:space="0" w:color="auto"/>
            </w:tcBorders>
            <w:vAlign w:val="center"/>
          </w:tcPr>
          <w:p w14:paraId="2F37B422" w14:textId="77777777" w:rsidR="00421A0D" w:rsidRPr="00421A0D" w:rsidRDefault="00421A0D">
            <w:pPr>
              <w:kinsoku w:val="0"/>
              <w:overflowPunct w:val="0"/>
              <w:autoSpaceDE/>
              <w:autoSpaceDN/>
              <w:adjustRightInd/>
              <w:spacing w:line="256" w:lineRule="exact"/>
              <w:jc w:val="center"/>
              <w:textAlignment w:val="baseline"/>
              <w:rPr>
                <w:b/>
                <w:bCs/>
                <w:lang w:val="en-US"/>
              </w:rPr>
            </w:pPr>
            <w:r w:rsidRPr="00421A0D">
              <w:rPr>
                <w:b/>
                <w:bCs/>
                <w:lang w:val="en-US"/>
              </w:rPr>
              <w:t>Test system / Concentrations</w:t>
            </w:r>
            <w:r w:rsidRPr="00421A0D">
              <w:rPr>
                <w:b/>
                <w:bCs/>
                <w:lang w:val="en-US"/>
              </w:rPr>
              <w:br/>
              <w:t>applied / exposure time</w:t>
            </w:r>
          </w:p>
        </w:tc>
        <w:tc>
          <w:tcPr>
            <w:tcW w:w="2467" w:type="dxa"/>
            <w:tcBorders>
              <w:top w:val="single" w:sz="4" w:space="0" w:color="auto"/>
              <w:left w:val="single" w:sz="4" w:space="0" w:color="auto"/>
              <w:bottom w:val="single" w:sz="4" w:space="0" w:color="auto"/>
              <w:right w:val="single" w:sz="4" w:space="0" w:color="auto"/>
            </w:tcBorders>
            <w:vAlign w:val="center"/>
          </w:tcPr>
          <w:p w14:paraId="07064D6E" w14:textId="77777777" w:rsidR="00421A0D" w:rsidRDefault="00421A0D">
            <w:pPr>
              <w:kinsoku w:val="0"/>
              <w:overflowPunct w:val="0"/>
              <w:autoSpaceDE/>
              <w:autoSpaceDN/>
              <w:adjustRightInd/>
              <w:spacing w:before="181" w:after="123" w:line="228" w:lineRule="exact"/>
              <w:ind w:left="512"/>
              <w:textAlignment w:val="baseline"/>
              <w:rPr>
                <w:b/>
                <w:bCs/>
              </w:rPr>
            </w:pPr>
            <w:r>
              <w:rPr>
                <w:b/>
                <w:bCs/>
              </w:rPr>
              <w:t>Test conditions</w:t>
            </w:r>
          </w:p>
        </w:tc>
        <w:tc>
          <w:tcPr>
            <w:tcW w:w="3058" w:type="dxa"/>
            <w:tcBorders>
              <w:top w:val="single" w:sz="4" w:space="0" w:color="auto"/>
              <w:left w:val="single" w:sz="4" w:space="0" w:color="auto"/>
              <w:bottom w:val="single" w:sz="4" w:space="0" w:color="auto"/>
              <w:right w:val="single" w:sz="4" w:space="0" w:color="auto"/>
            </w:tcBorders>
            <w:vAlign w:val="center"/>
          </w:tcPr>
          <w:p w14:paraId="17D5169B" w14:textId="77777777" w:rsidR="00421A0D" w:rsidRPr="00421A0D" w:rsidRDefault="00421A0D">
            <w:pPr>
              <w:kinsoku w:val="0"/>
              <w:overflowPunct w:val="0"/>
              <w:autoSpaceDE/>
              <w:autoSpaceDN/>
              <w:adjustRightInd/>
              <w:spacing w:line="256" w:lineRule="exact"/>
              <w:jc w:val="center"/>
              <w:textAlignment w:val="baseline"/>
              <w:rPr>
                <w:b/>
                <w:bCs/>
                <w:lang w:val="en-US"/>
              </w:rPr>
            </w:pPr>
            <w:r w:rsidRPr="00421A0D">
              <w:rPr>
                <w:b/>
                <w:bCs/>
                <w:lang w:val="en-US"/>
              </w:rPr>
              <w:t>Test results: effects, mode of</w:t>
            </w:r>
            <w:r w:rsidRPr="00421A0D">
              <w:rPr>
                <w:b/>
                <w:bCs/>
                <w:lang w:val="en-US"/>
              </w:rPr>
              <w:br/>
              <w:t>action, resistance</w:t>
            </w:r>
          </w:p>
        </w:tc>
        <w:tc>
          <w:tcPr>
            <w:tcW w:w="1401" w:type="dxa"/>
            <w:tcBorders>
              <w:top w:val="single" w:sz="4" w:space="0" w:color="auto"/>
              <w:left w:val="single" w:sz="4" w:space="0" w:color="auto"/>
              <w:bottom w:val="single" w:sz="4" w:space="0" w:color="auto"/>
              <w:right w:val="single" w:sz="4" w:space="0" w:color="auto"/>
            </w:tcBorders>
            <w:vAlign w:val="center"/>
          </w:tcPr>
          <w:p w14:paraId="64D10123" w14:textId="77777777" w:rsidR="00421A0D" w:rsidRDefault="00421A0D">
            <w:pPr>
              <w:kinsoku w:val="0"/>
              <w:overflowPunct w:val="0"/>
              <w:autoSpaceDE/>
              <w:autoSpaceDN/>
              <w:adjustRightInd/>
              <w:spacing w:before="181" w:after="123" w:line="228" w:lineRule="exact"/>
              <w:ind w:right="273"/>
              <w:jc w:val="right"/>
              <w:textAlignment w:val="baseline"/>
              <w:rPr>
                <w:b/>
                <w:bCs/>
              </w:rPr>
            </w:pPr>
            <w:r>
              <w:rPr>
                <w:b/>
                <w:bCs/>
              </w:rPr>
              <w:t>Reference</w:t>
            </w:r>
          </w:p>
        </w:tc>
      </w:tr>
      <w:tr w:rsidR="00421A0D" w14:paraId="19395130" w14:textId="77777777">
        <w:trPr>
          <w:trHeight w:hRule="exact" w:val="532"/>
        </w:trPr>
        <w:tc>
          <w:tcPr>
            <w:tcW w:w="1704" w:type="dxa"/>
            <w:tcBorders>
              <w:top w:val="single" w:sz="4" w:space="0" w:color="auto"/>
              <w:left w:val="single" w:sz="4" w:space="0" w:color="auto"/>
              <w:bottom w:val="nil"/>
              <w:right w:val="single" w:sz="4" w:space="0" w:color="auto"/>
            </w:tcBorders>
          </w:tcPr>
          <w:p w14:paraId="584BF587" w14:textId="77777777" w:rsidR="00421A0D" w:rsidRDefault="00421A0D">
            <w:pPr>
              <w:kinsoku w:val="0"/>
              <w:overflowPunct w:val="0"/>
              <w:autoSpaceDE/>
              <w:autoSpaceDN/>
              <w:adjustRightInd/>
              <w:spacing w:after="1" w:line="259" w:lineRule="exact"/>
              <w:ind w:left="72" w:right="648"/>
              <w:textAlignment w:val="baseline"/>
              <w:rPr>
                <w:spacing w:val="-2"/>
              </w:rPr>
            </w:pPr>
            <w:r>
              <w:rPr>
                <w:spacing w:val="-2"/>
              </w:rPr>
              <w:t>CONTROL, freshly</w:t>
            </w:r>
          </w:p>
        </w:tc>
        <w:tc>
          <w:tcPr>
            <w:tcW w:w="2294" w:type="dxa"/>
            <w:tcBorders>
              <w:top w:val="single" w:sz="4" w:space="0" w:color="auto"/>
              <w:left w:val="single" w:sz="4" w:space="0" w:color="auto"/>
              <w:bottom w:val="nil"/>
              <w:right w:val="single" w:sz="4" w:space="0" w:color="auto"/>
            </w:tcBorders>
          </w:tcPr>
          <w:p w14:paraId="75172850" w14:textId="77777777" w:rsidR="00421A0D" w:rsidRDefault="00421A0D">
            <w:pPr>
              <w:kinsoku w:val="0"/>
              <w:overflowPunct w:val="0"/>
              <w:autoSpaceDE/>
              <w:autoSpaceDN/>
              <w:adjustRightInd/>
              <w:spacing w:after="1" w:line="259" w:lineRule="exact"/>
              <w:ind w:left="72"/>
              <w:textAlignment w:val="baseline"/>
            </w:pPr>
            <w:r>
              <w:t>CD Norway rat (</w:t>
            </w:r>
            <w:r>
              <w:rPr>
                <w:i/>
                <w:iCs/>
              </w:rPr>
              <w:t>Rattus norvegicus</w:t>
            </w:r>
            <w:r>
              <w:t>).</w:t>
            </w:r>
          </w:p>
        </w:tc>
        <w:tc>
          <w:tcPr>
            <w:tcW w:w="3183" w:type="dxa"/>
            <w:tcBorders>
              <w:top w:val="single" w:sz="4" w:space="0" w:color="auto"/>
              <w:left w:val="single" w:sz="4" w:space="0" w:color="auto"/>
              <w:bottom w:val="nil"/>
              <w:right w:val="single" w:sz="4" w:space="0" w:color="auto"/>
            </w:tcBorders>
          </w:tcPr>
          <w:p w14:paraId="147270F6" w14:textId="77777777" w:rsidR="00421A0D" w:rsidRPr="00421A0D" w:rsidRDefault="00421A0D">
            <w:pPr>
              <w:kinsoku w:val="0"/>
              <w:overflowPunct w:val="0"/>
              <w:autoSpaceDE/>
              <w:autoSpaceDN/>
              <w:adjustRightInd/>
              <w:spacing w:before="37" w:line="230" w:lineRule="exact"/>
              <w:ind w:left="72"/>
              <w:textAlignment w:val="baseline"/>
              <w:rPr>
                <w:lang w:val="en-US"/>
              </w:rPr>
            </w:pPr>
            <w:r w:rsidRPr="00421A0D">
              <w:rPr>
                <w:lang w:val="en-US"/>
              </w:rPr>
              <w:t>Laboratory test.</w:t>
            </w:r>
          </w:p>
          <w:p w14:paraId="0564566D" w14:textId="77777777" w:rsidR="00421A0D" w:rsidRPr="00421A0D" w:rsidRDefault="00421A0D">
            <w:pPr>
              <w:kinsoku w:val="0"/>
              <w:overflowPunct w:val="0"/>
              <w:autoSpaceDE/>
              <w:autoSpaceDN/>
              <w:adjustRightInd/>
              <w:spacing w:before="29" w:after="1" w:line="230" w:lineRule="exact"/>
              <w:ind w:left="72"/>
              <w:textAlignment w:val="baseline"/>
              <w:rPr>
                <w:lang w:val="en-US"/>
              </w:rPr>
            </w:pPr>
            <w:r w:rsidRPr="00421A0D">
              <w:rPr>
                <w:lang w:val="en-US"/>
              </w:rPr>
              <w:t>Choice feeding test: fresh baits.</w:t>
            </w:r>
          </w:p>
        </w:tc>
        <w:tc>
          <w:tcPr>
            <w:tcW w:w="2467" w:type="dxa"/>
            <w:tcBorders>
              <w:top w:val="single" w:sz="4" w:space="0" w:color="auto"/>
              <w:left w:val="single" w:sz="4" w:space="0" w:color="auto"/>
              <w:bottom w:val="nil"/>
              <w:right w:val="single" w:sz="4" w:space="0" w:color="auto"/>
            </w:tcBorders>
          </w:tcPr>
          <w:p w14:paraId="75544AE4" w14:textId="77777777" w:rsidR="00421A0D" w:rsidRPr="00421A0D" w:rsidRDefault="00421A0D">
            <w:pPr>
              <w:kinsoku w:val="0"/>
              <w:overflowPunct w:val="0"/>
              <w:autoSpaceDE/>
              <w:autoSpaceDN/>
              <w:adjustRightInd/>
              <w:spacing w:after="1" w:line="259" w:lineRule="exact"/>
              <w:ind w:left="72" w:right="864"/>
              <w:textAlignment w:val="baseline"/>
              <w:rPr>
                <w:spacing w:val="-1"/>
                <w:lang w:val="en-US"/>
              </w:rPr>
            </w:pPr>
            <w:r w:rsidRPr="00421A0D">
              <w:rPr>
                <w:spacing w:val="-1"/>
                <w:lang w:val="en-US"/>
              </w:rPr>
              <w:t>The animals were individually caged.</w:t>
            </w:r>
          </w:p>
        </w:tc>
        <w:tc>
          <w:tcPr>
            <w:tcW w:w="3058" w:type="dxa"/>
            <w:tcBorders>
              <w:top w:val="single" w:sz="4" w:space="0" w:color="auto"/>
              <w:left w:val="single" w:sz="4" w:space="0" w:color="auto"/>
              <w:bottom w:val="nil"/>
              <w:right w:val="single" w:sz="4" w:space="0" w:color="auto"/>
            </w:tcBorders>
          </w:tcPr>
          <w:p w14:paraId="3DCA0EFB" w14:textId="77777777" w:rsidR="00421A0D" w:rsidRPr="00421A0D" w:rsidRDefault="00421A0D">
            <w:pPr>
              <w:kinsoku w:val="0"/>
              <w:overflowPunct w:val="0"/>
              <w:autoSpaceDE/>
              <w:autoSpaceDN/>
              <w:adjustRightInd/>
              <w:spacing w:after="1" w:line="259" w:lineRule="exact"/>
              <w:ind w:left="72" w:right="432"/>
              <w:textAlignment w:val="baseline"/>
              <w:rPr>
                <w:spacing w:val="-1"/>
                <w:lang w:val="en-US"/>
              </w:rPr>
            </w:pPr>
            <w:r w:rsidRPr="00421A0D">
              <w:rPr>
                <w:spacing w:val="-1"/>
                <w:lang w:val="en-US"/>
              </w:rPr>
              <w:t>The mean acceptance of the test item was 37.5% (S.D. 16.1%).</w:t>
            </w:r>
          </w:p>
        </w:tc>
        <w:tc>
          <w:tcPr>
            <w:tcW w:w="1401" w:type="dxa"/>
            <w:tcBorders>
              <w:top w:val="single" w:sz="4" w:space="0" w:color="auto"/>
              <w:left w:val="single" w:sz="4" w:space="0" w:color="auto"/>
              <w:bottom w:val="nil"/>
              <w:right w:val="single" w:sz="4" w:space="0" w:color="auto"/>
            </w:tcBorders>
          </w:tcPr>
          <w:p w14:paraId="0BAD7A4B" w14:textId="77777777" w:rsidR="00421A0D" w:rsidRDefault="00A34F88">
            <w:pPr>
              <w:kinsoku w:val="0"/>
              <w:overflowPunct w:val="0"/>
              <w:autoSpaceDE/>
              <w:autoSpaceDN/>
              <w:adjustRightInd/>
              <w:spacing w:after="1" w:line="259" w:lineRule="exact"/>
              <w:ind w:left="72"/>
              <w:textAlignment w:val="baseline"/>
            </w:pPr>
            <w:r>
              <w:t>XXX</w:t>
            </w:r>
          </w:p>
        </w:tc>
      </w:tr>
      <w:tr w:rsidR="00421A0D" w:rsidRPr="004E1BC5" w14:paraId="2ED76BF2" w14:textId="77777777">
        <w:trPr>
          <w:trHeight w:hRule="exact" w:val="260"/>
        </w:trPr>
        <w:tc>
          <w:tcPr>
            <w:tcW w:w="1704" w:type="dxa"/>
            <w:tcBorders>
              <w:top w:val="nil"/>
              <w:left w:val="single" w:sz="4" w:space="0" w:color="auto"/>
              <w:bottom w:val="nil"/>
              <w:right w:val="single" w:sz="4" w:space="0" w:color="auto"/>
            </w:tcBorders>
            <w:vAlign w:val="center"/>
          </w:tcPr>
          <w:p w14:paraId="46EC4BEB" w14:textId="77777777" w:rsidR="00421A0D" w:rsidRDefault="00421A0D">
            <w:pPr>
              <w:kinsoku w:val="0"/>
              <w:overflowPunct w:val="0"/>
              <w:autoSpaceDE/>
              <w:autoSpaceDN/>
              <w:adjustRightInd/>
              <w:spacing w:after="1" w:line="230" w:lineRule="exact"/>
              <w:ind w:left="72"/>
              <w:textAlignment w:val="baseline"/>
            </w:pPr>
            <w:r>
              <w:t>manufactured</w:t>
            </w:r>
          </w:p>
        </w:tc>
        <w:tc>
          <w:tcPr>
            <w:tcW w:w="2294" w:type="dxa"/>
            <w:tcBorders>
              <w:top w:val="nil"/>
              <w:left w:val="single" w:sz="4" w:space="0" w:color="auto"/>
              <w:bottom w:val="nil"/>
              <w:right w:val="single" w:sz="4" w:space="0" w:color="auto"/>
            </w:tcBorders>
            <w:vAlign w:val="center"/>
          </w:tcPr>
          <w:p w14:paraId="72295A06" w14:textId="77777777" w:rsidR="00421A0D" w:rsidRDefault="00421A0D">
            <w:pPr>
              <w:kinsoku w:val="0"/>
              <w:overflowPunct w:val="0"/>
              <w:autoSpaceDE/>
              <w:autoSpaceDN/>
              <w:adjustRightInd/>
              <w:spacing w:after="1" w:line="230" w:lineRule="exact"/>
              <w:ind w:left="67"/>
              <w:textAlignment w:val="baseline"/>
            </w:pPr>
            <w:r>
              <w:t>10 animals (5 males, 5</w:t>
            </w:r>
          </w:p>
        </w:tc>
        <w:tc>
          <w:tcPr>
            <w:tcW w:w="3183" w:type="dxa"/>
            <w:tcBorders>
              <w:top w:val="nil"/>
              <w:left w:val="single" w:sz="4" w:space="0" w:color="auto"/>
              <w:bottom w:val="nil"/>
              <w:right w:val="single" w:sz="4" w:space="0" w:color="auto"/>
            </w:tcBorders>
            <w:vAlign w:val="center"/>
          </w:tcPr>
          <w:p w14:paraId="376F8859" w14:textId="77777777" w:rsidR="00421A0D" w:rsidRPr="00421A0D" w:rsidRDefault="00421A0D">
            <w:pPr>
              <w:kinsoku w:val="0"/>
              <w:overflowPunct w:val="0"/>
              <w:autoSpaceDE/>
              <w:autoSpaceDN/>
              <w:adjustRightInd/>
              <w:spacing w:after="1" w:line="230" w:lineRule="exact"/>
              <w:ind w:left="73"/>
              <w:textAlignment w:val="baseline"/>
              <w:rPr>
                <w:lang w:val="en-US"/>
              </w:rPr>
            </w:pPr>
            <w:r w:rsidRPr="00421A0D">
              <w:rPr>
                <w:lang w:val="en-US"/>
              </w:rPr>
              <w:t>4-day pre-test control diet intake</w:t>
            </w:r>
          </w:p>
        </w:tc>
        <w:tc>
          <w:tcPr>
            <w:tcW w:w="2467" w:type="dxa"/>
            <w:tcBorders>
              <w:top w:val="nil"/>
              <w:left w:val="single" w:sz="4" w:space="0" w:color="auto"/>
              <w:bottom w:val="nil"/>
              <w:right w:val="single" w:sz="4" w:space="0" w:color="auto"/>
            </w:tcBorders>
            <w:vAlign w:val="center"/>
          </w:tcPr>
          <w:p w14:paraId="4CCE9506" w14:textId="77777777" w:rsidR="00421A0D" w:rsidRDefault="00421A0D">
            <w:pPr>
              <w:kinsoku w:val="0"/>
              <w:overflowPunct w:val="0"/>
              <w:autoSpaceDE/>
              <w:autoSpaceDN/>
              <w:adjustRightInd/>
              <w:spacing w:after="1" w:line="230" w:lineRule="exact"/>
              <w:ind w:left="62"/>
              <w:textAlignment w:val="baseline"/>
              <w:rPr>
                <w:spacing w:val="1"/>
              </w:rPr>
            </w:pPr>
            <w:r>
              <w:rPr>
                <w:spacing w:val="1"/>
              </w:rPr>
              <w:t>Normal laboratory</w:t>
            </w:r>
          </w:p>
        </w:tc>
        <w:tc>
          <w:tcPr>
            <w:tcW w:w="3058" w:type="dxa"/>
            <w:tcBorders>
              <w:top w:val="nil"/>
              <w:left w:val="single" w:sz="4" w:space="0" w:color="auto"/>
              <w:bottom w:val="nil"/>
              <w:right w:val="single" w:sz="4" w:space="0" w:color="auto"/>
            </w:tcBorders>
            <w:vAlign w:val="center"/>
          </w:tcPr>
          <w:p w14:paraId="2C37E717" w14:textId="77777777" w:rsidR="00421A0D" w:rsidRPr="00421A0D" w:rsidRDefault="00421A0D">
            <w:pPr>
              <w:kinsoku w:val="0"/>
              <w:overflowPunct w:val="0"/>
              <w:autoSpaceDE/>
              <w:autoSpaceDN/>
              <w:adjustRightInd/>
              <w:spacing w:after="1" w:line="230" w:lineRule="exact"/>
              <w:ind w:left="63"/>
              <w:textAlignment w:val="baseline"/>
              <w:rPr>
                <w:lang w:val="en-US"/>
              </w:rPr>
            </w:pPr>
            <w:r w:rsidRPr="00421A0D">
              <w:rPr>
                <w:lang w:val="en-US"/>
              </w:rPr>
              <w:t>Total mortality was observed in</w:t>
            </w:r>
          </w:p>
        </w:tc>
        <w:tc>
          <w:tcPr>
            <w:tcW w:w="1401" w:type="dxa"/>
            <w:tcBorders>
              <w:top w:val="nil"/>
              <w:left w:val="single" w:sz="4" w:space="0" w:color="auto"/>
              <w:bottom w:val="nil"/>
              <w:right w:val="single" w:sz="4" w:space="0" w:color="auto"/>
            </w:tcBorders>
            <w:vAlign w:val="center"/>
          </w:tcPr>
          <w:p w14:paraId="77A92403" w14:textId="77777777" w:rsidR="00421A0D" w:rsidRPr="00293302" w:rsidRDefault="00421A0D">
            <w:pPr>
              <w:kinsoku w:val="0"/>
              <w:overflowPunct w:val="0"/>
              <w:autoSpaceDE/>
              <w:autoSpaceDN/>
              <w:adjustRightInd/>
              <w:spacing w:after="1" w:line="230" w:lineRule="exact"/>
              <w:ind w:left="72"/>
              <w:textAlignment w:val="baseline"/>
              <w:rPr>
                <w:spacing w:val="-1"/>
                <w:lang w:val="en-GB"/>
              </w:rPr>
            </w:pPr>
          </w:p>
        </w:tc>
      </w:tr>
      <w:tr w:rsidR="00421A0D" w:rsidRPr="004E1BC5" w14:paraId="357CD84F" w14:textId="77777777">
        <w:trPr>
          <w:trHeight w:hRule="exact" w:val="2337"/>
        </w:trPr>
        <w:tc>
          <w:tcPr>
            <w:tcW w:w="1704" w:type="dxa"/>
            <w:tcBorders>
              <w:top w:val="nil"/>
              <w:left w:val="single" w:sz="4" w:space="0" w:color="auto"/>
              <w:bottom w:val="single" w:sz="4" w:space="0" w:color="auto"/>
              <w:right w:val="single" w:sz="4" w:space="0" w:color="auto"/>
            </w:tcBorders>
          </w:tcPr>
          <w:p w14:paraId="1954E946" w14:textId="77777777" w:rsidR="00421A0D" w:rsidRPr="00293302" w:rsidRDefault="00421A0D">
            <w:pPr>
              <w:kinsoku w:val="0"/>
              <w:overflowPunct w:val="0"/>
              <w:autoSpaceDE/>
              <w:autoSpaceDN/>
              <w:adjustRightInd/>
              <w:textAlignment w:val="baseline"/>
              <w:rPr>
                <w:sz w:val="24"/>
                <w:szCs w:val="24"/>
                <w:lang w:val="en-GB"/>
              </w:rPr>
            </w:pPr>
          </w:p>
        </w:tc>
        <w:tc>
          <w:tcPr>
            <w:tcW w:w="2294" w:type="dxa"/>
            <w:tcBorders>
              <w:top w:val="nil"/>
              <w:left w:val="single" w:sz="4" w:space="0" w:color="auto"/>
              <w:bottom w:val="single" w:sz="4" w:space="0" w:color="auto"/>
              <w:right w:val="single" w:sz="4" w:space="0" w:color="auto"/>
            </w:tcBorders>
          </w:tcPr>
          <w:p w14:paraId="6985EB68" w14:textId="77777777" w:rsidR="00421A0D" w:rsidRDefault="00421A0D">
            <w:pPr>
              <w:kinsoku w:val="0"/>
              <w:overflowPunct w:val="0"/>
              <w:autoSpaceDE/>
              <w:autoSpaceDN/>
              <w:adjustRightInd/>
              <w:spacing w:after="2075" w:line="230" w:lineRule="exact"/>
              <w:ind w:left="67"/>
              <w:textAlignment w:val="baseline"/>
            </w:pPr>
            <w:r>
              <w:t>females)</w:t>
            </w:r>
          </w:p>
        </w:tc>
        <w:tc>
          <w:tcPr>
            <w:tcW w:w="3183" w:type="dxa"/>
            <w:tcBorders>
              <w:top w:val="nil"/>
              <w:left w:val="single" w:sz="4" w:space="0" w:color="auto"/>
              <w:bottom w:val="single" w:sz="4" w:space="0" w:color="auto"/>
              <w:right w:val="single" w:sz="4" w:space="0" w:color="auto"/>
            </w:tcBorders>
          </w:tcPr>
          <w:p w14:paraId="51A4F1D6" w14:textId="77777777" w:rsidR="00421A0D" w:rsidRPr="00421A0D" w:rsidRDefault="00421A0D">
            <w:pPr>
              <w:kinsoku w:val="0"/>
              <w:overflowPunct w:val="0"/>
              <w:autoSpaceDE/>
              <w:autoSpaceDN/>
              <w:adjustRightInd/>
              <w:spacing w:line="258" w:lineRule="exact"/>
              <w:ind w:left="72" w:right="108"/>
              <w:textAlignment w:val="baseline"/>
              <w:rPr>
                <w:lang w:val="en-US"/>
              </w:rPr>
            </w:pPr>
            <w:r w:rsidRPr="00421A0D">
              <w:rPr>
                <w:lang w:val="en-US"/>
              </w:rPr>
              <w:t>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nil"/>
              <w:left w:val="single" w:sz="4" w:space="0" w:color="auto"/>
              <w:bottom w:val="single" w:sz="4" w:space="0" w:color="auto"/>
              <w:right w:val="single" w:sz="4" w:space="0" w:color="auto"/>
            </w:tcBorders>
          </w:tcPr>
          <w:p w14:paraId="3FDE7EA7" w14:textId="77777777" w:rsidR="00421A0D" w:rsidRPr="00421A0D" w:rsidRDefault="00421A0D">
            <w:pPr>
              <w:kinsoku w:val="0"/>
              <w:overflowPunct w:val="0"/>
              <w:autoSpaceDE/>
              <w:autoSpaceDN/>
              <w:adjustRightInd/>
              <w:spacing w:after="774" w:line="258" w:lineRule="exact"/>
              <w:ind w:left="72" w:right="252"/>
              <w:textAlignment w:val="baseline"/>
              <w:rPr>
                <w:spacing w:val="-2"/>
                <w:lang w:val="en-US"/>
              </w:rPr>
            </w:pPr>
            <w:r w:rsidRPr="00421A0D">
              <w:rPr>
                <w:spacing w:val="-2"/>
                <w:lang w:val="en-US"/>
              </w:rPr>
              <w:t>requirements: 18 - 24°C, a relative humidity range of 30% to 80%, with between 10 and 25 air changes per hour, and with a 12-hour light-dark cycle</w:t>
            </w:r>
          </w:p>
        </w:tc>
        <w:tc>
          <w:tcPr>
            <w:tcW w:w="3058" w:type="dxa"/>
            <w:tcBorders>
              <w:top w:val="nil"/>
              <w:left w:val="single" w:sz="4" w:space="0" w:color="auto"/>
              <w:bottom w:val="single" w:sz="4" w:space="0" w:color="auto"/>
              <w:right w:val="single" w:sz="4" w:space="0" w:color="auto"/>
            </w:tcBorders>
          </w:tcPr>
          <w:p w14:paraId="55AD9353" w14:textId="77777777" w:rsidR="00421A0D" w:rsidRPr="00421A0D" w:rsidRDefault="00421A0D">
            <w:pPr>
              <w:kinsoku w:val="0"/>
              <w:overflowPunct w:val="0"/>
              <w:autoSpaceDE/>
              <w:autoSpaceDN/>
              <w:adjustRightInd/>
              <w:spacing w:line="258" w:lineRule="exact"/>
              <w:ind w:left="72" w:right="180"/>
              <w:textAlignment w:val="baseline"/>
              <w:rPr>
                <w:lang w:val="en-US"/>
              </w:rPr>
            </w:pPr>
            <w:r w:rsidRPr="00421A0D">
              <w:rPr>
                <w:lang w:val="en-US"/>
              </w:rPr>
              <w:t>both male and female mice. The mean time to death was 4.1 days (3 to 5 days) after the first intake of treated baits.</w:t>
            </w:r>
          </w:p>
          <w:p w14:paraId="7EF9BC01" w14:textId="77777777" w:rsidR="00421A0D" w:rsidRPr="00421A0D" w:rsidRDefault="00421A0D">
            <w:pPr>
              <w:kinsoku w:val="0"/>
              <w:overflowPunct w:val="0"/>
              <w:autoSpaceDE/>
              <w:autoSpaceDN/>
              <w:adjustRightInd/>
              <w:spacing w:after="774" w:line="259" w:lineRule="exact"/>
              <w:ind w:left="72" w:right="432"/>
              <w:textAlignment w:val="baseline"/>
              <w:rPr>
                <w:lang w:val="en-US"/>
              </w:rPr>
            </w:pPr>
            <w:r w:rsidRPr="00421A0D">
              <w:rPr>
                <w:lang w:val="en-US"/>
              </w:rPr>
              <w:t>The efficacy was total: 100% in 14 days.</w:t>
            </w:r>
          </w:p>
        </w:tc>
        <w:tc>
          <w:tcPr>
            <w:tcW w:w="1401" w:type="dxa"/>
            <w:tcBorders>
              <w:top w:val="nil"/>
              <w:left w:val="single" w:sz="4" w:space="0" w:color="auto"/>
              <w:bottom w:val="single" w:sz="4" w:space="0" w:color="auto"/>
              <w:right w:val="single" w:sz="4" w:space="0" w:color="auto"/>
            </w:tcBorders>
          </w:tcPr>
          <w:p w14:paraId="4DAE5EEF" w14:textId="77777777" w:rsidR="00421A0D" w:rsidRPr="00421A0D" w:rsidRDefault="00421A0D">
            <w:pPr>
              <w:kinsoku w:val="0"/>
              <w:overflowPunct w:val="0"/>
              <w:autoSpaceDE/>
              <w:autoSpaceDN/>
              <w:adjustRightInd/>
              <w:textAlignment w:val="baseline"/>
              <w:rPr>
                <w:sz w:val="24"/>
                <w:szCs w:val="24"/>
                <w:lang w:val="en-US"/>
              </w:rPr>
            </w:pPr>
          </w:p>
        </w:tc>
      </w:tr>
      <w:tr w:rsidR="00421A0D" w14:paraId="3F695361" w14:textId="77777777">
        <w:trPr>
          <w:trHeight w:hRule="exact" w:val="279"/>
        </w:trPr>
        <w:tc>
          <w:tcPr>
            <w:tcW w:w="1704" w:type="dxa"/>
            <w:tcBorders>
              <w:top w:val="single" w:sz="4" w:space="0" w:color="auto"/>
              <w:left w:val="single" w:sz="4" w:space="0" w:color="auto"/>
              <w:bottom w:val="nil"/>
              <w:right w:val="single" w:sz="4" w:space="0" w:color="auto"/>
            </w:tcBorders>
            <w:vAlign w:val="center"/>
          </w:tcPr>
          <w:p w14:paraId="11830E3E" w14:textId="77777777" w:rsidR="00421A0D" w:rsidRDefault="00421A0D">
            <w:pPr>
              <w:kinsoku w:val="0"/>
              <w:overflowPunct w:val="0"/>
              <w:autoSpaceDE/>
              <w:autoSpaceDN/>
              <w:adjustRightInd/>
              <w:spacing w:before="37" w:after="11" w:line="230" w:lineRule="exact"/>
              <w:ind w:left="72"/>
              <w:textAlignment w:val="baseline"/>
              <w:rPr>
                <w:spacing w:val="-1"/>
              </w:rPr>
            </w:pPr>
            <w:r>
              <w:rPr>
                <w:spacing w:val="-1"/>
              </w:rPr>
              <w:t>CONTROL, stored</w:t>
            </w:r>
          </w:p>
        </w:tc>
        <w:tc>
          <w:tcPr>
            <w:tcW w:w="2294" w:type="dxa"/>
            <w:tcBorders>
              <w:top w:val="single" w:sz="4" w:space="0" w:color="auto"/>
              <w:left w:val="single" w:sz="4" w:space="0" w:color="auto"/>
              <w:bottom w:val="nil"/>
              <w:right w:val="single" w:sz="4" w:space="0" w:color="auto"/>
            </w:tcBorders>
            <w:vAlign w:val="center"/>
          </w:tcPr>
          <w:p w14:paraId="6BC61532" w14:textId="77777777" w:rsidR="00421A0D" w:rsidRDefault="00421A0D">
            <w:pPr>
              <w:kinsoku w:val="0"/>
              <w:overflowPunct w:val="0"/>
              <w:autoSpaceDE/>
              <w:autoSpaceDN/>
              <w:adjustRightInd/>
              <w:spacing w:before="37" w:after="11" w:line="230" w:lineRule="exact"/>
              <w:ind w:left="67"/>
              <w:textAlignment w:val="baseline"/>
              <w:rPr>
                <w:i/>
                <w:iCs/>
              </w:rPr>
            </w:pPr>
            <w:r>
              <w:t>CD Norway rat (</w:t>
            </w:r>
            <w:r>
              <w:rPr>
                <w:i/>
                <w:iCs/>
              </w:rPr>
              <w:t>Rattus</w:t>
            </w:r>
          </w:p>
        </w:tc>
        <w:tc>
          <w:tcPr>
            <w:tcW w:w="3183" w:type="dxa"/>
            <w:tcBorders>
              <w:top w:val="single" w:sz="4" w:space="0" w:color="auto"/>
              <w:left w:val="single" w:sz="4" w:space="0" w:color="auto"/>
              <w:bottom w:val="nil"/>
              <w:right w:val="single" w:sz="4" w:space="0" w:color="auto"/>
            </w:tcBorders>
            <w:vAlign w:val="center"/>
          </w:tcPr>
          <w:p w14:paraId="2928139B" w14:textId="77777777" w:rsidR="00421A0D" w:rsidRDefault="00421A0D">
            <w:pPr>
              <w:kinsoku w:val="0"/>
              <w:overflowPunct w:val="0"/>
              <w:autoSpaceDE/>
              <w:autoSpaceDN/>
              <w:adjustRightInd/>
              <w:spacing w:before="37" w:after="11" w:line="230" w:lineRule="exact"/>
              <w:ind w:left="73"/>
              <w:textAlignment w:val="baseline"/>
            </w:pPr>
            <w:r>
              <w:t>Laboratory test.</w:t>
            </w:r>
          </w:p>
        </w:tc>
        <w:tc>
          <w:tcPr>
            <w:tcW w:w="2467" w:type="dxa"/>
            <w:tcBorders>
              <w:top w:val="single" w:sz="4" w:space="0" w:color="auto"/>
              <w:left w:val="single" w:sz="4" w:space="0" w:color="auto"/>
              <w:bottom w:val="nil"/>
              <w:right w:val="single" w:sz="4" w:space="0" w:color="auto"/>
            </w:tcBorders>
            <w:vAlign w:val="center"/>
          </w:tcPr>
          <w:p w14:paraId="0184DF47" w14:textId="77777777" w:rsidR="00421A0D" w:rsidRDefault="00421A0D">
            <w:pPr>
              <w:kinsoku w:val="0"/>
              <w:overflowPunct w:val="0"/>
              <w:autoSpaceDE/>
              <w:autoSpaceDN/>
              <w:adjustRightInd/>
              <w:spacing w:before="37" w:after="11" w:line="230" w:lineRule="exact"/>
              <w:ind w:left="62"/>
              <w:textAlignment w:val="baseline"/>
            </w:pPr>
            <w:r>
              <w:t>The animals were</w:t>
            </w:r>
          </w:p>
        </w:tc>
        <w:tc>
          <w:tcPr>
            <w:tcW w:w="3058" w:type="dxa"/>
            <w:tcBorders>
              <w:top w:val="single" w:sz="4" w:space="0" w:color="auto"/>
              <w:left w:val="single" w:sz="4" w:space="0" w:color="auto"/>
              <w:bottom w:val="nil"/>
              <w:right w:val="single" w:sz="4" w:space="0" w:color="auto"/>
            </w:tcBorders>
            <w:vAlign w:val="center"/>
          </w:tcPr>
          <w:p w14:paraId="61766296" w14:textId="77777777" w:rsidR="00421A0D" w:rsidRPr="00421A0D" w:rsidRDefault="00421A0D">
            <w:pPr>
              <w:kinsoku w:val="0"/>
              <w:overflowPunct w:val="0"/>
              <w:autoSpaceDE/>
              <w:autoSpaceDN/>
              <w:adjustRightInd/>
              <w:spacing w:before="37" w:after="11" w:line="230" w:lineRule="exact"/>
              <w:ind w:left="63"/>
              <w:textAlignment w:val="baseline"/>
              <w:rPr>
                <w:lang w:val="en-US"/>
              </w:rPr>
            </w:pPr>
            <w:r w:rsidRPr="00421A0D">
              <w:rPr>
                <w:lang w:val="en-US"/>
              </w:rPr>
              <w:t>The mean acceptance of the test</w:t>
            </w:r>
          </w:p>
        </w:tc>
        <w:tc>
          <w:tcPr>
            <w:tcW w:w="1401" w:type="dxa"/>
            <w:tcBorders>
              <w:top w:val="single" w:sz="4" w:space="0" w:color="auto"/>
              <w:left w:val="single" w:sz="4" w:space="0" w:color="auto"/>
              <w:bottom w:val="nil"/>
              <w:right w:val="single" w:sz="4" w:space="0" w:color="auto"/>
            </w:tcBorders>
            <w:vAlign w:val="center"/>
          </w:tcPr>
          <w:p w14:paraId="15B0EC63" w14:textId="77777777" w:rsidR="00421A0D" w:rsidRDefault="00A34F88">
            <w:pPr>
              <w:kinsoku w:val="0"/>
              <w:overflowPunct w:val="0"/>
              <w:autoSpaceDE/>
              <w:autoSpaceDN/>
              <w:adjustRightInd/>
              <w:spacing w:before="37" w:after="11" w:line="230" w:lineRule="exact"/>
              <w:ind w:left="72"/>
              <w:textAlignment w:val="baseline"/>
            </w:pPr>
            <w:r>
              <w:t>XXX</w:t>
            </w:r>
          </w:p>
        </w:tc>
      </w:tr>
      <w:tr w:rsidR="00421A0D" w14:paraId="6B7D02C7" w14:textId="77777777">
        <w:trPr>
          <w:trHeight w:hRule="exact" w:val="259"/>
        </w:trPr>
        <w:tc>
          <w:tcPr>
            <w:tcW w:w="1704" w:type="dxa"/>
            <w:tcBorders>
              <w:top w:val="nil"/>
              <w:left w:val="single" w:sz="4" w:space="0" w:color="auto"/>
              <w:bottom w:val="nil"/>
              <w:right w:val="single" w:sz="4" w:space="0" w:color="auto"/>
            </w:tcBorders>
            <w:vAlign w:val="center"/>
          </w:tcPr>
          <w:p w14:paraId="46B079AB" w14:textId="77777777" w:rsidR="00421A0D" w:rsidRDefault="00421A0D">
            <w:pPr>
              <w:kinsoku w:val="0"/>
              <w:overflowPunct w:val="0"/>
              <w:autoSpaceDE/>
              <w:autoSpaceDN/>
              <w:adjustRightInd/>
              <w:spacing w:after="10" w:line="230" w:lineRule="exact"/>
              <w:ind w:left="72"/>
              <w:textAlignment w:val="baseline"/>
            </w:pPr>
            <w:r>
              <w:t>at 54°C for a</w:t>
            </w:r>
          </w:p>
        </w:tc>
        <w:tc>
          <w:tcPr>
            <w:tcW w:w="2294" w:type="dxa"/>
            <w:tcBorders>
              <w:top w:val="nil"/>
              <w:left w:val="single" w:sz="4" w:space="0" w:color="auto"/>
              <w:bottom w:val="nil"/>
              <w:right w:val="single" w:sz="4" w:space="0" w:color="auto"/>
            </w:tcBorders>
            <w:vAlign w:val="center"/>
          </w:tcPr>
          <w:p w14:paraId="7B386F42" w14:textId="77777777" w:rsidR="00421A0D" w:rsidRDefault="00421A0D">
            <w:pPr>
              <w:kinsoku w:val="0"/>
              <w:overflowPunct w:val="0"/>
              <w:autoSpaceDE/>
              <w:autoSpaceDN/>
              <w:adjustRightInd/>
              <w:spacing w:after="10" w:line="230" w:lineRule="exact"/>
              <w:ind w:left="67"/>
              <w:textAlignment w:val="baseline"/>
            </w:pPr>
            <w:r>
              <w:rPr>
                <w:i/>
                <w:iCs/>
              </w:rPr>
              <w:t>norvegicus</w:t>
            </w:r>
            <w:r>
              <w:t>).</w:t>
            </w:r>
          </w:p>
        </w:tc>
        <w:tc>
          <w:tcPr>
            <w:tcW w:w="3183" w:type="dxa"/>
            <w:tcBorders>
              <w:top w:val="nil"/>
              <w:left w:val="single" w:sz="4" w:space="0" w:color="auto"/>
              <w:bottom w:val="nil"/>
              <w:right w:val="single" w:sz="4" w:space="0" w:color="auto"/>
            </w:tcBorders>
            <w:vAlign w:val="center"/>
          </w:tcPr>
          <w:p w14:paraId="3F112486" w14:textId="77777777" w:rsidR="00421A0D" w:rsidRPr="00421A0D" w:rsidRDefault="00421A0D">
            <w:pPr>
              <w:kinsoku w:val="0"/>
              <w:overflowPunct w:val="0"/>
              <w:autoSpaceDE/>
              <w:autoSpaceDN/>
              <w:adjustRightInd/>
              <w:spacing w:after="10" w:line="230" w:lineRule="exact"/>
              <w:ind w:left="73"/>
              <w:textAlignment w:val="baseline"/>
              <w:rPr>
                <w:lang w:val="en-US"/>
              </w:rPr>
            </w:pPr>
            <w:r w:rsidRPr="00421A0D">
              <w:rPr>
                <w:lang w:val="en-US"/>
              </w:rPr>
              <w:t>Choice feeding test: aged baits.</w:t>
            </w:r>
          </w:p>
        </w:tc>
        <w:tc>
          <w:tcPr>
            <w:tcW w:w="2467" w:type="dxa"/>
            <w:tcBorders>
              <w:top w:val="nil"/>
              <w:left w:val="single" w:sz="4" w:space="0" w:color="auto"/>
              <w:bottom w:val="nil"/>
              <w:right w:val="single" w:sz="4" w:space="0" w:color="auto"/>
            </w:tcBorders>
            <w:vAlign w:val="center"/>
          </w:tcPr>
          <w:p w14:paraId="0FB2F1BD" w14:textId="77777777" w:rsidR="00421A0D" w:rsidRDefault="00421A0D">
            <w:pPr>
              <w:kinsoku w:val="0"/>
              <w:overflowPunct w:val="0"/>
              <w:autoSpaceDE/>
              <w:autoSpaceDN/>
              <w:adjustRightInd/>
              <w:spacing w:after="10" w:line="230" w:lineRule="exact"/>
              <w:ind w:left="62"/>
              <w:textAlignment w:val="baseline"/>
            </w:pPr>
            <w:r>
              <w:t>individually caged.</w:t>
            </w:r>
          </w:p>
        </w:tc>
        <w:tc>
          <w:tcPr>
            <w:tcW w:w="3058" w:type="dxa"/>
            <w:tcBorders>
              <w:top w:val="nil"/>
              <w:left w:val="single" w:sz="4" w:space="0" w:color="auto"/>
              <w:bottom w:val="nil"/>
              <w:right w:val="single" w:sz="4" w:space="0" w:color="auto"/>
            </w:tcBorders>
            <w:vAlign w:val="center"/>
          </w:tcPr>
          <w:p w14:paraId="5EF096F5" w14:textId="77777777" w:rsidR="00421A0D" w:rsidRDefault="00421A0D">
            <w:pPr>
              <w:kinsoku w:val="0"/>
              <w:overflowPunct w:val="0"/>
              <w:autoSpaceDE/>
              <w:autoSpaceDN/>
              <w:adjustRightInd/>
              <w:spacing w:after="10" w:line="230" w:lineRule="exact"/>
              <w:ind w:left="63"/>
              <w:textAlignment w:val="baseline"/>
            </w:pPr>
            <w:r>
              <w:t>item was 35.1% (S.D. 11.5%).</w:t>
            </w:r>
          </w:p>
        </w:tc>
        <w:tc>
          <w:tcPr>
            <w:tcW w:w="1401" w:type="dxa"/>
            <w:tcBorders>
              <w:top w:val="nil"/>
              <w:left w:val="single" w:sz="4" w:space="0" w:color="auto"/>
              <w:bottom w:val="nil"/>
              <w:right w:val="single" w:sz="4" w:space="0" w:color="auto"/>
            </w:tcBorders>
            <w:vAlign w:val="center"/>
          </w:tcPr>
          <w:p w14:paraId="4EDC10CA" w14:textId="77777777" w:rsidR="00421A0D" w:rsidRDefault="00421A0D">
            <w:pPr>
              <w:kinsoku w:val="0"/>
              <w:overflowPunct w:val="0"/>
              <w:autoSpaceDE/>
              <w:autoSpaceDN/>
              <w:adjustRightInd/>
              <w:spacing w:after="10" w:line="230" w:lineRule="exact"/>
              <w:ind w:left="72"/>
              <w:textAlignment w:val="baseline"/>
            </w:pPr>
          </w:p>
        </w:tc>
      </w:tr>
      <w:tr w:rsidR="00421A0D" w:rsidRPr="004E1BC5" w14:paraId="4C7C9453" w14:textId="77777777">
        <w:trPr>
          <w:trHeight w:hRule="exact" w:val="254"/>
        </w:trPr>
        <w:tc>
          <w:tcPr>
            <w:tcW w:w="1704" w:type="dxa"/>
            <w:tcBorders>
              <w:top w:val="nil"/>
              <w:left w:val="single" w:sz="4" w:space="0" w:color="auto"/>
              <w:bottom w:val="nil"/>
              <w:right w:val="single" w:sz="4" w:space="0" w:color="auto"/>
            </w:tcBorders>
            <w:vAlign w:val="center"/>
          </w:tcPr>
          <w:p w14:paraId="35E06DA0" w14:textId="77777777" w:rsidR="00421A0D" w:rsidRDefault="00421A0D">
            <w:pPr>
              <w:kinsoku w:val="0"/>
              <w:overflowPunct w:val="0"/>
              <w:autoSpaceDE/>
              <w:autoSpaceDN/>
              <w:adjustRightInd/>
              <w:spacing w:line="226" w:lineRule="exact"/>
              <w:ind w:left="72"/>
              <w:textAlignment w:val="baseline"/>
            </w:pPr>
            <w:r>
              <w:t>period of 2 weeks.</w:t>
            </w:r>
          </w:p>
        </w:tc>
        <w:tc>
          <w:tcPr>
            <w:tcW w:w="2294" w:type="dxa"/>
            <w:tcBorders>
              <w:top w:val="nil"/>
              <w:left w:val="single" w:sz="4" w:space="0" w:color="auto"/>
              <w:bottom w:val="nil"/>
              <w:right w:val="single" w:sz="4" w:space="0" w:color="auto"/>
            </w:tcBorders>
            <w:vAlign w:val="center"/>
          </w:tcPr>
          <w:p w14:paraId="7DDA6B2A" w14:textId="77777777" w:rsidR="00421A0D" w:rsidRDefault="00421A0D">
            <w:pPr>
              <w:kinsoku w:val="0"/>
              <w:overflowPunct w:val="0"/>
              <w:autoSpaceDE/>
              <w:autoSpaceDN/>
              <w:adjustRightInd/>
              <w:spacing w:line="226" w:lineRule="exact"/>
              <w:ind w:left="67"/>
              <w:textAlignment w:val="baseline"/>
            </w:pPr>
            <w:r>
              <w:t>10 animals (5 males, 5</w:t>
            </w:r>
          </w:p>
        </w:tc>
        <w:tc>
          <w:tcPr>
            <w:tcW w:w="3183" w:type="dxa"/>
            <w:tcBorders>
              <w:top w:val="nil"/>
              <w:left w:val="single" w:sz="4" w:space="0" w:color="auto"/>
              <w:bottom w:val="nil"/>
              <w:right w:val="single" w:sz="4" w:space="0" w:color="auto"/>
            </w:tcBorders>
            <w:vAlign w:val="center"/>
          </w:tcPr>
          <w:p w14:paraId="3F4E1482" w14:textId="77777777" w:rsidR="00421A0D" w:rsidRPr="00421A0D" w:rsidRDefault="00421A0D">
            <w:pPr>
              <w:kinsoku w:val="0"/>
              <w:overflowPunct w:val="0"/>
              <w:autoSpaceDE/>
              <w:autoSpaceDN/>
              <w:adjustRightInd/>
              <w:spacing w:line="226" w:lineRule="exact"/>
              <w:ind w:left="73"/>
              <w:textAlignment w:val="baseline"/>
              <w:rPr>
                <w:lang w:val="en-US"/>
              </w:rPr>
            </w:pPr>
            <w:r w:rsidRPr="00421A0D">
              <w:rPr>
                <w:lang w:val="en-US"/>
              </w:rPr>
              <w:t>4-day pre-test control diet intake</w:t>
            </w:r>
          </w:p>
        </w:tc>
        <w:tc>
          <w:tcPr>
            <w:tcW w:w="2467" w:type="dxa"/>
            <w:tcBorders>
              <w:top w:val="nil"/>
              <w:left w:val="single" w:sz="4" w:space="0" w:color="auto"/>
              <w:bottom w:val="nil"/>
              <w:right w:val="single" w:sz="4" w:space="0" w:color="auto"/>
            </w:tcBorders>
            <w:vAlign w:val="center"/>
          </w:tcPr>
          <w:p w14:paraId="31758895" w14:textId="77777777" w:rsidR="00421A0D" w:rsidRDefault="00421A0D">
            <w:pPr>
              <w:kinsoku w:val="0"/>
              <w:overflowPunct w:val="0"/>
              <w:autoSpaceDE/>
              <w:autoSpaceDN/>
              <w:adjustRightInd/>
              <w:spacing w:line="226" w:lineRule="exact"/>
              <w:ind w:left="62"/>
              <w:textAlignment w:val="baseline"/>
              <w:rPr>
                <w:spacing w:val="1"/>
              </w:rPr>
            </w:pPr>
            <w:r>
              <w:rPr>
                <w:spacing w:val="1"/>
              </w:rPr>
              <w:t>Normal laboratory</w:t>
            </w:r>
          </w:p>
        </w:tc>
        <w:tc>
          <w:tcPr>
            <w:tcW w:w="3058" w:type="dxa"/>
            <w:tcBorders>
              <w:top w:val="nil"/>
              <w:left w:val="single" w:sz="4" w:space="0" w:color="auto"/>
              <w:bottom w:val="nil"/>
              <w:right w:val="single" w:sz="4" w:space="0" w:color="auto"/>
            </w:tcBorders>
            <w:vAlign w:val="center"/>
          </w:tcPr>
          <w:p w14:paraId="05058F4E" w14:textId="77777777" w:rsidR="00421A0D" w:rsidRPr="00421A0D" w:rsidRDefault="00421A0D">
            <w:pPr>
              <w:kinsoku w:val="0"/>
              <w:overflowPunct w:val="0"/>
              <w:autoSpaceDE/>
              <w:autoSpaceDN/>
              <w:adjustRightInd/>
              <w:spacing w:line="226" w:lineRule="exact"/>
              <w:ind w:left="63"/>
              <w:textAlignment w:val="baseline"/>
              <w:rPr>
                <w:lang w:val="en-US"/>
              </w:rPr>
            </w:pPr>
            <w:r w:rsidRPr="00421A0D">
              <w:rPr>
                <w:lang w:val="en-US"/>
              </w:rPr>
              <w:t>Total mortality was observed in</w:t>
            </w:r>
          </w:p>
        </w:tc>
        <w:tc>
          <w:tcPr>
            <w:tcW w:w="1401" w:type="dxa"/>
            <w:tcBorders>
              <w:top w:val="nil"/>
              <w:left w:val="single" w:sz="4" w:space="0" w:color="auto"/>
              <w:bottom w:val="nil"/>
              <w:right w:val="single" w:sz="4" w:space="0" w:color="auto"/>
            </w:tcBorders>
            <w:vAlign w:val="center"/>
          </w:tcPr>
          <w:p w14:paraId="41574847" w14:textId="77777777" w:rsidR="00421A0D" w:rsidRPr="00293302" w:rsidRDefault="00421A0D">
            <w:pPr>
              <w:kinsoku w:val="0"/>
              <w:overflowPunct w:val="0"/>
              <w:autoSpaceDE/>
              <w:autoSpaceDN/>
              <w:adjustRightInd/>
              <w:spacing w:line="226" w:lineRule="exact"/>
              <w:ind w:left="72"/>
              <w:textAlignment w:val="baseline"/>
              <w:rPr>
                <w:lang w:val="en-GB"/>
              </w:rPr>
            </w:pPr>
          </w:p>
        </w:tc>
      </w:tr>
      <w:tr w:rsidR="00421A0D" w:rsidRPr="004E1BC5" w14:paraId="59F4ADE6" w14:textId="77777777">
        <w:trPr>
          <w:trHeight w:hRule="exact" w:val="2343"/>
        </w:trPr>
        <w:tc>
          <w:tcPr>
            <w:tcW w:w="1704" w:type="dxa"/>
            <w:tcBorders>
              <w:top w:val="nil"/>
              <w:left w:val="single" w:sz="4" w:space="0" w:color="auto"/>
              <w:bottom w:val="single" w:sz="4" w:space="0" w:color="auto"/>
              <w:right w:val="single" w:sz="4" w:space="0" w:color="auto"/>
            </w:tcBorders>
          </w:tcPr>
          <w:p w14:paraId="62530765" w14:textId="77777777" w:rsidR="00421A0D" w:rsidRPr="00293302" w:rsidRDefault="00421A0D">
            <w:pPr>
              <w:kinsoku w:val="0"/>
              <w:overflowPunct w:val="0"/>
              <w:autoSpaceDE/>
              <w:autoSpaceDN/>
              <w:adjustRightInd/>
              <w:textAlignment w:val="baseline"/>
              <w:rPr>
                <w:sz w:val="24"/>
                <w:szCs w:val="24"/>
                <w:lang w:val="en-GB"/>
              </w:rPr>
            </w:pPr>
          </w:p>
        </w:tc>
        <w:tc>
          <w:tcPr>
            <w:tcW w:w="2294" w:type="dxa"/>
            <w:tcBorders>
              <w:top w:val="nil"/>
              <w:left w:val="single" w:sz="4" w:space="0" w:color="auto"/>
              <w:bottom w:val="single" w:sz="4" w:space="0" w:color="auto"/>
              <w:right w:val="single" w:sz="4" w:space="0" w:color="auto"/>
            </w:tcBorders>
          </w:tcPr>
          <w:p w14:paraId="264FA654" w14:textId="77777777" w:rsidR="00421A0D" w:rsidRDefault="00421A0D">
            <w:pPr>
              <w:kinsoku w:val="0"/>
              <w:overflowPunct w:val="0"/>
              <w:autoSpaceDE/>
              <w:autoSpaceDN/>
              <w:adjustRightInd/>
              <w:spacing w:after="2084" w:line="230" w:lineRule="exact"/>
              <w:ind w:left="67"/>
              <w:textAlignment w:val="baseline"/>
            </w:pPr>
            <w:r>
              <w:t>females)</w:t>
            </w:r>
          </w:p>
        </w:tc>
        <w:tc>
          <w:tcPr>
            <w:tcW w:w="3183" w:type="dxa"/>
            <w:tcBorders>
              <w:top w:val="nil"/>
              <w:left w:val="single" w:sz="4" w:space="0" w:color="auto"/>
              <w:bottom w:val="single" w:sz="4" w:space="0" w:color="auto"/>
              <w:right w:val="single" w:sz="4" w:space="0" w:color="auto"/>
            </w:tcBorders>
          </w:tcPr>
          <w:p w14:paraId="58ACA8ED" w14:textId="77777777" w:rsidR="00421A0D" w:rsidRPr="00421A0D" w:rsidRDefault="00421A0D">
            <w:pPr>
              <w:kinsoku w:val="0"/>
              <w:overflowPunct w:val="0"/>
              <w:autoSpaceDE/>
              <w:autoSpaceDN/>
              <w:adjustRightInd/>
              <w:spacing w:after="1" w:line="259" w:lineRule="exact"/>
              <w:ind w:left="72" w:right="108"/>
              <w:textAlignment w:val="baseline"/>
              <w:rPr>
                <w:lang w:val="en-US"/>
              </w:rPr>
            </w:pPr>
            <w:r w:rsidRPr="00421A0D">
              <w:rPr>
                <w:lang w:val="en-US"/>
              </w:rPr>
              <w:t>assessment, 4-day bait feeding period and 14-day control bait period. Unrestricted access to the test bait and to palatable and familiar alternative food (challenge diet) during the 4-day test period. The quantity of food placed in each pot was sufficient to meet each animal’s daily needs.</w:t>
            </w:r>
          </w:p>
        </w:tc>
        <w:tc>
          <w:tcPr>
            <w:tcW w:w="2467" w:type="dxa"/>
            <w:tcBorders>
              <w:top w:val="nil"/>
              <w:left w:val="single" w:sz="4" w:space="0" w:color="auto"/>
              <w:bottom w:val="single" w:sz="4" w:space="0" w:color="auto"/>
              <w:right w:val="single" w:sz="4" w:space="0" w:color="auto"/>
            </w:tcBorders>
          </w:tcPr>
          <w:p w14:paraId="72D95FB7" w14:textId="77777777" w:rsidR="00421A0D" w:rsidRPr="00421A0D" w:rsidRDefault="00421A0D">
            <w:pPr>
              <w:kinsoku w:val="0"/>
              <w:overflowPunct w:val="0"/>
              <w:autoSpaceDE/>
              <w:autoSpaceDN/>
              <w:adjustRightInd/>
              <w:spacing w:after="783" w:line="259" w:lineRule="exact"/>
              <w:ind w:left="72" w:right="252"/>
              <w:textAlignment w:val="baseline"/>
              <w:rPr>
                <w:spacing w:val="-2"/>
                <w:lang w:val="en-US"/>
              </w:rPr>
            </w:pPr>
            <w:r w:rsidRPr="00421A0D">
              <w:rPr>
                <w:spacing w:val="-2"/>
                <w:lang w:val="en-US"/>
              </w:rPr>
              <w:t>requirements: 18 - 24°C, a relative humidity range of 30% to 80%, with between 10 and 25 air changes per hour, and with a 12-hour light-dark cycle</w:t>
            </w:r>
          </w:p>
        </w:tc>
        <w:tc>
          <w:tcPr>
            <w:tcW w:w="3058" w:type="dxa"/>
            <w:tcBorders>
              <w:top w:val="nil"/>
              <w:left w:val="single" w:sz="4" w:space="0" w:color="auto"/>
              <w:bottom w:val="single" w:sz="4" w:space="0" w:color="auto"/>
              <w:right w:val="single" w:sz="4" w:space="0" w:color="auto"/>
            </w:tcBorders>
          </w:tcPr>
          <w:p w14:paraId="1839E499" w14:textId="77777777" w:rsidR="00421A0D" w:rsidRPr="00421A0D" w:rsidRDefault="00421A0D">
            <w:pPr>
              <w:kinsoku w:val="0"/>
              <w:overflowPunct w:val="0"/>
              <w:autoSpaceDE/>
              <w:autoSpaceDN/>
              <w:adjustRightInd/>
              <w:spacing w:line="258" w:lineRule="exact"/>
              <w:ind w:left="72" w:right="180"/>
              <w:textAlignment w:val="baseline"/>
              <w:rPr>
                <w:lang w:val="en-US"/>
              </w:rPr>
            </w:pPr>
            <w:r w:rsidRPr="00421A0D">
              <w:rPr>
                <w:lang w:val="en-US"/>
              </w:rPr>
              <w:t>both male and female mice. The mean time to death was 4.6 days (3 to 5 days) after the first intake of treated baits.</w:t>
            </w:r>
          </w:p>
          <w:p w14:paraId="00037177" w14:textId="77777777" w:rsidR="00421A0D" w:rsidRPr="00421A0D" w:rsidRDefault="00421A0D">
            <w:pPr>
              <w:kinsoku w:val="0"/>
              <w:overflowPunct w:val="0"/>
              <w:autoSpaceDE/>
              <w:autoSpaceDN/>
              <w:adjustRightInd/>
              <w:spacing w:before="1" w:after="783" w:line="259" w:lineRule="exact"/>
              <w:ind w:left="72" w:right="432"/>
              <w:textAlignment w:val="baseline"/>
              <w:rPr>
                <w:lang w:val="en-US"/>
              </w:rPr>
            </w:pPr>
            <w:r w:rsidRPr="00421A0D">
              <w:rPr>
                <w:lang w:val="en-US"/>
              </w:rPr>
              <w:t>The efficacy was total: 100% in 14 days.</w:t>
            </w:r>
          </w:p>
        </w:tc>
        <w:tc>
          <w:tcPr>
            <w:tcW w:w="1401" w:type="dxa"/>
            <w:tcBorders>
              <w:top w:val="nil"/>
              <w:left w:val="single" w:sz="4" w:space="0" w:color="auto"/>
              <w:bottom w:val="single" w:sz="4" w:space="0" w:color="auto"/>
              <w:right w:val="single" w:sz="4" w:space="0" w:color="auto"/>
            </w:tcBorders>
          </w:tcPr>
          <w:p w14:paraId="1F249855" w14:textId="77777777" w:rsidR="00421A0D" w:rsidRPr="00421A0D" w:rsidRDefault="00421A0D">
            <w:pPr>
              <w:kinsoku w:val="0"/>
              <w:overflowPunct w:val="0"/>
              <w:autoSpaceDE/>
              <w:autoSpaceDN/>
              <w:adjustRightInd/>
              <w:textAlignment w:val="baseline"/>
              <w:rPr>
                <w:sz w:val="24"/>
                <w:szCs w:val="24"/>
                <w:lang w:val="en-US"/>
              </w:rPr>
            </w:pPr>
          </w:p>
        </w:tc>
      </w:tr>
    </w:tbl>
    <w:p w14:paraId="1AC040FD" w14:textId="77777777" w:rsidR="00421A0D" w:rsidRPr="00421A0D" w:rsidRDefault="00421A0D">
      <w:pPr>
        <w:widowControl/>
        <w:rPr>
          <w:sz w:val="24"/>
          <w:szCs w:val="24"/>
          <w:lang w:val="en-US"/>
        </w:rPr>
        <w:sectPr w:rsidR="00421A0D" w:rsidRPr="00421A0D" w:rsidSect="00FB0CB4">
          <w:pgSz w:w="16838" w:h="11909" w:orient="landscape"/>
          <w:pgMar w:top="1332" w:right="697" w:bottom="1315" w:left="771" w:header="720" w:footer="720" w:gutter="0"/>
          <w:cols w:space="720"/>
          <w:noEndnote/>
          <w:docGrid w:linePitch="272"/>
        </w:sectPr>
      </w:pPr>
    </w:p>
    <w:p w14:paraId="5C89DF68" w14:textId="77777777" w:rsidR="00421A0D" w:rsidRPr="00C34C03" w:rsidRDefault="00421A0D">
      <w:pPr>
        <w:kinsoku w:val="0"/>
        <w:overflowPunct w:val="0"/>
        <w:autoSpaceDE/>
        <w:autoSpaceDN/>
        <w:adjustRightInd/>
        <w:spacing w:after="289" w:line="209" w:lineRule="exact"/>
        <w:ind w:left="72"/>
        <w:textAlignment w:val="baseline"/>
        <w:rPr>
          <w:b/>
          <w:bCs/>
          <w:sz w:val="18"/>
          <w:szCs w:val="18"/>
          <w:lang w:val="en-GB"/>
        </w:rPr>
      </w:pPr>
    </w:p>
    <w:tbl>
      <w:tblPr>
        <w:tblW w:w="0" w:type="auto"/>
        <w:tblInd w:w="15" w:type="dxa"/>
        <w:tblLayout w:type="fixed"/>
        <w:tblCellMar>
          <w:left w:w="0" w:type="dxa"/>
          <w:right w:w="0" w:type="dxa"/>
        </w:tblCellMar>
        <w:tblLook w:val="0000" w:firstRow="0" w:lastRow="0" w:firstColumn="0" w:lastColumn="0" w:noHBand="0" w:noVBand="0"/>
      </w:tblPr>
      <w:tblGrid>
        <w:gridCol w:w="1704"/>
        <w:gridCol w:w="2294"/>
        <w:gridCol w:w="3183"/>
        <w:gridCol w:w="2467"/>
        <w:gridCol w:w="3058"/>
        <w:gridCol w:w="1401"/>
      </w:tblGrid>
      <w:tr w:rsidR="00421A0D" w14:paraId="73BB0052" w14:textId="77777777">
        <w:trPr>
          <w:trHeight w:hRule="exact" w:val="538"/>
        </w:trPr>
        <w:tc>
          <w:tcPr>
            <w:tcW w:w="1704" w:type="dxa"/>
            <w:tcBorders>
              <w:top w:val="single" w:sz="4" w:space="0" w:color="auto"/>
              <w:left w:val="single" w:sz="4" w:space="0" w:color="auto"/>
              <w:bottom w:val="single" w:sz="4" w:space="0" w:color="auto"/>
              <w:right w:val="single" w:sz="4" w:space="0" w:color="auto"/>
            </w:tcBorders>
            <w:vAlign w:val="center"/>
          </w:tcPr>
          <w:p w14:paraId="304C8D25" w14:textId="77777777" w:rsidR="00421A0D" w:rsidRDefault="00421A0D">
            <w:pPr>
              <w:kinsoku w:val="0"/>
              <w:overflowPunct w:val="0"/>
              <w:autoSpaceDE/>
              <w:autoSpaceDN/>
              <w:adjustRightInd/>
              <w:spacing w:before="181" w:after="123" w:line="228" w:lineRule="exact"/>
              <w:ind w:right="302"/>
              <w:jc w:val="right"/>
              <w:textAlignment w:val="baseline"/>
              <w:rPr>
                <w:b/>
                <w:bCs/>
              </w:rPr>
            </w:pPr>
            <w:r>
              <w:rPr>
                <w:b/>
                <w:bCs/>
              </w:rPr>
              <w:t>Test product</w:t>
            </w:r>
          </w:p>
        </w:tc>
        <w:tc>
          <w:tcPr>
            <w:tcW w:w="2294" w:type="dxa"/>
            <w:tcBorders>
              <w:top w:val="single" w:sz="4" w:space="0" w:color="auto"/>
              <w:left w:val="single" w:sz="4" w:space="0" w:color="auto"/>
              <w:bottom w:val="single" w:sz="4" w:space="0" w:color="auto"/>
              <w:right w:val="single" w:sz="4" w:space="0" w:color="auto"/>
            </w:tcBorders>
            <w:vAlign w:val="center"/>
          </w:tcPr>
          <w:p w14:paraId="03CFA1A8" w14:textId="77777777" w:rsidR="00421A0D" w:rsidRDefault="00421A0D">
            <w:pPr>
              <w:kinsoku w:val="0"/>
              <w:overflowPunct w:val="0"/>
              <w:autoSpaceDE/>
              <w:autoSpaceDN/>
              <w:adjustRightInd/>
              <w:spacing w:before="181" w:after="123" w:line="228" w:lineRule="exact"/>
              <w:ind w:left="423"/>
              <w:textAlignment w:val="baseline"/>
              <w:rPr>
                <w:b/>
                <w:bCs/>
              </w:rPr>
            </w:pPr>
            <w:r>
              <w:rPr>
                <w:b/>
                <w:bCs/>
              </w:rPr>
              <w:t>Test organisms</w:t>
            </w:r>
          </w:p>
        </w:tc>
        <w:tc>
          <w:tcPr>
            <w:tcW w:w="3183" w:type="dxa"/>
            <w:tcBorders>
              <w:top w:val="single" w:sz="4" w:space="0" w:color="auto"/>
              <w:left w:val="single" w:sz="4" w:space="0" w:color="auto"/>
              <w:bottom w:val="single" w:sz="4" w:space="0" w:color="auto"/>
              <w:right w:val="single" w:sz="4" w:space="0" w:color="auto"/>
            </w:tcBorders>
            <w:vAlign w:val="center"/>
          </w:tcPr>
          <w:p w14:paraId="4F795C02" w14:textId="77777777" w:rsidR="00421A0D" w:rsidRPr="00421A0D" w:rsidRDefault="00421A0D">
            <w:pPr>
              <w:kinsoku w:val="0"/>
              <w:overflowPunct w:val="0"/>
              <w:autoSpaceDE/>
              <w:autoSpaceDN/>
              <w:adjustRightInd/>
              <w:spacing w:line="256" w:lineRule="exact"/>
              <w:jc w:val="center"/>
              <w:textAlignment w:val="baseline"/>
              <w:rPr>
                <w:b/>
                <w:bCs/>
                <w:lang w:val="en-US"/>
              </w:rPr>
            </w:pPr>
            <w:r w:rsidRPr="00421A0D">
              <w:rPr>
                <w:b/>
                <w:bCs/>
                <w:lang w:val="en-US"/>
              </w:rPr>
              <w:t>Test system / Concentrations</w:t>
            </w:r>
            <w:r w:rsidRPr="00421A0D">
              <w:rPr>
                <w:b/>
                <w:bCs/>
                <w:lang w:val="en-US"/>
              </w:rPr>
              <w:br/>
              <w:t>applied / exposure time</w:t>
            </w:r>
          </w:p>
        </w:tc>
        <w:tc>
          <w:tcPr>
            <w:tcW w:w="2467" w:type="dxa"/>
            <w:tcBorders>
              <w:top w:val="single" w:sz="4" w:space="0" w:color="auto"/>
              <w:left w:val="single" w:sz="4" w:space="0" w:color="auto"/>
              <w:bottom w:val="single" w:sz="4" w:space="0" w:color="auto"/>
              <w:right w:val="single" w:sz="4" w:space="0" w:color="auto"/>
            </w:tcBorders>
            <w:vAlign w:val="center"/>
          </w:tcPr>
          <w:p w14:paraId="7DCB987B" w14:textId="77777777" w:rsidR="00421A0D" w:rsidRDefault="00421A0D">
            <w:pPr>
              <w:kinsoku w:val="0"/>
              <w:overflowPunct w:val="0"/>
              <w:autoSpaceDE/>
              <w:autoSpaceDN/>
              <w:adjustRightInd/>
              <w:spacing w:before="181" w:after="123" w:line="228" w:lineRule="exact"/>
              <w:ind w:left="512"/>
              <w:textAlignment w:val="baseline"/>
              <w:rPr>
                <w:b/>
                <w:bCs/>
              </w:rPr>
            </w:pPr>
            <w:r>
              <w:rPr>
                <w:b/>
                <w:bCs/>
              </w:rPr>
              <w:t>Test conditions</w:t>
            </w:r>
          </w:p>
        </w:tc>
        <w:tc>
          <w:tcPr>
            <w:tcW w:w="3058" w:type="dxa"/>
            <w:tcBorders>
              <w:top w:val="single" w:sz="4" w:space="0" w:color="auto"/>
              <w:left w:val="single" w:sz="4" w:space="0" w:color="auto"/>
              <w:bottom w:val="single" w:sz="4" w:space="0" w:color="auto"/>
              <w:right w:val="single" w:sz="4" w:space="0" w:color="auto"/>
            </w:tcBorders>
            <w:vAlign w:val="center"/>
          </w:tcPr>
          <w:p w14:paraId="06A5AC22" w14:textId="77777777" w:rsidR="00421A0D" w:rsidRPr="00421A0D" w:rsidRDefault="00421A0D">
            <w:pPr>
              <w:kinsoku w:val="0"/>
              <w:overflowPunct w:val="0"/>
              <w:autoSpaceDE/>
              <w:autoSpaceDN/>
              <w:adjustRightInd/>
              <w:spacing w:line="256" w:lineRule="exact"/>
              <w:jc w:val="center"/>
              <w:textAlignment w:val="baseline"/>
              <w:rPr>
                <w:b/>
                <w:bCs/>
                <w:lang w:val="en-US"/>
              </w:rPr>
            </w:pPr>
            <w:r w:rsidRPr="00421A0D">
              <w:rPr>
                <w:b/>
                <w:bCs/>
                <w:lang w:val="en-US"/>
              </w:rPr>
              <w:t>Test results: effects, mode of</w:t>
            </w:r>
            <w:r w:rsidRPr="00421A0D">
              <w:rPr>
                <w:b/>
                <w:bCs/>
                <w:lang w:val="en-US"/>
              </w:rPr>
              <w:br/>
              <w:t>action, resistance</w:t>
            </w:r>
          </w:p>
        </w:tc>
        <w:tc>
          <w:tcPr>
            <w:tcW w:w="1401" w:type="dxa"/>
            <w:tcBorders>
              <w:top w:val="single" w:sz="4" w:space="0" w:color="auto"/>
              <w:left w:val="single" w:sz="4" w:space="0" w:color="auto"/>
              <w:bottom w:val="single" w:sz="4" w:space="0" w:color="auto"/>
              <w:right w:val="single" w:sz="4" w:space="0" w:color="auto"/>
            </w:tcBorders>
            <w:vAlign w:val="center"/>
          </w:tcPr>
          <w:p w14:paraId="1CC95B29" w14:textId="77777777" w:rsidR="00421A0D" w:rsidRDefault="00421A0D">
            <w:pPr>
              <w:kinsoku w:val="0"/>
              <w:overflowPunct w:val="0"/>
              <w:autoSpaceDE/>
              <w:autoSpaceDN/>
              <w:adjustRightInd/>
              <w:spacing w:before="181" w:after="123" w:line="228" w:lineRule="exact"/>
              <w:ind w:right="240"/>
              <w:jc w:val="right"/>
              <w:textAlignment w:val="baseline"/>
              <w:rPr>
                <w:b/>
                <w:bCs/>
              </w:rPr>
            </w:pPr>
            <w:r>
              <w:rPr>
                <w:b/>
                <w:bCs/>
              </w:rPr>
              <w:t>Reference</w:t>
            </w:r>
          </w:p>
        </w:tc>
      </w:tr>
      <w:tr w:rsidR="00421A0D" w14:paraId="06C11A01" w14:textId="77777777">
        <w:trPr>
          <w:trHeight w:hRule="exact" w:val="537"/>
        </w:trPr>
        <w:tc>
          <w:tcPr>
            <w:tcW w:w="1704" w:type="dxa"/>
            <w:tcBorders>
              <w:top w:val="single" w:sz="4" w:space="0" w:color="auto"/>
              <w:left w:val="single" w:sz="4" w:space="0" w:color="auto"/>
              <w:bottom w:val="nil"/>
              <w:right w:val="single" w:sz="4" w:space="0" w:color="auto"/>
            </w:tcBorders>
          </w:tcPr>
          <w:p w14:paraId="68082E1E" w14:textId="77777777" w:rsidR="00421A0D" w:rsidRDefault="00421A0D">
            <w:pPr>
              <w:kinsoku w:val="0"/>
              <w:overflowPunct w:val="0"/>
              <w:autoSpaceDE/>
              <w:autoSpaceDN/>
              <w:adjustRightInd/>
              <w:spacing w:before="37" w:after="261" w:line="229" w:lineRule="exact"/>
              <w:ind w:right="662"/>
              <w:jc w:val="right"/>
              <w:textAlignment w:val="baseline"/>
              <w:rPr>
                <w:spacing w:val="-1"/>
              </w:rPr>
            </w:pPr>
            <w:r>
              <w:rPr>
                <w:spacing w:val="-1"/>
              </w:rPr>
              <w:t>CONTROL</w:t>
            </w:r>
          </w:p>
        </w:tc>
        <w:tc>
          <w:tcPr>
            <w:tcW w:w="2294" w:type="dxa"/>
            <w:tcBorders>
              <w:top w:val="single" w:sz="4" w:space="0" w:color="auto"/>
              <w:left w:val="single" w:sz="4" w:space="0" w:color="auto"/>
              <w:bottom w:val="nil"/>
              <w:right w:val="single" w:sz="4" w:space="0" w:color="auto"/>
            </w:tcBorders>
          </w:tcPr>
          <w:p w14:paraId="1CDE1722" w14:textId="77777777" w:rsidR="00421A0D" w:rsidRPr="00421A0D" w:rsidRDefault="00421A0D">
            <w:pPr>
              <w:kinsoku w:val="0"/>
              <w:overflowPunct w:val="0"/>
              <w:autoSpaceDE/>
              <w:autoSpaceDN/>
              <w:adjustRightInd/>
              <w:spacing w:after="1" w:line="259" w:lineRule="exact"/>
              <w:ind w:left="36"/>
              <w:textAlignment w:val="baseline"/>
              <w:rPr>
                <w:lang w:val="en-US"/>
              </w:rPr>
            </w:pPr>
            <w:r w:rsidRPr="00421A0D">
              <w:rPr>
                <w:lang w:val="en-US"/>
              </w:rPr>
              <w:t>Wild house mouse (</w:t>
            </w:r>
            <w:r w:rsidRPr="00421A0D">
              <w:rPr>
                <w:i/>
                <w:iCs/>
                <w:lang w:val="en-US"/>
              </w:rPr>
              <w:t>Mus musculus</w:t>
            </w:r>
            <w:r w:rsidRPr="00421A0D">
              <w:rPr>
                <w:lang w:val="en-US"/>
              </w:rPr>
              <w:t>).</w:t>
            </w:r>
          </w:p>
        </w:tc>
        <w:tc>
          <w:tcPr>
            <w:tcW w:w="3183" w:type="dxa"/>
            <w:tcBorders>
              <w:top w:val="single" w:sz="4" w:space="0" w:color="auto"/>
              <w:left w:val="single" w:sz="4" w:space="0" w:color="auto"/>
              <w:bottom w:val="nil"/>
              <w:right w:val="single" w:sz="4" w:space="0" w:color="auto"/>
            </w:tcBorders>
          </w:tcPr>
          <w:p w14:paraId="0F2A2BDA" w14:textId="77777777" w:rsidR="00421A0D" w:rsidRPr="00421A0D" w:rsidRDefault="00421A0D">
            <w:pPr>
              <w:kinsoku w:val="0"/>
              <w:overflowPunct w:val="0"/>
              <w:autoSpaceDE/>
              <w:autoSpaceDN/>
              <w:adjustRightInd/>
              <w:spacing w:after="2" w:line="259" w:lineRule="exact"/>
              <w:ind w:left="72" w:right="288"/>
              <w:textAlignment w:val="baseline"/>
              <w:rPr>
                <w:spacing w:val="-2"/>
                <w:lang w:val="en-US"/>
              </w:rPr>
            </w:pPr>
            <w:r w:rsidRPr="00421A0D">
              <w:rPr>
                <w:spacing w:val="-2"/>
                <w:lang w:val="en-US"/>
              </w:rPr>
              <w:t>Field test carried out on a breeding, pig farm.</w:t>
            </w:r>
          </w:p>
        </w:tc>
        <w:tc>
          <w:tcPr>
            <w:tcW w:w="2467" w:type="dxa"/>
            <w:tcBorders>
              <w:top w:val="single" w:sz="4" w:space="0" w:color="auto"/>
              <w:left w:val="single" w:sz="4" w:space="0" w:color="auto"/>
              <w:bottom w:val="nil"/>
              <w:right w:val="single" w:sz="4" w:space="0" w:color="auto"/>
            </w:tcBorders>
          </w:tcPr>
          <w:p w14:paraId="5FE0FC05" w14:textId="77777777" w:rsidR="00421A0D" w:rsidRPr="00421A0D" w:rsidRDefault="00421A0D">
            <w:pPr>
              <w:kinsoku w:val="0"/>
              <w:overflowPunct w:val="0"/>
              <w:autoSpaceDE/>
              <w:autoSpaceDN/>
              <w:adjustRightInd/>
              <w:spacing w:before="37" w:line="229" w:lineRule="exact"/>
              <w:textAlignment w:val="baseline"/>
              <w:rPr>
                <w:lang w:val="en-US"/>
              </w:rPr>
            </w:pPr>
            <w:r w:rsidRPr="00421A0D">
              <w:rPr>
                <w:lang w:val="en-US"/>
              </w:rPr>
              <w:t>Natural conditions.</w:t>
            </w:r>
          </w:p>
          <w:p w14:paraId="55314400" w14:textId="77777777" w:rsidR="00421A0D" w:rsidRPr="00421A0D" w:rsidRDefault="00421A0D">
            <w:pPr>
              <w:kinsoku w:val="0"/>
              <w:overflowPunct w:val="0"/>
              <w:autoSpaceDE/>
              <w:autoSpaceDN/>
              <w:adjustRightInd/>
              <w:spacing w:before="30" w:after="2" w:line="229" w:lineRule="exact"/>
              <w:textAlignment w:val="baseline"/>
              <w:rPr>
                <w:lang w:val="en-US"/>
              </w:rPr>
            </w:pPr>
            <w:r w:rsidRPr="00421A0D">
              <w:rPr>
                <w:lang w:val="en-US"/>
              </w:rPr>
              <w:t>The quantity of food placed</w:t>
            </w:r>
          </w:p>
        </w:tc>
        <w:tc>
          <w:tcPr>
            <w:tcW w:w="3058" w:type="dxa"/>
            <w:tcBorders>
              <w:top w:val="single" w:sz="4" w:space="0" w:color="auto"/>
              <w:left w:val="single" w:sz="4" w:space="0" w:color="auto"/>
              <w:bottom w:val="nil"/>
              <w:right w:val="single" w:sz="4" w:space="0" w:color="auto"/>
            </w:tcBorders>
          </w:tcPr>
          <w:p w14:paraId="5E0A9B53" w14:textId="77777777" w:rsidR="00421A0D" w:rsidRDefault="00421A0D">
            <w:pPr>
              <w:kinsoku w:val="0"/>
              <w:overflowPunct w:val="0"/>
              <w:autoSpaceDE/>
              <w:autoSpaceDN/>
              <w:adjustRightInd/>
              <w:spacing w:before="37" w:after="261" w:line="229" w:lineRule="exact"/>
              <w:ind w:right="330"/>
              <w:jc w:val="right"/>
              <w:textAlignment w:val="baseline"/>
            </w:pPr>
            <w:r>
              <w:t>The efficacy measured was 95%</w:t>
            </w:r>
          </w:p>
        </w:tc>
        <w:tc>
          <w:tcPr>
            <w:tcW w:w="1401" w:type="dxa"/>
            <w:tcBorders>
              <w:top w:val="single" w:sz="4" w:space="0" w:color="auto"/>
              <w:left w:val="single" w:sz="4" w:space="0" w:color="auto"/>
              <w:bottom w:val="nil"/>
              <w:right w:val="single" w:sz="4" w:space="0" w:color="auto"/>
            </w:tcBorders>
          </w:tcPr>
          <w:p w14:paraId="57F5AB7F" w14:textId="77777777" w:rsidR="00421A0D" w:rsidRDefault="00A34F88">
            <w:pPr>
              <w:kinsoku w:val="0"/>
              <w:overflowPunct w:val="0"/>
              <w:autoSpaceDE/>
              <w:autoSpaceDN/>
              <w:adjustRightInd/>
              <w:spacing w:after="2" w:line="259" w:lineRule="exact"/>
              <w:ind w:left="72"/>
              <w:textAlignment w:val="baseline"/>
            </w:pPr>
            <w:r>
              <w:t>XXX</w:t>
            </w:r>
          </w:p>
        </w:tc>
      </w:tr>
      <w:tr w:rsidR="00421A0D" w:rsidRPr="004E1BC5" w14:paraId="6C86044D" w14:textId="77777777">
        <w:trPr>
          <w:trHeight w:hRule="exact" w:val="2851"/>
        </w:trPr>
        <w:tc>
          <w:tcPr>
            <w:tcW w:w="1704" w:type="dxa"/>
            <w:tcBorders>
              <w:top w:val="nil"/>
              <w:left w:val="single" w:sz="4" w:space="0" w:color="auto"/>
              <w:bottom w:val="single" w:sz="4" w:space="0" w:color="auto"/>
              <w:right w:val="single" w:sz="4" w:space="0" w:color="auto"/>
            </w:tcBorders>
          </w:tcPr>
          <w:p w14:paraId="390F5D4C" w14:textId="77777777" w:rsidR="00421A0D" w:rsidRDefault="00421A0D">
            <w:pPr>
              <w:kinsoku w:val="0"/>
              <w:overflowPunct w:val="0"/>
              <w:autoSpaceDE/>
              <w:autoSpaceDN/>
              <w:adjustRightInd/>
              <w:textAlignment w:val="baseline"/>
              <w:rPr>
                <w:sz w:val="24"/>
                <w:szCs w:val="24"/>
              </w:rPr>
            </w:pPr>
          </w:p>
        </w:tc>
        <w:tc>
          <w:tcPr>
            <w:tcW w:w="2294" w:type="dxa"/>
            <w:tcBorders>
              <w:top w:val="nil"/>
              <w:left w:val="single" w:sz="4" w:space="0" w:color="auto"/>
              <w:bottom w:val="single" w:sz="4" w:space="0" w:color="auto"/>
              <w:right w:val="single" w:sz="4" w:space="0" w:color="auto"/>
            </w:tcBorders>
          </w:tcPr>
          <w:p w14:paraId="1D7B0AA6" w14:textId="77777777" w:rsidR="00421A0D" w:rsidRPr="00421A0D" w:rsidRDefault="00421A0D">
            <w:pPr>
              <w:kinsoku w:val="0"/>
              <w:overflowPunct w:val="0"/>
              <w:autoSpaceDE/>
              <w:autoSpaceDN/>
              <w:adjustRightInd/>
              <w:spacing w:after="2335" w:line="253" w:lineRule="exact"/>
              <w:ind w:left="36"/>
              <w:textAlignment w:val="baseline"/>
              <w:rPr>
                <w:lang w:val="en-US"/>
              </w:rPr>
            </w:pPr>
            <w:r w:rsidRPr="00421A0D">
              <w:rPr>
                <w:lang w:val="en-US"/>
              </w:rPr>
              <w:t>At least 14, estimated by pre-treatment bait census</w:t>
            </w:r>
          </w:p>
        </w:tc>
        <w:tc>
          <w:tcPr>
            <w:tcW w:w="3183" w:type="dxa"/>
            <w:tcBorders>
              <w:top w:val="nil"/>
              <w:left w:val="single" w:sz="4" w:space="0" w:color="auto"/>
              <w:bottom w:val="single" w:sz="4" w:space="0" w:color="auto"/>
              <w:right w:val="single" w:sz="4" w:space="0" w:color="auto"/>
            </w:tcBorders>
          </w:tcPr>
          <w:p w14:paraId="14543436" w14:textId="77777777" w:rsidR="00421A0D" w:rsidRPr="00421A0D" w:rsidRDefault="00421A0D">
            <w:pPr>
              <w:kinsoku w:val="0"/>
              <w:overflowPunct w:val="0"/>
              <w:autoSpaceDE/>
              <w:autoSpaceDN/>
              <w:adjustRightInd/>
              <w:spacing w:after="251" w:line="259" w:lineRule="exact"/>
              <w:ind w:left="72" w:right="144"/>
              <w:textAlignment w:val="baseline"/>
              <w:rPr>
                <w:lang w:val="en-US"/>
              </w:rPr>
            </w:pPr>
            <w:r w:rsidRPr="00421A0D">
              <w:rPr>
                <w:lang w:val="en-US"/>
              </w:rPr>
              <w:t>After a pre-bait until the mice were feeding readily on the bait (28 days), baiting was carried out. The non- poisoned baits were replaced by the product to be tested for 13 days. On each day's treatment, the bait stations were emptied then refilled. Post</w:t>
            </w:r>
            <w:r w:rsidRPr="00421A0D">
              <w:rPr>
                <w:lang w:val="en-US"/>
              </w:rPr>
              <w:softHyphen/>
              <w:t>baiting (6 days) was done to assess the level of the survival rodent population.</w:t>
            </w:r>
          </w:p>
        </w:tc>
        <w:tc>
          <w:tcPr>
            <w:tcW w:w="2467" w:type="dxa"/>
            <w:tcBorders>
              <w:top w:val="nil"/>
              <w:left w:val="single" w:sz="4" w:space="0" w:color="auto"/>
              <w:bottom w:val="single" w:sz="4" w:space="0" w:color="auto"/>
              <w:right w:val="single" w:sz="4" w:space="0" w:color="auto"/>
            </w:tcBorders>
          </w:tcPr>
          <w:p w14:paraId="7D63AE0A" w14:textId="77777777" w:rsidR="00421A0D" w:rsidRPr="00421A0D" w:rsidRDefault="00421A0D">
            <w:pPr>
              <w:kinsoku w:val="0"/>
              <w:overflowPunct w:val="0"/>
              <w:autoSpaceDE/>
              <w:autoSpaceDN/>
              <w:adjustRightInd/>
              <w:spacing w:after="2075" w:line="255" w:lineRule="exact"/>
              <w:ind w:left="72"/>
              <w:textAlignment w:val="baseline"/>
              <w:rPr>
                <w:lang w:val="en-US"/>
              </w:rPr>
            </w:pPr>
            <w:r w:rsidRPr="00421A0D">
              <w:rPr>
                <w:lang w:val="en-US"/>
              </w:rPr>
              <w:t>in each bait station was sufficient to meet each animal’s daily needs.</w:t>
            </w:r>
          </w:p>
        </w:tc>
        <w:tc>
          <w:tcPr>
            <w:tcW w:w="3058" w:type="dxa"/>
            <w:tcBorders>
              <w:top w:val="nil"/>
              <w:left w:val="single" w:sz="4" w:space="0" w:color="auto"/>
              <w:bottom w:val="single" w:sz="4" w:space="0" w:color="auto"/>
              <w:right w:val="single" w:sz="4" w:space="0" w:color="auto"/>
            </w:tcBorders>
          </w:tcPr>
          <w:p w14:paraId="7418BF33" w14:textId="77777777" w:rsidR="00421A0D" w:rsidRPr="00421A0D" w:rsidRDefault="00421A0D">
            <w:pPr>
              <w:kinsoku w:val="0"/>
              <w:overflowPunct w:val="0"/>
              <w:autoSpaceDE/>
              <w:autoSpaceDN/>
              <w:adjustRightInd/>
              <w:textAlignment w:val="baseline"/>
              <w:rPr>
                <w:sz w:val="24"/>
                <w:szCs w:val="24"/>
                <w:lang w:val="en-US"/>
              </w:rPr>
            </w:pPr>
          </w:p>
        </w:tc>
        <w:tc>
          <w:tcPr>
            <w:tcW w:w="1401" w:type="dxa"/>
            <w:tcBorders>
              <w:top w:val="nil"/>
              <w:left w:val="single" w:sz="4" w:space="0" w:color="auto"/>
              <w:bottom w:val="single" w:sz="4" w:space="0" w:color="auto"/>
              <w:right w:val="single" w:sz="4" w:space="0" w:color="auto"/>
            </w:tcBorders>
          </w:tcPr>
          <w:p w14:paraId="746BF43F" w14:textId="77777777" w:rsidR="00421A0D" w:rsidRPr="00293302" w:rsidRDefault="00421A0D">
            <w:pPr>
              <w:kinsoku w:val="0"/>
              <w:overflowPunct w:val="0"/>
              <w:autoSpaceDE/>
              <w:autoSpaceDN/>
              <w:adjustRightInd/>
              <w:spacing w:after="2594" w:line="229" w:lineRule="exact"/>
              <w:ind w:left="72"/>
              <w:textAlignment w:val="baseline"/>
              <w:rPr>
                <w:lang w:val="en-GB"/>
              </w:rPr>
            </w:pPr>
          </w:p>
        </w:tc>
      </w:tr>
      <w:tr w:rsidR="00421A0D" w14:paraId="2B6A0D29" w14:textId="77777777">
        <w:trPr>
          <w:trHeight w:hRule="exact" w:val="538"/>
        </w:trPr>
        <w:tc>
          <w:tcPr>
            <w:tcW w:w="1704" w:type="dxa"/>
            <w:tcBorders>
              <w:top w:val="single" w:sz="4" w:space="0" w:color="auto"/>
              <w:left w:val="single" w:sz="4" w:space="0" w:color="auto"/>
              <w:bottom w:val="nil"/>
              <w:right w:val="single" w:sz="4" w:space="0" w:color="auto"/>
            </w:tcBorders>
          </w:tcPr>
          <w:p w14:paraId="6C600212" w14:textId="77777777" w:rsidR="00421A0D" w:rsidRDefault="00421A0D">
            <w:pPr>
              <w:kinsoku w:val="0"/>
              <w:overflowPunct w:val="0"/>
              <w:autoSpaceDE/>
              <w:autoSpaceDN/>
              <w:adjustRightInd/>
              <w:spacing w:before="42" w:after="267" w:line="229" w:lineRule="exact"/>
              <w:ind w:right="662"/>
              <w:jc w:val="right"/>
              <w:textAlignment w:val="baseline"/>
              <w:rPr>
                <w:spacing w:val="-1"/>
              </w:rPr>
            </w:pPr>
            <w:r>
              <w:rPr>
                <w:spacing w:val="-1"/>
              </w:rPr>
              <w:t>CONTROL</w:t>
            </w:r>
          </w:p>
        </w:tc>
        <w:tc>
          <w:tcPr>
            <w:tcW w:w="2294" w:type="dxa"/>
            <w:tcBorders>
              <w:top w:val="single" w:sz="4" w:space="0" w:color="auto"/>
              <w:left w:val="single" w:sz="4" w:space="0" w:color="auto"/>
              <w:bottom w:val="nil"/>
              <w:right w:val="single" w:sz="4" w:space="0" w:color="auto"/>
            </w:tcBorders>
          </w:tcPr>
          <w:p w14:paraId="3A3C4F5F" w14:textId="77777777" w:rsidR="00421A0D" w:rsidRPr="00421A0D" w:rsidRDefault="00421A0D">
            <w:pPr>
              <w:kinsoku w:val="0"/>
              <w:overflowPunct w:val="0"/>
              <w:autoSpaceDE/>
              <w:autoSpaceDN/>
              <w:adjustRightInd/>
              <w:spacing w:after="11" w:line="259" w:lineRule="exact"/>
              <w:ind w:left="36"/>
              <w:textAlignment w:val="baseline"/>
              <w:rPr>
                <w:lang w:val="en-US"/>
              </w:rPr>
            </w:pPr>
            <w:r w:rsidRPr="00421A0D">
              <w:rPr>
                <w:lang w:val="en-US"/>
              </w:rPr>
              <w:t>Wild Norway rat (</w:t>
            </w:r>
            <w:r w:rsidRPr="00421A0D">
              <w:rPr>
                <w:i/>
                <w:iCs/>
                <w:lang w:val="en-US"/>
              </w:rPr>
              <w:t>Rattus norvegicus</w:t>
            </w:r>
            <w:r w:rsidRPr="00421A0D">
              <w:rPr>
                <w:lang w:val="en-US"/>
              </w:rPr>
              <w:t>).</w:t>
            </w:r>
          </w:p>
        </w:tc>
        <w:tc>
          <w:tcPr>
            <w:tcW w:w="3183" w:type="dxa"/>
            <w:tcBorders>
              <w:top w:val="single" w:sz="4" w:space="0" w:color="auto"/>
              <w:left w:val="single" w:sz="4" w:space="0" w:color="auto"/>
              <w:bottom w:val="nil"/>
              <w:right w:val="single" w:sz="4" w:space="0" w:color="auto"/>
            </w:tcBorders>
          </w:tcPr>
          <w:p w14:paraId="36BDB978" w14:textId="77777777" w:rsidR="00421A0D" w:rsidRPr="00421A0D" w:rsidRDefault="00421A0D">
            <w:pPr>
              <w:kinsoku w:val="0"/>
              <w:overflowPunct w:val="0"/>
              <w:autoSpaceDE/>
              <w:autoSpaceDN/>
              <w:adjustRightInd/>
              <w:spacing w:after="12" w:line="259" w:lineRule="exact"/>
              <w:ind w:left="72" w:right="288"/>
              <w:textAlignment w:val="baseline"/>
              <w:rPr>
                <w:spacing w:val="-2"/>
                <w:lang w:val="en-US"/>
              </w:rPr>
            </w:pPr>
            <w:r w:rsidRPr="00421A0D">
              <w:rPr>
                <w:spacing w:val="-2"/>
                <w:lang w:val="en-US"/>
              </w:rPr>
              <w:t>Field test carried out on a breeding, pig farm.</w:t>
            </w:r>
          </w:p>
        </w:tc>
        <w:tc>
          <w:tcPr>
            <w:tcW w:w="2467" w:type="dxa"/>
            <w:tcBorders>
              <w:top w:val="single" w:sz="4" w:space="0" w:color="auto"/>
              <w:left w:val="single" w:sz="4" w:space="0" w:color="auto"/>
              <w:bottom w:val="nil"/>
              <w:right w:val="single" w:sz="4" w:space="0" w:color="auto"/>
            </w:tcBorders>
          </w:tcPr>
          <w:p w14:paraId="2780EEC9" w14:textId="77777777" w:rsidR="00421A0D" w:rsidRPr="00421A0D" w:rsidRDefault="00421A0D">
            <w:pPr>
              <w:kinsoku w:val="0"/>
              <w:overflowPunct w:val="0"/>
              <w:autoSpaceDE/>
              <w:autoSpaceDN/>
              <w:adjustRightInd/>
              <w:spacing w:before="38" w:line="229" w:lineRule="exact"/>
              <w:textAlignment w:val="baseline"/>
              <w:rPr>
                <w:lang w:val="en-US"/>
              </w:rPr>
            </w:pPr>
            <w:r w:rsidRPr="00421A0D">
              <w:rPr>
                <w:lang w:val="en-US"/>
              </w:rPr>
              <w:t>Natural conditions.</w:t>
            </w:r>
          </w:p>
          <w:p w14:paraId="185565B8" w14:textId="77777777" w:rsidR="00421A0D" w:rsidRPr="00421A0D" w:rsidRDefault="00421A0D">
            <w:pPr>
              <w:kinsoku w:val="0"/>
              <w:overflowPunct w:val="0"/>
              <w:autoSpaceDE/>
              <w:autoSpaceDN/>
              <w:adjustRightInd/>
              <w:spacing w:before="30" w:after="12" w:line="229" w:lineRule="exact"/>
              <w:textAlignment w:val="baseline"/>
              <w:rPr>
                <w:lang w:val="en-US"/>
              </w:rPr>
            </w:pPr>
            <w:r w:rsidRPr="00421A0D">
              <w:rPr>
                <w:lang w:val="en-US"/>
              </w:rPr>
              <w:t>The quantity of food placed</w:t>
            </w:r>
          </w:p>
        </w:tc>
        <w:tc>
          <w:tcPr>
            <w:tcW w:w="3058" w:type="dxa"/>
            <w:tcBorders>
              <w:top w:val="single" w:sz="4" w:space="0" w:color="auto"/>
              <w:left w:val="single" w:sz="4" w:space="0" w:color="auto"/>
              <w:bottom w:val="nil"/>
              <w:right w:val="single" w:sz="4" w:space="0" w:color="auto"/>
            </w:tcBorders>
          </w:tcPr>
          <w:p w14:paraId="1F2C0F60" w14:textId="77777777" w:rsidR="00421A0D" w:rsidRDefault="00421A0D">
            <w:pPr>
              <w:kinsoku w:val="0"/>
              <w:overflowPunct w:val="0"/>
              <w:autoSpaceDE/>
              <w:autoSpaceDN/>
              <w:adjustRightInd/>
              <w:spacing w:before="38" w:after="271" w:line="229" w:lineRule="exact"/>
              <w:ind w:right="240"/>
              <w:jc w:val="right"/>
              <w:textAlignment w:val="baseline"/>
              <w:rPr>
                <w:spacing w:val="-1"/>
              </w:rPr>
            </w:pPr>
            <w:r>
              <w:rPr>
                <w:spacing w:val="-1"/>
              </w:rPr>
              <w:t>The efficacy measured was 91.2%</w:t>
            </w:r>
          </w:p>
        </w:tc>
        <w:tc>
          <w:tcPr>
            <w:tcW w:w="1401" w:type="dxa"/>
            <w:tcBorders>
              <w:top w:val="single" w:sz="4" w:space="0" w:color="auto"/>
              <w:left w:val="single" w:sz="4" w:space="0" w:color="auto"/>
              <w:bottom w:val="nil"/>
              <w:right w:val="single" w:sz="4" w:space="0" w:color="auto"/>
            </w:tcBorders>
          </w:tcPr>
          <w:p w14:paraId="78568CF2" w14:textId="77777777" w:rsidR="00421A0D" w:rsidRDefault="00A34F88">
            <w:pPr>
              <w:kinsoku w:val="0"/>
              <w:overflowPunct w:val="0"/>
              <w:autoSpaceDE/>
              <w:autoSpaceDN/>
              <w:adjustRightInd/>
              <w:spacing w:after="12" w:line="259" w:lineRule="exact"/>
              <w:ind w:left="72"/>
              <w:textAlignment w:val="baseline"/>
            </w:pPr>
            <w:r>
              <w:t>XXX</w:t>
            </w:r>
          </w:p>
        </w:tc>
      </w:tr>
      <w:tr w:rsidR="00421A0D" w:rsidRPr="004E1BC5" w14:paraId="4E39ACC8" w14:textId="77777777">
        <w:trPr>
          <w:trHeight w:hRule="exact" w:val="2856"/>
        </w:trPr>
        <w:tc>
          <w:tcPr>
            <w:tcW w:w="1704" w:type="dxa"/>
            <w:tcBorders>
              <w:top w:val="nil"/>
              <w:left w:val="single" w:sz="4" w:space="0" w:color="auto"/>
              <w:bottom w:val="single" w:sz="4" w:space="0" w:color="auto"/>
              <w:right w:val="single" w:sz="4" w:space="0" w:color="auto"/>
            </w:tcBorders>
          </w:tcPr>
          <w:p w14:paraId="1E87B171" w14:textId="77777777" w:rsidR="00421A0D" w:rsidRDefault="00421A0D">
            <w:pPr>
              <w:kinsoku w:val="0"/>
              <w:overflowPunct w:val="0"/>
              <w:autoSpaceDE/>
              <w:autoSpaceDN/>
              <w:adjustRightInd/>
              <w:textAlignment w:val="baseline"/>
              <w:rPr>
                <w:sz w:val="24"/>
                <w:szCs w:val="24"/>
              </w:rPr>
            </w:pPr>
          </w:p>
        </w:tc>
        <w:tc>
          <w:tcPr>
            <w:tcW w:w="2294" w:type="dxa"/>
            <w:tcBorders>
              <w:top w:val="nil"/>
              <w:left w:val="single" w:sz="4" w:space="0" w:color="auto"/>
              <w:bottom w:val="single" w:sz="4" w:space="0" w:color="auto"/>
              <w:right w:val="single" w:sz="4" w:space="0" w:color="auto"/>
            </w:tcBorders>
          </w:tcPr>
          <w:p w14:paraId="56AF03D5" w14:textId="77777777" w:rsidR="00421A0D" w:rsidRPr="00421A0D" w:rsidRDefault="00421A0D">
            <w:pPr>
              <w:kinsoku w:val="0"/>
              <w:overflowPunct w:val="0"/>
              <w:autoSpaceDE/>
              <w:autoSpaceDN/>
              <w:adjustRightInd/>
              <w:spacing w:after="2340" w:line="255" w:lineRule="exact"/>
              <w:ind w:left="36"/>
              <w:textAlignment w:val="baseline"/>
              <w:rPr>
                <w:lang w:val="en-US"/>
              </w:rPr>
            </w:pPr>
            <w:r w:rsidRPr="00421A0D">
              <w:rPr>
                <w:lang w:val="en-US"/>
              </w:rPr>
              <w:t>At least 14, estimated by pre-treatment bait census</w:t>
            </w:r>
          </w:p>
        </w:tc>
        <w:tc>
          <w:tcPr>
            <w:tcW w:w="3183" w:type="dxa"/>
            <w:tcBorders>
              <w:top w:val="nil"/>
              <w:left w:val="single" w:sz="4" w:space="0" w:color="auto"/>
              <w:bottom w:val="single" w:sz="4" w:space="0" w:color="auto"/>
              <w:right w:val="single" w:sz="4" w:space="0" w:color="auto"/>
            </w:tcBorders>
          </w:tcPr>
          <w:p w14:paraId="1332DCAC" w14:textId="77777777" w:rsidR="00421A0D" w:rsidRPr="00421A0D" w:rsidRDefault="00421A0D">
            <w:pPr>
              <w:kinsoku w:val="0"/>
              <w:overflowPunct w:val="0"/>
              <w:autoSpaceDE/>
              <w:autoSpaceDN/>
              <w:adjustRightInd/>
              <w:spacing w:after="262" w:line="258" w:lineRule="exact"/>
              <w:ind w:left="72" w:right="144"/>
              <w:textAlignment w:val="baseline"/>
              <w:rPr>
                <w:lang w:val="en-US"/>
              </w:rPr>
            </w:pPr>
            <w:r w:rsidRPr="00421A0D">
              <w:rPr>
                <w:lang w:val="en-US"/>
              </w:rPr>
              <w:t>After a pre-bait until the mice were feeding readily on the bait (28 days), baiting was carried out. The non- poisoned baits were replaced by the product to be tested for 13 days. On each day's treatment, the bait stations were emptied then refilled. Post</w:t>
            </w:r>
            <w:r w:rsidRPr="00421A0D">
              <w:rPr>
                <w:lang w:val="en-US"/>
              </w:rPr>
              <w:softHyphen/>
              <w:t>baiting (8 days) was done to assess the level of the survival rodent population.</w:t>
            </w:r>
          </w:p>
        </w:tc>
        <w:tc>
          <w:tcPr>
            <w:tcW w:w="2467" w:type="dxa"/>
            <w:tcBorders>
              <w:top w:val="nil"/>
              <w:left w:val="single" w:sz="4" w:space="0" w:color="auto"/>
              <w:bottom w:val="single" w:sz="4" w:space="0" w:color="auto"/>
              <w:right w:val="single" w:sz="4" w:space="0" w:color="auto"/>
            </w:tcBorders>
          </w:tcPr>
          <w:p w14:paraId="2148613E" w14:textId="77777777" w:rsidR="00421A0D" w:rsidRPr="00421A0D" w:rsidRDefault="00421A0D">
            <w:pPr>
              <w:kinsoku w:val="0"/>
              <w:overflowPunct w:val="0"/>
              <w:autoSpaceDE/>
              <w:autoSpaceDN/>
              <w:adjustRightInd/>
              <w:spacing w:after="2081" w:line="256" w:lineRule="exact"/>
              <w:ind w:left="72"/>
              <w:textAlignment w:val="baseline"/>
              <w:rPr>
                <w:lang w:val="en-US"/>
              </w:rPr>
            </w:pPr>
            <w:r w:rsidRPr="00421A0D">
              <w:rPr>
                <w:lang w:val="en-US"/>
              </w:rPr>
              <w:t>in each bait station was sufficient to meet each animal’s daily needs.</w:t>
            </w:r>
          </w:p>
        </w:tc>
        <w:tc>
          <w:tcPr>
            <w:tcW w:w="3058" w:type="dxa"/>
            <w:tcBorders>
              <w:top w:val="nil"/>
              <w:left w:val="single" w:sz="4" w:space="0" w:color="auto"/>
              <w:bottom w:val="single" w:sz="4" w:space="0" w:color="auto"/>
              <w:right w:val="single" w:sz="4" w:space="0" w:color="auto"/>
            </w:tcBorders>
          </w:tcPr>
          <w:p w14:paraId="70C7482F" w14:textId="77777777" w:rsidR="00421A0D" w:rsidRPr="00421A0D" w:rsidRDefault="00421A0D">
            <w:pPr>
              <w:kinsoku w:val="0"/>
              <w:overflowPunct w:val="0"/>
              <w:autoSpaceDE/>
              <w:autoSpaceDN/>
              <w:adjustRightInd/>
              <w:textAlignment w:val="baseline"/>
              <w:rPr>
                <w:sz w:val="24"/>
                <w:szCs w:val="24"/>
                <w:lang w:val="en-US"/>
              </w:rPr>
            </w:pPr>
          </w:p>
        </w:tc>
        <w:tc>
          <w:tcPr>
            <w:tcW w:w="1401" w:type="dxa"/>
            <w:tcBorders>
              <w:top w:val="nil"/>
              <w:left w:val="single" w:sz="4" w:space="0" w:color="auto"/>
              <w:bottom w:val="single" w:sz="4" w:space="0" w:color="auto"/>
              <w:right w:val="single" w:sz="4" w:space="0" w:color="auto"/>
            </w:tcBorders>
          </w:tcPr>
          <w:p w14:paraId="282929EA" w14:textId="77777777" w:rsidR="00421A0D" w:rsidRPr="00293302" w:rsidRDefault="00421A0D">
            <w:pPr>
              <w:kinsoku w:val="0"/>
              <w:overflowPunct w:val="0"/>
              <w:autoSpaceDE/>
              <w:autoSpaceDN/>
              <w:adjustRightInd/>
              <w:spacing w:after="2604" w:line="229" w:lineRule="exact"/>
              <w:ind w:left="72"/>
              <w:textAlignment w:val="baseline"/>
              <w:rPr>
                <w:lang w:val="en-GB"/>
              </w:rPr>
            </w:pPr>
          </w:p>
        </w:tc>
      </w:tr>
    </w:tbl>
    <w:p w14:paraId="15A64608" w14:textId="77777777" w:rsidR="00421A0D" w:rsidRPr="00293302" w:rsidRDefault="00421A0D">
      <w:pPr>
        <w:widowControl/>
        <w:rPr>
          <w:sz w:val="24"/>
          <w:szCs w:val="24"/>
          <w:lang w:val="en-GB"/>
        </w:rPr>
        <w:sectPr w:rsidR="00421A0D" w:rsidRPr="00293302" w:rsidSect="002A5009">
          <w:pgSz w:w="16838" w:h="11909" w:orient="landscape"/>
          <w:pgMar w:top="1332" w:right="697" w:bottom="1315" w:left="771" w:header="720" w:footer="720" w:gutter="0"/>
          <w:cols w:space="720"/>
          <w:noEndnote/>
          <w:docGrid w:linePitch="272"/>
        </w:sectPr>
      </w:pPr>
    </w:p>
    <w:p w14:paraId="26D95E6D" w14:textId="77777777" w:rsidR="00DC201D" w:rsidRPr="00DC201D" w:rsidRDefault="00DC201D" w:rsidP="00DC201D">
      <w:pPr>
        <w:pStyle w:val="Paragraphedeliste"/>
        <w:numPr>
          <w:ilvl w:val="0"/>
          <w:numId w:val="23"/>
        </w:numPr>
        <w:shd w:val="clear" w:color="auto" w:fill="D9D9D9" w:themeFill="background1" w:themeFillShade="D9"/>
        <w:kinsoku w:val="0"/>
        <w:overflowPunct w:val="0"/>
        <w:spacing w:before="251" w:line="253" w:lineRule="exact"/>
        <w:textAlignment w:val="baseline"/>
        <w:rPr>
          <w:rFonts w:ascii="Verdana" w:hAnsi="Verdana"/>
          <w:b/>
          <w:u w:val="single"/>
          <w:lang w:val="en-US"/>
        </w:rPr>
      </w:pPr>
      <w:r w:rsidRPr="00DC201D">
        <w:rPr>
          <w:rFonts w:ascii="Verdana" w:hAnsi="Verdana"/>
          <w:b/>
          <w:u w:val="single"/>
          <w:lang w:val="en-US"/>
        </w:rPr>
        <w:lastRenderedPageBreak/>
        <w:t>Major change application - 2017</w:t>
      </w:r>
    </w:p>
    <w:p w14:paraId="7C0833F1" w14:textId="77777777" w:rsidR="00DC201D" w:rsidRDefault="00DC201D" w:rsidP="00DC201D">
      <w:pPr>
        <w:kinsoku w:val="0"/>
        <w:overflowPunct w:val="0"/>
        <w:autoSpaceDE/>
        <w:autoSpaceDN/>
        <w:adjustRightInd/>
        <w:spacing w:line="253" w:lineRule="exact"/>
        <w:textAlignment w:val="baseline"/>
        <w:rPr>
          <w:rFonts w:ascii="Verdana" w:hAnsi="Verdana"/>
          <w:lang w:val="en-US"/>
        </w:rPr>
      </w:pPr>
    </w:p>
    <w:p w14:paraId="61BD952B" w14:textId="77777777" w:rsidR="00DC201D" w:rsidRPr="00F237E9" w:rsidRDefault="00DC201D" w:rsidP="00DC201D">
      <w:pPr>
        <w:shd w:val="clear" w:color="auto" w:fill="D9D9D9" w:themeFill="background1" w:themeFillShade="D9"/>
        <w:jc w:val="both"/>
        <w:rPr>
          <w:rFonts w:ascii="Arial" w:eastAsia="Times New Roman" w:hAnsi="Arial" w:cs="Arial"/>
          <w:bCs/>
          <w:color w:val="000000"/>
          <w:lang w:val="en-GB" w:eastAsia="de-DE"/>
        </w:rPr>
      </w:pPr>
      <w:r w:rsidRPr="00F237E9">
        <w:rPr>
          <w:rFonts w:ascii="Arial" w:eastAsia="Times New Roman" w:hAnsi="Arial" w:cs="Arial"/>
          <w:bCs/>
          <w:color w:val="000000"/>
          <w:lang w:val="en-GB" w:eastAsia="de-DE"/>
        </w:rPr>
        <w:t xml:space="preserve">The product CONTROL (0.005 % w/w bromadiolone) was initially authorized for use against </w:t>
      </w:r>
      <w:r w:rsidRPr="00F237E9">
        <w:rPr>
          <w:rFonts w:ascii="Arial" w:eastAsia="Times New Roman" w:hAnsi="Arial" w:cs="Arial"/>
          <w:bCs/>
          <w:i/>
          <w:color w:val="000000"/>
          <w:lang w:val="en-GB" w:eastAsia="de-DE"/>
        </w:rPr>
        <w:t>Mus musculus</w:t>
      </w:r>
      <w:r w:rsidRPr="00F237E9">
        <w:rPr>
          <w:rFonts w:ascii="Arial" w:eastAsia="Times New Roman" w:hAnsi="Arial" w:cs="Arial"/>
          <w:bCs/>
          <w:color w:val="000000"/>
          <w:lang w:val="en-GB" w:eastAsia="de-DE"/>
        </w:rPr>
        <w:t xml:space="preserve">, </w:t>
      </w:r>
      <w:r w:rsidRPr="00F237E9">
        <w:rPr>
          <w:rFonts w:ascii="Arial" w:eastAsia="Times New Roman" w:hAnsi="Arial" w:cs="Arial"/>
          <w:bCs/>
          <w:i/>
          <w:color w:val="000000"/>
          <w:lang w:val="en-GB" w:eastAsia="de-DE"/>
        </w:rPr>
        <w:t>Rattus norvegicus</w:t>
      </w:r>
      <w:r w:rsidRPr="00F237E9">
        <w:rPr>
          <w:rFonts w:ascii="Arial" w:eastAsia="Times New Roman" w:hAnsi="Arial" w:cs="Arial"/>
          <w:bCs/>
          <w:color w:val="000000"/>
          <w:lang w:val="en-GB" w:eastAsia="de-DE"/>
        </w:rPr>
        <w:t xml:space="preserve">, </w:t>
      </w:r>
      <w:r w:rsidRPr="00F237E9">
        <w:rPr>
          <w:rFonts w:ascii="Arial" w:eastAsia="Times New Roman" w:hAnsi="Arial" w:cs="Arial"/>
          <w:bCs/>
          <w:i/>
          <w:color w:val="000000"/>
          <w:lang w:val="en-GB" w:eastAsia="de-DE"/>
        </w:rPr>
        <w:t xml:space="preserve">Rattus rattus </w:t>
      </w:r>
      <w:r w:rsidRPr="00F237E9">
        <w:rPr>
          <w:rFonts w:ascii="Arial" w:eastAsia="Times New Roman" w:hAnsi="Arial" w:cs="Arial"/>
          <w:bCs/>
          <w:color w:val="000000"/>
          <w:lang w:val="en-GB" w:eastAsia="de-DE"/>
        </w:rPr>
        <w:t>and</w:t>
      </w:r>
      <w:r w:rsidRPr="00F237E9">
        <w:rPr>
          <w:rFonts w:ascii="Arial" w:eastAsia="Times New Roman" w:hAnsi="Arial" w:cs="Arial"/>
          <w:bCs/>
          <w:i/>
          <w:color w:val="000000"/>
          <w:lang w:val="en-GB" w:eastAsia="de-DE"/>
        </w:rPr>
        <w:t xml:space="preserve"> Apodemus sylvaticus</w:t>
      </w:r>
      <w:r w:rsidRPr="00F237E9">
        <w:rPr>
          <w:rFonts w:ascii="Arial" w:eastAsia="Times New Roman" w:hAnsi="Arial" w:cs="Arial"/>
          <w:bCs/>
          <w:color w:val="000000"/>
          <w:lang w:val="en-GB" w:eastAsia="de-DE"/>
        </w:rPr>
        <w:t>, in and around buildings, by non-professional and professional users,</w:t>
      </w:r>
      <w:r w:rsidRPr="00F237E9">
        <w:rPr>
          <w:rFonts w:ascii="Arial" w:hAnsi="Arial" w:cs="Arial"/>
          <w:lang w:val="en-GB"/>
        </w:rPr>
        <w:t xml:space="preserve"> and open areas, landfills and waste dumps by professional users</w:t>
      </w:r>
      <w:r w:rsidRPr="00F237E9">
        <w:rPr>
          <w:rFonts w:ascii="Arial" w:eastAsia="Times New Roman" w:hAnsi="Arial" w:cs="Arial"/>
          <w:bCs/>
          <w:color w:val="000000"/>
          <w:lang w:val="en-GB" w:eastAsia="de-DE"/>
        </w:rPr>
        <w:t>.</w:t>
      </w:r>
    </w:p>
    <w:p w14:paraId="41106CC3" w14:textId="77777777" w:rsidR="00DC201D" w:rsidRPr="00F237E9" w:rsidRDefault="00DC201D" w:rsidP="00DC201D">
      <w:pPr>
        <w:jc w:val="both"/>
        <w:rPr>
          <w:rFonts w:ascii="Arial" w:hAnsi="Arial" w:cs="Arial"/>
          <w:iCs/>
          <w:color w:val="000000"/>
          <w:lang w:val="en-US"/>
        </w:rPr>
      </w:pPr>
    </w:p>
    <w:p w14:paraId="2E293C06" w14:textId="77777777" w:rsidR="00DC201D" w:rsidRPr="00F237E9" w:rsidRDefault="00DC201D" w:rsidP="00DC201D">
      <w:pPr>
        <w:shd w:val="clear" w:color="auto" w:fill="D9D9D9" w:themeFill="background1" w:themeFillShade="D9"/>
        <w:jc w:val="both"/>
        <w:rPr>
          <w:rFonts w:ascii="Arial" w:eastAsia="Times New Roman" w:hAnsi="Arial" w:cs="Arial"/>
          <w:bCs/>
          <w:color w:val="000000"/>
          <w:lang w:val="en-GB" w:eastAsia="de-DE"/>
        </w:rPr>
      </w:pPr>
      <w:r w:rsidRPr="00F237E9">
        <w:rPr>
          <w:rFonts w:ascii="Arial" w:eastAsia="Times New Roman" w:hAnsi="Arial" w:cs="Arial"/>
          <w:bCs/>
          <w:color w:val="000000"/>
          <w:lang w:val="en-GB" w:eastAsia="de-DE"/>
        </w:rPr>
        <w:t>The major change consists in reduction of active substance concentration (0.005 to 0.0025 % w/w bromadiolone), and addition of target organisms voles (</w:t>
      </w:r>
      <w:r w:rsidRPr="00F237E9">
        <w:rPr>
          <w:rFonts w:ascii="Arial" w:eastAsia="Times New Roman" w:hAnsi="Arial" w:cs="Arial"/>
          <w:bCs/>
          <w:i/>
          <w:color w:val="000000"/>
          <w:lang w:val="en-GB" w:eastAsia="de-DE"/>
        </w:rPr>
        <w:t>Arvicola terrestris</w:t>
      </w:r>
      <w:r w:rsidRPr="00F237E9">
        <w:rPr>
          <w:rFonts w:ascii="Arial" w:eastAsia="Times New Roman" w:hAnsi="Arial" w:cs="Arial"/>
          <w:bCs/>
          <w:color w:val="000000"/>
          <w:lang w:val="en-GB" w:eastAsia="de-DE"/>
        </w:rPr>
        <w:t xml:space="preserve"> and </w:t>
      </w:r>
      <w:r w:rsidRPr="00F237E9">
        <w:rPr>
          <w:rFonts w:ascii="Arial" w:eastAsia="Times New Roman" w:hAnsi="Arial" w:cs="Arial"/>
          <w:bCs/>
          <w:i/>
          <w:color w:val="000000"/>
          <w:lang w:val="en-GB" w:eastAsia="de-DE"/>
        </w:rPr>
        <w:t>Microtus arvalis</w:t>
      </w:r>
      <w:r w:rsidRPr="00F237E9">
        <w:rPr>
          <w:rFonts w:ascii="Arial" w:eastAsia="Times New Roman" w:hAnsi="Arial" w:cs="Arial"/>
          <w:bCs/>
          <w:color w:val="000000"/>
          <w:lang w:val="en-GB" w:eastAsia="de-DE"/>
        </w:rPr>
        <w:t>).</w:t>
      </w:r>
    </w:p>
    <w:p w14:paraId="7EF07B15" w14:textId="77777777" w:rsidR="00DC201D" w:rsidRPr="00F237E9" w:rsidRDefault="00DC201D" w:rsidP="00DC201D">
      <w:pPr>
        <w:jc w:val="both"/>
        <w:rPr>
          <w:rFonts w:ascii="Arial" w:eastAsia="Times New Roman" w:hAnsi="Arial" w:cs="Arial"/>
          <w:bCs/>
          <w:color w:val="000000"/>
          <w:highlight w:val="yellow"/>
          <w:lang w:val="en-GB" w:eastAsia="de-DE"/>
        </w:rPr>
      </w:pPr>
    </w:p>
    <w:p w14:paraId="6AAECAB7" w14:textId="77777777" w:rsidR="00DC201D" w:rsidRPr="00F237E9" w:rsidRDefault="00DC201D" w:rsidP="00DC201D">
      <w:pPr>
        <w:shd w:val="clear" w:color="auto" w:fill="D9D9D9" w:themeFill="background1" w:themeFillShade="D9"/>
        <w:jc w:val="both"/>
        <w:rPr>
          <w:rFonts w:ascii="Arial" w:eastAsia="Times New Roman" w:hAnsi="Arial" w:cs="Arial"/>
          <w:bCs/>
          <w:color w:val="000000"/>
          <w:lang w:val="en-GB" w:eastAsia="de-DE"/>
        </w:rPr>
      </w:pPr>
      <w:r w:rsidRPr="00F237E9">
        <w:rPr>
          <w:rFonts w:ascii="Arial" w:eastAsia="Times New Roman" w:hAnsi="Arial" w:cs="Arial"/>
          <w:bCs/>
          <w:color w:val="000000"/>
          <w:lang w:val="en-GB" w:eastAsia="de-DE"/>
        </w:rPr>
        <w:t>The name of this product is now CONTROL 25.</w:t>
      </w:r>
    </w:p>
    <w:p w14:paraId="4EA3B282" w14:textId="77777777" w:rsidR="00DC201D" w:rsidRPr="00F237E9" w:rsidRDefault="00DC201D" w:rsidP="00DC201D">
      <w:pPr>
        <w:jc w:val="both"/>
        <w:rPr>
          <w:rFonts w:ascii="Arial" w:eastAsia="Times New Roman" w:hAnsi="Arial" w:cs="Arial"/>
          <w:bCs/>
          <w:color w:val="000000"/>
          <w:lang w:val="en-GB" w:eastAsia="de-DE"/>
        </w:rPr>
      </w:pPr>
    </w:p>
    <w:p w14:paraId="790411DF" w14:textId="77777777" w:rsidR="00DC201D" w:rsidRPr="00F237E9" w:rsidRDefault="00DC201D" w:rsidP="00DC201D">
      <w:pPr>
        <w:shd w:val="clear" w:color="auto" w:fill="D9D9D9" w:themeFill="background1" w:themeFillShade="D9"/>
        <w:jc w:val="both"/>
        <w:rPr>
          <w:rFonts w:ascii="Arial" w:hAnsi="Arial" w:cs="Arial"/>
          <w:lang w:val="en-US" w:eastAsia="en-US"/>
        </w:rPr>
      </w:pPr>
      <w:r w:rsidRPr="00F237E9">
        <w:rPr>
          <w:rFonts w:ascii="Arial" w:hAnsi="Arial" w:cs="Arial"/>
          <w:lang w:val="en-US" w:eastAsia="en-US"/>
        </w:rPr>
        <w:t>The application rates recommended by the applicant are the following:</w:t>
      </w:r>
    </w:p>
    <w:p w14:paraId="2C2E8063" w14:textId="77777777" w:rsidR="00DC201D" w:rsidRPr="00F237E9" w:rsidRDefault="00DC201D" w:rsidP="00DC201D">
      <w:pPr>
        <w:shd w:val="clear" w:color="auto" w:fill="D9D9D9" w:themeFill="background1" w:themeFillShade="D9"/>
        <w:jc w:val="both"/>
        <w:rPr>
          <w:rFonts w:ascii="Arial" w:hAnsi="Arial" w:cs="Arial"/>
          <w:lang w:val="en-US" w:eastAsia="en-US"/>
        </w:rPr>
      </w:pPr>
      <w:r w:rsidRPr="00F237E9">
        <w:rPr>
          <w:rFonts w:ascii="Arial" w:hAnsi="Arial" w:cs="Arial"/>
          <w:lang w:val="en-US" w:eastAsia="en-US"/>
        </w:rPr>
        <w:t>Rats: 50-100 g grains/secured bait point separated by 5-10 m.</w:t>
      </w:r>
    </w:p>
    <w:p w14:paraId="0F0030DB" w14:textId="77777777" w:rsidR="00DC201D" w:rsidRPr="00F237E9" w:rsidRDefault="00DC201D" w:rsidP="00DC201D">
      <w:pPr>
        <w:shd w:val="clear" w:color="auto" w:fill="D9D9D9" w:themeFill="background1" w:themeFillShade="D9"/>
        <w:jc w:val="both"/>
        <w:rPr>
          <w:rFonts w:ascii="Arial" w:hAnsi="Arial" w:cs="Arial"/>
          <w:lang w:val="en-US" w:eastAsia="en-US"/>
        </w:rPr>
      </w:pPr>
      <w:r w:rsidRPr="00F237E9">
        <w:rPr>
          <w:rFonts w:ascii="Arial" w:hAnsi="Arial" w:cs="Arial"/>
          <w:lang w:val="en-US" w:eastAsia="en-US"/>
        </w:rPr>
        <w:t>Field mice: 50 g grains/secured bait point separated by 2-5 m.</w:t>
      </w:r>
    </w:p>
    <w:p w14:paraId="155F01B3" w14:textId="77777777" w:rsidR="00DC201D" w:rsidRPr="00F237E9" w:rsidRDefault="00DC201D" w:rsidP="00DC201D">
      <w:pPr>
        <w:shd w:val="clear" w:color="auto" w:fill="D9D9D9" w:themeFill="background1" w:themeFillShade="D9"/>
        <w:jc w:val="both"/>
        <w:rPr>
          <w:rFonts w:ascii="Arial" w:hAnsi="Arial" w:cs="Arial"/>
          <w:lang w:val="en-US" w:eastAsia="en-US"/>
        </w:rPr>
      </w:pPr>
      <w:r w:rsidRPr="00F237E9">
        <w:rPr>
          <w:rFonts w:ascii="Arial" w:hAnsi="Arial" w:cs="Arial"/>
          <w:lang w:val="en-US" w:eastAsia="en-US"/>
        </w:rPr>
        <w:t>Mice and voles: 20-30 g grains/secured bait point separated by 2-5 m.</w:t>
      </w:r>
    </w:p>
    <w:p w14:paraId="78D0F615" w14:textId="77777777" w:rsidR="00DC201D" w:rsidRPr="00F237E9" w:rsidRDefault="00DC201D" w:rsidP="00DC201D">
      <w:pPr>
        <w:jc w:val="both"/>
        <w:rPr>
          <w:rFonts w:ascii="Arial" w:hAnsi="Arial" w:cs="Arial"/>
          <w:lang w:val="en-US" w:eastAsia="en-US"/>
        </w:rPr>
      </w:pPr>
    </w:p>
    <w:p w14:paraId="037D7D77" w14:textId="77777777" w:rsidR="00DC201D" w:rsidRPr="00F237E9" w:rsidRDefault="00DC201D" w:rsidP="00DC201D">
      <w:pPr>
        <w:shd w:val="clear" w:color="auto" w:fill="D9D9D9" w:themeFill="background1" w:themeFillShade="D9"/>
        <w:jc w:val="both"/>
        <w:rPr>
          <w:rFonts w:ascii="Arial" w:hAnsi="Arial" w:cs="Arial"/>
          <w:lang w:val="en-US" w:eastAsia="en-US"/>
        </w:rPr>
      </w:pPr>
      <w:r w:rsidRPr="00F237E9">
        <w:rPr>
          <w:rFonts w:ascii="Arial" w:hAnsi="Arial" w:cs="Arial"/>
          <w:lang w:val="en-US" w:eastAsia="en-US"/>
        </w:rPr>
        <w:t>The products, organisms or objects to be protected are private buildings and farms.</w:t>
      </w:r>
    </w:p>
    <w:p w14:paraId="0042FF33" w14:textId="77777777" w:rsidR="00DC201D" w:rsidRPr="00F237E9" w:rsidRDefault="00DC201D" w:rsidP="00DC201D">
      <w:pPr>
        <w:rPr>
          <w:rFonts w:ascii="Arial" w:hAnsi="Arial" w:cs="Arial"/>
          <w:lang w:val="en-US" w:eastAsia="en-US"/>
        </w:rPr>
      </w:pPr>
    </w:p>
    <w:p w14:paraId="2544E726" w14:textId="77777777" w:rsidR="00DC201D" w:rsidRPr="00F237E9" w:rsidRDefault="00DC201D" w:rsidP="00DC201D">
      <w:pPr>
        <w:shd w:val="clear" w:color="auto" w:fill="D9D9D9" w:themeFill="background1" w:themeFillShade="D9"/>
        <w:spacing w:after="120"/>
        <w:jc w:val="both"/>
        <w:rPr>
          <w:rFonts w:ascii="Arial" w:hAnsi="Arial" w:cs="Arial"/>
          <w:lang w:val="en-US"/>
        </w:rPr>
      </w:pPr>
      <w:r w:rsidRPr="00F237E9">
        <w:rPr>
          <w:rFonts w:ascii="Arial" w:hAnsi="Arial" w:cs="Arial"/>
          <w:lang w:val="en-US"/>
        </w:rPr>
        <w:t>French competent authorities (FR CA) assessed that:</w:t>
      </w:r>
    </w:p>
    <w:p w14:paraId="5F64694E" w14:textId="77777777" w:rsidR="00DC201D" w:rsidRPr="00F237E9" w:rsidRDefault="00DC201D" w:rsidP="00DC201D">
      <w:pPr>
        <w:pStyle w:val="Paragraphedeliste"/>
        <w:numPr>
          <w:ilvl w:val="0"/>
          <w:numId w:val="15"/>
        </w:numPr>
        <w:shd w:val="clear" w:color="auto" w:fill="D9D9D9" w:themeFill="background1" w:themeFillShade="D9"/>
        <w:spacing w:line="240" w:lineRule="auto"/>
        <w:jc w:val="both"/>
        <w:rPr>
          <w:rFonts w:ascii="Arial" w:hAnsi="Arial" w:cs="Arial"/>
          <w:color w:val="000000"/>
          <w:sz w:val="20"/>
          <w:szCs w:val="20"/>
        </w:rPr>
      </w:pPr>
      <w:r w:rsidRPr="00F237E9">
        <w:rPr>
          <w:rFonts w:ascii="Arial" w:hAnsi="Arial" w:cs="Arial"/>
          <w:sz w:val="20"/>
          <w:szCs w:val="20"/>
        </w:rPr>
        <w:t xml:space="preserve">The product </w:t>
      </w:r>
      <w:r w:rsidRPr="00F237E9">
        <w:rPr>
          <w:rFonts w:ascii="Arial" w:hAnsi="Arial" w:cs="Arial"/>
          <w:color w:val="000000"/>
          <w:sz w:val="20"/>
          <w:szCs w:val="20"/>
          <w:lang w:val="en-US"/>
        </w:rPr>
        <w:t xml:space="preserve">CONTROL 25 (0.0025 % bromadiolone) </w:t>
      </w:r>
      <w:r w:rsidRPr="00F237E9">
        <w:rPr>
          <w:rFonts w:ascii="Arial" w:hAnsi="Arial" w:cs="Arial"/>
          <w:sz w:val="20"/>
          <w:szCs w:val="20"/>
        </w:rPr>
        <w:t>has shown a sufficient efficacy and can be used for the control of house mice (</w:t>
      </w:r>
      <w:r w:rsidRPr="00F237E9">
        <w:rPr>
          <w:rFonts w:ascii="Arial" w:hAnsi="Arial" w:cs="Arial"/>
          <w:i/>
          <w:sz w:val="20"/>
          <w:szCs w:val="20"/>
        </w:rPr>
        <w:t xml:space="preserve">Mus musculus) </w:t>
      </w:r>
      <w:r w:rsidRPr="00F237E9">
        <w:rPr>
          <w:rFonts w:ascii="Arial" w:hAnsi="Arial" w:cs="Arial"/>
          <w:sz w:val="20"/>
          <w:szCs w:val="20"/>
        </w:rPr>
        <w:t>at the application rate of 25-30 g (instead of 20 g claimed as a minimum)</w:t>
      </w:r>
      <w:r w:rsidRPr="00F237E9">
        <w:rPr>
          <w:rFonts w:ascii="Arial" w:hAnsi="Arial" w:cs="Arial"/>
          <w:i/>
          <w:sz w:val="20"/>
          <w:szCs w:val="20"/>
        </w:rPr>
        <w:t xml:space="preserve">, </w:t>
      </w:r>
      <w:r w:rsidRPr="00F237E9">
        <w:rPr>
          <w:rFonts w:ascii="Arial" w:hAnsi="Arial" w:cs="Arial"/>
          <w:sz w:val="20"/>
          <w:szCs w:val="20"/>
        </w:rPr>
        <w:t>for the control of field mice</w:t>
      </w:r>
      <w:r w:rsidRPr="00F237E9">
        <w:rPr>
          <w:rFonts w:ascii="Arial" w:hAnsi="Arial" w:cs="Arial"/>
          <w:i/>
          <w:sz w:val="20"/>
          <w:szCs w:val="20"/>
        </w:rPr>
        <w:t xml:space="preserve"> (Apodemus sylvaticus)</w:t>
      </w:r>
      <w:r w:rsidRPr="00F237E9">
        <w:rPr>
          <w:rFonts w:ascii="Arial" w:hAnsi="Arial" w:cs="Arial"/>
          <w:sz w:val="20"/>
          <w:szCs w:val="20"/>
        </w:rPr>
        <w:t xml:space="preserve"> at the application rate of 50 g, and for the control of brown rats (</w:t>
      </w:r>
      <w:r w:rsidRPr="00F237E9">
        <w:rPr>
          <w:rFonts w:ascii="Arial" w:hAnsi="Arial" w:cs="Arial"/>
          <w:i/>
          <w:sz w:val="20"/>
          <w:szCs w:val="20"/>
        </w:rPr>
        <w:t xml:space="preserve">Rattus norvegicus) </w:t>
      </w:r>
      <w:r w:rsidRPr="00F237E9">
        <w:rPr>
          <w:rFonts w:ascii="Arial" w:hAnsi="Arial" w:cs="Arial"/>
          <w:sz w:val="20"/>
          <w:szCs w:val="20"/>
        </w:rPr>
        <w:t xml:space="preserve">at the application rate of 100 g (instead of 50 g claimed as a minimum), </w:t>
      </w:r>
      <w:r w:rsidRPr="00F237E9">
        <w:rPr>
          <w:rFonts w:ascii="Arial" w:hAnsi="Arial" w:cs="Arial"/>
          <w:sz w:val="20"/>
          <w:szCs w:val="20"/>
          <w:lang w:val="en-US" w:eastAsia="en-US"/>
        </w:rPr>
        <w:t>in and around buildings, and open areas for professional and non-professional users and, in in waste dumps and landfills by professional users only.</w:t>
      </w:r>
    </w:p>
    <w:p w14:paraId="2A28CF05" w14:textId="77777777" w:rsidR="00DC201D" w:rsidRPr="00F237E9" w:rsidRDefault="00DC201D" w:rsidP="00DC201D">
      <w:pPr>
        <w:shd w:val="clear" w:color="auto" w:fill="D9D9D9"/>
        <w:spacing w:after="120"/>
        <w:jc w:val="both"/>
        <w:rPr>
          <w:rFonts w:ascii="Arial" w:hAnsi="Arial" w:cs="Arial"/>
          <w:lang w:val="en-GB"/>
        </w:rPr>
      </w:pPr>
      <w:r w:rsidRPr="00F237E9">
        <w:rPr>
          <w:rFonts w:ascii="Arial" w:hAnsi="Arial" w:cs="Arial"/>
          <w:lang w:val="en-GB"/>
        </w:rPr>
        <w:t>No efficacy data have been submitted to demonstrate the efficacy of the product against black rat (</w:t>
      </w:r>
      <w:r w:rsidRPr="00F237E9">
        <w:rPr>
          <w:rFonts w:ascii="Arial" w:hAnsi="Arial" w:cs="Arial"/>
          <w:i/>
          <w:lang w:val="en-GB"/>
        </w:rPr>
        <w:t>Rattus rattus</w:t>
      </w:r>
      <w:r w:rsidRPr="00F237E9">
        <w:rPr>
          <w:rFonts w:ascii="Arial" w:hAnsi="Arial" w:cs="Arial"/>
          <w:lang w:val="en-GB"/>
        </w:rPr>
        <w:t xml:space="preserve">). </w:t>
      </w:r>
    </w:p>
    <w:p w14:paraId="7A9ACC0E" w14:textId="77777777" w:rsidR="00DC201D" w:rsidRPr="00F237E9" w:rsidRDefault="00DC201D" w:rsidP="00DC201D">
      <w:pPr>
        <w:shd w:val="clear" w:color="auto" w:fill="D9D9D9" w:themeFill="background1" w:themeFillShade="D9"/>
        <w:kinsoku w:val="0"/>
        <w:overflowPunct w:val="0"/>
        <w:autoSpaceDE/>
        <w:autoSpaceDN/>
        <w:adjustRightInd/>
        <w:jc w:val="both"/>
        <w:textAlignment w:val="baseline"/>
        <w:rPr>
          <w:rFonts w:ascii="Arial" w:hAnsi="Arial" w:cs="Arial"/>
          <w:spacing w:val="-2"/>
          <w:lang w:val="en-US"/>
        </w:rPr>
      </w:pPr>
      <w:r w:rsidRPr="00F237E9">
        <w:rPr>
          <w:rFonts w:ascii="Arial" w:hAnsi="Arial" w:cs="Arial"/>
          <w:spacing w:val="-2"/>
          <w:lang w:val="en-US"/>
        </w:rPr>
        <w:t>For information,</w:t>
      </w:r>
      <w:r w:rsidRPr="00F237E9">
        <w:rPr>
          <w:rFonts w:ascii="Arial" w:hAnsi="Arial" w:cs="Arial"/>
          <w:spacing w:val="-2"/>
          <w:lang w:val="en-GB"/>
        </w:rPr>
        <w:t xml:space="preserve"> i</w:t>
      </w:r>
      <w:r w:rsidRPr="00F237E9">
        <w:rPr>
          <w:rFonts w:ascii="Arial" w:hAnsi="Arial" w:cs="Arial"/>
          <w:spacing w:val="-2"/>
          <w:lang w:val="en-US"/>
        </w:rPr>
        <w:t xml:space="preserve">n France, </w:t>
      </w:r>
      <w:r w:rsidRPr="00F237E9">
        <w:rPr>
          <w:rFonts w:ascii="Arial" w:hAnsi="Arial" w:cs="Arial"/>
          <w:lang w:val="en-US"/>
        </w:rPr>
        <w:t xml:space="preserve">the claim “use against </w:t>
      </w:r>
      <w:r w:rsidRPr="00F237E9">
        <w:rPr>
          <w:rFonts w:ascii="Arial" w:hAnsi="Arial" w:cs="Arial"/>
          <w:i/>
          <w:lang w:val="en-US"/>
        </w:rPr>
        <w:t>R. norvegicus</w:t>
      </w:r>
      <w:r w:rsidRPr="00F237E9">
        <w:rPr>
          <w:rFonts w:ascii="Arial" w:hAnsi="Arial" w:cs="Arial"/>
          <w:lang w:val="en-US"/>
        </w:rPr>
        <w:t xml:space="preserve"> “ is not acceptable, only  the general claim “use against rats” is considered as valid. </w:t>
      </w:r>
      <w:r w:rsidRPr="00F237E9">
        <w:rPr>
          <w:rFonts w:ascii="Arial" w:hAnsi="Arial" w:cs="Arial"/>
          <w:spacing w:val="-2"/>
          <w:lang w:val="en-US"/>
        </w:rPr>
        <w:t xml:space="preserve">For the claim ”use against rats”, efficacy must be also shown on </w:t>
      </w:r>
      <w:r w:rsidRPr="00F237E9">
        <w:rPr>
          <w:rFonts w:ascii="Arial" w:hAnsi="Arial" w:cs="Arial"/>
          <w:i/>
          <w:spacing w:val="-2"/>
          <w:lang w:val="en-US"/>
        </w:rPr>
        <w:t>R. rattus</w:t>
      </w:r>
      <w:r w:rsidRPr="00F237E9">
        <w:rPr>
          <w:rFonts w:ascii="Arial" w:hAnsi="Arial" w:cs="Arial"/>
          <w:spacing w:val="-2"/>
          <w:lang w:val="en-US"/>
        </w:rPr>
        <w:t>. Consequently, suitable information (such as a field test) demonstrating the efficacy against black rats of the product CONTROL 25, at the claimed application rate, need to be provided in</w:t>
      </w:r>
      <w:r w:rsidRPr="00F237E9">
        <w:rPr>
          <w:rFonts w:ascii="Arial" w:hAnsi="Arial" w:cs="Arial"/>
          <w:lang w:val="en-US"/>
        </w:rPr>
        <w:t xml:space="preserve"> </w:t>
      </w:r>
      <w:r w:rsidRPr="00F237E9">
        <w:rPr>
          <w:rFonts w:ascii="Arial" w:hAnsi="Arial" w:cs="Arial"/>
          <w:spacing w:val="-2"/>
          <w:lang w:val="en-US"/>
        </w:rPr>
        <w:t>the post- authorisation, within one year.</w:t>
      </w:r>
      <w:r w:rsidRPr="00F237E9">
        <w:rPr>
          <w:rFonts w:ascii="Arial" w:eastAsia="Calibri" w:hAnsi="Arial" w:cs="Arial"/>
          <w:lang w:val="en-US" w:eastAsia="sv-SE"/>
        </w:rPr>
        <w:t xml:space="preserve"> </w:t>
      </w:r>
    </w:p>
    <w:p w14:paraId="1F931BBD" w14:textId="77777777" w:rsidR="00DC201D" w:rsidRPr="00F237E9" w:rsidRDefault="00DC201D" w:rsidP="00DC201D">
      <w:pPr>
        <w:widowControl/>
        <w:shd w:val="clear" w:color="auto" w:fill="FFFFFF" w:themeFill="background1"/>
        <w:autoSpaceDE/>
        <w:autoSpaceDN/>
        <w:adjustRightInd/>
        <w:jc w:val="both"/>
        <w:rPr>
          <w:rFonts w:ascii="Arial" w:hAnsi="Arial" w:cs="Arial"/>
          <w:spacing w:val="-2"/>
          <w:lang w:val="en-US"/>
        </w:rPr>
      </w:pPr>
    </w:p>
    <w:p w14:paraId="699BF5CD" w14:textId="77777777" w:rsidR="00DC201D" w:rsidRPr="00F237E9" w:rsidRDefault="00DC201D" w:rsidP="00DC201D">
      <w:pPr>
        <w:pStyle w:val="Paragraphedeliste"/>
        <w:numPr>
          <w:ilvl w:val="0"/>
          <w:numId w:val="15"/>
        </w:numPr>
        <w:shd w:val="clear" w:color="auto" w:fill="D9D9D9" w:themeFill="background1" w:themeFillShade="D9"/>
        <w:jc w:val="both"/>
        <w:rPr>
          <w:rFonts w:ascii="Arial" w:hAnsi="Arial" w:cs="Arial"/>
          <w:bCs/>
          <w:sz w:val="20"/>
          <w:szCs w:val="20"/>
          <w:lang w:val="en-GB" w:eastAsia="en-US"/>
        </w:rPr>
      </w:pPr>
      <w:r w:rsidRPr="00F237E9">
        <w:rPr>
          <w:rFonts w:ascii="Arial" w:hAnsi="Arial" w:cs="Arial"/>
          <w:bCs/>
          <w:sz w:val="20"/>
          <w:szCs w:val="20"/>
          <w:lang w:val="en-GB" w:eastAsia="en-US"/>
        </w:rPr>
        <w:t>The efficacy of the product CONTROL 25 against voles (</w:t>
      </w:r>
      <w:r w:rsidRPr="00F237E9">
        <w:rPr>
          <w:rFonts w:ascii="Arial" w:hAnsi="Arial" w:cs="Arial"/>
          <w:bCs/>
          <w:i/>
          <w:sz w:val="20"/>
          <w:szCs w:val="20"/>
          <w:lang w:val="en-GB" w:eastAsia="en-US"/>
        </w:rPr>
        <w:t>Microtus arvalis</w:t>
      </w:r>
      <w:r w:rsidRPr="00F237E9">
        <w:rPr>
          <w:rFonts w:ascii="Arial" w:hAnsi="Arial" w:cs="Arial"/>
          <w:bCs/>
          <w:sz w:val="20"/>
          <w:szCs w:val="20"/>
          <w:lang w:val="en-GB" w:eastAsia="en-US"/>
        </w:rPr>
        <w:t xml:space="preserve"> and </w:t>
      </w:r>
      <w:r w:rsidRPr="00F237E9">
        <w:rPr>
          <w:rFonts w:ascii="Arial" w:hAnsi="Arial" w:cs="Arial"/>
          <w:bCs/>
          <w:i/>
          <w:sz w:val="20"/>
          <w:szCs w:val="20"/>
          <w:lang w:val="en-GB" w:eastAsia="en-US"/>
        </w:rPr>
        <w:t>Arvicola terrestris</w:t>
      </w:r>
      <w:r w:rsidRPr="00F237E9">
        <w:rPr>
          <w:rFonts w:ascii="Arial" w:hAnsi="Arial" w:cs="Arial"/>
          <w:bCs/>
          <w:sz w:val="20"/>
          <w:szCs w:val="20"/>
          <w:lang w:val="en-GB" w:eastAsia="en-US"/>
        </w:rPr>
        <w:t>) is demonstrated in laboratory tests (palatability and mortality).</w:t>
      </w:r>
    </w:p>
    <w:p w14:paraId="1F31B901" w14:textId="77777777" w:rsidR="00DC201D" w:rsidRPr="00F237E9" w:rsidRDefault="00DC201D" w:rsidP="00DC201D">
      <w:pPr>
        <w:shd w:val="clear" w:color="auto" w:fill="D9D9D9" w:themeFill="background1" w:themeFillShade="D9"/>
        <w:jc w:val="both"/>
        <w:rPr>
          <w:rFonts w:ascii="Arial" w:hAnsi="Arial" w:cs="Arial"/>
          <w:bCs/>
          <w:lang w:val="en-GB" w:eastAsia="en-US"/>
        </w:rPr>
      </w:pPr>
      <w:r w:rsidRPr="00F237E9">
        <w:rPr>
          <w:rFonts w:ascii="Arial" w:hAnsi="Arial" w:cs="Arial"/>
          <w:bCs/>
          <w:lang w:val="en-GB" w:eastAsia="en-US"/>
        </w:rPr>
        <w:t>Nevertheless no field test was performed on water voles (</w:t>
      </w:r>
      <w:r w:rsidRPr="00F237E9">
        <w:rPr>
          <w:rFonts w:ascii="Arial" w:hAnsi="Arial" w:cs="Arial"/>
          <w:bCs/>
          <w:i/>
          <w:lang w:val="en-GB" w:eastAsia="en-US"/>
        </w:rPr>
        <w:t>Arvicola terrestris)</w:t>
      </w:r>
      <w:r w:rsidRPr="00F237E9">
        <w:rPr>
          <w:rFonts w:ascii="Arial" w:hAnsi="Arial" w:cs="Arial"/>
          <w:bCs/>
          <w:lang w:val="en-GB" w:eastAsia="en-US"/>
        </w:rPr>
        <w:t xml:space="preserve"> but the applicant submitted some arguments stating that an extrapolation can be made from the efficacy demonstrated in the field test for common voles (</w:t>
      </w:r>
      <w:r w:rsidRPr="00F237E9">
        <w:rPr>
          <w:rFonts w:ascii="Arial" w:hAnsi="Arial" w:cs="Arial"/>
          <w:bCs/>
          <w:i/>
          <w:lang w:val="en-GB" w:eastAsia="en-US"/>
        </w:rPr>
        <w:t>Microtus arvalis</w:t>
      </w:r>
      <w:r w:rsidRPr="00F237E9">
        <w:rPr>
          <w:rFonts w:ascii="Arial" w:hAnsi="Arial" w:cs="Arial"/>
          <w:bCs/>
          <w:lang w:val="en-GB" w:eastAsia="en-US"/>
        </w:rPr>
        <w:t>) to water voles (</w:t>
      </w:r>
      <w:r w:rsidRPr="00F237E9">
        <w:rPr>
          <w:rFonts w:ascii="Arial" w:hAnsi="Arial" w:cs="Arial"/>
          <w:bCs/>
          <w:i/>
          <w:lang w:val="en-GB" w:eastAsia="en-US"/>
        </w:rPr>
        <w:t>Arvicola terrestris</w:t>
      </w:r>
      <w:r w:rsidRPr="00F237E9">
        <w:rPr>
          <w:rFonts w:ascii="Arial" w:hAnsi="Arial" w:cs="Arial"/>
          <w:bCs/>
          <w:lang w:val="en-GB" w:eastAsia="en-US"/>
        </w:rPr>
        <w:t>) since laboratory tests conducted with the product CONTROL 25 showed equivalent palatability and efficacy for both species. FR CA considers that the extrapolation of results from common voles to water voles is not acceptable as these two species are different in their size and behaviour as habitat, food diet...</w:t>
      </w:r>
    </w:p>
    <w:p w14:paraId="519314AF" w14:textId="77777777" w:rsidR="00DC201D" w:rsidRPr="00F237E9" w:rsidRDefault="00DC201D" w:rsidP="00DC201D">
      <w:pPr>
        <w:shd w:val="clear" w:color="auto" w:fill="D9D9D9" w:themeFill="background1" w:themeFillShade="D9"/>
        <w:jc w:val="both"/>
        <w:rPr>
          <w:rFonts w:ascii="Arial" w:hAnsi="Arial" w:cs="Arial"/>
          <w:bCs/>
          <w:lang w:val="en-GB" w:eastAsia="en-US"/>
        </w:rPr>
      </w:pPr>
      <w:r w:rsidRPr="00F237E9">
        <w:rPr>
          <w:rFonts w:ascii="Arial" w:hAnsi="Arial" w:cs="Arial"/>
          <w:bCs/>
          <w:lang w:val="en-GB" w:eastAsia="en-US"/>
        </w:rPr>
        <w:t xml:space="preserve">Moreover, the submitted field test against common voles </w:t>
      </w:r>
      <w:r w:rsidRPr="00F237E9">
        <w:rPr>
          <w:rFonts w:ascii="Arial" w:hAnsi="Arial" w:cs="Arial"/>
          <w:bCs/>
          <w:i/>
          <w:lang w:val="en-GB" w:eastAsia="en-US"/>
        </w:rPr>
        <w:t>Microtus arvalis</w:t>
      </w:r>
      <w:r w:rsidRPr="00F237E9">
        <w:rPr>
          <w:rFonts w:ascii="Arial" w:hAnsi="Arial" w:cs="Arial"/>
          <w:bCs/>
          <w:lang w:val="en-GB" w:eastAsia="en-US"/>
        </w:rPr>
        <w:t xml:space="preserve"> was conducted in the field (meadow) and above all the product was applied directly inside the holes of treated zone. The method of application in the field trial is not representative for this claim.</w:t>
      </w:r>
    </w:p>
    <w:p w14:paraId="128D55B1" w14:textId="77777777" w:rsidR="00DC201D" w:rsidRPr="00F237E9" w:rsidRDefault="00DC201D" w:rsidP="00DC201D">
      <w:pPr>
        <w:shd w:val="clear" w:color="auto" w:fill="D9D9D9" w:themeFill="background1" w:themeFillShade="D9"/>
        <w:jc w:val="both"/>
        <w:rPr>
          <w:rFonts w:ascii="Arial" w:hAnsi="Arial" w:cs="Arial"/>
          <w:bCs/>
          <w:lang w:val="en-GB" w:eastAsia="en-US"/>
        </w:rPr>
      </w:pPr>
      <w:r w:rsidRPr="00F237E9">
        <w:rPr>
          <w:rFonts w:ascii="Arial" w:hAnsi="Arial" w:cs="Arial"/>
          <w:bCs/>
          <w:lang w:val="en-GB" w:eastAsia="en-US"/>
        </w:rPr>
        <w:t>Furthermore, the new transitional Guidance on Efficacy assessment for PT 14 Rodenticides (2016), even if not applied for this dossier, confirm that behaviours between these both species are different and then requires for use against voles at least two vole species which differ in size and behaviour, for example water voles (</w:t>
      </w:r>
      <w:r w:rsidRPr="00F237E9">
        <w:rPr>
          <w:rFonts w:ascii="Arial" w:hAnsi="Arial" w:cs="Arial"/>
          <w:bCs/>
          <w:i/>
          <w:lang w:val="en-GB" w:eastAsia="en-US"/>
        </w:rPr>
        <w:t>Arvicola amphibious</w:t>
      </w:r>
      <w:r w:rsidRPr="00F237E9">
        <w:rPr>
          <w:rFonts w:ascii="Arial" w:hAnsi="Arial" w:cs="Arial"/>
          <w:bCs/>
          <w:lang w:val="en-GB" w:eastAsia="en-US"/>
        </w:rPr>
        <w:t>), bank vole (</w:t>
      </w:r>
      <w:r w:rsidRPr="00F237E9">
        <w:rPr>
          <w:rFonts w:ascii="Arial" w:hAnsi="Arial" w:cs="Arial"/>
          <w:bCs/>
          <w:i/>
          <w:lang w:val="en-GB" w:eastAsia="en-US"/>
        </w:rPr>
        <w:t>Myodes glareolus</w:t>
      </w:r>
      <w:r w:rsidRPr="00F237E9">
        <w:rPr>
          <w:rFonts w:ascii="Arial" w:hAnsi="Arial" w:cs="Arial"/>
          <w:bCs/>
          <w:lang w:val="en-GB" w:eastAsia="en-US"/>
        </w:rPr>
        <w:t xml:space="preserve">) and common voles </w:t>
      </w:r>
      <w:r w:rsidRPr="00F237E9">
        <w:rPr>
          <w:rFonts w:ascii="Arial" w:hAnsi="Arial" w:cs="Arial"/>
          <w:bCs/>
          <w:i/>
          <w:lang w:val="en-GB" w:eastAsia="en-US"/>
        </w:rPr>
        <w:t>Microtus arvalis</w:t>
      </w:r>
      <w:r w:rsidRPr="00F237E9">
        <w:rPr>
          <w:rFonts w:ascii="Arial" w:hAnsi="Arial" w:cs="Arial"/>
          <w:bCs/>
          <w:lang w:val="en-GB" w:eastAsia="en-US"/>
        </w:rPr>
        <w:t>.</w:t>
      </w:r>
    </w:p>
    <w:p w14:paraId="531D3227" w14:textId="77777777" w:rsidR="00DC201D" w:rsidRDefault="00DC201D" w:rsidP="00DC201D">
      <w:pPr>
        <w:widowControl/>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ook w:val="01E0" w:firstRow="1" w:lastRow="1" w:firstColumn="1" w:lastColumn="1" w:noHBand="0" w:noVBand="0"/>
      </w:tblPr>
      <w:tblGrid>
        <w:gridCol w:w="9478"/>
      </w:tblGrid>
      <w:tr w:rsidR="00DC201D" w:rsidRPr="004E1BC5" w14:paraId="57BD8C01" w14:textId="77777777" w:rsidTr="00603F58">
        <w:tc>
          <w:tcPr>
            <w:tcW w:w="5000" w:type="pct"/>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2219ED9E" w14:textId="77777777" w:rsidR="00DC201D" w:rsidRPr="00F237E9" w:rsidRDefault="00DC201D" w:rsidP="00603F58">
            <w:pPr>
              <w:rPr>
                <w:rFonts w:ascii="Arial" w:hAnsi="Arial" w:cs="Arial"/>
                <w:b/>
                <w:bCs/>
                <w:lang w:val="en-GB" w:eastAsia="en-US"/>
              </w:rPr>
            </w:pPr>
            <w:r w:rsidRPr="00F237E9">
              <w:rPr>
                <w:rFonts w:ascii="Arial" w:hAnsi="Arial" w:cs="Arial"/>
                <w:b/>
                <w:bCs/>
                <w:lang w:val="en-GB" w:eastAsia="en-US"/>
              </w:rPr>
              <w:t>Conclusion on the efficacy of the product</w:t>
            </w:r>
          </w:p>
        </w:tc>
      </w:tr>
      <w:tr w:rsidR="00DC201D" w:rsidRPr="004E1BC5" w14:paraId="643188BD" w14:textId="77777777" w:rsidTr="00603F58">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1DB0F8C1" w14:textId="77777777" w:rsidR="00DC201D" w:rsidRPr="00F237E9" w:rsidRDefault="00DC201D" w:rsidP="00603F58">
            <w:pPr>
              <w:tabs>
                <w:tab w:val="left" w:pos="2066"/>
              </w:tabs>
              <w:jc w:val="both"/>
              <w:rPr>
                <w:rFonts w:ascii="Arial" w:hAnsi="Arial" w:cs="Arial"/>
                <w:lang w:val="en-US" w:eastAsia="en-US"/>
              </w:rPr>
            </w:pPr>
            <w:r w:rsidRPr="00F237E9">
              <w:rPr>
                <w:rFonts w:ascii="Arial" w:hAnsi="Arial" w:cs="Arial"/>
                <w:lang w:val="en-US" w:eastAsia="en-US"/>
              </w:rPr>
              <w:t>French competent authorities (FR CA) consider that :</w:t>
            </w:r>
          </w:p>
          <w:p w14:paraId="2943B74B" w14:textId="77777777" w:rsidR="00DC201D" w:rsidRPr="00F237E9" w:rsidRDefault="00DC201D" w:rsidP="00603F58">
            <w:pPr>
              <w:pStyle w:val="Paragraphedeliste"/>
              <w:numPr>
                <w:ilvl w:val="0"/>
                <w:numId w:val="15"/>
              </w:numPr>
              <w:tabs>
                <w:tab w:val="left" w:pos="2066"/>
              </w:tabs>
              <w:jc w:val="both"/>
              <w:rPr>
                <w:rFonts w:ascii="Arial" w:hAnsi="Arial" w:cs="Arial"/>
                <w:sz w:val="20"/>
                <w:szCs w:val="20"/>
                <w:lang w:val="en-GB" w:eastAsia="en-US"/>
              </w:rPr>
            </w:pPr>
            <w:r w:rsidRPr="00F237E9">
              <w:rPr>
                <w:rFonts w:ascii="Arial" w:hAnsi="Arial" w:cs="Arial"/>
                <w:sz w:val="20"/>
                <w:lang w:eastAsia="en-US"/>
              </w:rPr>
              <w:t xml:space="preserve">the elements presented in the dossier to support the efficacy of the product </w:t>
            </w:r>
            <w:r w:rsidRPr="00F237E9">
              <w:rPr>
                <w:rFonts w:ascii="Arial" w:hAnsi="Arial" w:cs="Arial"/>
                <w:iCs/>
                <w:sz w:val="20"/>
                <w:szCs w:val="20"/>
                <w:lang w:val="en-GB" w:eastAsia="en-US"/>
              </w:rPr>
              <w:t>CONTROL 25 (0.0025 % w/w bromadiolone)</w:t>
            </w:r>
            <w:r w:rsidRPr="00F237E9">
              <w:rPr>
                <w:rFonts w:ascii="Arial" w:hAnsi="Arial" w:cs="Arial"/>
                <w:sz w:val="20"/>
                <w:szCs w:val="20"/>
                <w:lang w:eastAsia="en-US"/>
              </w:rPr>
              <w:t xml:space="preserve"> </w:t>
            </w:r>
            <w:r w:rsidRPr="00F237E9">
              <w:rPr>
                <w:rFonts w:ascii="Arial" w:hAnsi="Arial" w:cs="Arial"/>
                <w:sz w:val="20"/>
                <w:szCs w:val="20"/>
                <w:lang w:val="en-GB" w:eastAsia="en-US"/>
              </w:rPr>
              <w:t xml:space="preserve">for the control of </w:t>
            </w:r>
            <w:r w:rsidRPr="00F237E9">
              <w:rPr>
                <w:rFonts w:ascii="Arial" w:hAnsi="Arial" w:cs="Arial"/>
                <w:sz w:val="20"/>
                <w:szCs w:val="20"/>
                <w:lang w:eastAsia="en-US"/>
              </w:rPr>
              <w:t>house mice</w:t>
            </w:r>
            <w:r w:rsidRPr="00F237E9">
              <w:rPr>
                <w:rFonts w:ascii="Arial" w:hAnsi="Arial" w:cs="Arial"/>
                <w:sz w:val="20"/>
                <w:szCs w:val="20"/>
                <w:lang w:val="en-GB" w:eastAsia="en-US"/>
              </w:rPr>
              <w:t xml:space="preserve"> (</w:t>
            </w:r>
            <w:r w:rsidRPr="00F237E9">
              <w:rPr>
                <w:rFonts w:ascii="Arial" w:hAnsi="Arial" w:cs="Arial"/>
                <w:i/>
                <w:sz w:val="20"/>
                <w:szCs w:val="20"/>
                <w:lang w:val="en-GB" w:eastAsia="en-US"/>
              </w:rPr>
              <w:t>Mus musculus</w:t>
            </w:r>
            <w:r w:rsidRPr="00F237E9">
              <w:rPr>
                <w:rFonts w:ascii="Arial" w:hAnsi="Arial" w:cs="Arial"/>
                <w:sz w:val="20"/>
                <w:szCs w:val="20"/>
                <w:lang w:val="en-GB" w:eastAsia="en-US"/>
              </w:rPr>
              <w:t>) and field mice (</w:t>
            </w:r>
            <w:r w:rsidRPr="00F237E9">
              <w:rPr>
                <w:rFonts w:ascii="Arial" w:hAnsi="Arial" w:cs="Arial"/>
                <w:i/>
                <w:sz w:val="20"/>
                <w:szCs w:val="20"/>
                <w:lang w:val="en-GB" w:eastAsia="en-US"/>
              </w:rPr>
              <w:t>Apodemus sylvaticus</w:t>
            </w:r>
            <w:r w:rsidRPr="00F237E9">
              <w:rPr>
                <w:rFonts w:ascii="Arial" w:hAnsi="Arial" w:cs="Arial"/>
                <w:sz w:val="20"/>
                <w:szCs w:val="20"/>
                <w:lang w:val="en-GB" w:eastAsia="en-US"/>
              </w:rPr>
              <w:t>)</w:t>
            </w:r>
            <w:r w:rsidRPr="00F237E9">
              <w:rPr>
                <w:rFonts w:ascii="Arial" w:hAnsi="Arial" w:cs="Arial"/>
                <w:sz w:val="20"/>
                <w:szCs w:val="20"/>
                <w:lang w:val="en-US" w:eastAsia="en-US"/>
              </w:rPr>
              <w:t xml:space="preserve"> are sufficient for the uses claimed.</w:t>
            </w:r>
            <w:r w:rsidRPr="00F237E9">
              <w:rPr>
                <w:rFonts w:ascii="Arial" w:hAnsi="Arial" w:cs="Arial"/>
                <w:sz w:val="20"/>
                <w:szCs w:val="20"/>
                <w:lang w:val="en-GB" w:eastAsia="en-US"/>
              </w:rPr>
              <w:tab/>
            </w:r>
          </w:p>
          <w:p w14:paraId="25DB6E0C" w14:textId="77777777" w:rsidR="00DC201D" w:rsidRPr="00F237E9" w:rsidRDefault="00DC201D" w:rsidP="00603F58">
            <w:pPr>
              <w:pStyle w:val="Paragraphedeliste"/>
              <w:numPr>
                <w:ilvl w:val="0"/>
                <w:numId w:val="15"/>
              </w:numPr>
              <w:jc w:val="both"/>
              <w:rPr>
                <w:rFonts w:ascii="Arial" w:hAnsi="Arial" w:cs="Arial"/>
                <w:sz w:val="20"/>
                <w:lang w:val="en-GB" w:eastAsia="en-US"/>
              </w:rPr>
            </w:pPr>
            <w:r w:rsidRPr="00F237E9">
              <w:rPr>
                <w:rFonts w:ascii="Arial" w:hAnsi="Arial" w:cs="Arial"/>
                <w:sz w:val="20"/>
                <w:szCs w:val="20"/>
                <w:lang w:val="en-GB" w:eastAsia="en-US"/>
              </w:rPr>
              <w:t xml:space="preserve">The product </w:t>
            </w:r>
            <w:r w:rsidRPr="00F237E9">
              <w:rPr>
                <w:rFonts w:ascii="Arial" w:hAnsi="Arial" w:cs="Arial"/>
                <w:iCs/>
                <w:sz w:val="20"/>
                <w:szCs w:val="20"/>
                <w:lang w:val="en-GB" w:eastAsia="en-US"/>
              </w:rPr>
              <w:t>CONTROL 25 (0.0025 % w/w bromadiolone)</w:t>
            </w:r>
            <w:r w:rsidRPr="00F237E9">
              <w:rPr>
                <w:rFonts w:ascii="Arial" w:hAnsi="Arial" w:cs="Arial"/>
                <w:sz w:val="20"/>
                <w:szCs w:val="20"/>
                <w:lang w:eastAsia="en-US"/>
              </w:rPr>
              <w:t xml:space="preserve"> </w:t>
            </w:r>
            <w:r w:rsidRPr="00F237E9">
              <w:rPr>
                <w:rFonts w:ascii="Arial" w:hAnsi="Arial" w:cs="Arial"/>
                <w:sz w:val="20"/>
                <w:szCs w:val="20"/>
                <w:lang w:val="en-GB" w:eastAsia="en-US"/>
              </w:rPr>
              <w:t>has shown a sufficient efficacy against brown rats (</w:t>
            </w:r>
            <w:r w:rsidRPr="00F237E9">
              <w:rPr>
                <w:rFonts w:ascii="Arial" w:hAnsi="Arial" w:cs="Arial"/>
                <w:i/>
                <w:sz w:val="20"/>
                <w:szCs w:val="20"/>
                <w:lang w:val="en-GB" w:eastAsia="en-US"/>
              </w:rPr>
              <w:t>Rattus norvegicus</w:t>
            </w:r>
            <w:r w:rsidRPr="00F237E9">
              <w:rPr>
                <w:rFonts w:ascii="Arial" w:hAnsi="Arial" w:cs="Arial"/>
                <w:sz w:val="20"/>
                <w:szCs w:val="20"/>
                <w:lang w:val="en-GB" w:eastAsia="en-US"/>
              </w:rPr>
              <w:t xml:space="preserve">). </w:t>
            </w:r>
            <w:r w:rsidRPr="00F237E9">
              <w:rPr>
                <w:rFonts w:ascii="Arial" w:hAnsi="Arial" w:cs="Arial"/>
                <w:color w:val="000000"/>
                <w:sz w:val="20"/>
                <w:szCs w:val="20"/>
              </w:rPr>
              <w:t xml:space="preserve">However </w:t>
            </w:r>
            <w:r w:rsidRPr="00F237E9">
              <w:rPr>
                <w:rFonts w:ascii="Arial" w:hAnsi="Arial" w:cs="Arial"/>
                <w:sz w:val="20"/>
                <w:szCs w:val="20"/>
              </w:rPr>
              <w:t xml:space="preserve">in France, efficacy must be shown on both species </w:t>
            </w:r>
            <w:r w:rsidRPr="00F237E9">
              <w:rPr>
                <w:rFonts w:ascii="Arial" w:hAnsi="Arial" w:cs="Arial"/>
                <w:i/>
                <w:sz w:val="20"/>
                <w:szCs w:val="20"/>
              </w:rPr>
              <w:t>R. norvegicus</w:t>
            </w:r>
            <w:r w:rsidRPr="00F237E9">
              <w:rPr>
                <w:rFonts w:ascii="Arial" w:hAnsi="Arial" w:cs="Arial"/>
                <w:sz w:val="20"/>
                <w:szCs w:val="20"/>
              </w:rPr>
              <w:t xml:space="preserve"> and </w:t>
            </w:r>
            <w:r w:rsidRPr="00F237E9">
              <w:rPr>
                <w:rFonts w:ascii="Arial" w:hAnsi="Arial" w:cs="Arial"/>
                <w:i/>
                <w:sz w:val="20"/>
                <w:szCs w:val="20"/>
              </w:rPr>
              <w:t>R. rattus</w:t>
            </w:r>
            <w:r w:rsidRPr="00F237E9">
              <w:rPr>
                <w:rFonts w:ascii="Arial" w:hAnsi="Arial" w:cs="Arial"/>
                <w:sz w:val="20"/>
                <w:szCs w:val="20"/>
              </w:rPr>
              <w:t>. S</w:t>
            </w:r>
            <w:r w:rsidRPr="00F237E9">
              <w:rPr>
                <w:rFonts w:ascii="Arial" w:hAnsi="Arial" w:cs="Arial"/>
                <w:sz w:val="20"/>
                <w:lang w:val="en-GB" w:eastAsia="en-US"/>
              </w:rPr>
              <w:t xml:space="preserve">uitable information (such as a field test) demonstrating the efficacy against black rats of the product CONTROL 25, at the claimed application rate, will </w:t>
            </w:r>
            <w:r w:rsidRPr="00F237E9">
              <w:rPr>
                <w:rFonts w:ascii="Arial" w:hAnsi="Arial" w:cs="Arial"/>
                <w:sz w:val="20"/>
                <w:lang w:val="en-GB" w:eastAsia="en-US"/>
              </w:rPr>
              <w:lastRenderedPageBreak/>
              <w:t>need to be provided in support of the authorisation, within one year after authorisation.</w:t>
            </w:r>
          </w:p>
          <w:p w14:paraId="6E1985DE" w14:textId="77777777" w:rsidR="00DC201D" w:rsidRPr="00F237E9" w:rsidRDefault="00DC201D" w:rsidP="00603F58">
            <w:pPr>
              <w:pStyle w:val="Paragraphedeliste"/>
              <w:numPr>
                <w:ilvl w:val="0"/>
                <w:numId w:val="15"/>
              </w:numPr>
              <w:jc w:val="both"/>
              <w:rPr>
                <w:rFonts w:ascii="Arial" w:hAnsi="Arial" w:cs="Arial"/>
                <w:sz w:val="20"/>
                <w:lang w:eastAsia="en-US"/>
              </w:rPr>
            </w:pPr>
            <w:r w:rsidRPr="00F237E9">
              <w:rPr>
                <w:rFonts w:ascii="Arial" w:hAnsi="Arial" w:cs="Arial"/>
                <w:sz w:val="20"/>
                <w:lang w:val="en-GB" w:eastAsia="en-US"/>
              </w:rPr>
              <w:t>T</w:t>
            </w:r>
            <w:r w:rsidRPr="00F237E9">
              <w:rPr>
                <w:rFonts w:ascii="Arial" w:hAnsi="Arial" w:cs="Arial"/>
                <w:sz w:val="20"/>
                <w:lang w:eastAsia="en-US"/>
              </w:rPr>
              <w:t>he elements presented in the dossier to support the efficacy of the product CONTROL 25 against voles (</w:t>
            </w:r>
            <w:r w:rsidRPr="00F237E9">
              <w:rPr>
                <w:rFonts w:ascii="Arial" w:hAnsi="Arial" w:cs="Arial"/>
                <w:i/>
                <w:sz w:val="20"/>
                <w:lang w:eastAsia="en-US"/>
              </w:rPr>
              <w:t>Microtus arvalis</w:t>
            </w:r>
            <w:r w:rsidRPr="00F237E9">
              <w:rPr>
                <w:rFonts w:ascii="Arial" w:hAnsi="Arial" w:cs="Arial"/>
                <w:sz w:val="20"/>
                <w:lang w:eastAsia="en-US"/>
              </w:rPr>
              <w:t xml:space="preserve"> and </w:t>
            </w:r>
            <w:r w:rsidRPr="00F237E9">
              <w:rPr>
                <w:rFonts w:ascii="Arial" w:hAnsi="Arial" w:cs="Arial"/>
                <w:i/>
                <w:sz w:val="20"/>
                <w:lang w:eastAsia="en-US"/>
              </w:rPr>
              <w:t>Arvicola terrestris</w:t>
            </w:r>
            <w:r w:rsidRPr="00F237E9">
              <w:rPr>
                <w:rFonts w:ascii="Arial" w:hAnsi="Arial" w:cs="Arial"/>
                <w:sz w:val="20"/>
                <w:lang w:eastAsia="en-US"/>
              </w:rPr>
              <w:t xml:space="preserve">) were insufficient: indeed, the field study submitted for the common vole </w:t>
            </w:r>
            <w:r w:rsidRPr="00F237E9">
              <w:rPr>
                <w:rFonts w:ascii="Arial" w:hAnsi="Arial" w:cs="Arial"/>
                <w:i/>
                <w:sz w:val="20"/>
                <w:lang w:eastAsia="en-US"/>
              </w:rPr>
              <w:t>Microtus arvalis</w:t>
            </w:r>
            <w:r w:rsidRPr="00F237E9">
              <w:rPr>
                <w:rFonts w:ascii="Arial" w:hAnsi="Arial" w:cs="Arial"/>
                <w:sz w:val="20"/>
                <w:lang w:eastAsia="en-US"/>
              </w:rPr>
              <w:t xml:space="preserve"> was conducted in an area (field) and with an application method (bait directly inside holes) non representative of the use claimed. Moreover, for the water vole </w:t>
            </w:r>
            <w:r w:rsidRPr="00F237E9">
              <w:rPr>
                <w:rFonts w:ascii="Arial" w:hAnsi="Arial" w:cs="Arial"/>
                <w:i/>
                <w:sz w:val="20"/>
                <w:lang w:eastAsia="en-US"/>
              </w:rPr>
              <w:t>Arvicola terrestris</w:t>
            </w:r>
            <w:r w:rsidRPr="00F237E9">
              <w:rPr>
                <w:rFonts w:ascii="Arial" w:hAnsi="Arial" w:cs="Arial"/>
                <w:sz w:val="20"/>
                <w:lang w:eastAsia="en-US"/>
              </w:rPr>
              <w:t>, no field test was conducted and the arguments presented for the extrapolation of field test from common vole to water vole are not acceptable as both species are different in their size and their behaviour (habitat, food diet,...).</w:t>
            </w:r>
          </w:p>
        </w:tc>
      </w:tr>
    </w:tbl>
    <w:p w14:paraId="5B57947F" w14:textId="77777777" w:rsidR="00DC201D" w:rsidRPr="00F237E9" w:rsidRDefault="00DC201D" w:rsidP="00DC201D">
      <w:pPr>
        <w:widowControl/>
        <w:rPr>
          <w:rFonts w:ascii="Arial" w:hAnsi="Arial" w:cs="Arial"/>
          <w:sz w:val="24"/>
          <w:szCs w:val="24"/>
          <w:lang w:val="en-US"/>
        </w:rPr>
      </w:pPr>
    </w:p>
    <w:p w14:paraId="49E8C42C" w14:textId="77777777" w:rsidR="00DC201D" w:rsidRPr="00F237E9" w:rsidRDefault="00DC201D" w:rsidP="00DC201D">
      <w:pPr>
        <w:widowControl/>
        <w:shd w:val="clear" w:color="auto" w:fill="D9D9D9" w:themeFill="background1" w:themeFillShade="D9"/>
        <w:jc w:val="both"/>
        <w:rPr>
          <w:rFonts w:ascii="Arial" w:eastAsia="Calibri" w:hAnsi="Arial" w:cs="Arial"/>
          <w:szCs w:val="24"/>
          <w:lang w:val="sv-SE" w:eastAsia="en-US"/>
        </w:rPr>
      </w:pPr>
      <w:r w:rsidRPr="00F237E9">
        <w:rPr>
          <w:rFonts w:ascii="Arial" w:eastAsia="Calibri" w:hAnsi="Arial" w:cs="Arial"/>
          <w:szCs w:val="24"/>
          <w:lang w:val="sv-SE" w:eastAsia="en-US"/>
        </w:rPr>
        <w:t>Experimental data on the effectiveness of the product against target organisms are summarized in the table below.</w:t>
      </w:r>
    </w:p>
    <w:p w14:paraId="01BAA561" w14:textId="77777777" w:rsidR="00DC201D" w:rsidRDefault="00DC201D" w:rsidP="00DC201D">
      <w:pPr>
        <w:widowControl/>
        <w:jc w:val="both"/>
        <w:rPr>
          <w:sz w:val="22"/>
          <w:szCs w:val="22"/>
          <w:lang w:val="en-US"/>
        </w:rPr>
      </w:pPr>
    </w:p>
    <w:p w14:paraId="70672219" w14:textId="77777777" w:rsidR="00DC201D" w:rsidRDefault="00DC201D" w:rsidP="00DC201D">
      <w:pPr>
        <w:widowControl/>
        <w:jc w:val="both"/>
        <w:rPr>
          <w:sz w:val="24"/>
          <w:szCs w:val="24"/>
          <w:lang w:val="en-US"/>
        </w:rPr>
        <w:sectPr w:rsidR="00DC201D" w:rsidSect="00043682">
          <w:pgSz w:w="11909" w:h="16838"/>
          <w:pgMar w:top="697" w:right="1315" w:bottom="771" w:left="1332" w:header="720" w:footer="720" w:gutter="0"/>
          <w:cols w:space="720"/>
          <w:noEndnote/>
        </w:sectPr>
      </w:pPr>
    </w:p>
    <w:p w14:paraId="3F940B33" w14:textId="77777777" w:rsidR="00DC201D" w:rsidRDefault="00DC201D" w:rsidP="00DC201D">
      <w:pPr>
        <w:shd w:val="clear" w:color="auto" w:fill="D9D9D9" w:themeFill="background1" w:themeFillShade="D9"/>
        <w:kinsoku w:val="0"/>
        <w:overflowPunct w:val="0"/>
        <w:autoSpaceDE/>
        <w:autoSpaceDN/>
        <w:adjustRightInd/>
        <w:spacing w:before="318" w:line="230" w:lineRule="exact"/>
        <w:ind w:left="72"/>
        <w:textAlignment w:val="baseline"/>
        <w:rPr>
          <w:b/>
          <w:bCs/>
          <w:spacing w:val="1"/>
          <w:sz w:val="22"/>
          <w:szCs w:val="22"/>
          <w:lang w:val="en-US"/>
        </w:rPr>
      </w:pPr>
      <w:r w:rsidRPr="00421A0D">
        <w:rPr>
          <w:b/>
          <w:bCs/>
          <w:spacing w:val="1"/>
          <w:sz w:val="22"/>
          <w:szCs w:val="22"/>
          <w:lang w:val="en-US"/>
        </w:rPr>
        <w:lastRenderedPageBreak/>
        <w:t>Table 3.2.1</w:t>
      </w:r>
      <w:r>
        <w:rPr>
          <w:b/>
          <w:bCs/>
          <w:spacing w:val="1"/>
          <w:sz w:val="22"/>
          <w:szCs w:val="22"/>
          <w:lang w:val="en-US"/>
        </w:rPr>
        <w:t>c</w:t>
      </w:r>
      <w:r w:rsidRPr="00421A0D">
        <w:rPr>
          <w:b/>
          <w:bCs/>
          <w:spacing w:val="1"/>
          <w:sz w:val="22"/>
          <w:szCs w:val="22"/>
          <w:lang w:val="en-US"/>
        </w:rPr>
        <w:t xml:space="preserve">: Effectiveness data </w:t>
      </w:r>
      <w:r>
        <w:rPr>
          <w:b/>
          <w:bCs/>
          <w:spacing w:val="1"/>
          <w:sz w:val="22"/>
          <w:szCs w:val="22"/>
          <w:lang w:val="en-US"/>
        </w:rPr>
        <w:t>–</w:t>
      </w:r>
      <w:r w:rsidRPr="00421A0D">
        <w:rPr>
          <w:b/>
          <w:bCs/>
          <w:spacing w:val="1"/>
          <w:sz w:val="22"/>
          <w:szCs w:val="22"/>
          <w:lang w:val="en-US"/>
        </w:rPr>
        <w:t xml:space="preserve"> CONTROL</w:t>
      </w:r>
      <w:r>
        <w:rPr>
          <w:b/>
          <w:bCs/>
          <w:spacing w:val="1"/>
          <w:sz w:val="22"/>
          <w:szCs w:val="22"/>
          <w:lang w:val="en-US"/>
        </w:rPr>
        <w:t xml:space="preserve"> 25</w:t>
      </w:r>
    </w:p>
    <w:p w14:paraId="2D7E8682" w14:textId="77777777" w:rsidR="00DC201D" w:rsidRDefault="00DC201D" w:rsidP="00DC201D">
      <w:pPr>
        <w:widowControl/>
        <w:rPr>
          <w:sz w:val="24"/>
          <w:szCs w:val="24"/>
          <w:lang w:val="en-US"/>
        </w:rPr>
      </w:pPr>
    </w:p>
    <w:tbl>
      <w:tblPr>
        <w:tblW w:w="519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248"/>
        <w:gridCol w:w="1325"/>
        <w:gridCol w:w="2356"/>
        <w:gridCol w:w="1915"/>
        <w:gridCol w:w="1915"/>
        <w:gridCol w:w="3536"/>
        <w:gridCol w:w="2205"/>
        <w:gridCol w:w="1618"/>
      </w:tblGrid>
      <w:tr w:rsidR="00DC201D" w:rsidRPr="004E1BC5" w14:paraId="5D63D857" w14:textId="77777777" w:rsidTr="00603F58">
        <w:trPr>
          <w:trHeight w:val="303"/>
        </w:trPr>
        <w:tc>
          <w:tcPr>
            <w:tcW w:w="5000" w:type="pct"/>
            <w:gridSpan w:val="8"/>
            <w:shd w:val="clear" w:color="auto" w:fill="D9D9D9" w:themeFill="background1" w:themeFillShade="D9"/>
            <w:vAlign w:val="center"/>
          </w:tcPr>
          <w:p w14:paraId="69FB010A" w14:textId="77777777" w:rsidR="00DC201D" w:rsidRPr="006A28CC" w:rsidRDefault="00DC201D" w:rsidP="00603F58">
            <w:pPr>
              <w:jc w:val="cente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Experimental data on the efficacy of the biocidal product against target organism(s)</w:t>
            </w:r>
          </w:p>
        </w:tc>
      </w:tr>
      <w:tr w:rsidR="00DC201D" w:rsidRPr="006A28CC" w14:paraId="75CF2402" w14:textId="77777777" w:rsidTr="00603F58">
        <w:tc>
          <w:tcPr>
            <w:tcW w:w="387" w:type="pct"/>
            <w:shd w:val="clear" w:color="auto" w:fill="D9D9D9" w:themeFill="background1" w:themeFillShade="D9"/>
          </w:tcPr>
          <w:p w14:paraId="5A6F572C" w14:textId="77777777" w:rsidR="00DC201D" w:rsidRPr="006A28CC" w:rsidRDefault="00DC201D" w:rsidP="00603F58">
            <w:pPr>
              <w:jc w:val="cente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Function</w:t>
            </w:r>
          </w:p>
        </w:tc>
        <w:tc>
          <w:tcPr>
            <w:tcW w:w="411" w:type="pct"/>
            <w:shd w:val="clear" w:color="auto" w:fill="D9D9D9" w:themeFill="background1" w:themeFillShade="D9"/>
          </w:tcPr>
          <w:p w14:paraId="7C701D74" w14:textId="77777777" w:rsidR="00DC201D" w:rsidRPr="006A28CC" w:rsidRDefault="00DC201D" w:rsidP="00603F58">
            <w:pP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Field of use envisaged</w:t>
            </w:r>
          </w:p>
        </w:tc>
        <w:tc>
          <w:tcPr>
            <w:tcW w:w="731" w:type="pct"/>
            <w:shd w:val="clear" w:color="auto" w:fill="D9D9D9" w:themeFill="background1" w:themeFillShade="D9"/>
          </w:tcPr>
          <w:p w14:paraId="7426EF9C" w14:textId="77777777" w:rsidR="00DC201D" w:rsidRPr="006A28CC" w:rsidRDefault="00DC201D" w:rsidP="00603F58">
            <w:pPr>
              <w:rPr>
                <w:rFonts w:ascii="Verdana" w:eastAsia="Times New Roman" w:hAnsi="Verdana"/>
                <w:b/>
                <w:i/>
                <w:color w:val="000000"/>
                <w:sz w:val="18"/>
                <w:szCs w:val="18"/>
                <w:lang w:val="en-GB" w:eastAsia="de-DE"/>
              </w:rPr>
            </w:pPr>
            <w:r w:rsidRPr="006A28CC">
              <w:rPr>
                <w:rFonts w:ascii="Verdana" w:eastAsia="Times New Roman" w:hAnsi="Verdana"/>
                <w:b/>
                <w:color w:val="000000"/>
                <w:sz w:val="18"/>
                <w:szCs w:val="18"/>
                <w:lang w:val="en-GB" w:eastAsia="de-DE"/>
              </w:rPr>
              <w:t>Test substance</w:t>
            </w:r>
          </w:p>
        </w:tc>
        <w:tc>
          <w:tcPr>
            <w:tcW w:w="594" w:type="pct"/>
            <w:shd w:val="clear" w:color="auto" w:fill="D9D9D9" w:themeFill="background1" w:themeFillShade="D9"/>
          </w:tcPr>
          <w:p w14:paraId="14C33946" w14:textId="77777777" w:rsidR="00DC201D" w:rsidRPr="006A28CC" w:rsidRDefault="00DC201D" w:rsidP="00603F58">
            <w:pPr>
              <w:rPr>
                <w:rFonts w:ascii="Verdana" w:eastAsia="Times New Roman" w:hAnsi="Verdana"/>
                <w:b/>
                <w:i/>
                <w:color w:val="000000"/>
                <w:sz w:val="18"/>
                <w:szCs w:val="18"/>
                <w:lang w:val="en-GB" w:eastAsia="de-DE"/>
              </w:rPr>
            </w:pPr>
            <w:r w:rsidRPr="006A28CC">
              <w:rPr>
                <w:rFonts w:ascii="Verdana" w:eastAsia="Times New Roman" w:hAnsi="Verdana"/>
                <w:b/>
                <w:color w:val="000000"/>
                <w:sz w:val="18"/>
                <w:szCs w:val="18"/>
                <w:lang w:val="en-GB" w:eastAsia="de-DE"/>
              </w:rPr>
              <w:t>Test organism(s)</w:t>
            </w:r>
          </w:p>
        </w:tc>
        <w:tc>
          <w:tcPr>
            <w:tcW w:w="594" w:type="pct"/>
            <w:shd w:val="clear" w:color="auto" w:fill="D9D9D9" w:themeFill="background1" w:themeFillShade="D9"/>
          </w:tcPr>
          <w:p w14:paraId="2078E0D0" w14:textId="77777777" w:rsidR="00DC201D" w:rsidRPr="006A28CC" w:rsidRDefault="00DC201D" w:rsidP="00603F58">
            <w:pP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Test method</w:t>
            </w:r>
          </w:p>
        </w:tc>
        <w:tc>
          <w:tcPr>
            <w:tcW w:w="1097" w:type="pct"/>
            <w:shd w:val="clear" w:color="auto" w:fill="D9D9D9" w:themeFill="background1" w:themeFillShade="D9"/>
          </w:tcPr>
          <w:p w14:paraId="58554FBF" w14:textId="77777777" w:rsidR="00DC201D" w:rsidRPr="006A28CC" w:rsidRDefault="00DC201D" w:rsidP="00603F58">
            <w:pP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Test system / concentrations applied / exposure time</w:t>
            </w:r>
          </w:p>
        </w:tc>
        <w:tc>
          <w:tcPr>
            <w:tcW w:w="684" w:type="pct"/>
            <w:shd w:val="clear" w:color="auto" w:fill="D9D9D9" w:themeFill="background1" w:themeFillShade="D9"/>
          </w:tcPr>
          <w:p w14:paraId="5BE13777" w14:textId="77777777" w:rsidR="00DC201D" w:rsidRPr="006A28CC" w:rsidRDefault="00DC201D" w:rsidP="00603F58">
            <w:pP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Test results: effects</w:t>
            </w:r>
          </w:p>
        </w:tc>
        <w:tc>
          <w:tcPr>
            <w:tcW w:w="502" w:type="pct"/>
            <w:shd w:val="clear" w:color="auto" w:fill="D9D9D9" w:themeFill="background1" w:themeFillShade="D9"/>
          </w:tcPr>
          <w:p w14:paraId="6A19AB57" w14:textId="77777777" w:rsidR="00DC201D" w:rsidRPr="006A28CC" w:rsidRDefault="00DC201D" w:rsidP="00603F58">
            <w:pPr>
              <w:rPr>
                <w:rFonts w:ascii="Verdana" w:eastAsia="Times New Roman" w:hAnsi="Verdana"/>
                <w:b/>
                <w:color w:val="000000"/>
                <w:sz w:val="18"/>
                <w:szCs w:val="18"/>
                <w:lang w:val="en-GB" w:eastAsia="de-DE"/>
              </w:rPr>
            </w:pPr>
            <w:r w:rsidRPr="006A28CC">
              <w:rPr>
                <w:rFonts w:ascii="Verdana" w:eastAsia="Times New Roman" w:hAnsi="Verdana"/>
                <w:b/>
                <w:color w:val="000000"/>
                <w:sz w:val="18"/>
                <w:szCs w:val="18"/>
                <w:lang w:val="en-GB" w:eastAsia="de-DE"/>
              </w:rPr>
              <w:t>Reference</w:t>
            </w:r>
          </w:p>
        </w:tc>
      </w:tr>
      <w:tr w:rsidR="00DC201D" w:rsidRPr="006A28CC" w14:paraId="789C54E4" w14:textId="77777777" w:rsidTr="00603F58">
        <w:tc>
          <w:tcPr>
            <w:tcW w:w="387" w:type="pct"/>
            <w:shd w:val="clear" w:color="auto" w:fill="D9D9D9" w:themeFill="background1" w:themeFillShade="D9"/>
          </w:tcPr>
          <w:p w14:paraId="26A56726"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3272F18D"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7EA97267" w14:textId="77777777" w:rsidR="00DC201D"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GRAIN BROMADIOLONE 25 ppm</w:t>
            </w:r>
          </w:p>
          <w:p w14:paraId="4596E4DC"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48D6A71C"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Brown rats</w:t>
            </w:r>
          </w:p>
          <w:p w14:paraId="6DD5B92E" w14:textId="77777777" w:rsidR="00DC201D" w:rsidRPr="0085123F" w:rsidRDefault="00DC201D" w:rsidP="00603F58">
            <w:pPr>
              <w:rPr>
                <w:rFonts w:ascii="Verdana" w:hAnsi="Verdana" w:cs="Arial"/>
                <w:i/>
                <w:iCs/>
                <w:color w:val="000000"/>
                <w:sz w:val="18"/>
                <w:szCs w:val="18"/>
                <w:lang w:val="en-GB"/>
              </w:rPr>
            </w:pPr>
            <w:r w:rsidRPr="0085123F">
              <w:rPr>
                <w:rFonts w:ascii="Verdana" w:hAnsi="Verdana" w:cs="Arial"/>
                <w:i/>
                <w:iCs/>
                <w:color w:val="000000"/>
                <w:sz w:val="18"/>
                <w:szCs w:val="18"/>
                <w:lang w:val="en-GB"/>
              </w:rPr>
              <w:t>Rattus norvegicus</w:t>
            </w:r>
          </w:p>
          <w:p w14:paraId="3B2E1C03" w14:textId="77777777" w:rsidR="00DC201D" w:rsidRPr="0085123F" w:rsidRDefault="00DC201D" w:rsidP="00603F58">
            <w:pPr>
              <w:rPr>
                <w:rFonts w:ascii="Verdana" w:hAnsi="Verdana" w:cs="Arial"/>
                <w:i/>
                <w:iCs/>
                <w:color w:val="000000"/>
                <w:sz w:val="18"/>
                <w:szCs w:val="18"/>
                <w:lang w:val="en-GB"/>
              </w:rPr>
            </w:pPr>
          </w:p>
          <w:p w14:paraId="72F57421"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5 males</w:t>
            </w:r>
          </w:p>
          <w:p w14:paraId="4D751C69" w14:textId="77777777" w:rsidR="00DC201D" w:rsidRPr="0085123F" w:rsidRDefault="00DC201D" w:rsidP="00603F58">
            <w:pPr>
              <w:rPr>
                <w:rFonts w:ascii="Verdana" w:hAnsi="Verdana" w:cs="Arial"/>
                <w:i/>
                <w:iCs/>
                <w:color w:val="000000"/>
                <w:sz w:val="18"/>
                <w:szCs w:val="18"/>
                <w:lang w:val="en-GB"/>
              </w:rPr>
            </w:pPr>
            <w:r w:rsidRPr="0085123F">
              <w:rPr>
                <w:rFonts w:ascii="Verdana" w:hAnsi="Verdana" w:cs="Arial"/>
                <w:iCs/>
                <w:color w:val="000000"/>
                <w:sz w:val="18"/>
                <w:szCs w:val="18"/>
                <w:lang w:val="en-GB"/>
              </w:rPr>
              <w:t>5 females.</w:t>
            </w:r>
          </w:p>
        </w:tc>
        <w:tc>
          <w:tcPr>
            <w:tcW w:w="594" w:type="pct"/>
            <w:shd w:val="clear" w:color="auto" w:fill="D9D9D9" w:themeFill="background1" w:themeFillShade="D9"/>
          </w:tcPr>
          <w:p w14:paraId="20CFBCE4"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US"/>
              </w:rPr>
              <w:t>Laboratory test</w:t>
            </w:r>
          </w:p>
        </w:tc>
        <w:tc>
          <w:tcPr>
            <w:tcW w:w="1097" w:type="pct"/>
            <w:shd w:val="clear" w:color="auto" w:fill="D9D9D9" w:themeFill="background1" w:themeFillShade="D9"/>
          </w:tcPr>
          <w:p w14:paraId="5C8E3B03"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Acclimatization: 4 days in individual cage at room temperature.</w:t>
            </w:r>
          </w:p>
          <w:p w14:paraId="577AC72B"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Day 0: reference food and bait biocidal product have been given:</w:t>
            </w:r>
          </w:p>
          <w:p w14:paraId="1C3797BD"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50</w:t>
            </w:r>
            <w:r w:rsidRPr="0085123F">
              <w:rPr>
                <w:rFonts w:ascii="Verdana" w:hAnsi="Verdana" w:cs="Arial"/>
                <w:iCs/>
                <w:color w:val="000000"/>
                <w:sz w:val="18"/>
                <w:szCs w:val="18"/>
                <w:lang w:val="en-GB"/>
              </w:rPr>
              <w:t xml:space="preserve"> g per animal of reference food for the assessment of palatability,</w:t>
            </w:r>
          </w:p>
          <w:p w14:paraId="1BC4DC58"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50</w:t>
            </w:r>
            <w:r w:rsidRPr="0085123F">
              <w:rPr>
                <w:rFonts w:ascii="Verdana" w:hAnsi="Verdana" w:cs="Arial"/>
                <w:iCs/>
                <w:color w:val="000000"/>
                <w:sz w:val="18"/>
                <w:szCs w:val="18"/>
                <w:lang w:val="en-GB"/>
              </w:rPr>
              <w:t xml:space="preserve"> g per animal of biocidal product during 4 consecutive days with daily consumption measurements.</w:t>
            </w:r>
          </w:p>
          <w:p w14:paraId="6A45D5A9" w14:textId="77777777" w:rsidR="00DC201D" w:rsidRPr="00647DBF" w:rsidRDefault="00DC201D" w:rsidP="00603F58">
            <w:pPr>
              <w:rPr>
                <w:rFonts w:ascii="Verdana" w:hAnsi="Verdana" w:cs="Arial"/>
                <w:iCs/>
                <w:color w:val="000000"/>
                <w:sz w:val="18"/>
                <w:szCs w:val="18"/>
                <w:highlight w:val="yellow"/>
                <w:lang w:val="en-GB"/>
              </w:rPr>
            </w:pPr>
            <w:r w:rsidRPr="006B2AEC">
              <w:rPr>
                <w:rFonts w:ascii="Verdana" w:hAnsi="Verdana" w:cs="Arial"/>
                <w:iCs/>
                <w:color w:val="000000"/>
                <w:sz w:val="18"/>
                <w:szCs w:val="18"/>
                <w:lang w:val="en-GB"/>
              </w:rPr>
              <w:t>Mortality was observed until the death of all animals.</w:t>
            </w:r>
          </w:p>
        </w:tc>
        <w:tc>
          <w:tcPr>
            <w:tcW w:w="684" w:type="pct"/>
            <w:shd w:val="clear" w:color="auto" w:fill="D9D9D9" w:themeFill="background1" w:themeFillShade="D9"/>
          </w:tcPr>
          <w:p w14:paraId="1422AF5B"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Palatability = </w:t>
            </w:r>
            <w:r>
              <w:rPr>
                <w:rFonts w:ascii="Verdana" w:hAnsi="Verdana" w:cs="Arial"/>
                <w:iCs/>
                <w:color w:val="000000"/>
                <w:sz w:val="18"/>
                <w:szCs w:val="18"/>
                <w:lang w:val="en-GB"/>
              </w:rPr>
              <w:t>46</w:t>
            </w:r>
            <w:r w:rsidRPr="008F331B">
              <w:rPr>
                <w:rFonts w:ascii="Verdana" w:hAnsi="Verdana" w:cs="Arial"/>
                <w:iCs/>
                <w:color w:val="000000"/>
                <w:sz w:val="18"/>
                <w:szCs w:val="18"/>
                <w:lang w:val="en-GB"/>
              </w:rPr>
              <w:t xml:space="preserve"> %</w:t>
            </w:r>
          </w:p>
          <w:p w14:paraId="11ADEC4F" w14:textId="77777777" w:rsidR="00DC201D" w:rsidRPr="008F331B" w:rsidRDefault="00DC201D" w:rsidP="00603F58">
            <w:pPr>
              <w:rPr>
                <w:rFonts w:ascii="Verdana" w:hAnsi="Verdana" w:cs="Arial"/>
                <w:iCs/>
                <w:color w:val="000000"/>
                <w:sz w:val="18"/>
                <w:szCs w:val="18"/>
                <w:lang w:val="en-GB"/>
              </w:rPr>
            </w:pPr>
          </w:p>
          <w:p w14:paraId="584F59A8"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Mortality = </w:t>
            </w:r>
            <w:r>
              <w:rPr>
                <w:rFonts w:ascii="Verdana" w:hAnsi="Verdana" w:cs="Arial"/>
                <w:iCs/>
                <w:color w:val="000000"/>
                <w:sz w:val="18"/>
                <w:szCs w:val="18"/>
                <w:lang w:val="en-GB"/>
              </w:rPr>
              <w:t>90</w:t>
            </w:r>
            <w:r w:rsidRPr="008F331B">
              <w:rPr>
                <w:rFonts w:ascii="Verdana" w:hAnsi="Verdana" w:cs="Arial"/>
                <w:iCs/>
                <w:color w:val="000000"/>
                <w:sz w:val="18"/>
                <w:szCs w:val="18"/>
                <w:lang w:val="en-GB"/>
              </w:rPr>
              <w:t xml:space="preserve"> % </w:t>
            </w:r>
          </w:p>
          <w:p w14:paraId="772F5C64" w14:textId="77777777" w:rsidR="00DC201D" w:rsidRPr="008F331B" w:rsidRDefault="00DC201D" w:rsidP="00603F58">
            <w:pPr>
              <w:rPr>
                <w:rFonts w:ascii="Verdana" w:hAnsi="Verdana" w:cs="Arial"/>
                <w:iCs/>
                <w:color w:val="000000"/>
                <w:sz w:val="18"/>
                <w:szCs w:val="18"/>
                <w:lang w:val="en-GB"/>
              </w:rPr>
            </w:pPr>
          </w:p>
          <w:p w14:paraId="6EF86AC7"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in a period from day </w:t>
            </w:r>
            <w:r>
              <w:rPr>
                <w:rFonts w:ascii="Verdana" w:hAnsi="Verdana" w:cs="Arial"/>
                <w:iCs/>
                <w:color w:val="000000"/>
                <w:sz w:val="18"/>
                <w:szCs w:val="18"/>
                <w:lang w:val="en-GB"/>
              </w:rPr>
              <w:t>4</w:t>
            </w:r>
            <w:r w:rsidRPr="008F331B">
              <w:rPr>
                <w:rFonts w:ascii="Verdana" w:hAnsi="Verdana" w:cs="Arial"/>
                <w:iCs/>
                <w:color w:val="000000"/>
                <w:sz w:val="18"/>
                <w:szCs w:val="18"/>
                <w:lang w:val="en-GB"/>
              </w:rPr>
              <w:t xml:space="preserve"> to day </w:t>
            </w:r>
            <w:r>
              <w:rPr>
                <w:rFonts w:ascii="Verdana" w:hAnsi="Verdana" w:cs="Arial"/>
                <w:iCs/>
                <w:color w:val="000000"/>
                <w:sz w:val="18"/>
                <w:szCs w:val="18"/>
                <w:lang w:val="en-GB"/>
              </w:rPr>
              <w:t>8</w:t>
            </w:r>
          </w:p>
          <w:p w14:paraId="4B253746" w14:textId="77777777" w:rsidR="00DC201D" w:rsidRPr="00647DBF" w:rsidRDefault="00DC201D" w:rsidP="00603F58">
            <w:pPr>
              <w:rPr>
                <w:rFonts w:ascii="Verdana" w:hAnsi="Verdana" w:cs="Arial"/>
                <w:iCs/>
                <w:color w:val="000000"/>
                <w:sz w:val="18"/>
                <w:szCs w:val="18"/>
                <w:highlight w:val="yellow"/>
                <w:lang w:val="en-GB"/>
              </w:rPr>
            </w:pPr>
            <w:r w:rsidRPr="008F331B">
              <w:rPr>
                <w:rFonts w:ascii="Verdana" w:hAnsi="Verdana" w:cs="Arial"/>
                <w:iCs/>
                <w:color w:val="000000"/>
                <w:sz w:val="18"/>
                <w:szCs w:val="18"/>
                <w:lang w:val="en-GB"/>
              </w:rPr>
              <w:t>R.I=1</w:t>
            </w:r>
          </w:p>
        </w:tc>
        <w:tc>
          <w:tcPr>
            <w:tcW w:w="502" w:type="pct"/>
            <w:shd w:val="clear" w:color="auto" w:fill="D9D9D9" w:themeFill="background1" w:themeFillShade="D9"/>
          </w:tcPr>
          <w:p w14:paraId="6DC65051" w14:textId="77777777" w:rsidR="00DC201D" w:rsidRPr="00FD2439" w:rsidRDefault="00A34F88" w:rsidP="00603F58">
            <w:pPr>
              <w:rPr>
                <w:rFonts w:ascii="Verdana" w:hAnsi="Verdana" w:cs="Arial"/>
                <w:iCs/>
                <w:color w:val="000000"/>
                <w:sz w:val="18"/>
                <w:szCs w:val="18"/>
                <w:lang w:val="en-GB"/>
              </w:rPr>
            </w:pPr>
            <w:r>
              <w:rPr>
                <w:rFonts w:ascii="Verdana" w:hAnsi="Verdana" w:cs="Arial"/>
                <w:iCs/>
                <w:color w:val="000000"/>
                <w:sz w:val="18"/>
                <w:szCs w:val="18"/>
                <w:lang w:val="en-GB"/>
              </w:rPr>
              <w:t>XXX</w:t>
            </w:r>
          </w:p>
          <w:p w14:paraId="6C043619" w14:textId="77777777" w:rsidR="00DC201D" w:rsidRPr="00647DBF" w:rsidRDefault="00DC201D" w:rsidP="00603F58">
            <w:pPr>
              <w:rPr>
                <w:rFonts w:ascii="Verdana" w:eastAsia="Times New Roman" w:hAnsi="Verdana"/>
                <w:color w:val="000000"/>
                <w:sz w:val="18"/>
                <w:szCs w:val="18"/>
                <w:lang w:val="en-GB" w:eastAsia="de-DE"/>
              </w:rPr>
            </w:pPr>
          </w:p>
        </w:tc>
      </w:tr>
      <w:tr w:rsidR="00DC201D" w:rsidRPr="006A28CC" w14:paraId="27AA1B02" w14:textId="77777777" w:rsidTr="00603F58">
        <w:tc>
          <w:tcPr>
            <w:tcW w:w="387" w:type="pct"/>
            <w:shd w:val="clear" w:color="auto" w:fill="D9D9D9" w:themeFill="background1" w:themeFillShade="D9"/>
          </w:tcPr>
          <w:p w14:paraId="207199C1"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41243C62"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262D4914" w14:textId="77777777" w:rsidR="00DC201D" w:rsidRDefault="00DC201D" w:rsidP="00603F58">
            <w:pPr>
              <w:rPr>
                <w:rFonts w:ascii="Verdana" w:hAnsi="Verdana" w:cs="Arial"/>
                <w:iCs/>
                <w:color w:val="000000"/>
                <w:sz w:val="18"/>
                <w:szCs w:val="18"/>
                <w:lang w:val="en-GB"/>
              </w:rPr>
            </w:pPr>
            <w:r w:rsidRPr="00A30121">
              <w:rPr>
                <w:rFonts w:ascii="Verdana" w:hAnsi="Verdana" w:cs="Arial"/>
                <w:iCs/>
                <w:color w:val="000000"/>
                <w:sz w:val="18"/>
                <w:szCs w:val="18"/>
                <w:lang w:val="en-GB"/>
              </w:rPr>
              <w:t>Aged Bromadiolone grain 25 ppm</w:t>
            </w:r>
          </w:p>
          <w:p w14:paraId="32595710"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2 years aged</w:t>
            </w:r>
          </w:p>
        </w:tc>
        <w:tc>
          <w:tcPr>
            <w:tcW w:w="594" w:type="pct"/>
            <w:shd w:val="clear" w:color="auto" w:fill="D9D9D9" w:themeFill="background1" w:themeFillShade="D9"/>
          </w:tcPr>
          <w:p w14:paraId="286DCFA4"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Brown rats</w:t>
            </w:r>
          </w:p>
          <w:p w14:paraId="17C37D5A" w14:textId="77777777" w:rsidR="00DC201D" w:rsidRPr="0085123F" w:rsidRDefault="00DC201D" w:rsidP="00603F58">
            <w:pPr>
              <w:rPr>
                <w:rFonts w:ascii="Verdana" w:hAnsi="Verdana" w:cs="Arial"/>
                <w:i/>
                <w:iCs/>
                <w:color w:val="000000"/>
                <w:sz w:val="18"/>
                <w:szCs w:val="18"/>
                <w:lang w:val="en-GB"/>
              </w:rPr>
            </w:pPr>
            <w:r w:rsidRPr="0085123F">
              <w:rPr>
                <w:rFonts w:ascii="Verdana" w:hAnsi="Verdana" w:cs="Arial"/>
                <w:i/>
                <w:iCs/>
                <w:color w:val="000000"/>
                <w:sz w:val="18"/>
                <w:szCs w:val="18"/>
                <w:lang w:val="en-GB"/>
              </w:rPr>
              <w:t>Rattus norvegicus</w:t>
            </w:r>
          </w:p>
          <w:p w14:paraId="41ACB711" w14:textId="77777777" w:rsidR="00DC201D" w:rsidRPr="0085123F" w:rsidRDefault="00DC201D" w:rsidP="00603F58">
            <w:pPr>
              <w:rPr>
                <w:rFonts w:ascii="Verdana" w:hAnsi="Verdana" w:cs="Arial"/>
                <w:i/>
                <w:iCs/>
                <w:color w:val="000000"/>
                <w:sz w:val="18"/>
                <w:szCs w:val="18"/>
                <w:lang w:val="en-GB"/>
              </w:rPr>
            </w:pPr>
          </w:p>
          <w:p w14:paraId="19F7EB0F"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5 males</w:t>
            </w:r>
          </w:p>
          <w:p w14:paraId="570156CB" w14:textId="77777777" w:rsidR="00DC201D" w:rsidRPr="0085123F" w:rsidRDefault="00DC201D" w:rsidP="00603F58">
            <w:pPr>
              <w:rPr>
                <w:rFonts w:ascii="Verdana" w:hAnsi="Verdana" w:cs="Arial"/>
                <w:i/>
                <w:iCs/>
                <w:color w:val="000000"/>
                <w:sz w:val="18"/>
                <w:szCs w:val="18"/>
                <w:lang w:val="en-GB"/>
              </w:rPr>
            </w:pPr>
            <w:r w:rsidRPr="0085123F">
              <w:rPr>
                <w:rFonts w:ascii="Verdana" w:hAnsi="Verdana" w:cs="Arial"/>
                <w:iCs/>
                <w:color w:val="000000"/>
                <w:sz w:val="18"/>
                <w:szCs w:val="18"/>
                <w:lang w:val="en-GB"/>
              </w:rPr>
              <w:t>5 females.</w:t>
            </w:r>
          </w:p>
        </w:tc>
        <w:tc>
          <w:tcPr>
            <w:tcW w:w="594" w:type="pct"/>
            <w:shd w:val="clear" w:color="auto" w:fill="D9D9D9" w:themeFill="background1" w:themeFillShade="D9"/>
          </w:tcPr>
          <w:p w14:paraId="696B9A5C"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US"/>
              </w:rPr>
              <w:t>Laboratory test</w:t>
            </w:r>
          </w:p>
        </w:tc>
        <w:tc>
          <w:tcPr>
            <w:tcW w:w="1097" w:type="pct"/>
            <w:shd w:val="clear" w:color="auto" w:fill="D9D9D9" w:themeFill="background1" w:themeFillShade="D9"/>
          </w:tcPr>
          <w:p w14:paraId="600DBBD9"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Acclimatization: 4 days in individual cage at room temperature.</w:t>
            </w:r>
          </w:p>
          <w:p w14:paraId="09EC5A6A"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Day 0: reference food and bait biocidal product have been given:</w:t>
            </w:r>
          </w:p>
          <w:p w14:paraId="4B553B2C"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40</w:t>
            </w:r>
            <w:r w:rsidRPr="0085123F">
              <w:rPr>
                <w:rFonts w:ascii="Verdana" w:hAnsi="Verdana" w:cs="Arial"/>
                <w:iCs/>
                <w:color w:val="000000"/>
                <w:sz w:val="18"/>
                <w:szCs w:val="18"/>
                <w:lang w:val="en-GB"/>
              </w:rPr>
              <w:t xml:space="preserve"> g per animal of reference food for the assessment of palatability,</w:t>
            </w:r>
          </w:p>
          <w:p w14:paraId="1FCBD656"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20-30</w:t>
            </w:r>
            <w:r w:rsidRPr="0085123F">
              <w:rPr>
                <w:rFonts w:ascii="Verdana" w:hAnsi="Verdana" w:cs="Arial"/>
                <w:iCs/>
                <w:color w:val="000000"/>
                <w:sz w:val="18"/>
                <w:szCs w:val="18"/>
                <w:lang w:val="en-GB"/>
              </w:rPr>
              <w:t xml:space="preserve"> g per animal of biocidal product during </w:t>
            </w:r>
            <w:r>
              <w:rPr>
                <w:rFonts w:ascii="Verdana" w:hAnsi="Verdana" w:cs="Arial"/>
                <w:iCs/>
                <w:color w:val="000000"/>
                <w:sz w:val="18"/>
                <w:szCs w:val="18"/>
                <w:lang w:val="en-GB"/>
              </w:rPr>
              <w:t>8</w:t>
            </w:r>
            <w:r w:rsidRPr="0085123F">
              <w:rPr>
                <w:rFonts w:ascii="Verdana" w:hAnsi="Verdana" w:cs="Arial"/>
                <w:iCs/>
                <w:color w:val="000000"/>
                <w:sz w:val="18"/>
                <w:szCs w:val="18"/>
                <w:lang w:val="en-GB"/>
              </w:rPr>
              <w:t xml:space="preserve"> consecutive days with daily consumption measurements.</w:t>
            </w:r>
          </w:p>
          <w:p w14:paraId="69EA626D" w14:textId="77777777" w:rsidR="00DC201D" w:rsidRPr="00647DBF" w:rsidRDefault="00DC201D" w:rsidP="00603F58">
            <w:pPr>
              <w:rPr>
                <w:rFonts w:ascii="Verdana" w:hAnsi="Verdana" w:cs="Arial"/>
                <w:iCs/>
                <w:color w:val="000000"/>
                <w:sz w:val="18"/>
                <w:szCs w:val="18"/>
                <w:highlight w:val="yellow"/>
                <w:lang w:val="en-GB"/>
              </w:rPr>
            </w:pPr>
            <w:r w:rsidRPr="006B2AEC">
              <w:rPr>
                <w:rFonts w:ascii="Verdana" w:hAnsi="Verdana" w:cs="Arial"/>
                <w:iCs/>
                <w:color w:val="000000"/>
                <w:sz w:val="18"/>
                <w:szCs w:val="18"/>
                <w:lang w:val="en-GB"/>
              </w:rPr>
              <w:t>Mortality was observed until the death of all animals.</w:t>
            </w:r>
          </w:p>
        </w:tc>
        <w:tc>
          <w:tcPr>
            <w:tcW w:w="684" w:type="pct"/>
            <w:shd w:val="clear" w:color="auto" w:fill="D9D9D9" w:themeFill="background1" w:themeFillShade="D9"/>
          </w:tcPr>
          <w:p w14:paraId="5FCEF0D9"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Palatability = </w:t>
            </w:r>
            <w:r>
              <w:rPr>
                <w:rFonts w:ascii="Verdana" w:hAnsi="Verdana" w:cs="Arial"/>
                <w:iCs/>
                <w:color w:val="000000"/>
                <w:sz w:val="18"/>
                <w:szCs w:val="18"/>
                <w:lang w:val="en-GB"/>
              </w:rPr>
              <w:t>52</w:t>
            </w:r>
            <w:r w:rsidRPr="008F331B">
              <w:rPr>
                <w:rFonts w:ascii="Verdana" w:hAnsi="Verdana" w:cs="Arial"/>
                <w:iCs/>
                <w:color w:val="000000"/>
                <w:sz w:val="18"/>
                <w:szCs w:val="18"/>
                <w:lang w:val="en-GB"/>
              </w:rPr>
              <w:t xml:space="preserve"> %</w:t>
            </w:r>
          </w:p>
          <w:p w14:paraId="20FA9B56" w14:textId="77777777" w:rsidR="00DC201D" w:rsidRPr="008F331B" w:rsidRDefault="00DC201D" w:rsidP="00603F58">
            <w:pPr>
              <w:rPr>
                <w:rFonts w:ascii="Verdana" w:hAnsi="Verdana" w:cs="Arial"/>
                <w:iCs/>
                <w:color w:val="000000"/>
                <w:sz w:val="18"/>
                <w:szCs w:val="18"/>
                <w:lang w:val="en-GB"/>
              </w:rPr>
            </w:pPr>
          </w:p>
          <w:p w14:paraId="4925F84D"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Mortality = </w:t>
            </w:r>
            <w:r>
              <w:rPr>
                <w:rFonts w:ascii="Verdana" w:hAnsi="Verdana" w:cs="Arial"/>
                <w:iCs/>
                <w:color w:val="000000"/>
                <w:sz w:val="18"/>
                <w:szCs w:val="18"/>
                <w:lang w:val="en-GB"/>
              </w:rPr>
              <w:t>100</w:t>
            </w:r>
            <w:r w:rsidRPr="008F331B">
              <w:rPr>
                <w:rFonts w:ascii="Verdana" w:hAnsi="Verdana" w:cs="Arial"/>
                <w:iCs/>
                <w:color w:val="000000"/>
                <w:sz w:val="18"/>
                <w:szCs w:val="18"/>
                <w:lang w:val="en-GB"/>
              </w:rPr>
              <w:t xml:space="preserve"> % </w:t>
            </w:r>
          </w:p>
          <w:p w14:paraId="50B37571" w14:textId="77777777" w:rsidR="00DC201D" w:rsidRPr="008F331B" w:rsidRDefault="00DC201D" w:rsidP="00603F58">
            <w:pPr>
              <w:rPr>
                <w:rFonts w:ascii="Verdana" w:hAnsi="Verdana" w:cs="Arial"/>
                <w:iCs/>
                <w:color w:val="000000"/>
                <w:sz w:val="18"/>
                <w:szCs w:val="18"/>
                <w:lang w:val="en-GB"/>
              </w:rPr>
            </w:pPr>
          </w:p>
          <w:p w14:paraId="0FAD573B"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in a period from day </w:t>
            </w:r>
            <w:r>
              <w:rPr>
                <w:rFonts w:ascii="Verdana" w:hAnsi="Verdana" w:cs="Arial"/>
                <w:iCs/>
                <w:color w:val="000000"/>
                <w:sz w:val="18"/>
                <w:szCs w:val="18"/>
                <w:lang w:val="en-GB"/>
              </w:rPr>
              <w:t>4</w:t>
            </w:r>
            <w:r w:rsidRPr="008F331B">
              <w:rPr>
                <w:rFonts w:ascii="Verdana" w:hAnsi="Verdana" w:cs="Arial"/>
                <w:iCs/>
                <w:color w:val="000000"/>
                <w:sz w:val="18"/>
                <w:szCs w:val="18"/>
                <w:lang w:val="en-GB"/>
              </w:rPr>
              <w:t xml:space="preserve"> to day </w:t>
            </w:r>
            <w:r>
              <w:rPr>
                <w:rFonts w:ascii="Verdana" w:hAnsi="Verdana" w:cs="Arial"/>
                <w:iCs/>
                <w:color w:val="000000"/>
                <w:sz w:val="18"/>
                <w:szCs w:val="18"/>
                <w:lang w:val="en-GB"/>
              </w:rPr>
              <w:t>8</w:t>
            </w:r>
          </w:p>
          <w:p w14:paraId="07F82A7C" w14:textId="77777777" w:rsidR="00DC201D"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R.I=</w:t>
            </w:r>
            <w:r>
              <w:rPr>
                <w:rFonts w:ascii="Verdana" w:hAnsi="Verdana" w:cs="Arial"/>
                <w:iCs/>
                <w:color w:val="000000"/>
                <w:sz w:val="18"/>
                <w:szCs w:val="18"/>
                <w:lang w:val="en-GB"/>
              </w:rPr>
              <w:t>2</w:t>
            </w:r>
            <w:r w:rsidRPr="0037134A">
              <w:rPr>
                <w:rFonts w:ascii="Verdana" w:hAnsi="Verdana" w:cs="Arial"/>
                <w:iCs/>
                <w:color w:val="000000"/>
                <w:sz w:val="18"/>
                <w:szCs w:val="18"/>
                <w:lang w:val="en-GB"/>
              </w:rPr>
              <w:t xml:space="preserve"> </w:t>
            </w:r>
          </w:p>
          <w:p w14:paraId="5682856D" w14:textId="77777777" w:rsidR="00DC201D" w:rsidRDefault="00DC201D" w:rsidP="00603F58">
            <w:pPr>
              <w:rPr>
                <w:rFonts w:ascii="Verdana" w:hAnsi="Verdana" w:cs="Arial"/>
                <w:iCs/>
                <w:color w:val="000000"/>
                <w:sz w:val="18"/>
                <w:szCs w:val="18"/>
                <w:lang w:val="en-GB"/>
              </w:rPr>
            </w:pPr>
          </w:p>
          <w:p w14:paraId="68459125" w14:textId="77777777" w:rsidR="00DC201D" w:rsidRPr="00647DBF" w:rsidRDefault="00DC201D" w:rsidP="00603F58">
            <w:pPr>
              <w:rPr>
                <w:rFonts w:ascii="Verdana" w:hAnsi="Verdana" w:cs="Arial"/>
                <w:iCs/>
                <w:color w:val="000000"/>
                <w:sz w:val="18"/>
                <w:szCs w:val="18"/>
                <w:highlight w:val="yellow"/>
                <w:lang w:val="en-GB"/>
              </w:rPr>
            </w:pPr>
            <w:r w:rsidRPr="0037134A">
              <w:rPr>
                <w:rFonts w:ascii="Verdana" w:eastAsia="Calibri" w:hAnsi="Verdana" w:cs="Arial"/>
                <w:iCs/>
                <w:color w:val="000000"/>
                <w:sz w:val="18"/>
                <w:szCs w:val="18"/>
                <w:lang w:val="en-GB" w:eastAsia="sv-SE"/>
              </w:rPr>
              <w:t>choice feeding test extended until D</w:t>
            </w:r>
            <w:r w:rsidRPr="0037134A">
              <w:rPr>
                <w:rFonts w:ascii="Verdana" w:hAnsi="Verdana" w:cs="Arial"/>
                <w:iCs/>
                <w:color w:val="000000"/>
                <w:sz w:val="18"/>
                <w:szCs w:val="18"/>
                <w:lang w:val="en-GB"/>
              </w:rPr>
              <w:t>8</w:t>
            </w:r>
          </w:p>
        </w:tc>
        <w:tc>
          <w:tcPr>
            <w:tcW w:w="502" w:type="pct"/>
            <w:shd w:val="clear" w:color="auto" w:fill="D9D9D9" w:themeFill="background1" w:themeFillShade="D9"/>
          </w:tcPr>
          <w:p w14:paraId="4FDE1D85" w14:textId="77777777" w:rsidR="00DC201D" w:rsidRPr="00FD2439" w:rsidRDefault="00A34F88" w:rsidP="00603F58">
            <w:pPr>
              <w:rPr>
                <w:rFonts w:ascii="Verdana" w:hAnsi="Verdana" w:cs="Arial"/>
                <w:iCs/>
                <w:color w:val="000000"/>
                <w:sz w:val="18"/>
                <w:szCs w:val="18"/>
                <w:lang w:val="en-GB"/>
              </w:rPr>
            </w:pPr>
            <w:r>
              <w:rPr>
                <w:rFonts w:ascii="Verdana" w:hAnsi="Verdana" w:cs="Arial"/>
                <w:iCs/>
                <w:color w:val="000000"/>
                <w:sz w:val="18"/>
                <w:szCs w:val="18"/>
                <w:lang w:val="en-GB"/>
              </w:rPr>
              <w:t>XXX</w:t>
            </w:r>
          </w:p>
          <w:p w14:paraId="171F526F" w14:textId="77777777" w:rsidR="00DC201D" w:rsidRPr="00647DBF" w:rsidRDefault="00DC201D" w:rsidP="00603F58">
            <w:pPr>
              <w:rPr>
                <w:rFonts w:ascii="Verdana" w:eastAsia="Times New Roman" w:hAnsi="Verdana"/>
                <w:color w:val="000000"/>
                <w:sz w:val="18"/>
                <w:szCs w:val="18"/>
                <w:lang w:val="en-GB" w:eastAsia="de-DE"/>
              </w:rPr>
            </w:pPr>
          </w:p>
        </w:tc>
      </w:tr>
      <w:tr w:rsidR="00DC201D" w:rsidRPr="006A28CC" w14:paraId="67A66775" w14:textId="77777777" w:rsidTr="00603F58">
        <w:tc>
          <w:tcPr>
            <w:tcW w:w="387" w:type="pct"/>
            <w:shd w:val="clear" w:color="auto" w:fill="D9D9D9" w:themeFill="background1" w:themeFillShade="D9"/>
          </w:tcPr>
          <w:p w14:paraId="43DAD56C"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3D3A64D4"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043AF5A2" w14:textId="77777777" w:rsidR="00DC201D"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GRAIN BROMADIOLONE 25 ppm</w:t>
            </w:r>
          </w:p>
          <w:p w14:paraId="64EDE872"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15FB37C8" w14:textId="77777777" w:rsidR="00DC201D" w:rsidRPr="008D6C9A" w:rsidRDefault="00DC201D" w:rsidP="00603F58">
            <w:pPr>
              <w:rPr>
                <w:rFonts w:ascii="Verdana" w:hAnsi="Verdana" w:cs="Arial"/>
                <w:iCs/>
                <w:color w:val="000000"/>
                <w:sz w:val="18"/>
                <w:szCs w:val="18"/>
                <w:lang w:val="en-GB"/>
              </w:rPr>
            </w:pPr>
            <w:r w:rsidRPr="008D6C9A">
              <w:rPr>
                <w:rFonts w:ascii="Verdana" w:hAnsi="Verdana" w:cs="Arial"/>
                <w:iCs/>
                <w:color w:val="000000"/>
                <w:sz w:val="18"/>
                <w:szCs w:val="18"/>
                <w:lang w:val="en-GB"/>
              </w:rPr>
              <w:t>Brown rats</w:t>
            </w:r>
          </w:p>
          <w:p w14:paraId="6197A961" w14:textId="77777777" w:rsidR="00DC201D" w:rsidRPr="00647DBF" w:rsidRDefault="00DC201D" w:rsidP="00603F58">
            <w:pPr>
              <w:rPr>
                <w:rFonts w:ascii="Verdana" w:hAnsi="Verdana" w:cs="Arial"/>
                <w:i/>
                <w:iCs/>
                <w:color w:val="000000"/>
                <w:sz w:val="18"/>
                <w:szCs w:val="18"/>
                <w:highlight w:val="yellow"/>
                <w:lang w:val="en-GB"/>
              </w:rPr>
            </w:pPr>
            <w:r w:rsidRPr="008D6C9A">
              <w:rPr>
                <w:rFonts w:ascii="Verdana" w:hAnsi="Verdana" w:cs="Arial"/>
                <w:i/>
                <w:iCs/>
                <w:color w:val="000000"/>
                <w:sz w:val="18"/>
                <w:szCs w:val="18"/>
                <w:lang w:val="en-GB"/>
              </w:rPr>
              <w:t>Rattus norvegicus</w:t>
            </w:r>
          </w:p>
        </w:tc>
        <w:tc>
          <w:tcPr>
            <w:tcW w:w="594" w:type="pct"/>
            <w:shd w:val="clear" w:color="auto" w:fill="D9D9D9" w:themeFill="background1" w:themeFillShade="D9"/>
          </w:tcPr>
          <w:p w14:paraId="1249D126"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US"/>
              </w:rPr>
              <w:t>Field test</w:t>
            </w:r>
          </w:p>
          <w:p w14:paraId="34E9494A" w14:textId="77777777" w:rsidR="00DC201D" w:rsidRPr="008F331B" w:rsidRDefault="00DC201D" w:rsidP="00603F58">
            <w:pPr>
              <w:rPr>
                <w:rFonts w:ascii="Verdana" w:hAnsi="Verdana" w:cs="Arial"/>
                <w:iCs/>
                <w:color w:val="000000"/>
                <w:sz w:val="18"/>
                <w:szCs w:val="18"/>
                <w:lang w:val="en-GB"/>
              </w:rPr>
            </w:pPr>
          </w:p>
          <w:p w14:paraId="74AD7558"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 xml:space="preserve">Census baiting technique, which involved the following phases: </w:t>
            </w:r>
          </w:p>
          <w:p w14:paraId="3D7BAC87"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Pre-treatment census</w:t>
            </w:r>
          </w:p>
          <w:p w14:paraId="4C967EC0"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Pre-treatment lag phase</w:t>
            </w:r>
          </w:p>
          <w:p w14:paraId="44895F12"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Treatment census</w:t>
            </w:r>
          </w:p>
          <w:p w14:paraId="65110EC7"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lastRenderedPageBreak/>
              <w:t>Post-treatment lag phase</w:t>
            </w:r>
          </w:p>
          <w:p w14:paraId="5A70CEF2"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Post-treatment census</w:t>
            </w:r>
          </w:p>
          <w:p w14:paraId="34BFEDE9" w14:textId="77777777" w:rsidR="00DC201D" w:rsidRPr="00647DBF" w:rsidRDefault="00DC201D" w:rsidP="00603F58">
            <w:pPr>
              <w:rPr>
                <w:rFonts w:ascii="Verdana" w:hAnsi="Verdana" w:cs="Arial"/>
                <w:iCs/>
                <w:color w:val="000000"/>
                <w:sz w:val="18"/>
                <w:szCs w:val="18"/>
                <w:highlight w:val="yellow"/>
                <w:lang w:val="en-GB"/>
              </w:rPr>
            </w:pPr>
            <w:r w:rsidRPr="008F331B">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rats around the sites.</w:t>
            </w:r>
          </w:p>
        </w:tc>
        <w:tc>
          <w:tcPr>
            <w:tcW w:w="1097" w:type="pct"/>
            <w:shd w:val="clear" w:color="auto" w:fill="D9D9D9" w:themeFill="background1" w:themeFillShade="D9"/>
          </w:tcPr>
          <w:p w14:paraId="4216CEDF" w14:textId="77777777" w:rsidR="00DC201D" w:rsidRPr="0077357F" w:rsidRDefault="00DC201D" w:rsidP="00603F58">
            <w:pPr>
              <w:rPr>
                <w:rFonts w:ascii="Verdana" w:hAnsi="Verdana" w:cs="Arial"/>
                <w:iCs/>
                <w:color w:val="000000"/>
                <w:sz w:val="18"/>
                <w:szCs w:val="18"/>
                <w:lang w:val="en-GB"/>
              </w:rPr>
            </w:pPr>
            <w:r w:rsidRPr="0077357F">
              <w:rPr>
                <w:rFonts w:ascii="Verdana" w:hAnsi="Verdana" w:cs="Arial"/>
                <w:iCs/>
                <w:color w:val="000000"/>
                <w:sz w:val="18"/>
                <w:szCs w:val="18"/>
                <w:lang w:val="en-GB"/>
              </w:rPr>
              <w:lastRenderedPageBreak/>
              <w:t xml:space="preserve">Acclimatization: </w:t>
            </w:r>
            <w:r>
              <w:rPr>
                <w:rFonts w:ascii="Verdana" w:hAnsi="Verdana" w:cs="Arial"/>
                <w:iCs/>
                <w:color w:val="000000"/>
                <w:sz w:val="18"/>
                <w:szCs w:val="18"/>
                <w:lang w:val="en-GB"/>
              </w:rPr>
              <w:t>11</w:t>
            </w:r>
            <w:r w:rsidRPr="0077357F">
              <w:rPr>
                <w:rFonts w:ascii="Verdana" w:hAnsi="Verdana" w:cs="Arial"/>
                <w:iCs/>
                <w:color w:val="000000"/>
                <w:sz w:val="18"/>
                <w:szCs w:val="18"/>
                <w:lang w:val="en-GB"/>
              </w:rPr>
              <w:t xml:space="preserve"> days (100 g of wheat per station per day)</w:t>
            </w:r>
          </w:p>
          <w:p w14:paraId="000B28F1" w14:textId="77777777" w:rsidR="00DC201D" w:rsidRPr="0077357F" w:rsidRDefault="00DC201D" w:rsidP="00603F58">
            <w:pPr>
              <w:rPr>
                <w:rFonts w:ascii="Verdana" w:hAnsi="Verdana" w:cs="Arial"/>
                <w:iCs/>
                <w:color w:val="000000"/>
                <w:sz w:val="18"/>
                <w:szCs w:val="18"/>
                <w:lang w:val="en-GB"/>
              </w:rPr>
            </w:pPr>
            <w:r w:rsidRPr="0077357F">
              <w:rPr>
                <w:rFonts w:ascii="Verdana" w:hAnsi="Verdana" w:cs="Arial"/>
                <w:iCs/>
                <w:color w:val="000000"/>
                <w:sz w:val="18"/>
                <w:szCs w:val="18"/>
                <w:lang w:val="en-GB"/>
              </w:rPr>
              <w:t xml:space="preserve">Treatment : 100 g of bait per day in each lockable bait station –total </w:t>
            </w:r>
            <w:r>
              <w:rPr>
                <w:rFonts w:ascii="Verdana" w:hAnsi="Verdana" w:cs="Arial"/>
                <w:iCs/>
                <w:color w:val="000000"/>
                <w:sz w:val="18"/>
                <w:szCs w:val="18"/>
                <w:lang w:val="en-GB"/>
              </w:rPr>
              <w:t>12</w:t>
            </w:r>
            <w:r w:rsidRPr="0077357F">
              <w:rPr>
                <w:rFonts w:ascii="Verdana" w:hAnsi="Verdana" w:cs="Arial"/>
                <w:iCs/>
                <w:color w:val="000000"/>
                <w:sz w:val="18"/>
                <w:szCs w:val="18"/>
                <w:lang w:val="en-GB"/>
              </w:rPr>
              <w:t xml:space="preserve"> bait stations) during </w:t>
            </w:r>
            <w:r>
              <w:rPr>
                <w:rFonts w:ascii="Verdana" w:hAnsi="Verdana" w:cs="Arial"/>
                <w:iCs/>
                <w:color w:val="000000"/>
                <w:sz w:val="18"/>
                <w:szCs w:val="18"/>
                <w:lang w:val="en-GB"/>
              </w:rPr>
              <w:t>14</w:t>
            </w:r>
            <w:r w:rsidRPr="0077357F">
              <w:rPr>
                <w:rFonts w:ascii="Verdana" w:hAnsi="Verdana" w:cs="Arial"/>
                <w:iCs/>
                <w:color w:val="000000"/>
                <w:sz w:val="18"/>
                <w:szCs w:val="18"/>
                <w:lang w:val="en-GB"/>
              </w:rPr>
              <w:t xml:space="preserve"> days</w:t>
            </w:r>
          </w:p>
          <w:p w14:paraId="472E568E" w14:textId="77777777" w:rsidR="00DC201D" w:rsidRPr="0077357F" w:rsidRDefault="00DC201D" w:rsidP="00603F58">
            <w:pPr>
              <w:rPr>
                <w:rFonts w:ascii="Verdana" w:hAnsi="Verdana" w:cs="Arial"/>
                <w:iCs/>
                <w:color w:val="000000"/>
                <w:sz w:val="18"/>
                <w:szCs w:val="18"/>
                <w:lang w:val="en-GB"/>
              </w:rPr>
            </w:pPr>
            <w:r w:rsidRPr="0077357F">
              <w:rPr>
                <w:rFonts w:ascii="Verdana" w:hAnsi="Verdana" w:cs="Arial"/>
                <w:iCs/>
                <w:color w:val="000000"/>
                <w:sz w:val="18"/>
                <w:szCs w:val="18"/>
                <w:lang w:val="en-GB"/>
              </w:rPr>
              <w:t>Post-baiting: 4 days</w:t>
            </w:r>
          </w:p>
          <w:p w14:paraId="57BB577C" w14:textId="77777777" w:rsidR="00DC201D" w:rsidRPr="0077357F" w:rsidRDefault="00DC201D" w:rsidP="00603F58">
            <w:pPr>
              <w:rPr>
                <w:rFonts w:ascii="Verdana" w:hAnsi="Verdana" w:cs="Arial"/>
                <w:iCs/>
                <w:color w:val="000000"/>
                <w:sz w:val="18"/>
                <w:szCs w:val="18"/>
                <w:lang w:val="en-GB"/>
              </w:rPr>
            </w:pPr>
            <w:r w:rsidRPr="0077357F">
              <w:rPr>
                <w:rFonts w:ascii="Verdana" w:hAnsi="Verdana" w:cs="Arial"/>
                <w:iCs/>
                <w:color w:val="000000"/>
                <w:sz w:val="18"/>
                <w:szCs w:val="18"/>
                <w:lang w:val="en-GB"/>
              </w:rPr>
              <w:t>(100 g of wheat per station per day)</w:t>
            </w:r>
          </w:p>
          <w:p w14:paraId="4918059D" w14:textId="77777777" w:rsidR="00DC201D" w:rsidRPr="0077357F" w:rsidRDefault="00DC201D" w:rsidP="00603F58">
            <w:pPr>
              <w:rPr>
                <w:rFonts w:ascii="Verdana" w:hAnsi="Verdana" w:cs="Arial"/>
                <w:iCs/>
                <w:color w:val="000000"/>
                <w:sz w:val="18"/>
                <w:szCs w:val="18"/>
                <w:lang w:val="en-GB"/>
              </w:rPr>
            </w:pPr>
          </w:p>
          <w:p w14:paraId="399C4282" w14:textId="77777777" w:rsidR="00DC201D" w:rsidRPr="00647DBF" w:rsidRDefault="00DC201D" w:rsidP="00603F58">
            <w:pPr>
              <w:rPr>
                <w:rFonts w:ascii="Verdana" w:hAnsi="Verdana" w:cs="Arial"/>
                <w:iCs/>
                <w:color w:val="000000"/>
                <w:sz w:val="18"/>
                <w:szCs w:val="18"/>
                <w:highlight w:val="yellow"/>
                <w:lang w:val="en-GB"/>
              </w:rPr>
            </w:pPr>
            <w:r w:rsidRPr="0077357F">
              <w:rPr>
                <w:rFonts w:ascii="Verdana" w:hAnsi="Verdana" w:cs="Arial"/>
                <w:iCs/>
                <w:color w:val="000000"/>
                <w:sz w:val="18"/>
                <w:szCs w:val="18"/>
                <w:lang w:val="en-GB"/>
              </w:rPr>
              <w:t xml:space="preserve">Mortality was observed from the first day of intoxication and noted daily or every 2 days until the end of the </w:t>
            </w:r>
            <w:r w:rsidRPr="0077357F">
              <w:rPr>
                <w:rFonts w:ascii="Verdana" w:hAnsi="Verdana" w:cs="Arial"/>
                <w:iCs/>
                <w:color w:val="000000"/>
                <w:sz w:val="18"/>
                <w:szCs w:val="18"/>
                <w:lang w:val="en-GB"/>
              </w:rPr>
              <w:lastRenderedPageBreak/>
              <w:t>trial.</w:t>
            </w:r>
          </w:p>
        </w:tc>
        <w:tc>
          <w:tcPr>
            <w:tcW w:w="684" w:type="pct"/>
            <w:shd w:val="clear" w:color="auto" w:fill="D9D9D9" w:themeFill="background1" w:themeFillShade="D9"/>
          </w:tcPr>
          <w:p w14:paraId="3AB05356" w14:textId="77777777" w:rsidR="00DC201D" w:rsidRPr="00C9254B" w:rsidRDefault="00DC201D" w:rsidP="00603F58">
            <w:pPr>
              <w:rPr>
                <w:rFonts w:ascii="Verdana" w:hAnsi="Verdana" w:cs="Arial"/>
                <w:iCs/>
                <w:color w:val="000000"/>
                <w:sz w:val="18"/>
                <w:szCs w:val="18"/>
                <w:lang w:val="en-US"/>
              </w:rPr>
            </w:pPr>
            <w:r w:rsidRPr="00C9254B">
              <w:rPr>
                <w:rFonts w:ascii="Verdana" w:hAnsi="Verdana" w:cs="Arial"/>
                <w:iCs/>
                <w:color w:val="000000"/>
                <w:sz w:val="18"/>
                <w:szCs w:val="18"/>
                <w:lang w:val="en-US"/>
              </w:rPr>
              <w:lastRenderedPageBreak/>
              <w:t>Estimated efficacy = 96.9 %.</w:t>
            </w:r>
          </w:p>
          <w:p w14:paraId="1979E97B" w14:textId="77777777" w:rsidR="00DC201D" w:rsidRPr="00647DBF" w:rsidRDefault="00DC201D" w:rsidP="00603F58">
            <w:pPr>
              <w:rPr>
                <w:rFonts w:ascii="Verdana" w:hAnsi="Verdana" w:cs="Arial"/>
                <w:iCs/>
                <w:color w:val="000000"/>
                <w:sz w:val="18"/>
                <w:szCs w:val="18"/>
                <w:highlight w:val="yellow"/>
                <w:lang w:val="en-US"/>
              </w:rPr>
            </w:pPr>
          </w:p>
          <w:p w14:paraId="74FEC1FD" w14:textId="77777777" w:rsidR="00DC201D" w:rsidRPr="008C3F5F" w:rsidRDefault="00DC201D" w:rsidP="00603F58">
            <w:pPr>
              <w:rPr>
                <w:rFonts w:ascii="Verdana" w:hAnsi="Verdana" w:cs="Arial"/>
                <w:iCs/>
                <w:color w:val="000000"/>
                <w:sz w:val="18"/>
                <w:szCs w:val="18"/>
                <w:lang w:val="en-US"/>
              </w:rPr>
            </w:pPr>
            <w:r w:rsidRPr="008C3F5F">
              <w:rPr>
                <w:rFonts w:ascii="Verdana" w:hAnsi="Verdana" w:cs="Arial"/>
                <w:iCs/>
                <w:color w:val="000000"/>
                <w:sz w:val="18"/>
                <w:szCs w:val="18"/>
                <w:lang w:val="en-US"/>
              </w:rPr>
              <w:t xml:space="preserve">Pre-baiting plateau = </w:t>
            </w:r>
            <w:r>
              <w:rPr>
                <w:rFonts w:ascii="Verdana" w:hAnsi="Verdana" w:cs="Arial"/>
                <w:iCs/>
                <w:color w:val="000000"/>
                <w:sz w:val="18"/>
                <w:szCs w:val="18"/>
                <w:lang w:val="en-US"/>
              </w:rPr>
              <w:t>606.7</w:t>
            </w:r>
            <w:r w:rsidRPr="008C3F5F">
              <w:rPr>
                <w:rFonts w:ascii="Verdana" w:hAnsi="Verdana" w:cs="Arial"/>
                <w:iCs/>
                <w:color w:val="000000"/>
                <w:sz w:val="18"/>
                <w:szCs w:val="18"/>
                <w:lang w:val="en-US"/>
              </w:rPr>
              <w:t xml:space="preserve"> g/day</w:t>
            </w:r>
          </w:p>
          <w:p w14:paraId="6C64EA7D" w14:textId="77777777" w:rsidR="00DC201D" w:rsidRPr="008C3F5F" w:rsidRDefault="00DC201D" w:rsidP="00603F58">
            <w:pPr>
              <w:rPr>
                <w:rFonts w:ascii="Verdana" w:hAnsi="Verdana" w:cs="Arial"/>
                <w:iCs/>
                <w:color w:val="000000"/>
                <w:sz w:val="18"/>
                <w:szCs w:val="18"/>
                <w:lang w:val="en-US"/>
              </w:rPr>
            </w:pPr>
          </w:p>
          <w:p w14:paraId="7684A6AE" w14:textId="77777777" w:rsidR="00DC201D" w:rsidRPr="008C3F5F" w:rsidRDefault="00DC201D" w:rsidP="00603F58">
            <w:pPr>
              <w:rPr>
                <w:rFonts w:ascii="Verdana" w:hAnsi="Verdana" w:cs="Arial"/>
                <w:iCs/>
                <w:color w:val="000000"/>
                <w:sz w:val="18"/>
                <w:szCs w:val="18"/>
                <w:lang w:val="en-GB"/>
              </w:rPr>
            </w:pPr>
            <w:r w:rsidRPr="008C3F5F">
              <w:rPr>
                <w:rFonts w:ascii="Verdana" w:hAnsi="Verdana" w:cs="Arial"/>
                <w:iCs/>
                <w:color w:val="000000"/>
                <w:sz w:val="18"/>
                <w:szCs w:val="18"/>
                <w:lang w:val="en-US"/>
              </w:rPr>
              <w:t>Post-baiting</w:t>
            </w:r>
            <w:r w:rsidRPr="008C3F5F" w:rsidDel="001F4A8F">
              <w:rPr>
                <w:rFonts w:ascii="Verdana" w:hAnsi="Verdana" w:cs="Arial"/>
                <w:iCs/>
                <w:color w:val="000000"/>
                <w:sz w:val="18"/>
                <w:szCs w:val="18"/>
                <w:lang w:val="en-US"/>
              </w:rPr>
              <w:t xml:space="preserve"> </w:t>
            </w:r>
            <w:r w:rsidRPr="008C3F5F">
              <w:rPr>
                <w:rFonts w:ascii="Verdana" w:hAnsi="Verdana" w:cs="Arial"/>
                <w:iCs/>
                <w:color w:val="000000"/>
                <w:sz w:val="18"/>
                <w:szCs w:val="18"/>
                <w:lang w:val="en-US"/>
              </w:rPr>
              <w:t xml:space="preserve">= </w:t>
            </w:r>
            <w:r>
              <w:rPr>
                <w:rFonts w:ascii="Verdana" w:hAnsi="Verdana" w:cs="Arial"/>
                <w:iCs/>
                <w:color w:val="000000"/>
                <w:sz w:val="18"/>
                <w:szCs w:val="18"/>
                <w:lang w:val="en-US"/>
              </w:rPr>
              <w:t>18.8</w:t>
            </w:r>
            <w:r w:rsidRPr="008C3F5F">
              <w:rPr>
                <w:rFonts w:ascii="Verdana" w:hAnsi="Verdana" w:cs="Arial"/>
                <w:iCs/>
                <w:color w:val="000000"/>
                <w:sz w:val="18"/>
                <w:szCs w:val="18"/>
                <w:lang w:val="en-US"/>
              </w:rPr>
              <w:t xml:space="preserve"> g</w:t>
            </w:r>
            <w:r>
              <w:rPr>
                <w:rFonts w:ascii="Verdana" w:hAnsi="Verdana" w:cs="Arial"/>
                <w:iCs/>
                <w:color w:val="000000"/>
                <w:sz w:val="18"/>
                <w:szCs w:val="18"/>
                <w:lang w:val="en-US"/>
              </w:rPr>
              <w:t>/day</w:t>
            </w:r>
          </w:p>
          <w:p w14:paraId="59FB695B" w14:textId="77777777" w:rsidR="00DC201D" w:rsidRDefault="00DC201D" w:rsidP="00603F58">
            <w:pPr>
              <w:rPr>
                <w:rFonts w:ascii="Verdana" w:hAnsi="Verdana" w:cs="Arial"/>
                <w:iCs/>
                <w:color w:val="000000"/>
                <w:sz w:val="18"/>
                <w:szCs w:val="18"/>
                <w:highlight w:val="yellow"/>
                <w:lang w:val="en-GB"/>
              </w:rPr>
            </w:pPr>
          </w:p>
          <w:p w14:paraId="1D05A38C" w14:textId="77777777" w:rsidR="00DC201D"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R.I=2</w:t>
            </w:r>
          </w:p>
          <w:p w14:paraId="7C600361" w14:textId="77777777" w:rsidR="00DC201D" w:rsidRDefault="00DC201D" w:rsidP="00603F58">
            <w:pPr>
              <w:rPr>
                <w:rFonts w:ascii="Verdana" w:hAnsi="Verdana" w:cs="Arial"/>
                <w:iCs/>
                <w:color w:val="000000"/>
                <w:sz w:val="18"/>
                <w:szCs w:val="18"/>
                <w:lang w:val="en-GB"/>
              </w:rPr>
            </w:pPr>
          </w:p>
          <w:p w14:paraId="0A6E920F" w14:textId="77777777" w:rsidR="00DC201D" w:rsidRPr="0037134A" w:rsidRDefault="00DC201D" w:rsidP="00603F58">
            <w:pPr>
              <w:rPr>
                <w:rFonts w:ascii="Verdana" w:hAnsi="Verdana" w:cs="Arial"/>
                <w:iCs/>
                <w:color w:val="000000"/>
                <w:sz w:val="18"/>
                <w:szCs w:val="18"/>
                <w:highlight w:val="yellow"/>
                <w:lang w:val="en-GB"/>
              </w:rPr>
            </w:pPr>
          </w:p>
        </w:tc>
        <w:tc>
          <w:tcPr>
            <w:tcW w:w="502" w:type="pct"/>
            <w:shd w:val="clear" w:color="auto" w:fill="D9D9D9" w:themeFill="background1" w:themeFillShade="D9"/>
          </w:tcPr>
          <w:p w14:paraId="4EE5F9A1" w14:textId="77777777" w:rsidR="00DC201D" w:rsidRPr="002466A5" w:rsidRDefault="00A34F88" w:rsidP="00603F58">
            <w:pPr>
              <w:rPr>
                <w:rFonts w:ascii="Calibri" w:hAnsi="Calibri"/>
                <w:color w:val="000000"/>
              </w:rPr>
            </w:pPr>
            <w:r>
              <w:rPr>
                <w:rFonts w:ascii="Verdana" w:hAnsi="Verdana" w:cs="Arial"/>
                <w:iCs/>
                <w:color w:val="000000"/>
                <w:sz w:val="18"/>
                <w:szCs w:val="18"/>
                <w:lang w:val="en-GB"/>
              </w:rPr>
              <w:lastRenderedPageBreak/>
              <w:t>XXX</w:t>
            </w:r>
          </w:p>
        </w:tc>
      </w:tr>
      <w:tr w:rsidR="00DC201D" w:rsidRPr="006A28CC" w14:paraId="3E328199" w14:textId="77777777" w:rsidTr="00603F58">
        <w:tc>
          <w:tcPr>
            <w:tcW w:w="387" w:type="pct"/>
            <w:shd w:val="clear" w:color="auto" w:fill="D9D9D9" w:themeFill="background1" w:themeFillShade="D9"/>
          </w:tcPr>
          <w:p w14:paraId="75DBE8C4"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107D8B50"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3B5622F3" w14:textId="77777777" w:rsidR="00DC201D"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GRAIN BROMADIOLONE 25 ppm</w:t>
            </w:r>
          </w:p>
          <w:p w14:paraId="7287A887"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59594498"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House mice</w:t>
            </w:r>
          </w:p>
          <w:p w14:paraId="50A9574E"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
                <w:iCs/>
                <w:color w:val="000000"/>
                <w:sz w:val="18"/>
                <w:szCs w:val="18"/>
                <w:lang w:val="en-GB"/>
              </w:rPr>
              <w:t>(Mus musculus)</w:t>
            </w:r>
            <w:r w:rsidRPr="008F331B">
              <w:rPr>
                <w:rFonts w:ascii="Verdana" w:hAnsi="Verdana" w:cs="Arial"/>
                <w:iCs/>
                <w:color w:val="000000"/>
                <w:sz w:val="18"/>
                <w:szCs w:val="18"/>
                <w:lang w:val="en-US"/>
              </w:rPr>
              <w:t xml:space="preserve"> </w:t>
            </w:r>
          </w:p>
          <w:p w14:paraId="0B872E3F" w14:textId="77777777" w:rsidR="00DC201D" w:rsidRPr="008F331B" w:rsidRDefault="00DC201D" w:rsidP="00603F58">
            <w:pPr>
              <w:rPr>
                <w:rFonts w:ascii="Verdana" w:hAnsi="Verdana" w:cs="Arial"/>
                <w:iCs/>
                <w:color w:val="000000"/>
                <w:sz w:val="18"/>
                <w:szCs w:val="18"/>
                <w:lang w:val="en-US"/>
              </w:rPr>
            </w:pPr>
          </w:p>
          <w:p w14:paraId="5C05D15F"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Cs/>
                <w:color w:val="000000"/>
                <w:sz w:val="18"/>
                <w:szCs w:val="18"/>
                <w:lang w:val="en-US"/>
              </w:rPr>
              <w:t>10 males</w:t>
            </w:r>
          </w:p>
          <w:p w14:paraId="663E02F9" w14:textId="77777777" w:rsidR="00DC201D" w:rsidRPr="008F331B" w:rsidRDefault="00DC201D" w:rsidP="00603F58">
            <w:pPr>
              <w:rPr>
                <w:rFonts w:ascii="Verdana" w:hAnsi="Verdana" w:cs="Arial"/>
                <w:i/>
                <w:iCs/>
                <w:color w:val="000000"/>
                <w:sz w:val="18"/>
                <w:szCs w:val="18"/>
                <w:lang w:val="en-GB"/>
              </w:rPr>
            </w:pPr>
            <w:r w:rsidRPr="008F331B">
              <w:rPr>
                <w:rFonts w:ascii="Verdana" w:hAnsi="Verdana" w:cs="Arial"/>
                <w:iCs/>
                <w:color w:val="000000"/>
                <w:sz w:val="18"/>
                <w:szCs w:val="18"/>
                <w:lang w:val="en-US"/>
              </w:rPr>
              <w:t>10 females.</w:t>
            </w:r>
          </w:p>
        </w:tc>
        <w:tc>
          <w:tcPr>
            <w:tcW w:w="594" w:type="pct"/>
            <w:shd w:val="clear" w:color="auto" w:fill="D9D9D9" w:themeFill="background1" w:themeFillShade="D9"/>
          </w:tcPr>
          <w:p w14:paraId="74050603"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Cs/>
                <w:color w:val="000000"/>
                <w:sz w:val="18"/>
                <w:szCs w:val="18"/>
                <w:lang w:val="en-US"/>
              </w:rPr>
              <w:t>Laboratory test</w:t>
            </w:r>
          </w:p>
        </w:tc>
        <w:tc>
          <w:tcPr>
            <w:tcW w:w="1097" w:type="pct"/>
            <w:shd w:val="clear" w:color="auto" w:fill="D9D9D9" w:themeFill="background1" w:themeFillShade="D9"/>
          </w:tcPr>
          <w:p w14:paraId="7FC48F15"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Acclimatization: 4 days in individual cage at room temperature.</w:t>
            </w:r>
          </w:p>
          <w:p w14:paraId="32B20B58"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Day 0: reference food and bait biocidal product have been given:</w:t>
            </w:r>
          </w:p>
          <w:p w14:paraId="736A0C67"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25</w:t>
            </w:r>
            <w:r w:rsidRPr="0085123F">
              <w:rPr>
                <w:rFonts w:ascii="Verdana" w:hAnsi="Verdana" w:cs="Arial"/>
                <w:iCs/>
                <w:color w:val="000000"/>
                <w:sz w:val="18"/>
                <w:szCs w:val="18"/>
                <w:lang w:val="en-GB"/>
              </w:rPr>
              <w:t xml:space="preserve"> g per animal of reference food for the assessment of palatability,</w:t>
            </w:r>
          </w:p>
          <w:p w14:paraId="466AB8AA"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25</w:t>
            </w:r>
            <w:r w:rsidRPr="0085123F">
              <w:rPr>
                <w:rFonts w:ascii="Verdana" w:hAnsi="Verdana" w:cs="Arial"/>
                <w:iCs/>
                <w:color w:val="000000"/>
                <w:sz w:val="18"/>
                <w:szCs w:val="18"/>
                <w:lang w:val="en-GB"/>
              </w:rPr>
              <w:t xml:space="preserve"> g per animal of biocidal product during </w:t>
            </w:r>
            <w:r>
              <w:rPr>
                <w:rFonts w:ascii="Verdana" w:hAnsi="Verdana" w:cs="Arial"/>
                <w:iCs/>
                <w:color w:val="000000"/>
                <w:sz w:val="18"/>
                <w:szCs w:val="18"/>
                <w:lang w:val="en-GB"/>
              </w:rPr>
              <w:t>4</w:t>
            </w:r>
            <w:r w:rsidRPr="0085123F">
              <w:rPr>
                <w:rFonts w:ascii="Verdana" w:hAnsi="Verdana" w:cs="Arial"/>
                <w:iCs/>
                <w:color w:val="000000"/>
                <w:sz w:val="18"/>
                <w:szCs w:val="18"/>
                <w:lang w:val="en-GB"/>
              </w:rPr>
              <w:t xml:space="preserve"> consecutive days with daily consumption measurements.</w:t>
            </w:r>
          </w:p>
          <w:p w14:paraId="073B254F" w14:textId="77777777" w:rsidR="00DC201D" w:rsidRPr="00647DBF" w:rsidRDefault="00DC201D" w:rsidP="00603F58">
            <w:pPr>
              <w:rPr>
                <w:rFonts w:ascii="Verdana" w:hAnsi="Verdana" w:cs="Arial"/>
                <w:iCs/>
                <w:color w:val="000000"/>
                <w:sz w:val="18"/>
                <w:szCs w:val="18"/>
                <w:highlight w:val="yellow"/>
                <w:lang w:val="en-GB"/>
              </w:rPr>
            </w:pPr>
            <w:r w:rsidRPr="006B2AEC">
              <w:rPr>
                <w:rFonts w:ascii="Verdana" w:hAnsi="Verdana" w:cs="Arial"/>
                <w:iCs/>
                <w:color w:val="000000"/>
                <w:sz w:val="18"/>
                <w:szCs w:val="18"/>
                <w:lang w:val="en-GB"/>
              </w:rPr>
              <w:t>Mortality was observed until the death of all animals.</w:t>
            </w:r>
          </w:p>
        </w:tc>
        <w:tc>
          <w:tcPr>
            <w:tcW w:w="684" w:type="pct"/>
            <w:shd w:val="clear" w:color="auto" w:fill="D9D9D9" w:themeFill="background1" w:themeFillShade="D9"/>
          </w:tcPr>
          <w:p w14:paraId="0312E91F" w14:textId="77777777" w:rsidR="00DC201D" w:rsidRPr="00D80AFC" w:rsidRDefault="00DC201D" w:rsidP="00603F58">
            <w:pPr>
              <w:pStyle w:val="Standard-italics"/>
              <w:spacing w:before="0" w:after="0"/>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Palatability = 6</w:t>
            </w:r>
            <w:r>
              <w:rPr>
                <w:rFonts w:ascii="Verdana" w:eastAsia="Calibri" w:hAnsi="Verdana" w:cs="Arial"/>
                <w:i w:val="0"/>
                <w:iCs/>
                <w:color w:val="000000"/>
                <w:sz w:val="18"/>
                <w:szCs w:val="18"/>
                <w:lang w:val="sv-SE" w:eastAsia="sv-SE"/>
              </w:rPr>
              <w:t>1</w:t>
            </w:r>
            <w:r w:rsidRPr="00D80AFC">
              <w:rPr>
                <w:rFonts w:ascii="Verdana" w:eastAsia="Calibri" w:hAnsi="Verdana" w:cs="Arial"/>
                <w:i w:val="0"/>
                <w:iCs/>
                <w:color w:val="000000"/>
                <w:sz w:val="18"/>
                <w:szCs w:val="18"/>
                <w:lang w:val="sv-SE" w:eastAsia="sv-SE"/>
              </w:rPr>
              <w:t xml:space="preserve"> %</w:t>
            </w:r>
          </w:p>
          <w:p w14:paraId="0785FE31" w14:textId="77777777" w:rsidR="00DC201D" w:rsidRPr="00D80AFC" w:rsidRDefault="00DC201D" w:rsidP="00603F58">
            <w:pPr>
              <w:pStyle w:val="Standard-italics"/>
              <w:spacing w:before="0" w:after="0"/>
              <w:rPr>
                <w:rFonts w:ascii="Verdana" w:eastAsia="Calibri" w:hAnsi="Verdana" w:cs="Arial"/>
                <w:i w:val="0"/>
                <w:iCs/>
                <w:color w:val="000000"/>
                <w:sz w:val="18"/>
                <w:szCs w:val="18"/>
                <w:lang w:val="sv-SE" w:eastAsia="sv-SE"/>
              </w:rPr>
            </w:pPr>
          </w:p>
          <w:p w14:paraId="3A754C8F" w14:textId="77777777" w:rsidR="00DC201D" w:rsidRPr="00D80AFC" w:rsidRDefault="00DC201D" w:rsidP="00603F58">
            <w:pPr>
              <w:pStyle w:val="Standard-italics"/>
              <w:spacing w:before="0" w:after="0"/>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 xml:space="preserve">Mortality = </w:t>
            </w:r>
            <w:r>
              <w:rPr>
                <w:rFonts w:ascii="Verdana" w:eastAsia="Calibri" w:hAnsi="Verdana" w:cs="Arial"/>
                <w:i w:val="0"/>
                <w:iCs/>
                <w:color w:val="000000"/>
                <w:sz w:val="18"/>
                <w:szCs w:val="18"/>
                <w:lang w:val="sv-SE" w:eastAsia="sv-SE"/>
              </w:rPr>
              <w:t>90</w:t>
            </w:r>
            <w:r w:rsidRPr="00D80AFC">
              <w:rPr>
                <w:rFonts w:ascii="Verdana" w:eastAsia="Calibri" w:hAnsi="Verdana" w:cs="Arial"/>
                <w:i w:val="0"/>
                <w:iCs/>
                <w:color w:val="000000"/>
                <w:sz w:val="18"/>
                <w:szCs w:val="18"/>
                <w:lang w:val="sv-SE" w:eastAsia="sv-SE"/>
              </w:rPr>
              <w:t xml:space="preserve"> %</w:t>
            </w:r>
          </w:p>
          <w:p w14:paraId="4106E19B" w14:textId="77777777" w:rsidR="00DC201D" w:rsidRPr="00D80AFC" w:rsidRDefault="00DC201D" w:rsidP="00603F58">
            <w:pPr>
              <w:pStyle w:val="Standard-italics"/>
              <w:spacing w:before="0" w:after="0"/>
              <w:ind w:left="8"/>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 xml:space="preserve">in a period from day </w:t>
            </w:r>
            <w:r>
              <w:rPr>
                <w:rFonts w:ascii="Verdana" w:eastAsia="Calibri" w:hAnsi="Verdana" w:cs="Arial"/>
                <w:i w:val="0"/>
                <w:iCs/>
                <w:color w:val="000000"/>
                <w:sz w:val="18"/>
                <w:szCs w:val="18"/>
                <w:lang w:val="sv-SE" w:eastAsia="sv-SE"/>
              </w:rPr>
              <w:t>7</w:t>
            </w:r>
            <w:r w:rsidRPr="00D80AFC">
              <w:rPr>
                <w:rFonts w:ascii="Verdana" w:eastAsia="Calibri" w:hAnsi="Verdana" w:cs="Arial"/>
                <w:i w:val="0"/>
                <w:iCs/>
                <w:color w:val="000000"/>
                <w:sz w:val="18"/>
                <w:szCs w:val="18"/>
                <w:lang w:val="sv-SE" w:eastAsia="sv-SE"/>
              </w:rPr>
              <w:t xml:space="preserve"> to day 9</w:t>
            </w:r>
          </w:p>
          <w:p w14:paraId="4009D5CB" w14:textId="77777777" w:rsidR="00DC201D" w:rsidRPr="00D80AFC" w:rsidRDefault="00DC201D" w:rsidP="00603F58">
            <w:pPr>
              <w:pStyle w:val="Standard-italics"/>
              <w:spacing w:before="0" w:after="0"/>
              <w:ind w:left="8"/>
              <w:rPr>
                <w:rFonts w:ascii="Verdana" w:eastAsia="Calibri" w:hAnsi="Verdana" w:cs="Arial"/>
                <w:i w:val="0"/>
                <w:iCs/>
                <w:color w:val="000000"/>
                <w:sz w:val="18"/>
                <w:szCs w:val="18"/>
                <w:lang w:val="sv-SE" w:eastAsia="sv-SE"/>
              </w:rPr>
            </w:pPr>
          </w:p>
          <w:p w14:paraId="545BA875" w14:textId="77777777" w:rsidR="00DC201D" w:rsidRPr="00647DBF" w:rsidRDefault="00DC201D" w:rsidP="00603F58">
            <w:pPr>
              <w:pStyle w:val="Standard-italics"/>
              <w:spacing w:before="0" w:after="0"/>
              <w:ind w:left="8"/>
              <w:rPr>
                <w:rFonts w:ascii="Verdana" w:eastAsia="Calibri" w:hAnsi="Verdana" w:cs="Arial"/>
                <w:i w:val="0"/>
                <w:iCs/>
                <w:color w:val="000000"/>
                <w:sz w:val="18"/>
                <w:szCs w:val="18"/>
                <w:highlight w:val="yellow"/>
                <w:lang w:val="sv-SE" w:eastAsia="sv-SE"/>
              </w:rPr>
            </w:pPr>
            <w:r w:rsidRPr="00D80AFC">
              <w:rPr>
                <w:rFonts w:ascii="Verdana" w:eastAsia="Calibri" w:hAnsi="Verdana" w:cs="Arial"/>
                <w:i w:val="0"/>
                <w:iCs/>
                <w:color w:val="000000"/>
                <w:sz w:val="18"/>
                <w:szCs w:val="18"/>
                <w:lang w:val="sv-SE" w:eastAsia="sv-SE"/>
              </w:rPr>
              <w:t>RI= 1</w:t>
            </w:r>
          </w:p>
        </w:tc>
        <w:tc>
          <w:tcPr>
            <w:tcW w:w="502" w:type="pct"/>
            <w:shd w:val="clear" w:color="auto" w:fill="D9D9D9" w:themeFill="background1" w:themeFillShade="D9"/>
          </w:tcPr>
          <w:p w14:paraId="5B5A76EE" w14:textId="77777777" w:rsidR="00DC201D" w:rsidRPr="00FD2439" w:rsidRDefault="00A34F88" w:rsidP="00603F58">
            <w:pPr>
              <w:rPr>
                <w:rFonts w:ascii="Verdana" w:hAnsi="Verdana" w:cs="Arial"/>
                <w:iCs/>
                <w:color w:val="000000"/>
                <w:sz w:val="18"/>
                <w:szCs w:val="18"/>
                <w:lang w:val="en-GB"/>
              </w:rPr>
            </w:pPr>
            <w:r>
              <w:rPr>
                <w:rFonts w:ascii="Verdana" w:hAnsi="Verdana" w:cs="Arial"/>
                <w:iCs/>
                <w:color w:val="000000"/>
                <w:sz w:val="18"/>
                <w:szCs w:val="18"/>
                <w:lang w:val="en-GB"/>
              </w:rPr>
              <w:t>XXX</w:t>
            </w:r>
          </w:p>
          <w:p w14:paraId="38916DEA" w14:textId="77777777" w:rsidR="00DC201D" w:rsidRPr="00647DBF" w:rsidRDefault="00DC201D" w:rsidP="00603F58">
            <w:pPr>
              <w:rPr>
                <w:rFonts w:ascii="Verdana" w:eastAsia="Times New Roman" w:hAnsi="Verdana"/>
                <w:i/>
                <w:color w:val="000000"/>
                <w:sz w:val="18"/>
                <w:szCs w:val="18"/>
                <w:lang w:val="en-GB" w:eastAsia="de-DE"/>
              </w:rPr>
            </w:pPr>
          </w:p>
        </w:tc>
      </w:tr>
      <w:tr w:rsidR="00DC201D" w:rsidRPr="006A28CC" w14:paraId="4DBA3209" w14:textId="77777777" w:rsidTr="00603F58">
        <w:tc>
          <w:tcPr>
            <w:tcW w:w="387" w:type="pct"/>
            <w:shd w:val="clear" w:color="auto" w:fill="D9D9D9" w:themeFill="background1" w:themeFillShade="D9"/>
          </w:tcPr>
          <w:p w14:paraId="32A2B163"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267BDE89"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7914F0C1" w14:textId="77777777" w:rsidR="00DC201D" w:rsidRDefault="00DC201D" w:rsidP="00603F58">
            <w:pPr>
              <w:rPr>
                <w:rFonts w:ascii="Verdana" w:hAnsi="Verdana" w:cs="Arial"/>
                <w:iCs/>
                <w:color w:val="000000"/>
                <w:sz w:val="18"/>
                <w:szCs w:val="18"/>
                <w:lang w:val="en-GB"/>
              </w:rPr>
            </w:pPr>
            <w:r w:rsidRPr="00A30121">
              <w:rPr>
                <w:rFonts w:ascii="Verdana" w:hAnsi="Verdana" w:cs="Arial"/>
                <w:iCs/>
                <w:color w:val="000000"/>
                <w:sz w:val="18"/>
                <w:szCs w:val="18"/>
                <w:lang w:val="en-GB"/>
              </w:rPr>
              <w:t>Aged Bromadiolone grain 25 ppm</w:t>
            </w:r>
          </w:p>
          <w:p w14:paraId="336504CA"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2 years aged</w:t>
            </w:r>
          </w:p>
        </w:tc>
        <w:tc>
          <w:tcPr>
            <w:tcW w:w="594" w:type="pct"/>
            <w:shd w:val="clear" w:color="auto" w:fill="D9D9D9" w:themeFill="background1" w:themeFillShade="D9"/>
          </w:tcPr>
          <w:p w14:paraId="457589C8"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House mice</w:t>
            </w:r>
          </w:p>
          <w:p w14:paraId="493393AC"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
                <w:iCs/>
                <w:color w:val="000000"/>
                <w:sz w:val="18"/>
                <w:szCs w:val="18"/>
                <w:lang w:val="en-GB"/>
              </w:rPr>
              <w:t>(Mus musculus)</w:t>
            </w:r>
            <w:r w:rsidRPr="008F331B">
              <w:rPr>
                <w:rFonts w:ascii="Verdana" w:hAnsi="Verdana" w:cs="Arial"/>
                <w:iCs/>
                <w:color w:val="000000"/>
                <w:sz w:val="18"/>
                <w:szCs w:val="18"/>
                <w:lang w:val="en-US"/>
              </w:rPr>
              <w:t xml:space="preserve"> </w:t>
            </w:r>
          </w:p>
          <w:p w14:paraId="5AB51B67" w14:textId="77777777" w:rsidR="00DC201D" w:rsidRPr="008F331B" w:rsidRDefault="00DC201D" w:rsidP="00603F58">
            <w:pPr>
              <w:rPr>
                <w:rFonts w:ascii="Verdana" w:hAnsi="Verdana" w:cs="Arial"/>
                <w:iCs/>
                <w:color w:val="000000"/>
                <w:sz w:val="18"/>
                <w:szCs w:val="18"/>
                <w:lang w:val="en-US"/>
              </w:rPr>
            </w:pPr>
          </w:p>
          <w:p w14:paraId="70E92A2A"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Cs/>
                <w:color w:val="000000"/>
                <w:sz w:val="18"/>
                <w:szCs w:val="18"/>
                <w:lang w:val="en-US"/>
              </w:rPr>
              <w:t>10 males</w:t>
            </w:r>
          </w:p>
          <w:p w14:paraId="3C036EBD" w14:textId="77777777" w:rsidR="00DC201D" w:rsidRPr="008F331B" w:rsidRDefault="00DC201D" w:rsidP="00603F58">
            <w:pPr>
              <w:rPr>
                <w:rFonts w:ascii="Verdana" w:hAnsi="Verdana" w:cs="Arial"/>
                <w:i/>
                <w:iCs/>
                <w:color w:val="000000"/>
                <w:sz w:val="18"/>
                <w:szCs w:val="18"/>
                <w:lang w:val="en-GB"/>
              </w:rPr>
            </w:pPr>
            <w:r w:rsidRPr="008F331B">
              <w:rPr>
                <w:rFonts w:ascii="Verdana" w:hAnsi="Verdana" w:cs="Arial"/>
                <w:iCs/>
                <w:color w:val="000000"/>
                <w:sz w:val="18"/>
                <w:szCs w:val="18"/>
                <w:lang w:val="en-US"/>
              </w:rPr>
              <w:t>10 females.</w:t>
            </w:r>
          </w:p>
        </w:tc>
        <w:tc>
          <w:tcPr>
            <w:tcW w:w="594" w:type="pct"/>
            <w:shd w:val="clear" w:color="auto" w:fill="D9D9D9" w:themeFill="background1" w:themeFillShade="D9"/>
          </w:tcPr>
          <w:p w14:paraId="6ABC2EA3"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Cs/>
                <w:color w:val="000000"/>
                <w:sz w:val="18"/>
                <w:szCs w:val="18"/>
                <w:lang w:val="en-US"/>
              </w:rPr>
              <w:t>Laboratory test</w:t>
            </w:r>
          </w:p>
        </w:tc>
        <w:tc>
          <w:tcPr>
            <w:tcW w:w="1097" w:type="pct"/>
            <w:shd w:val="clear" w:color="auto" w:fill="D9D9D9" w:themeFill="background1" w:themeFillShade="D9"/>
          </w:tcPr>
          <w:p w14:paraId="50560538"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Acclimatization: 4 days in individual cage at room temperature.</w:t>
            </w:r>
          </w:p>
          <w:p w14:paraId="0F1325AA"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Day 0: reference food and bait biocidal product have been given:</w:t>
            </w:r>
          </w:p>
          <w:p w14:paraId="6C98A8F2"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10</w:t>
            </w:r>
            <w:r w:rsidRPr="0085123F">
              <w:rPr>
                <w:rFonts w:ascii="Verdana" w:hAnsi="Verdana" w:cs="Arial"/>
                <w:iCs/>
                <w:color w:val="000000"/>
                <w:sz w:val="18"/>
                <w:szCs w:val="18"/>
                <w:lang w:val="en-GB"/>
              </w:rPr>
              <w:t xml:space="preserve"> g per animal of reference food for the assessment of palatability,</w:t>
            </w:r>
          </w:p>
          <w:p w14:paraId="379642FA" w14:textId="77777777" w:rsidR="00DC201D" w:rsidRPr="0085123F"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 xml:space="preserve">- </w:t>
            </w:r>
            <w:r>
              <w:rPr>
                <w:rFonts w:ascii="Verdana" w:hAnsi="Verdana" w:cs="Arial"/>
                <w:iCs/>
                <w:color w:val="000000"/>
                <w:sz w:val="18"/>
                <w:szCs w:val="18"/>
                <w:lang w:val="en-GB"/>
              </w:rPr>
              <w:t>20</w:t>
            </w:r>
            <w:r w:rsidRPr="0085123F">
              <w:rPr>
                <w:rFonts w:ascii="Verdana" w:hAnsi="Verdana" w:cs="Arial"/>
                <w:iCs/>
                <w:color w:val="000000"/>
                <w:sz w:val="18"/>
                <w:szCs w:val="18"/>
                <w:lang w:val="en-GB"/>
              </w:rPr>
              <w:t xml:space="preserve"> g per animal of biocidal product during </w:t>
            </w:r>
            <w:r>
              <w:rPr>
                <w:rFonts w:ascii="Verdana" w:hAnsi="Verdana" w:cs="Arial"/>
                <w:iCs/>
                <w:color w:val="000000"/>
                <w:sz w:val="18"/>
                <w:szCs w:val="18"/>
                <w:lang w:val="en-GB"/>
              </w:rPr>
              <w:t>4</w:t>
            </w:r>
            <w:r w:rsidRPr="0085123F">
              <w:rPr>
                <w:rFonts w:ascii="Verdana" w:hAnsi="Verdana" w:cs="Arial"/>
                <w:iCs/>
                <w:color w:val="000000"/>
                <w:sz w:val="18"/>
                <w:szCs w:val="18"/>
                <w:lang w:val="en-GB"/>
              </w:rPr>
              <w:t xml:space="preserve"> consecutive days with daily consumption measurements.</w:t>
            </w:r>
          </w:p>
          <w:p w14:paraId="1A943C6D" w14:textId="77777777" w:rsidR="00DC201D" w:rsidRPr="00647DBF" w:rsidRDefault="00DC201D" w:rsidP="00603F58">
            <w:pPr>
              <w:rPr>
                <w:rFonts w:ascii="Verdana" w:hAnsi="Verdana" w:cs="Arial"/>
                <w:iCs/>
                <w:color w:val="000000"/>
                <w:sz w:val="18"/>
                <w:szCs w:val="18"/>
                <w:highlight w:val="yellow"/>
                <w:lang w:val="en-GB"/>
              </w:rPr>
            </w:pPr>
            <w:r w:rsidRPr="006B2AEC">
              <w:rPr>
                <w:rFonts w:ascii="Verdana" w:hAnsi="Verdana" w:cs="Arial"/>
                <w:iCs/>
                <w:color w:val="000000"/>
                <w:sz w:val="18"/>
                <w:szCs w:val="18"/>
                <w:lang w:val="en-GB"/>
              </w:rPr>
              <w:t>Mortality was observed until the death of all animals.</w:t>
            </w:r>
          </w:p>
        </w:tc>
        <w:tc>
          <w:tcPr>
            <w:tcW w:w="684" w:type="pct"/>
            <w:shd w:val="clear" w:color="auto" w:fill="D9D9D9" w:themeFill="background1" w:themeFillShade="D9"/>
          </w:tcPr>
          <w:p w14:paraId="43DEDFA3" w14:textId="77777777" w:rsidR="00DC201D" w:rsidRPr="00D80AFC" w:rsidRDefault="00DC201D" w:rsidP="00603F58">
            <w:pPr>
              <w:pStyle w:val="Standard-italics"/>
              <w:spacing w:before="0" w:after="0"/>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 xml:space="preserve">Palatability = </w:t>
            </w:r>
            <w:r>
              <w:rPr>
                <w:rFonts w:ascii="Verdana" w:eastAsia="Calibri" w:hAnsi="Verdana" w:cs="Arial"/>
                <w:i w:val="0"/>
                <w:iCs/>
                <w:color w:val="000000"/>
                <w:sz w:val="18"/>
                <w:szCs w:val="18"/>
                <w:lang w:val="sv-SE" w:eastAsia="sv-SE"/>
              </w:rPr>
              <w:t>47</w:t>
            </w:r>
            <w:r w:rsidRPr="00D80AFC">
              <w:rPr>
                <w:rFonts w:ascii="Verdana" w:eastAsia="Calibri" w:hAnsi="Verdana" w:cs="Arial"/>
                <w:i w:val="0"/>
                <w:iCs/>
                <w:color w:val="000000"/>
                <w:sz w:val="18"/>
                <w:szCs w:val="18"/>
                <w:lang w:val="sv-SE" w:eastAsia="sv-SE"/>
              </w:rPr>
              <w:t xml:space="preserve"> %</w:t>
            </w:r>
          </w:p>
          <w:p w14:paraId="58365957" w14:textId="77777777" w:rsidR="00DC201D" w:rsidRPr="00D80AFC" w:rsidRDefault="00DC201D" w:rsidP="00603F58">
            <w:pPr>
              <w:pStyle w:val="Standard-italics"/>
              <w:spacing w:before="0" w:after="0"/>
              <w:rPr>
                <w:rFonts w:ascii="Verdana" w:eastAsia="Calibri" w:hAnsi="Verdana" w:cs="Arial"/>
                <w:i w:val="0"/>
                <w:iCs/>
                <w:color w:val="000000"/>
                <w:sz w:val="18"/>
                <w:szCs w:val="18"/>
                <w:lang w:val="sv-SE" w:eastAsia="sv-SE"/>
              </w:rPr>
            </w:pPr>
          </w:p>
          <w:p w14:paraId="380E3260" w14:textId="77777777" w:rsidR="00DC201D" w:rsidRPr="00D80AFC" w:rsidRDefault="00DC201D" w:rsidP="00603F58">
            <w:pPr>
              <w:pStyle w:val="Standard-italics"/>
              <w:spacing w:before="0" w:after="0"/>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 xml:space="preserve">Mortality = </w:t>
            </w:r>
            <w:r>
              <w:rPr>
                <w:rFonts w:ascii="Verdana" w:eastAsia="Calibri" w:hAnsi="Verdana" w:cs="Arial"/>
                <w:i w:val="0"/>
                <w:iCs/>
                <w:color w:val="000000"/>
                <w:sz w:val="18"/>
                <w:szCs w:val="18"/>
                <w:lang w:val="sv-SE" w:eastAsia="sv-SE"/>
              </w:rPr>
              <w:t>90</w:t>
            </w:r>
            <w:r w:rsidRPr="00D80AFC">
              <w:rPr>
                <w:rFonts w:ascii="Verdana" w:eastAsia="Calibri" w:hAnsi="Verdana" w:cs="Arial"/>
                <w:i w:val="0"/>
                <w:iCs/>
                <w:color w:val="000000"/>
                <w:sz w:val="18"/>
                <w:szCs w:val="18"/>
                <w:lang w:val="sv-SE" w:eastAsia="sv-SE"/>
              </w:rPr>
              <w:t xml:space="preserve"> %</w:t>
            </w:r>
          </w:p>
          <w:p w14:paraId="13AF6990" w14:textId="77777777" w:rsidR="00DC201D" w:rsidRPr="00D80AFC" w:rsidRDefault="00DC201D" w:rsidP="00603F58">
            <w:pPr>
              <w:pStyle w:val="Standard-italics"/>
              <w:spacing w:before="0" w:after="0"/>
              <w:ind w:left="8"/>
              <w:rPr>
                <w:rFonts w:ascii="Verdana" w:eastAsia="Calibri" w:hAnsi="Verdana" w:cs="Arial"/>
                <w:i w:val="0"/>
                <w:iCs/>
                <w:color w:val="000000"/>
                <w:sz w:val="18"/>
                <w:szCs w:val="18"/>
                <w:lang w:val="sv-SE" w:eastAsia="sv-SE"/>
              </w:rPr>
            </w:pPr>
          </w:p>
          <w:p w14:paraId="4B71873D" w14:textId="77777777" w:rsidR="00DC201D" w:rsidRPr="00D80AFC" w:rsidRDefault="00DC201D" w:rsidP="00603F58">
            <w:pPr>
              <w:pStyle w:val="Standard-italics"/>
              <w:spacing w:before="0" w:after="0"/>
              <w:ind w:left="8"/>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 xml:space="preserve">in a period from day </w:t>
            </w:r>
            <w:r>
              <w:rPr>
                <w:rFonts w:ascii="Verdana" w:eastAsia="Calibri" w:hAnsi="Verdana" w:cs="Arial"/>
                <w:i w:val="0"/>
                <w:iCs/>
                <w:color w:val="000000"/>
                <w:sz w:val="18"/>
                <w:szCs w:val="18"/>
                <w:lang w:val="sv-SE" w:eastAsia="sv-SE"/>
              </w:rPr>
              <w:t>7</w:t>
            </w:r>
            <w:r w:rsidRPr="00D80AFC">
              <w:rPr>
                <w:rFonts w:ascii="Verdana" w:eastAsia="Calibri" w:hAnsi="Verdana" w:cs="Arial"/>
                <w:i w:val="0"/>
                <w:iCs/>
                <w:color w:val="000000"/>
                <w:sz w:val="18"/>
                <w:szCs w:val="18"/>
                <w:lang w:val="sv-SE" w:eastAsia="sv-SE"/>
              </w:rPr>
              <w:t xml:space="preserve"> to day </w:t>
            </w:r>
            <w:r>
              <w:rPr>
                <w:rFonts w:ascii="Verdana" w:eastAsia="Calibri" w:hAnsi="Verdana" w:cs="Arial"/>
                <w:i w:val="0"/>
                <w:iCs/>
                <w:color w:val="000000"/>
                <w:sz w:val="18"/>
                <w:szCs w:val="18"/>
                <w:lang w:val="sv-SE" w:eastAsia="sv-SE"/>
              </w:rPr>
              <w:t>18</w:t>
            </w:r>
          </w:p>
          <w:p w14:paraId="5D5E0567" w14:textId="77777777" w:rsidR="00DC201D" w:rsidRPr="00D80AFC" w:rsidRDefault="00DC201D" w:rsidP="00603F58">
            <w:pPr>
              <w:pStyle w:val="Standard-italics"/>
              <w:spacing w:before="0" w:after="0"/>
              <w:ind w:left="8"/>
              <w:rPr>
                <w:rFonts w:ascii="Verdana" w:eastAsia="Calibri" w:hAnsi="Verdana" w:cs="Arial"/>
                <w:i w:val="0"/>
                <w:iCs/>
                <w:color w:val="000000"/>
                <w:sz w:val="18"/>
                <w:szCs w:val="18"/>
                <w:lang w:val="sv-SE" w:eastAsia="sv-SE"/>
              </w:rPr>
            </w:pPr>
          </w:p>
          <w:p w14:paraId="7B021CE0" w14:textId="77777777" w:rsidR="00DC201D" w:rsidRDefault="00DC201D" w:rsidP="00603F58">
            <w:pPr>
              <w:pStyle w:val="Standard-italics"/>
              <w:spacing w:before="0" w:after="0"/>
              <w:ind w:left="8"/>
              <w:rPr>
                <w:rFonts w:ascii="Verdana" w:eastAsia="Calibri" w:hAnsi="Verdana" w:cs="Arial"/>
                <w:i w:val="0"/>
                <w:iCs/>
                <w:color w:val="000000"/>
                <w:sz w:val="18"/>
                <w:szCs w:val="18"/>
                <w:lang w:val="sv-SE" w:eastAsia="sv-SE"/>
              </w:rPr>
            </w:pPr>
            <w:r w:rsidRPr="00D80AFC">
              <w:rPr>
                <w:rFonts w:ascii="Verdana" w:eastAsia="Calibri" w:hAnsi="Verdana" w:cs="Arial"/>
                <w:i w:val="0"/>
                <w:iCs/>
                <w:color w:val="000000"/>
                <w:sz w:val="18"/>
                <w:szCs w:val="18"/>
                <w:lang w:val="sv-SE" w:eastAsia="sv-SE"/>
              </w:rPr>
              <w:t xml:space="preserve">RI= </w:t>
            </w:r>
            <w:r>
              <w:rPr>
                <w:rFonts w:ascii="Verdana" w:eastAsia="Calibri" w:hAnsi="Verdana" w:cs="Arial"/>
                <w:i w:val="0"/>
                <w:iCs/>
                <w:color w:val="000000"/>
                <w:sz w:val="18"/>
                <w:szCs w:val="18"/>
                <w:lang w:val="sv-SE" w:eastAsia="sv-SE"/>
              </w:rPr>
              <w:t>3</w:t>
            </w:r>
          </w:p>
          <w:p w14:paraId="1B1AC320" w14:textId="77777777" w:rsidR="00DC201D" w:rsidRDefault="00DC201D" w:rsidP="00603F58">
            <w:pPr>
              <w:pStyle w:val="Standard-italics"/>
              <w:spacing w:before="0" w:after="0"/>
              <w:ind w:left="8"/>
              <w:rPr>
                <w:rFonts w:ascii="Verdana" w:eastAsia="Calibri" w:hAnsi="Verdana" w:cs="Arial"/>
                <w:i w:val="0"/>
                <w:iCs/>
                <w:color w:val="000000"/>
                <w:sz w:val="18"/>
                <w:szCs w:val="18"/>
                <w:lang w:val="sv-SE" w:eastAsia="sv-SE"/>
              </w:rPr>
            </w:pPr>
          </w:p>
          <w:p w14:paraId="6CBC5EF1" w14:textId="77777777" w:rsidR="00DC201D" w:rsidRPr="00647DBF" w:rsidRDefault="00DC201D" w:rsidP="00603F58">
            <w:pPr>
              <w:pStyle w:val="Standard-italics"/>
              <w:spacing w:before="0" w:after="0"/>
              <w:ind w:left="8"/>
              <w:rPr>
                <w:rFonts w:ascii="Verdana" w:eastAsia="Calibri" w:hAnsi="Verdana" w:cs="Arial"/>
                <w:i w:val="0"/>
                <w:iCs/>
                <w:color w:val="000000"/>
                <w:sz w:val="18"/>
                <w:szCs w:val="18"/>
                <w:highlight w:val="yellow"/>
                <w:lang w:val="sv-SE" w:eastAsia="sv-SE"/>
              </w:rPr>
            </w:pPr>
            <w:r w:rsidRPr="00534B4D">
              <w:rPr>
                <w:rFonts w:ascii="Verdana" w:eastAsia="Calibri" w:hAnsi="Verdana" w:cs="Arial"/>
                <w:i w:val="0"/>
                <w:iCs/>
                <w:color w:val="000000"/>
                <w:sz w:val="18"/>
                <w:szCs w:val="18"/>
                <w:lang w:val="en-GB" w:eastAsia="sv-SE"/>
              </w:rPr>
              <w:t xml:space="preserve">Dose testing bait higher than challenge diet and choice </w:t>
            </w:r>
            <w:r w:rsidRPr="00534B4D">
              <w:rPr>
                <w:rFonts w:ascii="Verdana" w:eastAsia="Calibri" w:hAnsi="Verdana" w:cs="Arial"/>
                <w:i w:val="0"/>
                <w:iCs/>
                <w:color w:val="000000"/>
                <w:sz w:val="18"/>
                <w:szCs w:val="18"/>
                <w:lang w:val="en-GB" w:eastAsia="sv-SE"/>
              </w:rPr>
              <w:lastRenderedPageBreak/>
              <w:t>feeding test extended until D18</w:t>
            </w:r>
          </w:p>
        </w:tc>
        <w:tc>
          <w:tcPr>
            <w:tcW w:w="502" w:type="pct"/>
            <w:shd w:val="clear" w:color="auto" w:fill="D9D9D9" w:themeFill="background1" w:themeFillShade="D9"/>
          </w:tcPr>
          <w:p w14:paraId="119325DC" w14:textId="77777777" w:rsidR="00DC201D" w:rsidRPr="00FD2439" w:rsidRDefault="00A34F88" w:rsidP="00603F58">
            <w:pPr>
              <w:rPr>
                <w:rFonts w:ascii="Verdana" w:hAnsi="Verdana" w:cs="Arial"/>
                <w:iCs/>
                <w:color w:val="000000"/>
                <w:sz w:val="18"/>
                <w:szCs w:val="18"/>
                <w:lang w:val="en-GB"/>
              </w:rPr>
            </w:pPr>
            <w:r>
              <w:rPr>
                <w:rFonts w:ascii="Verdana" w:hAnsi="Verdana" w:cs="Arial"/>
                <w:iCs/>
                <w:color w:val="000000"/>
                <w:sz w:val="18"/>
                <w:szCs w:val="18"/>
                <w:lang w:val="en-GB"/>
              </w:rPr>
              <w:lastRenderedPageBreak/>
              <w:t>XXX</w:t>
            </w:r>
          </w:p>
          <w:p w14:paraId="55202863" w14:textId="77777777" w:rsidR="00DC201D" w:rsidRPr="00647DBF" w:rsidRDefault="00DC201D" w:rsidP="00603F58">
            <w:pPr>
              <w:rPr>
                <w:rFonts w:ascii="Verdana" w:eastAsia="Times New Roman" w:hAnsi="Verdana"/>
                <w:i/>
                <w:color w:val="000000"/>
                <w:sz w:val="18"/>
                <w:szCs w:val="18"/>
                <w:lang w:val="en-GB" w:eastAsia="de-DE"/>
              </w:rPr>
            </w:pPr>
          </w:p>
        </w:tc>
      </w:tr>
      <w:tr w:rsidR="00DC201D" w:rsidRPr="006A28CC" w14:paraId="109844D3" w14:textId="77777777" w:rsidTr="00603F58">
        <w:tc>
          <w:tcPr>
            <w:tcW w:w="387" w:type="pct"/>
            <w:shd w:val="clear" w:color="auto" w:fill="D9D9D9" w:themeFill="background1" w:themeFillShade="D9"/>
          </w:tcPr>
          <w:p w14:paraId="7B1E5576"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55C19A09"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7F3F2302" w14:textId="77777777" w:rsidR="00DC201D"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GRAIN BROMADIOLONE 25 ppm</w:t>
            </w:r>
          </w:p>
          <w:p w14:paraId="342EF877"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08FEC713" w14:textId="77777777" w:rsidR="00DC201D" w:rsidRPr="00D80AFC" w:rsidRDefault="00DC201D" w:rsidP="00603F58">
            <w:pPr>
              <w:rPr>
                <w:rFonts w:ascii="Verdana" w:hAnsi="Verdana" w:cs="Arial"/>
                <w:iCs/>
                <w:color w:val="000000"/>
                <w:sz w:val="18"/>
                <w:szCs w:val="18"/>
                <w:lang w:val="en-GB"/>
              </w:rPr>
            </w:pPr>
            <w:r w:rsidRPr="00D80AFC">
              <w:rPr>
                <w:rFonts w:ascii="Verdana" w:hAnsi="Verdana" w:cs="Arial"/>
                <w:iCs/>
                <w:color w:val="000000"/>
                <w:sz w:val="18"/>
                <w:szCs w:val="18"/>
                <w:lang w:val="en-GB"/>
              </w:rPr>
              <w:t>House mice</w:t>
            </w:r>
          </w:p>
          <w:p w14:paraId="3127CF36" w14:textId="77777777" w:rsidR="00DC201D" w:rsidRPr="00D80AFC" w:rsidRDefault="00DC201D" w:rsidP="00603F58">
            <w:pPr>
              <w:rPr>
                <w:rFonts w:ascii="Verdana" w:hAnsi="Verdana" w:cs="Arial"/>
                <w:i/>
                <w:iCs/>
                <w:color w:val="000000"/>
                <w:sz w:val="18"/>
                <w:szCs w:val="18"/>
                <w:lang w:val="en-GB"/>
              </w:rPr>
            </w:pPr>
            <w:r w:rsidRPr="00D80AFC">
              <w:rPr>
                <w:rFonts w:ascii="Verdana" w:hAnsi="Verdana" w:cs="Arial"/>
                <w:i/>
                <w:iCs/>
                <w:color w:val="000000"/>
                <w:sz w:val="18"/>
                <w:szCs w:val="18"/>
                <w:lang w:val="en-GB"/>
              </w:rPr>
              <w:t>Mus musculus</w:t>
            </w:r>
          </w:p>
        </w:tc>
        <w:tc>
          <w:tcPr>
            <w:tcW w:w="594" w:type="pct"/>
            <w:shd w:val="clear" w:color="auto" w:fill="D9D9D9" w:themeFill="background1" w:themeFillShade="D9"/>
          </w:tcPr>
          <w:p w14:paraId="5F452401"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Field test</w:t>
            </w:r>
          </w:p>
          <w:p w14:paraId="7A832EF3" w14:textId="77777777" w:rsidR="00DC201D" w:rsidRPr="00D80AFC" w:rsidRDefault="00DC201D" w:rsidP="00603F58">
            <w:pPr>
              <w:rPr>
                <w:rFonts w:ascii="Verdana" w:hAnsi="Verdana" w:cs="Arial"/>
                <w:iCs/>
                <w:color w:val="000000"/>
                <w:sz w:val="18"/>
                <w:szCs w:val="18"/>
                <w:lang w:val="en-US"/>
              </w:rPr>
            </w:pPr>
          </w:p>
          <w:p w14:paraId="15AD1265"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 xml:space="preserve">Census baiting technique, which involved the following phases: </w:t>
            </w:r>
          </w:p>
          <w:p w14:paraId="2BA778BF"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Pre-treatment census</w:t>
            </w:r>
          </w:p>
          <w:p w14:paraId="52CFF8E0"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Pre-treatment lag phase</w:t>
            </w:r>
          </w:p>
          <w:p w14:paraId="0F8B79C7"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Treatment census</w:t>
            </w:r>
          </w:p>
          <w:p w14:paraId="74CB76F2"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Post-treatment lag phase</w:t>
            </w:r>
          </w:p>
          <w:p w14:paraId="3C9F0FD6"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Post-treatment census</w:t>
            </w:r>
          </w:p>
          <w:p w14:paraId="3D2F4A34" w14:textId="77777777" w:rsidR="00DC201D" w:rsidRPr="00D80AFC" w:rsidRDefault="00DC201D" w:rsidP="00603F58">
            <w:pPr>
              <w:rPr>
                <w:rFonts w:ascii="Verdana" w:hAnsi="Verdana" w:cs="Arial"/>
                <w:iCs/>
                <w:color w:val="000000"/>
                <w:sz w:val="18"/>
                <w:szCs w:val="18"/>
                <w:lang w:val="en-US"/>
              </w:rPr>
            </w:pPr>
            <w:r w:rsidRPr="00D80AFC">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mice around the sites.</w:t>
            </w:r>
          </w:p>
        </w:tc>
        <w:tc>
          <w:tcPr>
            <w:tcW w:w="1097" w:type="pct"/>
            <w:shd w:val="clear" w:color="auto" w:fill="D9D9D9" w:themeFill="background1" w:themeFillShade="D9"/>
          </w:tcPr>
          <w:p w14:paraId="5A3E6EFA" w14:textId="77777777" w:rsidR="00DC201D" w:rsidRPr="00802CAF" w:rsidRDefault="00DC201D" w:rsidP="00603F58">
            <w:pPr>
              <w:rPr>
                <w:rFonts w:ascii="Verdana" w:hAnsi="Verdana" w:cs="Arial"/>
                <w:iCs/>
                <w:color w:val="000000"/>
                <w:sz w:val="18"/>
                <w:szCs w:val="18"/>
                <w:lang w:val="en-GB"/>
              </w:rPr>
            </w:pPr>
            <w:r w:rsidRPr="00802CAF">
              <w:rPr>
                <w:rFonts w:ascii="Verdana" w:hAnsi="Verdana" w:cs="Arial"/>
                <w:iCs/>
                <w:color w:val="000000"/>
                <w:sz w:val="18"/>
                <w:szCs w:val="18"/>
                <w:lang w:val="en-GB"/>
              </w:rPr>
              <w:t xml:space="preserve">Acclimatization: </w:t>
            </w:r>
            <w:r>
              <w:rPr>
                <w:rFonts w:ascii="Verdana" w:hAnsi="Verdana" w:cs="Arial"/>
                <w:iCs/>
                <w:color w:val="000000"/>
                <w:sz w:val="18"/>
                <w:szCs w:val="18"/>
                <w:lang w:val="en-GB"/>
              </w:rPr>
              <w:t>11</w:t>
            </w:r>
            <w:r w:rsidRPr="00802CAF">
              <w:rPr>
                <w:rFonts w:ascii="Verdana" w:hAnsi="Verdana" w:cs="Arial"/>
                <w:iCs/>
                <w:color w:val="000000"/>
                <w:sz w:val="18"/>
                <w:szCs w:val="18"/>
                <w:lang w:val="en-GB"/>
              </w:rPr>
              <w:t xml:space="preserve"> days (25 g of semolina per station per day)</w:t>
            </w:r>
          </w:p>
          <w:p w14:paraId="28344E9A" w14:textId="77777777" w:rsidR="00DC201D" w:rsidRPr="00802CAF" w:rsidRDefault="00DC201D" w:rsidP="00603F58">
            <w:pPr>
              <w:rPr>
                <w:rFonts w:ascii="Verdana" w:hAnsi="Verdana" w:cs="Arial"/>
                <w:iCs/>
                <w:color w:val="000000"/>
                <w:sz w:val="18"/>
                <w:szCs w:val="18"/>
                <w:lang w:val="en-GB"/>
              </w:rPr>
            </w:pPr>
            <w:r w:rsidRPr="00802CAF">
              <w:rPr>
                <w:rFonts w:ascii="Verdana" w:hAnsi="Verdana" w:cs="Arial"/>
                <w:iCs/>
                <w:color w:val="000000"/>
                <w:sz w:val="18"/>
                <w:szCs w:val="18"/>
                <w:lang w:val="en-GB"/>
              </w:rPr>
              <w:t xml:space="preserve">Treatment : 25 g of bait in each lockable bait station (total </w:t>
            </w:r>
            <w:r>
              <w:rPr>
                <w:rFonts w:ascii="Verdana" w:hAnsi="Verdana" w:cs="Arial"/>
                <w:iCs/>
                <w:color w:val="000000"/>
                <w:sz w:val="18"/>
                <w:szCs w:val="18"/>
                <w:lang w:val="en-GB"/>
              </w:rPr>
              <w:t>11</w:t>
            </w:r>
            <w:r w:rsidRPr="00802CAF">
              <w:rPr>
                <w:rFonts w:ascii="Verdana" w:hAnsi="Verdana" w:cs="Arial"/>
                <w:iCs/>
                <w:color w:val="000000"/>
                <w:sz w:val="18"/>
                <w:szCs w:val="18"/>
                <w:lang w:val="en-GB"/>
              </w:rPr>
              <w:t xml:space="preserve"> bait stations) during 1</w:t>
            </w:r>
            <w:r>
              <w:rPr>
                <w:rFonts w:ascii="Verdana" w:hAnsi="Verdana" w:cs="Arial"/>
                <w:iCs/>
                <w:color w:val="000000"/>
                <w:sz w:val="18"/>
                <w:szCs w:val="18"/>
                <w:lang w:val="en-GB"/>
              </w:rPr>
              <w:t>4</w:t>
            </w:r>
            <w:r w:rsidRPr="00802CAF">
              <w:rPr>
                <w:rFonts w:ascii="Verdana" w:hAnsi="Verdana" w:cs="Arial"/>
                <w:iCs/>
                <w:color w:val="000000"/>
                <w:sz w:val="18"/>
                <w:szCs w:val="18"/>
                <w:lang w:val="en-GB"/>
              </w:rPr>
              <w:t xml:space="preserve"> days</w:t>
            </w:r>
          </w:p>
          <w:p w14:paraId="79B8455B" w14:textId="77777777" w:rsidR="00DC201D" w:rsidRPr="00802CAF" w:rsidRDefault="00DC201D" w:rsidP="00603F58">
            <w:pPr>
              <w:rPr>
                <w:rFonts w:ascii="Verdana" w:hAnsi="Verdana" w:cs="Arial"/>
                <w:iCs/>
                <w:color w:val="000000"/>
                <w:sz w:val="18"/>
                <w:szCs w:val="18"/>
                <w:lang w:val="en-GB"/>
              </w:rPr>
            </w:pPr>
            <w:r w:rsidRPr="00802CAF">
              <w:rPr>
                <w:rFonts w:ascii="Verdana" w:hAnsi="Verdana" w:cs="Arial"/>
                <w:iCs/>
                <w:color w:val="000000"/>
                <w:sz w:val="18"/>
                <w:szCs w:val="18"/>
                <w:lang w:val="en-GB"/>
              </w:rPr>
              <w:t>Post-baiting: 4 days</w:t>
            </w:r>
          </w:p>
          <w:p w14:paraId="2D49A4FA" w14:textId="77777777" w:rsidR="00DC201D" w:rsidRPr="00802CAF" w:rsidRDefault="00DC201D" w:rsidP="00603F58">
            <w:pPr>
              <w:rPr>
                <w:rFonts w:ascii="Verdana" w:hAnsi="Verdana" w:cs="Arial"/>
                <w:iCs/>
                <w:color w:val="000000"/>
                <w:sz w:val="18"/>
                <w:szCs w:val="18"/>
                <w:lang w:val="en-GB"/>
              </w:rPr>
            </w:pPr>
            <w:r w:rsidRPr="00802CAF">
              <w:rPr>
                <w:rFonts w:ascii="Verdana" w:hAnsi="Verdana" w:cs="Arial"/>
                <w:iCs/>
                <w:color w:val="000000"/>
                <w:sz w:val="18"/>
                <w:szCs w:val="18"/>
                <w:lang w:val="en-GB"/>
              </w:rPr>
              <w:t>(25 g of semolina per station per day)</w:t>
            </w:r>
          </w:p>
          <w:p w14:paraId="7D4ADA77" w14:textId="77777777" w:rsidR="00DC201D" w:rsidRPr="00802CAF" w:rsidRDefault="00DC201D" w:rsidP="00603F58">
            <w:pPr>
              <w:rPr>
                <w:rFonts w:ascii="Verdana" w:hAnsi="Verdana" w:cs="Arial"/>
                <w:iCs/>
                <w:color w:val="000000"/>
                <w:sz w:val="18"/>
                <w:szCs w:val="18"/>
                <w:lang w:val="en-GB"/>
              </w:rPr>
            </w:pPr>
          </w:p>
          <w:p w14:paraId="3BAC0AA8" w14:textId="77777777" w:rsidR="00DC201D" w:rsidRPr="00647DBF" w:rsidRDefault="00DC201D" w:rsidP="00603F58">
            <w:pPr>
              <w:rPr>
                <w:rFonts w:ascii="Verdana" w:hAnsi="Verdana" w:cs="Arial"/>
                <w:iCs/>
                <w:color w:val="000000"/>
                <w:sz w:val="18"/>
                <w:szCs w:val="18"/>
                <w:highlight w:val="yellow"/>
                <w:lang w:val="en-GB"/>
              </w:rPr>
            </w:pPr>
            <w:r w:rsidRPr="00802CAF">
              <w:rPr>
                <w:rFonts w:ascii="Verdana" w:hAnsi="Verdana" w:cs="Arial"/>
                <w:iCs/>
                <w:color w:val="000000"/>
                <w:sz w:val="18"/>
                <w:szCs w:val="18"/>
                <w:lang w:val="en-GB"/>
              </w:rPr>
              <w:t>Mortality was observed from the first day of intoxication and noted about every 2 days until the end of the trial.</w:t>
            </w:r>
          </w:p>
        </w:tc>
        <w:tc>
          <w:tcPr>
            <w:tcW w:w="684" w:type="pct"/>
            <w:shd w:val="clear" w:color="auto" w:fill="D9D9D9" w:themeFill="background1" w:themeFillShade="D9"/>
          </w:tcPr>
          <w:p w14:paraId="52219996" w14:textId="77777777" w:rsidR="00DC201D" w:rsidRPr="00C9254B" w:rsidRDefault="00DC201D" w:rsidP="00603F58">
            <w:pPr>
              <w:rPr>
                <w:rFonts w:ascii="Verdana" w:hAnsi="Verdana" w:cs="Arial"/>
                <w:iCs/>
                <w:color w:val="000000"/>
                <w:sz w:val="18"/>
                <w:szCs w:val="18"/>
                <w:lang w:val="en-US"/>
              </w:rPr>
            </w:pPr>
            <w:r w:rsidRPr="00C9254B">
              <w:rPr>
                <w:rFonts w:ascii="Verdana" w:hAnsi="Verdana" w:cs="Arial"/>
                <w:iCs/>
                <w:color w:val="000000"/>
                <w:sz w:val="18"/>
                <w:szCs w:val="18"/>
                <w:lang w:val="en-US"/>
              </w:rPr>
              <w:t>Estimated efficacy = 95.03 %</w:t>
            </w:r>
          </w:p>
          <w:p w14:paraId="6E0DDF10" w14:textId="77777777" w:rsidR="00DC201D" w:rsidRPr="00647DBF" w:rsidRDefault="00DC201D" w:rsidP="00603F58">
            <w:pPr>
              <w:pStyle w:val="Standard-italics"/>
              <w:spacing w:before="0" w:after="0"/>
              <w:rPr>
                <w:rFonts w:ascii="Verdana" w:eastAsia="Calibri" w:hAnsi="Verdana" w:cs="Arial"/>
                <w:i w:val="0"/>
                <w:iCs/>
                <w:color w:val="000000"/>
                <w:sz w:val="18"/>
                <w:szCs w:val="18"/>
                <w:highlight w:val="yellow"/>
                <w:lang w:val="sv-SE" w:eastAsia="sv-SE"/>
              </w:rPr>
            </w:pPr>
          </w:p>
          <w:p w14:paraId="25336545" w14:textId="77777777" w:rsidR="00DC201D" w:rsidRPr="00802CAF" w:rsidRDefault="00DC201D" w:rsidP="00603F58">
            <w:pPr>
              <w:pStyle w:val="Standard-italics"/>
              <w:spacing w:before="0" w:after="0"/>
              <w:rPr>
                <w:rFonts w:ascii="Verdana" w:eastAsia="Calibri" w:hAnsi="Verdana" w:cs="Arial"/>
                <w:i w:val="0"/>
                <w:iCs/>
                <w:color w:val="000000"/>
                <w:sz w:val="18"/>
                <w:szCs w:val="18"/>
                <w:lang w:val="sv-SE" w:eastAsia="sv-SE"/>
              </w:rPr>
            </w:pPr>
            <w:r w:rsidRPr="00802CAF">
              <w:rPr>
                <w:rFonts w:ascii="Verdana" w:eastAsia="Calibri" w:hAnsi="Verdana" w:cs="Arial"/>
                <w:i w:val="0"/>
                <w:iCs/>
                <w:color w:val="000000"/>
                <w:sz w:val="18"/>
                <w:szCs w:val="18"/>
                <w:lang w:val="sv-SE" w:eastAsia="sv-SE"/>
              </w:rPr>
              <w:t>Pre-baiting plateau = 1</w:t>
            </w:r>
            <w:r>
              <w:rPr>
                <w:rFonts w:ascii="Verdana" w:eastAsia="Calibri" w:hAnsi="Verdana" w:cs="Arial"/>
                <w:i w:val="0"/>
                <w:iCs/>
                <w:color w:val="000000"/>
                <w:sz w:val="18"/>
                <w:szCs w:val="18"/>
                <w:lang w:val="sv-SE" w:eastAsia="sv-SE"/>
              </w:rPr>
              <w:t>81</w:t>
            </w:r>
            <w:r w:rsidRPr="00802CAF">
              <w:rPr>
                <w:rFonts w:ascii="Verdana" w:eastAsia="Calibri" w:hAnsi="Verdana" w:cs="Arial"/>
                <w:i w:val="0"/>
                <w:iCs/>
                <w:color w:val="000000"/>
                <w:sz w:val="18"/>
                <w:szCs w:val="18"/>
                <w:lang w:val="sv-SE" w:eastAsia="sv-SE"/>
              </w:rPr>
              <w:t xml:space="preserve"> g/day</w:t>
            </w:r>
          </w:p>
          <w:p w14:paraId="3FC0D6AB" w14:textId="77777777" w:rsidR="00DC201D" w:rsidRPr="00802CAF" w:rsidRDefault="00DC201D" w:rsidP="00603F58">
            <w:pPr>
              <w:pStyle w:val="Standard-italics"/>
              <w:spacing w:before="0" w:after="0"/>
              <w:rPr>
                <w:rFonts w:ascii="Verdana" w:eastAsia="Calibri" w:hAnsi="Verdana" w:cs="Arial"/>
                <w:i w:val="0"/>
                <w:iCs/>
                <w:color w:val="000000"/>
                <w:sz w:val="18"/>
                <w:szCs w:val="18"/>
                <w:lang w:val="sv-SE" w:eastAsia="sv-SE"/>
              </w:rPr>
            </w:pPr>
          </w:p>
          <w:p w14:paraId="63F8265A" w14:textId="77777777" w:rsidR="00DC201D" w:rsidRPr="00802CAF" w:rsidRDefault="00DC201D" w:rsidP="00603F58">
            <w:pPr>
              <w:pStyle w:val="Standard-italics"/>
              <w:spacing w:before="0" w:after="0"/>
              <w:rPr>
                <w:rFonts w:ascii="Verdana" w:hAnsi="Verdana" w:cs="Arial"/>
                <w:i w:val="0"/>
                <w:iCs/>
                <w:color w:val="000000"/>
                <w:sz w:val="18"/>
                <w:szCs w:val="18"/>
                <w:lang w:val="en-US"/>
              </w:rPr>
            </w:pPr>
            <w:r w:rsidRPr="00802CAF">
              <w:rPr>
                <w:rFonts w:ascii="Verdana" w:hAnsi="Verdana" w:cs="Arial"/>
                <w:i w:val="0"/>
                <w:iCs/>
                <w:color w:val="000000"/>
                <w:sz w:val="18"/>
                <w:szCs w:val="18"/>
                <w:lang w:val="en-US"/>
              </w:rPr>
              <w:t xml:space="preserve">Post-baiting = </w:t>
            </w:r>
            <w:r>
              <w:rPr>
                <w:rFonts w:ascii="Verdana" w:hAnsi="Verdana" w:cs="Arial"/>
                <w:i w:val="0"/>
                <w:iCs/>
                <w:color w:val="000000"/>
                <w:sz w:val="18"/>
                <w:szCs w:val="18"/>
                <w:lang w:val="en-US"/>
              </w:rPr>
              <w:t>9.1</w:t>
            </w:r>
            <w:r w:rsidRPr="00802CAF">
              <w:rPr>
                <w:rFonts w:ascii="Verdana" w:hAnsi="Verdana" w:cs="Arial"/>
                <w:i w:val="0"/>
                <w:iCs/>
                <w:color w:val="000000"/>
                <w:sz w:val="18"/>
                <w:szCs w:val="18"/>
                <w:lang w:val="en-US"/>
              </w:rPr>
              <w:t xml:space="preserve"> g</w:t>
            </w:r>
            <w:r>
              <w:rPr>
                <w:rFonts w:ascii="Verdana" w:hAnsi="Verdana" w:cs="Arial"/>
                <w:i w:val="0"/>
                <w:iCs/>
                <w:color w:val="000000"/>
                <w:sz w:val="18"/>
                <w:szCs w:val="18"/>
                <w:lang w:val="en-US"/>
              </w:rPr>
              <w:t xml:space="preserve"> /day</w:t>
            </w:r>
          </w:p>
          <w:p w14:paraId="41E4286E" w14:textId="77777777" w:rsidR="00DC201D" w:rsidRPr="00647DBF" w:rsidRDefault="00DC201D" w:rsidP="00603F58">
            <w:pPr>
              <w:rPr>
                <w:rFonts w:ascii="Verdana" w:hAnsi="Verdana" w:cs="Arial"/>
                <w:iCs/>
                <w:color w:val="000000"/>
                <w:sz w:val="18"/>
                <w:szCs w:val="18"/>
                <w:highlight w:val="yellow"/>
                <w:lang w:val="en-GB"/>
              </w:rPr>
            </w:pPr>
          </w:p>
          <w:p w14:paraId="68EFE6B7" w14:textId="77777777" w:rsidR="00DC201D" w:rsidRPr="003C47CC" w:rsidRDefault="00DC201D" w:rsidP="00603F58">
            <w:pPr>
              <w:pStyle w:val="Standard-italics"/>
              <w:spacing w:before="0" w:after="0"/>
              <w:rPr>
                <w:rFonts w:ascii="Verdana" w:hAnsi="Verdana"/>
                <w:i w:val="0"/>
                <w:sz w:val="18"/>
                <w:szCs w:val="18"/>
                <w:highlight w:val="yellow"/>
                <w:lang w:val="en-US"/>
              </w:rPr>
            </w:pPr>
            <w:r w:rsidRPr="002466A5">
              <w:rPr>
                <w:rFonts w:ascii="Verdana" w:hAnsi="Verdana" w:cs="Arial"/>
                <w:i w:val="0"/>
                <w:iCs/>
                <w:color w:val="000000"/>
                <w:sz w:val="18"/>
                <w:szCs w:val="18"/>
                <w:lang w:val="en-GB"/>
              </w:rPr>
              <w:t>R.I=</w:t>
            </w:r>
            <w:r>
              <w:rPr>
                <w:rFonts w:ascii="Verdana" w:hAnsi="Verdana" w:cs="Arial"/>
                <w:i w:val="0"/>
                <w:iCs/>
                <w:color w:val="000000"/>
                <w:sz w:val="18"/>
                <w:szCs w:val="18"/>
                <w:lang w:val="en-GB"/>
              </w:rPr>
              <w:t>1</w:t>
            </w:r>
          </w:p>
        </w:tc>
        <w:tc>
          <w:tcPr>
            <w:tcW w:w="502" w:type="pct"/>
            <w:shd w:val="clear" w:color="auto" w:fill="D9D9D9" w:themeFill="background1" w:themeFillShade="D9"/>
          </w:tcPr>
          <w:p w14:paraId="5672E3C1" w14:textId="77777777" w:rsidR="00DC201D" w:rsidRPr="002466A5" w:rsidRDefault="00A34F88" w:rsidP="00A34F88">
            <w:pPr>
              <w:rPr>
                <w:rFonts w:ascii="Calibri" w:hAnsi="Calibri"/>
                <w:color w:val="000000"/>
              </w:rPr>
            </w:pPr>
            <w:r>
              <w:rPr>
                <w:rFonts w:ascii="Verdana" w:hAnsi="Verdana" w:cs="Arial"/>
                <w:iCs/>
                <w:color w:val="000000"/>
                <w:sz w:val="18"/>
                <w:szCs w:val="18"/>
                <w:lang w:val="en-GB"/>
              </w:rPr>
              <w:t>XXX</w:t>
            </w:r>
          </w:p>
        </w:tc>
      </w:tr>
      <w:tr w:rsidR="00DC201D" w:rsidRPr="006A28CC" w14:paraId="205F91A0" w14:textId="77777777" w:rsidTr="00603F58">
        <w:tc>
          <w:tcPr>
            <w:tcW w:w="387" w:type="pct"/>
            <w:shd w:val="clear" w:color="auto" w:fill="D9D9D9" w:themeFill="background1" w:themeFillShade="D9"/>
          </w:tcPr>
          <w:p w14:paraId="3C9500BC"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3B49FAF9"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202DF1A9" w14:textId="77777777" w:rsidR="00DC201D"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GRAIN BROMADIOLONE 25 ppm</w:t>
            </w:r>
          </w:p>
          <w:p w14:paraId="1D9C93A6"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1AD90413" w14:textId="77777777" w:rsidR="00DC201D" w:rsidRPr="00D173A0" w:rsidRDefault="00DC201D" w:rsidP="00603F58">
            <w:pPr>
              <w:rPr>
                <w:rFonts w:ascii="Verdana" w:hAnsi="Verdana" w:cs="Arial"/>
                <w:iCs/>
                <w:color w:val="000000"/>
                <w:sz w:val="18"/>
                <w:szCs w:val="18"/>
                <w:lang w:val="en-US"/>
              </w:rPr>
            </w:pPr>
            <w:r w:rsidRPr="00D173A0">
              <w:rPr>
                <w:rFonts w:ascii="Verdana" w:hAnsi="Verdana" w:cs="Arial"/>
                <w:iCs/>
                <w:color w:val="000000"/>
                <w:sz w:val="18"/>
                <w:szCs w:val="18"/>
                <w:lang w:val="en-US"/>
              </w:rPr>
              <w:t>Common voles</w:t>
            </w:r>
          </w:p>
          <w:p w14:paraId="127E0C4B" w14:textId="77777777" w:rsidR="00DC201D" w:rsidRPr="00D173A0" w:rsidRDefault="00DC201D" w:rsidP="00603F58">
            <w:pPr>
              <w:rPr>
                <w:rFonts w:ascii="Verdana" w:hAnsi="Verdana" w:cs="Arial"/>
                <w:iCs/>
                <w:color w:val="000000"/>
                <w:sz w:val="18"/>
                <w:szCs w:val="18"/>
                <w:lang w:val="en-US"/>
              </w:rPr>
            </w:pPr>
            <w:r w:rsidRPr="00D173A0">
              <w:rPr>
                <w:rFonts w:ascii="Verdana" w:hAnsi="Verdana" w:cs="Arial"/>
                <w:i/>
                <w:iCs/>
                <w:color w:val="000000"/>
                <w:sz w:val="18"/>
                <w:szCs w:val="18"/>
                <w:lang w:val="en-US"/>
              </w:rPr>
              <w:t>(Microtus arvalis)</w:t>
            </w:r>
            <w:r w:rsidRPr="00D173A0">
              <w:rPr>
                <w:rFonts w:ascii="Verdana" w:hAnsi="Verdana" w:cs="Arial"/>
                <w:iCs/>
                <w:color w:val="000000"/>
                <w:sz w:val="18"/>
                <w:szCs w:val="18"/>
                <w:lang w:val="en-US"/>
              </w:rPr>
              <w:t xml:space="preserve"> </w:t>
            </w:r>
          </w:p>
          <w:p w14:paraId="08AA665A" w14:textId="77777777" w:rsidR="00DC201D" w:rsidRPr="00D173A0" w:rsidRDefault="00DC201D" w:rsidP="00603F58">
            <w:pPr>
              <w:rPr>
                <w:rFonts w:ascii="Verdana" w:hAnsi="Verdana" w:cs="Arial"/>
                <w:iCs/>
                <w:color w:val="000000"/>
                <w:sz w:val="18"/>
                <w:szCs w:val="18"/>
                <w:lang w:val="en-US"/>
              </w:rPr>
            </w:pPr>
          </w:p>
          <w:p w14:paraId="0C253AA7" w14:textId="77777777" w:rsidR="00DC201D" w:rsidRPr="00766882" w:rsidRDefault="00DC201D" w:rsidP="00603F58">
            <w:pPr>
              <w:rPr>
                <w:rFonts w:ascii="Verdana" w:hAnsi="Verdana" w:cs="Arial"/>
                <w:i/>
                <w:iCs/>
                <w:color w:val="000000"/>
                <w:sz w:val="18"/>
                <w:szCs w:val="18"/>
                <w:lang w:val="en-US"/>
              </w:rPr>
            </w:pPr>
            <w:r w:rsidRPr="008F331B">
              <w:rPr>
                <w:rFonts w:ascii="Verdana" w:hAnsi="Verdana" w:cs="Arial"/>
                <w:iCs/>
                <w:color w:val="000000"/>
                <w:sz w:val="18"/>
                <w:szCs w:val="18"/>
                <w:lang w:val="en-US"/>
              </w:rPr>
              <w:t xml:space="preserve">10 wild </w:t>
            </w:r>
            <w:r>
              <w:rPr>
                <w:rFonts w:ascii="Verdana" w:hAnsi="Verdana" w:cs="Arial"/>
                <w:iCs/>
                <w:color w:val="000000"/>
                <w:sz w:val="18"/>
                <w:szCs w:val="18"/>
                <w:lang w:val="en-US"/>
              </w:rPr>
              <w:t>rodents trapped in field</w:t>
            </w:r>
          </w:p>
        </w:tc>
        <w:tc>
          <w:tcPr>
            <w:tcW w:w="594" w:type="pct"/>
            <w:shd w:val="clear" w:color="auto" w:fill="D9D9D9" w:themeFill="background1" w:themeFillShade="D9"/>
          </w:tcPr>
          <w:p w14:paraId="0B47D5BD"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Cs/>
                <w:color w:val="000000"/>
                <w:sz w:val="18"/>
                <w:szCs w:val="18"/>
                <w:lang w:val="en-US"/>
              </w:rPr>
              <w:t>Laboratory test</w:t>
            </w:r>
          </w:p>
        </w:tc>
        <w:tc>
          <w:tcPr>
            <w:tcW w:w="1097" w:type="pct"/>
            <w:shd w:val="clear" w:color="auto" w:fill="D9D9D9" w:themeFill="background1" w:themeFillShade="D9"/>
          </w:tcPr>
          <w:p w14:paraId="5DDF688F"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Acclimatization: 4 days in separate cages at room temperature.</w:t>
            </w:r>
          </w:p>
          <w:p w14:paraId="5EBB18EE"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Day 0: reference food and bait biocidal product have been given during 4 consecutive days with daily consumption measurements.</w:t>
            </w:r>
          </w:p>
          <w:p w14:paraId="4AB83A47" w14:textId="77777777" w:rsidR="00DC201D" w:rsidRPr="00647DBF" w:rsidRDefault="00DC201D" w:rsidP="00603F58">
            <w:pPr>
              <w:rPr>
                <w:rFonts w:ascii="Verdana" w:hAnsi="Verdana" w:cs="Arial"/>
                <w:iCs/>
                <w:color w:val="000000"/>
                <w:sz w:val="18"/>
                <w:szCs w:val="18"/>
                <w:highlight w:val="yellow"/>
                <w:lang w:val="en-GB"/>
              </w:rPr>
            </w:pPr>
            <w:r w:rsidRPr="00766882">
              <w:rPr>
                <w:rFonts w:ascii="Verdana" w:hAnsi="Verdana" w:cs="Arial"/>
                <w:iCs/>
                <w:color w:val="000000"/>
                <w:sz w:val="18"/>
                <w:szCs w:val="18"/>
                <w:lang w:val="en-GB"/>
              </w:rPr>
              <w:t>Mortality was observed until the death of all animals.</w:t>
            </w:r>
          </w:p>
        </w:tc>
        <w:tc>
          <w:tcPr>
            <w:tcW w:w="684" w:type="pct"/>
            <w:shd w:val="clear" w:color="auto" w:fill="D9D9D9" w:themeFill="background1" w:themeFillShade="D9"/>
          </w:tcPr>
          <w:p w14:paraId="18A08B24" w14:textId="77777777" w:rsidR="00DC201D" w:rsidRPr="002466A5" w:rsidRDefault="00DC201D" w:rsidP="00603F58">
            <w:pPr>
              <w:pStyle w:val="Standard-italics"/>
              <w:spacing w:before="0" w:after="0"/>
              <w:rPr>
                <w:rFonts w:ascii="Verdana" w:eastAsia="Calibri" w:hAnsi="Verdana" w:cs="Arial"/>
                <w:i w:val="0"/>
                <w:iCs/>
                <w:color w:val="000000"/>
                <w:sz w:val="18"/>
                <w:szCs w:val="18"/>
                <w:lang w:val="sv-SE" w:eastAsia="sv-SE"/>
              </w:rPr>
            </w:pPr>
            <w:r w:rsidRPr="002466A5">
              <w:rPr>
                <w:rFonts w:ascii="Verdana" w:eastAsia="Calibri" w:hAnsi="Verdana" w:cs="Arial"/>
                <w:i w:val="0"/>
                <w:iCs/>
                <w:color w:val="000000"/>
                <w:sz w:val="18"/>
                <w:szCs w:val="18"/>
                <w:lang w:val="sv-SE" w:eastAsia="sv-SE"/>
              </w:rPr>
              <w:t>Palatability = 73 %</w:t>
            </w:r>
          </w:p>
          <w:p w14:paraId="62069348" w14:textId="77777777" w:rsidR="00DC201D" w:rsidRPr="002466A5" w:rsidRDefault="00DC201D" w:rsidP="00603F58">
            <w:pPr>
              <w:pStyle w:val="Standard-italics"/>
              <w:spacing w:before="0" w:after="0"/>
              <w:rPr>
                <w:rFonts w:ascii="Verdana" w:eastAsia="Calibri" w:hAnsi="Verdana" w:cs="Arial"/>
                <w:i w:val="0"/>
                <w:iCs/>
                <w:color w:val="000000"/>
                <w:sz w:val="18"/>
                <w:szCs w:val="18"/>
                <w:lang w:val="sv-SE" w:eastAsia="sv-SE"/>
              </w:rPr>
            </w:pPr>
          </w:p>
          <w:p w14:paraId="314D1BA1" w14:textId="77777777" w:rsidR="00DC201D" w:rsidRPr="002466A5" w:rsidRDefault="00DC201D" w:rsidP="00603F58">
            <w:pPr>
              <w:pStyle w:val="Standard-italics"/>
              <w:spacing w:before="0" w:after="0"/>
              <w:rPr>
                <w:rFonts w:ascii="Verdana" w:eastAsia="Calibri" w:hAnsi="Verdana" w:cs="Arial"/>
                <w:i w:val="0"/>
                <w:iCs/>
                <w:color w:val="000000"/>
                <w:sz w:val="18"/>
                <w:szCs w:val="18"/>
                <w:lang w:val="sv-SE" w:eastAsia="sv-SE"/>
              </w:rPr>
            </w:pPr>
            <w:r w:rsidRPr="002466A5">
              <w:rPr>
                <w:rFonts w:ascii="Verdana" w:eastAsia="Calibri" w:hAnsi="Verdana" w:cs="Arial"/>
                <w:i w:val="0"/>
                <w:iCs/>
                <w:color w:val="000000"/>
                <w:sz w:val="18"/>
                <w:szCs w:val="18"/>
                <w:lang w:val="sv-SE" w:eastAsia="sv-SE"/>
              </w:rPr>
              <w:t>Mortality = 100 %</w:t>
            </w:r>
          </w:p>
          <w:p w14:paraId="7629CD98" w14:textId="77777777" w:rsidR="00DC201D" w:rsidRPr="002466A5" w:rsidRDefault="00DC201D" w:rsidP="00603F58">
            <w:pPr>
              <w:pStyle w:val="Standard-italics"/>
              <w:spacing w:before="0" w:after="0"/>
              <w:ind w:left="8"/>
              <w:rPr>
                <w:rFonts w:ascii="Verdana" w:eastAsia="Calibri" w:hAnsi="Verdana" w:cs="Arial"/>
                <w:i w:val="0"/>
                <w:iCs/>
                <w:color w:val="000000"/>
                <w:sz w:val="18"/>
                <w:szCs w:val="18"/>
                <w:lang w:val="sv-SE" w:eastAsia="sv-SE"/>
              </w:rPr>
            </w:pPr>
          </w:p>
          <w:p w14:paraId="3CC145D1" w14:textId="77777777" w:rsidR="00DC201D" w:rsidRPr="002466A5" w:rsidRDefault="00DC201D" w:rsidP="00603F58">
            <w:pPr>
              <w:pStyle w:val="Standard-italics"/>
              <w:spacing w:before="0" w:after="0"/>
              <w:ind w:left="8"/>
              <w:rPr>
                <w:rFonts w:ascii="Verdana" w:eastAsia="Calibri" w:hAnsi="Verdana" w:cs="Arial"/>
                <w:i w:val="0"/>
                <w:iCs/>
                <w:color w:val="000000"/>
                <w:sz w:val="18"/>
                <w:szCs w:val="18"/>
                <w:lang w:val="sv-SE" w:eastAsia="sv-SE"/>
              </w:rPr>
            </w:pPr>
            <w:r w:rsidRPr="002466A5">
              <w:rPr>
                <w:rFonts w:ascii="Verdana" w:eastAsia="Calibri" w:hAnsi="Verdana" w:cs="Arial"/>
                <w:i w:val="0"/>
                <w:iCs/>
                <w:color w:val="000000"/>
                <w:sz w:val="18"/>
                <w:szCs w:val="18"/>
                <w:lang w:val="sv-SE" w:eastAsia="sv-SE"/>
              </w:rPr>
              <w:t>in a period from day 7 to day 11</w:t>
            </w:r>
          </w:p>
          <w:p w14:paraId="5DA037AB" w14:textId="77777777" w:rsidR="00DC201D" w:rsidRPr="002466A5" w:rsidRDefault="00DC201D" w:rsidP="00603F58">
            <w:pPr>
              <w:pStyle w:val="Standard-italics"/>
              <w:spacing w:before="0" w:after="0"/>
              <w:ind w:left="8"/>
              <w:rPr>
                <w:rFonts w:ascii="Verdana" w:eastAsia="Calibri" w:hAnsi="Verdana" w:cs="Arial"/>
                <w:i w:val="0"/>
                <w:iCs/>
                <w:color w:val="000000"/>
                <w:sz w:val="18"/>
                <w:szCs w:val="18"/>
                <w:lang w:val="sv-SE" w:eastAsia="sv-SE"/>
              </w:rPr>
            </w:pPr>
          </w:p>
          <w:p w14:paraId="668485AB" w14:textId="77777777" w:rsidR="00DC201D" w:rsidRPr="00647DBF" w:rsidRDefault="00DC201D" w:rsidP="00603F58">
            <w:pPr>
              <w:pStyle w:val="Standard-italics"/>
              <w:spacing w:before="0" w:after="0"/>
              <w:ind w:left="8"/>
              <w:rPr>
                <w:rFonts w:ascii="Verdana" w:eastAsia="Calibri" w:hAnsi="Verdana" w:cs="Arial"/>
                <w:i w:val="0"/>
                <w:iCs/>
                <w:color w:val="000000"/>
                <w:sz w:val="18"/>
                <w:szCs w:val="18"/>
                <w:highlight w:val="yellow"/>
                <w:lang w:val="sv-SE" w:eastAsia="sv-SE"/>
              </w:rPr>
            </w:pPr>
            <w:r w:rsidRPr="002466A5">
              <w:rPr>
                <w:rFonts w:ascii="Verdana" w:eastAsia="Calibri" w:hAnsi="Verdana" w:cs="Arial"/>
                <w:i w:val="0"/>
                <w:iCs/>
                <w:color w:val="000000"/>
                <w:sz w:val="18"/>
                <w:szCs w:val="18"/>
                <w:lang w:val="sv-SE" w:eastAsia="sv-SE"/>
              </w:rPr>
              <w:t>RI=1</w:t>
            </w:r>
          </w:p>
        </w:tc>
        <w:tc>
          <w:tcPr>
            <w:tcW w:w="502" w:type="pct"/>
            <w:shd w:val="clear" w:color="auto" w:fill="D9D9D9" w:themeFill="background1" w:themeFillShade="D9"/>
          </w:tcPr>
          <w:p w14:paraId="0508D634" w14:textId="77777777" w:rsidR="00DC201D" w:rsidRPr="00FD2439" w:rsidRDefault="00A34F88" w:rsidP="00603F58">
            <w:pPr>
              <w:rPr>
                <w:rFonts w:ascii="Verdana" w:hAnsi="Verdana" w:cs="Arial"/>
                <w:iCs/>
                <w:color w:val="000000"/>
                <w:sz w:val="18"/>
                <w:szCs w:val="18"/>
                <w:lang w:val="en-GB"/>
              </w:rPr>
            </w:pPr>
            <w:r>
              <w:rPr>
                <w:rFonts w:ascii="Verdana" w:hAnsi="Verdana" w:cs="Arial"/>
                <w:iCs/>
                <w:color w:val="000000"/>
                <w:sz w:val="18"/>
                <w:szCs w:val="18"/>
                <w:lang w:val="en-GB"/>
              </w:rPr>
              <w:t>XXX</w:t>
            </w:r>
          </w:p>
          <w:p w14:paraId="3F0E3DA4" w14:textId="77777777" w:rsidR="00DC201D" w:rsidRPr="00647DBF" w:rsidRDefault="00DC201D" w:rsidP="00603F58">
            <w:pPr>
              <w:rPr>
                <w:rFonts w:ascii="Verdana" w:eastAsia="Times New Roman" w:hAnsi="Verdana"/>
                <w:i/>
                <w:color w:val="000000"/>
                <w:sz w:val="18"/>
                <w:szCs w:val="18"/>
                <w:lang w:val="en-GB" w:eastAsia="de-DE"/>
              </w:rPr>
            </w:pPr>
          </w:p>
        </w:tc>
      </w:tr>
      <w:tr w:rsidR="00DC201D" w:rsidRPr="006A28CC" w14:paraId="2FC6B44C" w14:textId="77777777" w:rsidTr="00603F58">
        <w:tc>
          <w:tcPr>
            <w:tcW w:w="387" w:type="pct"/>
            <w:shd w:val="clear" w:color="auto" w:fill="D9D9D9" w:themeFill="background1" w:themeFillShade="D9"/>
          </w:tcPr>
          <w:p w14:paraId="0D6260D3"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12292CE3"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50ABB6B6" w14:textId="77777777" w:rsidR="00DC201D" w:rsidRDefault="00DC201D" w:rsidP="00603F58">
            <w:pPr>
              <w:rPr>
                <w:rFonts w:ascii="Verdana" w:hAnsi="Verdana" w:cs="Arial"/>
                <w:iCs/>
                <w:color w:val="000000"/>
                <w:sz w:val="18"/>
                <w:szCs w:val="18"/>
                <w:lang w:val="en-GB"/>
              </w:rPr>
            </w:pPr>
            <w:r w:rsidRPr="00DB197E">
              <w:rPr>
                <w:rFonts w:ascii="Verdana" w:hAnsi="Verdana" w:cs="Arial"/>
                <w:iCs/>
                <w:color w:val="000000"/>
                <w:sz w:val="18"/>
                <w:szCs w:val="18"/>
                <w:lang w:val="en-GB"/>
              </w:rPr>
              <w:t xml:space="preserve">OAT Bromadiolone </w:t>
            </w:r>
            <w:r w:rsidRPr="0085123F">
              <w:rPr>
                <w:rFonts w:ascii="Verdana" w:hAnsi="Verdana" w:cs="Arial"/>
                <w:iCs/>
                <w:color w:val="000000"/>
                <w:sz w:val="18"/>
                <w:szCs w:val="18"/>
                <w:lang w:val="en-GB"/>
              </w:rPr>
              <w:t>25 ppm</w:t>
            </w:r>
          </w:p>
          <w:p w14:paraId="668D516F"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lastRenderedPageBreak/>
              <w:t>Fresh bait</w:t>
            </w:r>
          </w:p>
        </w:tc>
        <w:tc>
          <w:tcPr>
            <w:tcW w:w="594" w:type="pct"/>
            <w:shd w:val="clear" w:color="auto" w:fill="D9D9D9" w:themeFill="background1" w:themeFillShade="D9"/>
          </w:tcPr>
          <w:p w14:paraId="567A100D" w14:textId="77777777" w:rsidR="00DC201D" w:rsidRPr="008F331B" w:rsidRDefault="00DC201D" w:rsidP="00603F58">
            <w:pPr>
              <w:rPr>
                <w:rFonts w:ascii="Verdana" w:hAnsi="Verdana" w:cs="Arial"/>
                <w:iCs/>
                <w:color w:val="000000"/>
                <w:sz w:val="18"/>
                <w:szCs w:val="18"/>
                <w:lang w:val="en-US"/>
              </w:rPr>
            </w:pPr>
            <w:r>
              <w:rPr>
                <w:rFonts w:ascii="Verdana" w:hAnsi="Verdana" w:cs="Arial"/>
                <w:iCs/>
                <w:color w:val="000000"/>
                <w:sz w:val="18"/>
                <w:szCs w:val="18"/>
                <w:lang w:val="en-US"/>
              </w:rPr>
              <w:lastRenderedPageBreak/>
              <w:t xml:space="preserve">Water </w:t>
            </w:r>
            <w:r w:rsidRPr="008F331B">
              <w:rPr>
                <w:rFonts w:ascii="Verdana" w:hAnsi="Verdana" w:cs="Arial"/>
                <w:iCs/>
                <w:color w:val="000000"/>
                <w:sz w:val="18"/>
                <w:szCs w:val="18"/>
                <w:lang w:val="en-US"/>
              </w:rPr>
              <w:t>voles</w:t>
            </w:r>
          </w:p>
          <w:p w14:paraId="23C69ED0"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
                <w:iCs/>
                <w:color w:val="000000"/>
                <w:sz w:val="18"/>
                <w:szCs w:val="18"/>
                <w:lang w:val="en-US"/>
              </w:rPr>
              <w:t>(</w:t>
            </w:r>
            <w:r>
              <w:rPr>
                <w:rFonts w:ascii="Verdana" w:hAnsi="Verdana" w:cs="Arial"/>
                <w:i/>
                <w:iCs/>
                <w:color w:val="000000"/>
                <w:sz w:val="18"/>
                <w:szCs w:val="18"/>
                <w:lang w:val="en-US"/>
              </w:rPr>
              <w:t>Arvicola terrestris</w:t>
            </w:r>
            <w:r w:rsidRPr="008F331B">
              <w:rPr>
                <w:rFonts w:ascii="Verdana" w:hAnsi="Verdana" w:cs="Arial"/>
                <w:i/>
                <w:iCs/>
                <w:color w:val="000000"/>
                <w:sz w:val="18"/>
                <w:szCs w:val="18"/>
                <w:lang w:val="en-US"/>
              </w:rPr>
              <w:t>)</w:t>
            </w:r>
            <w:r w:rsidRPr="008F331B">
              <w:rPr>
                <w:rFonts w:ascii="Verdana" w:hAnsi="Verdana" w:cs="Arial"/>
                <w:iCs/>
                <w:color w:val="000000"/>
                <w:sz w:val="18"/>
                <w:szCs w:val="18"/>
                <w:lang w:val="en-US"/>
              </w:rPr>
              <w:t xml:space="preserve"> </w:t>
            </w:r>
          </w:p>
          <w:p w14:paraId="15C74E1C" w14:textId="77777777" w:rsidR="00DC201D" w:rsidRPr="008F331B" w:rsidRDefault="00DC201D" w:rsidP="00603F58">
            <w:pPr>
              <w:rPr>
                <w:rFonts w:ascii="Verdana" w:hAnsi="Verdana" w:cs="Arial"/>
                <w:iCs/>
                <w:color w:val="000000"/>
                <w:sz w:val="18"/>
                <w:szCs w:val="18"/>
                <w:lang w:val="en-US"/>
              </w:rPr>
            </w:pPr>
          </w:p>
          <w:p w14:paraId="1A0C32A9" w14:textId="77777777" w:rsidR="00DC201D" w:rsidRPr="008F331B" w:rsidRDefault="00DC201D" w:rsidP="00603F58">
            <w:pPr>
              <w:rPr>
                <w:rFonts w:ascii="Verdana" w:hAnsi="Verdana" w:cs="Arial"/>
                <w:i/>
                <w:iCs/>
                <w:color w:val="000000"/>
                <w:sz w:val="18"/>
                <w:szCs w:val="18"/>
                <w:lang w:val="en-US"/>
              </w:rPr>
            </w:pPr>
            <w:r w:rsidRPr="008F331B">
              <w:rPr>
                <w:rFonts w:ascii="Verdana" w:hAnsi="Verdana" w:cs="Arial"/>
                <w:iCs/>
                <w:color w:val="000000"/>
                <w:sz w:val="18"/>
                <w:szCs w:val="18"/>
                <w:lang w:val="en-US"/>
              </w:rPr>
              <w:t xml:space="preserve">10 wild </w:t>
            </w:r>
            <w:r>
              <w:rPr>
                <w:rFonts w:ascii="Verdana" w:hAnsi="Verdana" w:cs="Arial"/>
                <w:iCs/>
                <w:color w:val="000000"/>
                <w:sz w:val="18"/>
                <w:szCs w:val="18"/>
                <w:lang w:val="en-US"/>
              </w:rPr>
              <w:t>rodents trapped in field</w:t>
            </w:r>
          </w:p>
        </w:tc>
        <w:tc>
          <w:tcPr>
            <w:tcW w:w="594" w:type="pct"/>
            <w:shd w:val="clear" w:color="auto" w:fill="D9D9D9" w:themeFill="background1" w:themeFillShade="D9"/>
          </w:tcPr>
          <w:p w14:paraId="6100307E" w14:textId="77777777" w:rsidR="00DC201D" w:rsidRPr="008F331B" w:rsidRDefault="00DC201D" w:rsidP="00603F58">
            <w:pPr>
              <w:rPr>
                <w:rFonts w:ascii="Verdana" w:hAnsi="Verdana" w:cs="Arial"/>
                <w:iCs/>
                <w:color w:val="000000"/>
                <w:sz w:val="18"/>
                <w:szCs w:val="18"/>
                <w:lang w:val="en-US"/>
              </w:rPr>
            </w:pPr>
            <w:r w:rsidRPr="008F331B">
              <w:rPr>
                <w:rFonts w:ascii="Verdana" w:hAnsi="Verdana" w:cs="Arial"/>
                <w:iCs/>
                <w:color w:val="000000"/>
                <w:sz w:val="18"/>
                <w:szCs w:val="18"/>
                <w:lang w:val="en-US"/>
              </w:rPr>
              <w:lastRenderedPageBreak/>
              <w:t>Laboratory test</w:t>
            </w:r>
          </w:p>
        </w:tc>
        <w:tc>
          <w:tcPr>
            <w:tcW w:w="1097" w:type="pct"/>
            <w:shd w:val="clear" w:color="auto" w:fill="D9D9D9" w:themeFill="background1" w:themeFillShade="D9"/>
          </w:tcPr>
          <w:p w14:paraId="5F514D54"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t>Acclimatization: 4 days in separate cages at room temperature.</w:t>
            </w:r>
          </w:p>
          <w:p w14:paraId="4D107D83" w14:textId="77777777" w:rsidR="00DC201D" w:rsidRPr="008F331B" w:rsidRDefault="00DC201D" w:rsidP="00603F58">
            <w:pPr>
              <w:rPr>
                <w:rFonts w:ascii="Verdana" w:hAnsi="Verdana" w:cs="Arial"/>
                <w:iCs/>
                <w:color w:val="000000"/>
                <w:sz w:val="18"/>
                <w:szCs w:val="18"/>
                <w:lang w:val="en-GB"/>
              </w:rPr>
            </w:pPr>
            <w:r w:rsidRPr="008F331B">
              <w:rPr>
                <w:rFonts w:ascii="Verdana" w:hAnsi="Verdana" w:cs="Arial"/>
                <w:iCs/>
                <w:color w:val="000000"/>
                <w:sz w:val="18"/>
                <w:szCs w:val="18"/>
                <w:lang w:val="en-GB"/>
              </w:rPr>
              <w:lastRenderedPageBreak/>
              <w:t>Day 0: reference food and bait biocidal product have been given during 4 consecutive days with daily consumption measurements.</w:t>
            </w:r>
          </w:p>
          <w:p w14:paraId="0CABD6F2" w14:textId="77777777" w:rsidR="00DC201D" w:rsidRPr="00647DBF" w:rsidRDefault="00DC201D" w:rsidP="00603F58">
            <w:pPr>
              <w:rPr>
                <w:rFonts w:ascii="Verdana" w:hAnsi="Verdana" w:cs="Arial"/>
                <w:iCs/>
                <w:color w:val="000000"/>
                <w:sz w:val="18"/>
                <w:szCs w:val="18"/>
                <w:highlight w:val="yellow"/>
                <w:lang w:val="en-GB"/>
              </w:rPr>
            </w:pPr>
            <w:r w:rsidRPr="00766882">
              <w:rPr>
                <w:rFonts w:ascii="Verdana" w:hAnsi="Verdana" w:cs="Arial"/>
                <w:iCs/>
                <w:color w:val="000000"/>
                <w:sz w:val="18"/>
                <w:szCs w:val="18"/>
                <w:lang w:val="en-GB"/>
              </w:rPr>
              <w:t>Mortality until the death of all animals.</w:t>
            </w:r>
          </w:p>
        </w:tc>
        <w:tc>
          <w:tcPr>
            <w:tcW w:w="684" w:type="pct"/>
            <w:shd w:val="clear" w:color="auto" w:fill="D9D9D9" w:themeFill="background1" w:themeFillShade="D9"/>
          </w:tcPr>
          <w:p w14:paraId="3761B8EA" w14:textId="77777777" w:rsidR="00DC201D" w:rsidRPr="002466A5" w:rsidRDefault="00DC201D" w:rsidP="00603F58">
            <w:pPr>
              <w:pStyle w:val="Standard-italics"/>
              <w:spacing w:before="0" w:after="0"/>
              <w:rPr>
                <w:rFonts w:ascii="Verdana" w:eastAsia="Calibri" w:hAnsi="Verdana" w:cs="Arial"/>
                <w:i w:val="0"/>
                <w:iCs/>
                <w:color w:val="000000"/>
                <w:sz w:val="18"/>
                <w:szCs w:val="18"/>
                <w:lang w:val="sv-SE" w:eastAsia="sv-SE"/>
              </w:rPr>
            </w:pPr>
            <w:r w:rsidRPr="002466A5">
              <w:rPr>
                <w:rFonts w:ascii="Verdana" w:eastAsia="Calibri" w:hAnsi="Verdana" w:cs="Arial"/>
                <w:i w:val="0"/>
                <w:iCs/>
                <w:color w:val="000000"/>
                <w:sz w:val="18"/>
                <w:szCs w:val="18"/>
                <w:lang w:val="sv-SE" w:eastAsia="sv-SE"/>
              </w:rPr>
              <w:lastRenderedPageBreak/>
              <w:t>Palatability = 8</w:t>
            </w:r>
            <w:r>
              <w:rPr>
                <w:rFonts w:ascii="Verdana" w:eastAsia="Calibri" w:hAnsi="Verdana" w:cs="Arial"/>
                <w:i w:val="0"/>
                <w:iCs/>
                <w:color w:val="000000"/>
                <w:sz w:val="18"/>
                <w:szCs w:val="18"/>
                <w:lang w:val="sv-SE" w:eastAsia="sv-SE"/>
              </w:rPr>
              <w:t xml:space="preserve">6 </w:t>
            </w:r>
            <w:r w:rsidRPr="002466A5">
              <w:rPr>
                <w:rFonts w:ascii="Verdana" w:eastAsia="Calibri" w:hAnsi="Verdana" w:cs="Arial"/>
                <w:i w:val="0"/>
                <w:iCs/>
                <w:color w:val="000000"/>
                <w:sz w:val="18"/>
                <w:szCs w:val="18"/>
                <w:lang w:val="sv-SE" w:eastAsia="sv-SE"/>
              </w:rPr>
              <w:t>%</w:t>
            </w:r>
          </w:p>
          <w:p w14:paraId="3AFFA8EC" w14:textId="77777777" w:rsidR="00DC201D" w:rsidRPr="002466A5" w:rsidRDefault="00DC201D" w:rsidP="00603F58">
            <w:pPr>
              <w:pStyle w:val="Standard-italics"/>
              <w:spacing w:before="0" w:after="0"/>
              <w:rPr>
                <w:rFonts w:ascii="Verdana" w:eastAsia="Calibri" w:hAnsi="Verdana" w:cs="Arial"/>
                <w:i w:val="0"/>
                <w:iCs/>
                <w:color w:val="000000"/>
                <w:sz w:val="18"/>
                <w:szCs w:val="18"/>
                <w:lang w:val="sv-SE" w:eastAsia="sv-SE"/>
              </w:rPr>
            </w:pPr>
          </w:p>
          <w:p w14:paraId="7D003D3F" w14:textId="77777777" w:rsidR="00DC201D" w:rsidRPr="002466A5" w:rsidRDefault="00DC201D" w:rsidP="00603F58">
            <w:pPr>
              <w:pStyle w:val="Standard-italics"/>
              <w:spacing w:before="0" w:after="0"/>
              <w:rPr>
                <w:rFonts w:ascii="Verdana" w:eastAsia="Calibri" w:hAnsi="Verdana" w:cs="Arial"/>
                <w:i w:val="0"/>
                <w:iCs/>
                <w:color w:val="000000"/>
                <w:sz w:val="18"/>
                <w:szCs w:val="18"/>
                <w:lang w:val="sv-SE" w:eastAsia="sv-SE"/>
              </w:rPr>
            </w:pPr>
            <w:r w:rsidRPr="002466A5">
              <w:rPr>
                <w:rFonts w:ascii="Verdana" w:eastAsia="Calibri" w:hAnsi="Verdana" w:cs="Arial"/>
                <w:i w:val="0"/>
                <w:iCs/>
                <w:color w:val="000000"/>
                <w:sz w:val="18"/>
                <w:szCs w:val="18"/>
                <w:lang w:val="sv-SE" w:eastAsia="sv-SE"/>
              </w:rPr>
              <w:lastRenderedPageBreak/>
              <w:t>Mortality = 100 %</w:t>
            </w:r>
          </w:p>
          <w:p w14:paraId="0D3AA016" w14:textId="77777777" w:rsidR="00DC201D" w:rsidRPr="00647DBF" w:rsidRDefault="00DC201D" w:rsidP="00603F58">
            <w:pPr>
              <w:pStyle w:val="Standard-italics"/>
              <w:spacing w:before="0" w:after="0"/>
              <w:ind w:left="8"/>
              <w:rPr>
                <w:rFonts w:ascii="Verdana" w:eastAsia="Calibri" w:hAnsi="Verdana" w:cs="Arial"/>
                <w:i w:val="0"/>
                <w:iCs/>
                <w:color w:val="000000"/>
                <w:sz w:val="18"/>
                <w:szCs w:val="18"/>
                <w:highlight w:val="yellow"/>
                <w:lang w:val="sv-SE" w:eastAsia="sv-SE"/>
              </w:rPr>
            </w:pPr>
          </w:p>
          <w:p w14:paraId="1D1C2BC2" w14:textId="77777777" w:rsidR="00DC201D" w:rsidRPr="00802CAF" w:rsidRDefault="00DC201D" w:rsidP="00603F58">
            <w:pPr>
              <w:pStyle w:val="Standard-italics"/>
              <w:spacing w:before="0" w:after="0"/>
              <w:ind w:left="8"/>
              <w:rPr>
                <w:rFonts w:ascii="Verdana" w:eastAsia="Calibri" w:hAnsi="Verdana" w:cs="Arial"/>
                <w:i w:val="0"/>
                <w:iCs/>
                <w:color w:val="000000"/>
                <w:sz w:val="18"/>
                <w:szCs w:val="18"/>
                <w:lang w:val="sv-SE" w:eastAsia="sv-SE"/>
              </w:rPr>
            </w:pPr>
            <w:r w:rsidRPr="00802CAF">
              <w:rPr>
                <w:rFonts w:ascii="Verdana" w:eastAsia="Calibri" w:hAnsi="Verdana" w:cs="Arial"/>
                <w:i w:val="0"/>
                <w:iCs/>
                <w:color w:val="000000"/>
                <w:sz w:val="18"/>
                <w:szCs w:val="18"/>
                <w:lang w:val="sv-SE" w:eastAsia="sv-SE"/>
              </w:rPr>
              <w:t>in a period from day 7 to day 11</w:t>
            </w:r>
          </w:p>
          <w:p w14:paraId="5CC77B0E" w14:textId="77777777" w:rsidR="00DC201D" w:rsidRDefault="00DC201D" w:rsidP="00603F58">
            <w:pPr>
              <w:pStyle w:val="Standard-italics"/>
              <w:spacing w:before="0" w:after="0"/>
              <w:ind w:left="8"/>
              <w:rPr>
                <w:rFonts w:ascii="Verdana" w:eastAsia="Calibri" w:hAnsi="Verdana" w:cs="Arial"/>
                <w:i w:val="0"/>
                <w:iCs/>
                <w:color w:val="000000"/>
                <w:sz w:val="18"/>
                <w:szCs w:val="18"/>
                <w:highlight w:val="yellow"/>
                <w:lang w:val="sv-SE" w:eastAsia="sv-SE"/>
              </w:rPr>
            </w:pPr>
          </w:p>
          <w:p w14:paraId="6BC8B029" w14:textId="77777777" w:rsidR="00DC201D" w:rsidRPr="00647DBF" w:rsidRDefault="00DC201D" w:rsidP="00603F58">
            <w:pPr>
              <w:pStyle w:val="Standard-italics"/>
              <w:spacing w:before="0" w:after="0"/>
              <w:ind w:left="8"/>
              <w:rPr>
                <w:rFonts w:ascii="Verdana" w:eastAsia="Calibri" w:hAnsi="Verdana" w:cs="Arial"/>
                <w:i w:val="0"/>
                <w:iCs/>
                <w:color w:val="000000"/>
                <w:sz w:val="18"/>
                <w:szCs w:val="18"/>
                <w:highlight w:val="yellow"/>
                <w:lang w:val="sv-SE" w:eastAsia="sv-SE"/>
              </w:rPr>
            </w:pPr>
            <w:r w:rsidRPr="002466A5">
              <w:rPr>
                <w:rFonts w:ascii="Verdana" w:eastAsia="Calibri" w:hAnsi="Verdana" w:cs="Arial"/>
                <w:i w:val="0"/>
                <w:iCs/>
                <w:color w:val="000000"/>
                <w:sz w:val="18"/>
                <w:szCs w:val="18"/>
                <w:lang w:val="sv-SE" w:eastAsia="sv-SE"/>
              </w:rPr>
              <w:t>RI= 1</w:t>
            </w:r>
          </w:p>
        </w:tc>
        <w:tc>
          <w:tcPr>
            <w:tcW w:w="502" w:type="pct"/>
            <w:shd w:val="clear" w:color="auto" w:fill="D9D9D9" w:themeFill="background1" w:themeFillShade="D9"/>
          </w:tcPr>
          <w:p w14:paraId="0D1AFA33" w14:textId="77777777" w:rsidR="00DC201D" w:rsidRPr="00FD2439" w:rsidRDefault="00A34F88" w:rsidP="00603F58">
            <w:pPr>
              <w:rPr>
                <w:rFonts w:ascii="Verdana" w:hAnsi="Verdana" w:cs="Arial"/>
                <w:iCs/>
                <w:color w:val="000000"/>
                <w:sz w:val="18"/>
                <w:szCs w:val="18"/>
                <w:lang w:val="en-GB"/>
              </w:rPr>
            </w:pPr>
            <w:r>
              <w:rPr>
                <w:rFonts w:ascii="Verdana" w:hAnsi="Verdana" w:cs="Arial"/>
                <w:iCs/>
                <w:color w:val="000000"/>
                <w:sz w:val="18"/>
                <w:szCs w:val="18"/>
                <w:lang w:val="en-GB"/>
              </w:rPr>
              <w:lastRenderedPageBreak/>
              <w:t>XXX</w:t>
            </w:r>
          </w:p>
          <w:p w14:paraId="5EFD402E" w14:textId="77777777" w:rsidR="00DC201D" w:rsidRDefault="00DC201D" w:rsidP="00603F58">
            <w:pPr>
              <w:rPr>
                <w:rFonts w:ascii="Verdana" w:eastAsia="Times New Roman" w:hAnsi="Verdana"/>
                <w:i/>
                <w:color w:val="000000"/>
                <w:sz w:val="18"/>
                <w:szCs w:val="18"/>
                <w:lang w:val="en-GB" w:eastAsia="de-DE"/>
              </w:rPr>
            </w:pPr>
          </w:p>
          <w:p w14:paraId="349413C1" w14:textId="77777777" w:rsidR="00DC201D" w:rsidRPr="002466A5" w:rsidRDefault="00DC201D" w:rsidP="00603F58">
            <w:pPr>
              <w:ind w:firstLine="708"/>
              <w:rPr>
                <w:rFonts w:ascii="Verdana" w:eastAsia="Times New Roman" w:hAnsi="Verdana"/>
                <w:sz w:val="18"/>
                <w:szCs w:val="18"/>
                <w:lang w:val="en-GB" w:eastAsia="de-DE"/>
              </w:rPr>
            </w:pPr>
          </w:p>
        </w:tc>
      </w:tr>
      <w:tr w:rsidR="00DC201D" w:rsidRPr="006A28CC" w14:paraId="4865A75A" w14:textId="77777777" w:rsidTr="00603F58">
        <w:tc>
          <w:tcPr>
            <w:tcW w:w="387" w:type="pct"/>
            <w:shd w:val="clear" w:color="auto" w:fill="D9D9D9" w:themeFill="background1" w:themeFillShade="D9"/>
          </w:tcPr>
          <w:p w14:paraId="74FF91A3"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lastRenderedPageBreak/>
              <w:t>Rodenticide</w:t>
            </w:r>
          </w:p>
        </w:tc>
        <w:tc>
          <w:tcPr>
            <w:tcW w:w="411" w:type="pct"/>
            <w:shd w:val="clear" w:color="auto" w:fill="D9D9D9" w:themeFill="background1" w:themeFillShade="D9"/>
          </w:tcPr>
          <w:p w14:paraId="0B8305BE"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3C7FF050" w14:textId="77777777" w:rsidR="00DC201D" w:rsidRDefault="00DC201D" w:rsidP="00603F58">
            <w:pPr>
              <w:rPr>
                <w:rFonts w:ascii="Verdana" w:hAnsi="Verdana" w:cs="Arial"/>
                <w:iCs/>
                <w:color w:val="000000"/>
                <w:sz w:val="18"/>
                <w:szCs w:val="18"/>
                <w:lang w:val="en-GB"/>
              </w:rPr>
            </w:pPr>
            <w:r w:rsidRPr="00DB197E">
              <w:rPr>
                <w:rFonts w:ascii="Verdana" w:hAnsi="Verdana" w:cs="Arial"/>
                <w:iCs/>
                <w:color w:val="000000"/>
                <w:sz w:val="18"/>
                <w:szCs w:val="18"/>
                <w:lang w:val="en-GB"/>
              </w:rPr>
              <w:t xml:space="preserve">OAT Bromadiolone </w:t>
            </w:r>
            <w:r w:rsidRPr="0085123F">
              <w:rPr>
                <w:rFonts w:ascii="Verdana" w:hAnsi="Verdana" w:cs="Arial"/>
                <w:iCs/>
                <w:color w:val="000000"/>
                <w:sz w:val="18"/>
                <w:szCs w:val="18"/>
                <w:lang w:val="en-GB"/>
              </w:rPr>
              <w:t>25 ppm</w:t>
            </w:r>
          </w:p>
          <w:p w14:paraId="1332FFF0"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2691499E" w14:textId="77777777" w:rsidR="00DC201D" w:rsidRPr="002466A5" w:rsidRDefault="00DC201D" w:rsidP="00603F58">
            <w:pPr>
              <w:rPr>
                <w:rFonts w:ascii="Verdana" w:hAnsi="Verdana" w:cs="Arial"/>
                <w:iCs/>
                <w:color w:val="000000"/>
                <w:sz w:val="18"/>
                <w:szCs w:val="18"/>
                <w:lang w:val="en-GB"/>
              </w:rPr>
            </w:pPr>
            <w:r w:rsidRPr="002466A5">
              <w:rPr>
                <w:rFonts w:ascii="Verdana" w:hAnsi="Verdana" w:cs="Arial"/>
                <w:iCs/>
                <w:color w:val="000000"/>
                <w:sz w:val="18"/>
                <w:szCs w:val="18"/>
                <w:lang w:val="en-GB"/>
              </w:rPr>
              <w:t>Field mice</w:t>
            </w:r>
          </w:p>
          <w:p w14:paraId="2EC20B6A" w14:textId="77777777" w:rsidR="00DC201D" w:rsidRPr="00647DBF" w:rsidRDefault="00DC201D" w:rsidP="00603F58">
            <w:pPr>
              <w:rPr>
                <w:rFonts w:ascii="Verdana" w:hAnsi="Verdana" w:cs="Arial"/>
                <w:i/>
                <w:iCs/>
                <w:color w:val="000000"/>
                <w:sz w:val="18"/>
                <w:szCs w:val="18"/>
                <w:highlight w:val="yellow"/>
                <w:lang w:val="en-GB"/>
              </w:rPr>
            </w:pPr>
            <w:r w:rsidRPr="002466A5">
              <w:rPr>
                <w:rFonts w:ascii="Verdana" w:hAnsi="Verdana" w:cs="Arial"/>
                <w:i/>
                <w:iCs/>
                <w:color w:val="000000"/>
                <w:sz w:val="18"/>
                <w:szCs w:val="18"/>
                <w:lang w:val="en-GB"/>
              </w:rPr>
              <w:t>Apodemus sylvaticus</w:t>
            </w:r>
          </w:p>
        </w:tc>
        <w:tc>
          <w:tcPr>
            <w:tcW w:w="594" w:type="pct"/>
            <w:shd w:val="clear" w:color="auto" w:fill="D9D9D9" w:themeFill="background1" w:themeFillShade="D9"/>
          </w:tcPr>
          <w:p w14:paraId="653CB341"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Field test</w:t>
            </w:r>
          </w:p>
          <w:p w14:paraId="64B5A4F8"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census baiting</w:t>
            </w:r>
            <w:r w:rsidRPr="00F417DA">
              <w:rPr>
                <w:rFonts w:ascii="Verdana" w:hAnsi="Verdana" w:cs="Arial"/>
                <w:iCs/>
                <w:color w:val="000000"/>
                <w:sz w:val="18"/>
                <w:szCs w:val="18"/>
                <w:lang w:val="en-GB"/>
              </w:rPr>
              <w:br/>
              <w:t>technique  (which involved pre-treatment census/</w:t>
            </w:r>
          </w:p>
          <w:p w14:paraId="2786AE90"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pre-treatment lag phase/</w:t>
            </w:r>
          </w:p>
          <w:p w14:paraId="74E39670"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Treatment census/</w:t>
            </w:r>
          </w:p>
          <w:p w14:paraId="5A0F3581"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post-treatment lag phase/</w:t>
            </w:r>
          </w:p>
          <w:p w14:paraId="14848895"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post-treatment census) and a count of the different holes used by field mouse in a defined perimeter.</w:t>
            </w:r>
            <w:r w:rsidRPr="00F417DA">
              <w:rPr>
                <w:rFonts w:ascii="Verdana" w:hAnsi="Verdana" w:cs="Arial"/>
                <w:iCs/>
                <w:color w:val="000000"/>
                <w:sz w:val="18"/>
                <w:szCs w:val="18"/>
                <w:lang w:val="en-GB"/>
              </w:rPr>
              <w:br/>
              <w:t>For this test, the perimeter was defined as a rectangle of 10 meters by 10 meters (100m2)</w:t>
            </w:r>
            <w:r w:rsidRPr="00F417DA">
              <w:rPr>
                <w:rFonts w:ascii="Verdana" w:hAnsi="Verdana" w:cs="Arial"/>
                <w:iCs/>
                <w:color w:val="000000"/>
                <w:sz w:val="18"/>
                <w:szCs w:val="18"/>
                <w:lang w:val="en-GB"/>
              </w:rPr>
              <w:br/>
              <w:t>where holes were precisely identified and counted</w:t>
            </w:r>
          </w:p>
          <w:p w14:paraId="3B787320" w14:textId="77777777" w:rsidR="00DC201D" w:rsidRPr="00647DBF" w:rsidRDefault="00DC201D" w:rsidP="00603F58">
            <w:pPr>
              <w:rPr>
                <w:rFonts w:ascii="Verdana" w:hAnsi="Verdana" w:cs="Arial"/>
                <w:iCs/>
                <w:color w:val="000000"/>
                <w:sz w:val="18"/>
                <w:szCs w:val="18"/>
                <w:highlight w:val="yellow"/>
                <w:lang w:val="en-US"/>
              </w:rPr>
            </w:pPr>
            <w:r w:rsidRPr="00F417DA">
              <w:rPr>
                <w:rFonts w:ascii="Verdana" w:hAnsi="Verdana" w:cs="Arial"/>
                <w:iCs/>
                <w:color w:val="000000"/>
                <w:sz w:val="18"/>
                <w:szCs w:val="18"/>
                <w:lang w:val="en-GB"/>
              </w:rPr>
              <w:t xml:space="preserve">During each assessment the food/bait at each station was weighed and replenished, and the consumption in grams was calculated. During the treatment </w:t>
            </w:r>
            <w:r w:rsidRPr="00F417DA">
              <w:rPr>
                <w:rFonts w:ascii="Verdana" w:hAnsi="Verdana" w:cs="Arial"/>
                <w:iCs/>
                <w:color w:val="000000"/>
                <w:sz w:val="18"/>
                <w:szCs w:val="18"/>
                <w:lang w:val="en-GB"/>
              </w:rPr>
              <w:lastRenderedPageBreak/>
              <w:t>census, searches were conducted for dead and dying mice around the sites.</w:t>
            </w:r>
          </w:p>
        </w:tc>
        <w:tc>
          <w:tcPr>
            <w:tcW w:w="1097" w:type="pct"/>
            <w:shd w:val="clear" w:color="auto" w:fill="D9D9D9" w:themeFill="background1" w:themeFillShade="D9"/>
          </w:tcPr>
          <w:p w14:paraId="16E578E8"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lastRenderedPageBreak/>
              <w:t>Acclimatization: 21 days (40 g of semolina per station per day)</w:t>
            </w:r>
          </w:p>
          <w:p w14:paraId="7C5C0D6E"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Treatment : 50 g of bait in each lockable bait station next to each holes (total 10 bait stations) during 16 days</w:t>
            </w:r>
          </w:p>
          <w:p w14:paraId="727C3B28"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Post-baiting: 7 days</w:t>
            </w:r>
          </w:p>
          <w:p w14:paraId="22F653A9" w14:textId="77777777" w:rsidR="00DC201D" w:rsidRPr="00F417DA" w:rsidRDefault="00DC201D" w:rsidP="00603F58">
            <w:pPr>
              <w:rPr>
                <w:rFonts w:ascii="Verdana" w:hAnsi="Verdana" w:cs="Arial"/>
                <w:iCs/>
                <w:color w:val="000000"/>
                <w:sz w:val="18"/>
                <w:szCs w:val="18"/>
                <w:lang w:val="en-GB"/>
              </w:rPr>
            </w:pPr>
            <w:r w:rsidRPr="00F417DA">
              <w:rPr>
                <w:rFonts w:ascii="Verdana" w:hAnsi="Verdana" w:cs="Arial"/>
                <w:iCs/>
                <w:color w:val="000000"/>
                <w:sz w:val="18"/>
                <w:szCs w:val="18"/>
                <w:lang w:val="en-GB"/>
              </w:rPr>
              <w:t>(40 g of semolina per station per day)</w:t>
            </w:r>
          </w:p>
          <w:p w14:paraId="5EF4440C" w14:textId="77777777" w:rsidR="00DC201D" w:rsidRPr="00F417DA" w:rsidRDefault="00DC201D" w:rsidP="00603F58">
            <w:pPr>
              <w:ind w:firstLine="708"/>
              <w:rPr>
                <w:rFonts w:ascii="Verdana" w:hAnsi="Verdana" w:cs="Arial"/>
                <w:iCs/>
                <w:color w:val="000000"/>
                <w:sz w:val="18"/>
                <w:szCs w:val="18"/>
                <w:lang w:val="en-GB"/>
              </w:rPr>
            </w:pPr>
          </w:p>
          <w:p w14:paraId="5BE36F67" w14:textId="77777777" w:rsidR="00DC201D" w:rsidRPr="00647DBF" w:rsidRDefault="00DC201D" w:rsidP="00603F58">
            <w:pPr>
              <w:rPr>
                <w:rFonts w:ascii="Verdana" w:hAnsi="Verdana" w:cs="Arial"/>
                <w:iCs/>
                <w:color w:val="000000"/>
                <w:sz w:val="18"/>
                <w:szCs w:val="18"/>
                <w:highlight w:val="yellow"/>
                <w:lang w:val="en-GB"/>
              </w:rPr>
            </w:pPr>
            <w:r w:rsidRPr="00F417DA">
              <w:rPr>
                <w:rFonts w:ascii="Verdana" w:hAnsi="Verdana" w:cs="Arial"/>
                <w:iCs/>
                <w:color w:val="000000"/>
                <w:sz w:val="18"/>
                <w:szCs w:val="18"/>
                <w:lang w:val="en-GB"/>
              </w:rPr>
              <w:t>Mortality was observed from the first day of intoxication and noted about every 2 days until the end of the trial.</w:t>
            </w:r>
          </w:p>
        </w:tc>
        <w:tc>
          <w:tcPr>
            <w:tcW w:w="684" w:type="pct"/>
            <w:shd w:val="clear" w:color="auto" w:fill="D9D9D9" w:themeFill="background1" w:themeFillShade="D9"/>
          </w:tcPr>
          <w:p w14:paraId="3F35A39A" w14:textId="77777777" w:rsidR="00DC201D" w:rsidRPr="00C9254B" w:rsidRDefault="00DC201D" w:rsidP="00603F58">
            <w:pPr>
              <w:rPr>
                <w:rFonts w:ascii="Verdana" w:hAnsi="Verdana" w:cs="Arial"/>
                <w:iCs/>
                <w:color w:val="000000"/>
                <w:sz w:val="18"/>
                <w:szCs w:val="18"/>
                <w:lang w:val="en-US"/>
              </w:rPr>
            </w:pPr>
            <w:r w:rsidRPr="00C9254B">
              <w:rPr>
                <w:rFonts w:ascii="Verdana" w:hAnsi="Verdana" w:cs="Arial"/>
                <w:iCs/>
                <w:color w:val="000000"/>
                <w:sz w:val="18"/>
                <w:szCs w:val="18"/>
                <w:lang w:val="en-US"/>
              </w:rPr>
              <w:t>Estimated efficacy = 100 %</w:t>
            </w:r>
          </w:p>
          <w:p w14:paraId="07D214FA" w14:textId="77777777" w:rsidR="00DC201D" w:rsidRPr="00647DBF" w:rsidRDefault="00DC201D" w:rsidP="00603F58">
            <w:pPr>
              <w:pStyle w:val="Standard-italics"/>
              <w:spacing w:before="0" w:after="0"/>
              <w:rPr>
                <w:rFonts w:ascii="Verdana" w:eastAsia="Calibri" w:hAnsi="Verdana" w:cs="Arial"/>
                <w:i w:val="0"/>
                <w:iCs/>
                <w:color w:val="000000"/>
                <w:sz w:val="18"/>
                <w:szCs w:val="18"/>
                <w:highlight w:val="yellow"/>
                <w:lang w:val="sv-SE" w:eastAsia="sv-SE"/>
              </w:rPr>
            </w:pPr>
          </w:p>
          <w:p w14:paraId="217B7FFB" w14:textId="77777777" w:rsidR="00DC201D" w:rsidRPr="006D1E75" w:rsidRDefault="00DC201D" w:rsidP="00603F58">
            <w:pPr>
              <w:pStyle w:val="Standard-italics"/>
              <w:spacing w:before="0" w:after="0"/>
              <w:rPr>
                <w:rFonts w:ascii="Verdana" w:eastAsia="Calibri" w:hAnsi="Verdana" w:cs="Arial"/>
                <w:i w:val="0"/>
                <w:iCs/>
                <w:color w:val="000000"/>
                <w:sz w:val="18"/>
                <w:szCs w:val="18"/>
                <w:lang w:val="sv-SE" w:eastAsia="sv-SE"/>
              </w:rPr>
            </w:pPr>
            <w:r w:rsidRPr="006D1E75">
              <w:rPr>
                <w:rFonts w:ascii="Verdana" w:eastAsia="Calibri" w:hAnsi="Verdana" w:cs="Arial"/>
                <w:i w:val="0"/>
                <w:iCs/>
                <w:color w:val="000000"/>
                <w:sz w:val="18"/>
                <w:szCs w:val="18"/>
                <w:lang w:val="sv-SE" w:eastAsia="sv-SE"/>
              </w:rPr>
              <w:t xml:space="preserve">Pre-baiting plateau = </w:t>
            </w:r>
            <w:r>
              <w:rPr>
                <w:rFonts w:ascii="Verdana" w:eastAsia="Calibri" w:hAnsi="Verdana" w:cs="Arial"/>
                <w:i w:val="0"/>
                <w:iCs/>
                <w:color w:val="000000"/>
                <w:sz w:val="18"/>
                <w:szCs w:val="18"/>
                <w:lang w:val="sv-SE" w:eastAsia="sv-SE"/>
              </w:rPr>
              <w:t>160</w:t>
            </w:r>
            <w:r w:rsidRPr="006D1E75">
              <w:rPr>
                <w:rFonts w:ascii="Verdana" w:eastAsia="Calibri" w:hAnsi="Verdana" w:cs="Arial"/>
                <w:i w:val="0"/>
                <w:iCs/>
                <w:color w:val="000000"/>
                <w:sz w:val="18"/>
                <w:szCs w:val="18"/>
                <w:lang w:val="sv-SE" w:eastAsia="sv-SE"/>
              </w:rPr>
              <w:t xml:space="preserve"> g/day</w:t>
            </w:r>
          </w:p>
          <w:p w14:paraId="19E98CC3" w14:textId="77777777" w:rsidR="00DC201D" w:rsidRPr="006D1E75" w:rsidRDefault="00DC201D" w:rsidP="00603F58">
            <w:pPr>
              <w:pStyle w:val="Standard-italics"/>
              <w:spacing w:before="0" w:after="0"/>
              <w:rPr>
                <w:rFonts w:ascii="Verdana" w:eastAsia="Calibri" w:hAnsi="Verdana" w:cs="Arial"/>
                <w:i w:val="0"/>
                <w:iCs/>
                <w:color w:val="000000"/>
                <w:sz w:val="18"/>
                <w:szCs w:val="18"/>
                <w:lang w:val="sv-SE" w:eastAsia="sv-SE"/>
              </w:rPr>
            </w:pPr>
          </w:p>
          <w:p w14:paraId="2FC9E0BE" w14:textId="77777777" w:rsidR="00DC201D" w:rsidRPr="006D1E75" w:rsidRDefault="00DC201D" w:rsidP="00603F58">
            <w:pPr>
              <w:pStyle w:val="Standard-italics"/>
              <w:spacing w:before="0" w:after="0"/>
              <w:rPr>
                <w:rFonts w:ascii="Verdana" w:hAnsi="Verdana" w:cs="Arial"/>
                <w:i w:val="0"/>
                <w:iCs/>
                <w:color w:val="000000"/>
                <w:sz w:val="18"/>
                <w:szCs w:val="18"/>
                <w:lang w:val="en-US"/>
              </w:rPr>
            </w:pPr>
            <w:r w:rsidRPr="006D1E75">
              <w:rPr>
                <w:rFonts w:ascii="Verdana" w:hAnsi="Verdana" w:cs="Arial"/>
                <w:i w:val="0"/>
                <w:iCs/>
                <w:color w:val="000000"/>
                <w:sz w:val="18"/>
                <w:szCs w:val="18"/>
                <w:lang w:val="en-US"/>
              </w:rPr>
              <w:t>Post-baiting = 0 g</w:t>
            </w:r>
            <w:r>
              <w:rPr>
                <w:rFonts w:ascii="Verdana" w:hAnsi="Verdana" w:cs="Arial"/>
                <w:i w:val="0"/>
                <w:iCs/>
                <w:color w:val="000000"/>
                <w:sz w:val="18"/>
                <w:szCs w:val="18"/>
                <w:lang w:val="en-US"/>
              </w:rPr>
              <w:t xml:space="preserve"> / day</w:t>
            </w:r>
          </w:p>
          <w:p w14:paraId="6EBFB2EF" w14:textId="77777777" w:rsidR="00DC201D" w:rsidRPr="00647DBF" w:rsidRDefault="00DC201D" w:rsidP="00603F58">
            <w:pPr>
              <w:rPr>
                <w:rFonts w:ascii="Verdana" w:hAnsi="Verdana" w:cs="Arial"/>
                <w:iCs/>
                <w:color w:val="000000"/>
                <w:sz w:val="18"/>
                <w:szCs w:val="18"/>
                <w:highlight w:val="yellow"/>
                <w:lang w:val="en-GB"/>
              </w:rPr>
            </w:pPr>
          </w:p>
          <w:p w14:paraId="4B4079D4" w14:textId="77777777" w:rsidR="00DC201D" w:rsidRPr="002466A5" w:rsidRDefault="00DC201D" w:rsidP="00603F58">
            <w:pPr>
              <w:pStyle w:val="Standard-italics"/>
              <w:spacing w:before="0" w:after="0"/>
              <w:rPr>
                <w:rFonts w:ascii="Verdana" w:hAnsi="Verdana" w:cs="Arial"/>
                <w:i w:val="0"/>
                <w:iCs/>
                <w:color w:val="000000"/>
                <w:sz w:val="18"/>
                <w:szCs w:val="18"/>
                <w:lang w:val="en-GB"/>
              </w:rPr>
            </w:pPr>
            <w:r w:rsidRPr="002466A5">
              <w:rPr>
                <w:rFonts w:ascii="Verdana" w:hAnsi="Verdana" w:cs="Arial"/>
                <w:i w:val="0"/>
                <w:iCs/>
                <w:color w:val="000000"/>
                <w:sz w:val="18"/>
                <w:szCs w:val="18"/>
                <w:lang w:val="en-GB"/>
              </w:rPr>
              <w:t>R.I=</w:t>
            </w:r>
            <w:r>
              <w:rPr>
                <w:rFonts w:ascii="Verdana" w:hAnsi="Verdana" w:cs="Arial"/>
                <w:i w:val="0"/>
                <w:iCs/>
                <w:color w:val="000000"/>
                <w:sz w:val="18"/>
                <w:szCs w:val="18"/>
                <w:lang w:val="en-GB"/>
              </w:rPr>
              <w:t>2</w:t>
            </w:r>
          </w:p>
          <w:p w14:paraId="038E8F5D" w14:textId="77777777" w:rsidR="00DC201D" w:rsidRPr="002466A5" w:rsidRDefault="00DC201D" w:rsidP="00603F58">
            <w:pPr>
              <w:pStyle w:val="Standard-italics"/>
              <w:spacing w:before="0" w:after="0"/>
              <w:rPr>
                <w:rFonts w:ascii="Verdana" w:hAnsi="Verdana" w:cs="Arial"/>
                <w:i w:val="0"/>
                <w:iCs/>
                <w:color w:val="000000"/>
                <w:sz w:val="18"/>
                <w:szCs w:val="18"/>
                <w:lang w:val="en-GB"/>
              </w:rPr>
            </w:pPr>
          </w:p>
          <w:p w14:paraId="0F1E91FE" w14:textId="77777777" w:rsidR="00DC201D" w:rsidRPr="003C47CC" w:rsidRDefault="00DC201D" w:rsidP="00603F58">
            <w:pPr>
              <w:pStyle w:val="Standard-italics"/>
              <w:spacing w:before="0" w:after="0"/>
              <w:rPr>
                <w:rFonts w:ascii="Verdana" w:hAnsi="Verdana"/>
                <w:i w:val="0"/>
                <w:sz w:val="18"/>
                <w:szCs w:val="18"/>
                <w:highlight w:val="yellow"/>
                <w:lang w:val="en-US"/>
              </w:rPr>
            </w:pPr>
          </w:p>
        </w:tc>
        <w:tc>
          <w:tcPr>
            <w:tcW w:w="502" w:type="pct"/>
            <w:shd w:val="clear" w:color="auto" w:fill="D9D9D9" w:themeFill="background1" w:themeFillShade="D9"/>
          </w:tcPr>
          <w:p w14:paraId="22D38163" w14:textId="77777777" w:rsidR="00DC201D" w:rsidRDefault="00A34F88" w:rsidP="00603F58">
            <w:pPr>
              <w:rPr>
                <w:rFonts w:ascii="Verdana" w:eastAsia="Times New Roman" w:hAnsi="Verdana"/>
                <w:sz w:val="18"/>
                <w:szCs w:val="18"/>
                <w:lang w:val="en-GB" w:eastAsia="de-DE"/>
              </w:rPr>
            </w:pPr>
            <w:r>
              <w:rPr>
                <w:rFonts w:ascii="Verdana" w:eastAsia="Times New Roman" w:hAnsi="Verdana"/>
                <w:color w:val="000000"/>
                <w:sz w:val="18"/>
                <w:szCs w:val="18"/>
                <w:lang w:val="en-GB" w:eastAsia="de-DE"/>
              </w:rPr>
              <w:t>XXX</w:t>
            </w:r>
          </w:p>
          <w:p w14:paraId="27176AB7" w14:textId="77777777" w:rsidR="00DC201D" w:rsidRPr="002466A5" w:rsidRDefault="00DC201D" w:rsidP="00603F58">
            <w:pPr>
              <w:ind w:firstLine="708"/>
              <w:rPr>
                <w:rFonts w:ascii="Verdana" w:eastAsia="Times New Roman" w:hAnsi="Verdana"/>
                <w:sz w:val="18"/>
                <w:szCs w:val="18"/>
                <w:lang w:val="en-GB" w:eastAsia="de-DE"/>
              </w:rPr>
            </w:pPr>
          </w:p>
        </w:tc>
      </w:tr>
      <w:tr w:rsidR="00DC201D" w:rsidRPr="006A28CC" w14:paraId="34BCE6B5" w14:textId="77777777" w:rsidTr="00603F58">
        <w:tc>
          <w:tcPr>
            <w:tcW w:w="387" w:type="pct"/>
            <w:shd w:val="clear" w:color="auto" w:fill="D9D9D9" w:themeFill="background1" w:themeFillShade="D9"/>
          </w:tcPr>
          <w:p w14:paraId="7ED1FC5C" w14:textId="77777777" w:rsidR="00DC201D" w:rsidRPr="00647DBF" w:rsidRDefault="00DC201D" w:rsidP="00603F58">
            <w:pPr>
              <w:rPr>
                <w:rFonts w:ascii="Verdana" w:eastAsia="Times New Roman" w:hAnsi="Verdana"/>
                <w:color w:val="000000"/>
                <w:sz w:val="18"/>
                <w:szCs w:val="18"/>
                <w:lang w:val="en-GB" w:eastAsia="de-DE"/>
              </w:rPr>
            </w:pPr>
            <w:r>
              <w:rPr>
                <w:rFonts w:ascii="Verdana" w:eastAsia="Times New Roman" w:hAnsi="Verdana"/>
                <w:color w:val="000000"/>
                <w:sz w:val="18"/>
                <w:szCs w:val="18"/>
                <w:lang w:val="en-GB" w:eastAsia="de-DE"/>
              </w:rPr>
              <w:t>Rodenticide</w:t>
            </w:r>
          </w:p>
        </w:tc>
        <w:tc>
          <w:tcPr>
            <w:tcW w:w="411" w:type="pct"/>
            <w:shd w:val="clear" w:color="auto" w:fill="D9D9D9" w:themeFill="background1" w:themeFillShade="D9"/>
          </w:tcPr>
          <w:p w14:paraId="58CB5F5D" w14:textId="77777777" w:rsidR="00DC201D" w:rsidRPr="00647DBF" w:rsidRDefault="00DC201D" w:rsidP="00603F58">
            <w:pPr>
              <w:rPr>
                <w:rFonts w:ascii="Verdana" w:eastAsia="Times New Roman" w:hAnsi="Verdana"/>
                <w:color w:val="000000"/>
                <w:sz w:val="18"/>
                <w:szCs w:val="18"/>
                <w:lang w:val="en-GB" w:eastAsia="de-DE"/>
              </w:rPr>
            </w:pPr>
            <w:r>
              <w:rPr>
                <w:rFonts w:ascii="Verdana" w:hAnsi="Verdana"/>
                <w:sz w:val="18"/>
                <w:szCs w:val="18"/>
              </w:rPr>
              <w:t>Indoor and outdoor</w:t>
            </w:r>
          </w:p>
        </w:tc>
        <w:tc>
          <w:tcPr>
            <w:tcW w:w="731" w:type="pct"/>
            <w:shd w:val="clear" w:color="auto" w:fill="D9D9D9" w:themeFill="background1" w:themeFillShade="D9"/>
          </w:tcPr>
          <w:p w14:paraId="0D165C10" w14:textId="77777777" w:rsidR="00DC201D" w:rsidRDefault="00DC201D" w:rsidP="00603F58">
            <w:pPr>
              <w:rPr>
                <w:rFonts w:ascii="Verdana" w:hAnsi="Verdana" w:cs="Arial"/>
                <w:iCs/>
                <w:color w:val="000000"/>
                <w:sz w:val="18"/>
                <w:szCs w:val="18"/>
                <w:lang w:val="en-GB"/>
              </w:rPr>
            </w:pPr>
            <w:r w:rsidRPr="0085123F">
              <w:rPr>
                <w:rFonts w:ascii="Verdana" w:hAnsi="Verdana" w:cs="Arial"/>
                <w:iCs/>
                <w:color w:val="000000"/>
                <w:sz w:val="18"/>
                <w:szCs w:val="18"/>
                <w:lang w:val="en-GB"/>
              </w:rPr>
              <w:t>GRAIN BROMADIOLONE 25 ppm</w:t>
            </w:r>
          </w:p>
          <w:p w14:paraId="2DD68D28" w14:textId="77777777" w:rsidR="00DC201D" w:rsidRPr="0085123F" w:rsidRDefault="00DC201D" w:rsidP="00603F58">
            <w:pPr>
              <w:rPr>
                <w:rFonts w:ascii="Verdana" w:hAnsi="Verdana" w:cs="Arial"/>
                <w:iCs/>
                <w:color w:val="000000"/>
                <w:sz w:val="18"/>
                <w:szCs w:val="18"/>
                <w:lang w:val="en-GB"/>
              </w:rPr>
            </w:pPr>
            <w:r>
              <w:rPr>
                <w:rFonts w:ascii="Verdana" w:hAnsi="Verdana" w:cs="Arial"/>
                <w:iCs/>
                <w:color w:val="000000"/>
                <w:sz w:val="18"/>
                <w:szCs w:val="18"/>
                <w:lang w:val="en-GB"/>
              </w:rPr>
              <w:t>Fresh bait</w:t>
            </w:r>
          </w:p>
        </w:tc>
        <w:tc>
          <w:tcPr>
            <w:tcW w:w="594" w:type="pct"/>
            <w:shd w:val="clear" w:color="auto" w:fill="D9D9D9" w:themeFill="background1" w:themeFillShade="D9"/>
          </w:tcPr>
          <w:p w14:paraId="1AF20BFA" w14:textId="77777777" w:rsidR="00DC201D" w:rsidRPr="006D1E75" w:rsidRDefault="00DC201D" w:rsidP="00603F58">
            <w:pPr>
              <w:rPr>
                <w:rFonts w:ascii="Verdana" w:hAnsi="Verdana" w:cs="Arial"/>
                <w:iCs/>
                <w:color w:val="000000"/>
                <w:sz w:val="18"/>
                <w:szCs w:val="18"/>
                <w:lang w:val="en-US"/>
              </w:rPr>
            </w:pPr>
            <w:r w:rsidRPr="006D1E75">
              <w:rPr>
                <w:rFonts w:ascii="Verdana" w:hAnsi="Verdana" w:cs="Arial"/>
                <w:iCs/>
                <w:color w:val="000000"/>
                <w:sz w:val="18"/>
                <w:szCs w:val="18"/>
                <w:lang w:val="en-US"/>
              </w:rPr>
              <w:t>Common voles</w:t>
            </w:r>
          </w:p>
          <w:p w14:paraId="52C2447F" w14:textId="77777777" w:rsidR="00DC201D" w:rsidRPr="006D1E75" w:rsidRDefault="00DC201D" w:rsidP="00603F58">
            <w:pPr>
              <w:rPr>
                <w:rFonts w:ascii="Verdana" w:hAnsi="Verdana" w:cs="Arial"/>
                <w:iCs/>
                <w:color w:val="000000"/>
                <w:sz w:val="18"/>
                <w:szCs w:val="18"/>
                <w:lang w:val="en-US"/>
              </w:rPr>
            </w:pPr>
            <w:r w:rsidRPr="006D1E75">
              <w:rPr>
                <w:rFonts w:ascii="Verdana" w:hAnsi="Verdana" w:cs="Arial"/>
                <w:i/>
                <w:iCs/>
                <w:color w:val="000000"/>
                <w:sz w:val="18"/>
                <w:szCs w:val="18"/>
                <w:lang w:val="en-US"/>
              </w:rPr>
              <w:t>(Microtus arvalis)</w:t>
            </w:r>
            <w:r w:rsidRPr="006D1E75">
              <w:rPr>
                <w:rFonts w:ascii="Verdana" w:hAnsi="Verdana" w:cs="Arial"/>
                <w:iCs/>
                <w:color w:val="000000"/>
                <w:sz w:val="18"/>
                <w:szCs w:val="18"/>
                <w:lang w:val="en-US"/>
              </w:rPr>
              <w:t xml:space="preserve"> </w:t>
            </w:r>
          </w:p>
          <w:p w14:paraId="01CA8B57" w14:textId="77777777" w:rsidR="00DC201D" w:rsidRPr="00647DBF" w:rsidRDefault="00DC201D" w:rsidP="00603F58">
            <w:pPr>
              <w:rPr>
                <w:rFonts w:ascii="Verdana" w:hAnsi="Verdana" w:cs="Arial"/>
                <w:i/>
                <w:iCs/>
                <w:color w:val="000000"/>
                <w:sz w:val="18"/>
                <w:szCs w:val="18"/>
                <w:highlight w:val="yellow"/>
                <w:lang w:val="en-GB"/>
              </w:rPr>
            </w:pPr>
          </w:p>
        </w:tc>
        <w:tc>
          <w:tcPr>
            <w:tcW w:w="594" w:type="pct"/>
            <w:shd w:val="clear" w:color="auto" w:fill="D9D9D9" w:themeFill="background1" w:themeFillShade="D9"/>
          </w:tcPr>
          <w:p w14:paraId="52503BDB" w14:textId="77777777" w:rsidR="00DC201D" w:rsidRPr="00766882" w:rsidRDefault="00DC201D" w:rsidP="00603F58">
            <w:pPr>
              <w:rPr>
                <w:rFonts w:ascii="Verdana" w:hAnsi="Verdana" w:cs="Arial"/>
                <w:iCs/>
                <w:color w:val="000000"/>
                <w:sz w:val="18"/>
                <w:szCs w:val="18"/>
                <w:lang w:val="en-US"/>
              </w:rPr>
            </w:pPr>
            <w:r w:rsidRPr="00766882">
              <w:rPr>
                <w:rFonts w:ascii="Verdana" w:hAnsi="Verdana" w:cs="Arial"/>
                <w:iCs/>
                <w:color w:val="000000"/>
                <w:sz w:val="18"/>
                <w:szCs w:val="18"/>
                <w:lang w:val="en-US"/>
              </w:rPr>
              <w:t>Field test</w:t>
            </w:r>
          </w:p>
          <w:p w14:paraId="6B1523B0" w14:textId="77777777" w:rsidR="00DC201D" w:rsidRPr="00766882" w:rsidRDefault="00DC201D" w:rsidP="00603F58">
            <w:pPr>
              <w:rPr>
                <w:rFonts w:ascii="Verdana" w:hAnsi="Verdana" w:cs="Arial"/>
                <w:iCs/>
                <w:color w:val="000000"/>
                <w:sz w:val="18"/>
                <w:szCs w:val="18"/>
                <w:lang w:val="en-US"/>
              </w:rPr>
            </w:pPr>
          </w:p>
          <w:p w14:paraId="250713B2" w14:textId="77777777" w:rsidR="00DC201D" w:rsidRPr="00766882" w:rsidRDefault="00DC201D" w:rsidP="00603F58">
            <w:pPr>
              <w:rPr>
                <w:rFonts w:ascii="Verdana" w:hAnsi="Verdana" w:cs="Arial"/>
                <w:iCs/>
                <w:color w:val="000000"/>
                <w:sz w:val="18"/>
                <w:szCs w:val="18"/>
                <w:lang w:val="en-US"/>
              </w:rPr>
            </w:pPr>
            <w:r>
              <w:rPr>
                <w:rFonts w:ascii="Verdana" w:eastAsia="Times New Roman" w:hAnsi="Verdana"/>
                <w:color w:val="000000"/>
                <w:sz w:val="18"/>
                <w:szCs w:val="18"/>
                <w:lang w:val="en-US" w:eastAsia="de-DE"/>
              </w:rPr>
              <w:t>T</w:t>
            </w:r>
            <w:r w:rsidRPr="00C9254B">
              <w:rPr>
                <w:rFonts w:ascii="Verdana" w:eastAsia="Times New Roman" w:hAnsi="Verdana"/>
                <w:color w:val="000000"/>
                <w:sz w:val="18"/>
                <w:szCs w:val="18"/>
                <w:lang w:val="en-US" w:eastAsia="de-DE"/>
              </w:rPr>
              <w:t>echnique of hole activity measurement in a control zone vs in the treated zone. The different holes (zones control and treated) used by common vole in the defined perimeter were marked and monitored.</w:t>
            </w:r>
          </w:p>
        </w:tc>
        <w:tc>
          <w:tcPr>
            <w:tcW w:w="1097" w:type="pct"/>
            <w:shd w:val="clear" w:color="auto" w:fill="D9D9D9" w:themeFill="background1" w:themeFillShade="D9"/>
          </w:tcPr>
          <w:p w14:paraId="1B8B57C7" w14:textId="77777777" w:rsidR="00DC201D" w:rsidRPr="00C9254B" w:rsidRDefault="00DC201D" w:rsidP="00603F58">
            <w:pPr>
              <w:rPr>
                <w:rFonts w:ascii="Verdana" w:eastAsia="Times New Roman" w:hAnsi="Verdana"/>
                <w:color w:val="000000"/>
                <w:sz w:val="18"/>
                <w:szCs w:val="18"/>
                <w:lang w:val="en-US" w:eastAsia="de-DE"/>
              </w:rPr>
            </w:pPr>
            <w:r w:rsidRPr="00C9254B">
              <w:rPr>
                <w:rFonts w:ascii="Verdana" w:eastAsia="Times New Roman" w:hAnsi="Verdana"/>
                <w:color w:val="000000"/>
                <w:sz w:val="18"/>
                <w:szCs w:val="18"/>
                <w:lang w:val="en-US" w:eastAsia="de-DE"/>
              </w:rPr>
              <w:t xml:space="preserve">For the control zone, 26 holes were marketed in the defined perimeter and 32 in the treated zone. Each zone was separated from other zone with minimum 100 m distance to avoid impact of voles of 1 zone to other zones. </w:t>
            </w:r>
          </w:p>
          <w:p w14:paraId="4BB3250A" w14:textId="77777777" w:rsidR="00DC201D" w:rsidRPr="00C9254B" w:rsidRDefault="00DC201D" w:rsidP="00603F58">
            <w:pPr>
              <w:rPr>
                <w:rFonts w:ascii="Verdana" w:eastAsia="Times New Roman" w:hAnsi="Verdana"/>
                <w:color w:val="000000"/>
                <w:sz w:val="18"/>
                <w:szCs w:val="18"/>
                <w:lang w:val="en-US" w:eastAsia="de-DE"/>
              </w:rPr>
            </w:pPr>
            <w:r w:rsidRPr="00C9254B">
              <w:rPr>
                <w:rFonts w:ascii="Verdana" w:eastAsia="Times New Roman" w:hAnsi="Verdana"/>
                <w:color w:val="000000"/>
                <w:sz w:val="18"/>
                <w:szCs w:val="18"/>
                <w:lang w:val="en-US" w:eastAsia="de-DE"/>
              </w:rPr>
              <w:t>For the treated zone, 10 g of the prod</w:t>
            </w:r>
            <w:r>
              <w:rPr>
                <w:rFonts w:ascii="Verdana" w:eastAsia="Times New Roman" w:hAnsi="Verdana"/>
                <w:color w:val="000000"/>
                <w:sz w:val="18"/>
                <w:szCs w:val="18"/>
                <w:lang w:val="en-US" w:eastAsia="de-DE"/>
              </w:rPr>
              <w:t xml:space="preserve">uct </w:t>
            </w:r>
            <w:r w:rsidRPr="00C9254B">
              <w:rPr>
                <w:rFonts w:ascii="Verdana" w:eastAsia="Times New Roman" w:hAnsi="Verdana"/>
                <w:color w:val="000000"/>
                <w:sz w:val="18"/>
                <w:szCs w:val="18"/>
                <w:lang w:val="en-US" w:eastAsia="de-DE"/>
              </w:rPr>
              <w:t>were placed inside the hole and a leaf was placed over the hole entrance to monitor rodent activity. The monitoring was done all each day for 15 days.</w:t>
            </w:r>
          </w:p>
          <w:p w14:paraId="32A0CFDE" w14:textId="77777777" w:rsidR="00DC201D" w:rsidRPr="00C9254B" w:rsidRDefault="00DC201D" w:rsidP="00603F58">
            <w:pPr>
              <w:rPr>
                <w:rFonts w:ascii="Verdana" w:eastAsia="Times New Roman" w:hAnsi="Verdana"/>
                <w:color w:val="000000"/>
                <w:sz w:val="18"/>
                <w:szCs w:val="18"/>
                <w:lang w:val="en-US" w:eastAsia="de-DE"/>
              </w:rPr>
            </w:pPr>
            <w:r w:rsidRPr="00C9254B">
              <w:rPr>
                <w:rFonts w:ascii="Verdana" w:eastAsia="Times New Roman" w:hAnsi="Verdana"/>
                <w:color w:val="000000"/>
                <w:sz w:val="18"/>
                <w:szCs w:val="18"/>
                <w:lang w:val="en-US" w:eastAsia="de-DE"/>
              </w:rPr>
              <w:t>The efficacy of the treatment is calculated taking into account the difference of hole activity between control zone and treated zone. In each zone, a mean of hole activity the last 5 days of monitoring was calculated.</w:t>
            </w:r>
          </w:p>
          <w:p w14:paraId="5E534C51" w14:textId="77777777" w:rsidR="00DC201D" w:rsidRPr="00766882" w:rsidRDefault="00DC201D" w:rsidP="00603F58">
            <w:pPr>
              <w:rPr>
                <w:rFonts w:ascii="Verdana" w:hAnsi="Verdana" w:cs="Arial"/>
                <w:iCs/>
                <w:color w:val="000000"/>
                <w:sz w:val="18"/>
                <w:szCs w:val="18"/>
                <w:lang w:val="en-GB"/>
              </w:rPr>
            </w:pPr>
            <w:r w:rsidRPr="00C9254B">
              <w:rPr>
                <w:rFonts w:ascii="Verdana" w:eastAsia="Times New Roman" w:hAnsi="Verdana"/>
                <w:color w:val="000000"/>
                <w:sz w:val="18"/>
                <w:szCs w:val="18"/>
                <w:lang w:val="en-US" w:eastAsia="de-DE"/>
              </w:rPr>
              <w:t>= ((mean hole activity control zone last 5 days – mean hole activity treated zone last 5 days)/ mean hole</w:t>
            </w:r>
            <w:r w:rsidRPr="00C9254B">
              <w:rPr>
                <w:rFonts w:ascii="Verdana" w:eastAsia="Times New Roman" w:hAnsi="Verdana"/>
                <w:color w:val="000000"/>
                <w:sz w:val="18"/>
                <w:szCs w:val="18"/>
                <w:lang w:val="en-US" w:eastAsia="de-DE"/>
              </w:rPr>
              <w:br/>
              <w:t>activity control zone last 5 days) * 100</w:t>
            </w:r>
          </w:p>
        </w:tc>
        <w:tc>
          <w:tcPr>
            <w:tcW w:w="684" w:type="pct"/>
            <w:shd w:val="clear" w:color="auto" w:fill="D9D9D9" w:themeFill="background1" w:themeFillShade="D9"/>
          </w:tcPr>
          <w:p w14:paraId="3CA3A302" w14:textId="77777777" w:rsidR="00DC201D" w:rsidRPr="00C9254B" w:rsidRDefault="00DC201D" w:rsidP="00603F58">
            <w:pPr>
              <w:rPr>
                <w:rFonts w:ascii="Verdana" w:hAnsi="Verdana" w:cs="Arial"/>
                <w:iCs/>
                <w:color w:val="000000"/>
                <w:sz w:val="18"/>
                <w:szCs w:val="18"/>
                <w:lang w:val="en-US"/>
              </w:rPr>
            </w:pPr>
            <w:r w:rsidRPr="00C9254B">
              <w:rPr>
                <w:rFonts w:ascii="Verdana" w:hAnsi="Verdana" w:cs="Arial"/>
                <w:iCs/>
                <w:color w:val="000000"/>
                <w:sz w:val="18"/>
                <w:szCs w:val="18"/>
                <w:lang w:val="en-US"/>
              </w:rPr>
              <w:t>Estimated efficacy = 100 %</w:t>
            </w:r>
          </w:p>
          <w:p w14:paraId="6CB1468F" w14:textId="77777777" w:rsidR="00DC201D" w:rsidRPr="00766882" w:rsidRDefault="00DC201D" w:rsidP="00603F58">
            <w:pPr>
              <w:pStyle w:val="Standard-italics"/>
              <w:spacing w:before="0" w:after="0"/>
              <w:rPr>
                <w:rFonts w:ascii="Verdana" w:eastAsia="Calibri" w:hAnsi="Verdana" w:cs="Arial"/>
                <w:i w:val="0"/>
                <w:iCs/>
                <w:color w:val="000000"/>
                <w:sz w:val="18"/>
                <w:szCs w:val="18"/>
                <w:lang w:val="sv-SE" w:eastAsia="sv-SE"/>
              </w:rPr>
            </w:pPr>
          </w:p>
          <w:p w14:paraId="67ECDD0C" w14:textId="77777777" w:rsidR="00DC201D" w:rsidRPr="00766882" w:rsidRDefault="00DC201D" w:rsidP="00603F58">
            <w:pPr>
              <w:rPr>
                <w:rFonts w:ascii="Verdana" w:hAnsi="Verdana" w:cs="Arial"/>
                <w:iCs/>
                <w:color w:val="000000"/>
                <w:sz w:val="18"/>
                <w:szCs w:val="18"/>
                <w:lang w:val="en-GB"/>
              </w:rPr>
            </w:pPr>
          </w:p>
          <w:p w14:paraId="04E9145E" w14:textId="77777777" w:rsidR="00DC201D" w:rsidRDefault="00DC201D" w:rsidP="00603F58">
            <w:pPr>
              <w:pStyle w:val="Standard-italics"/>
              <w:spacing w:before="0" w:after="0"/>
              <w:rPr>
                <w:rFonts w:ascii="Verdana" w:hAnsi="Verdana" w:cs="Arial"/>
                <w:i w:val="0"/>
                <w:iCs/>
                <w:color w:val="000000"/>
                <w:sz w:val="18"/>
                <w:szCs w:val="18"/>
                <w:lang w:val="en-GB"/>
              </w:rPr>
            </w:pPr>
            <w:r w:rsidRPr="00766882">
              <w:rPr>
                <w:rFonts w:ascii="Verdana" w:hAnsi="Verdana" w:cs="Arial"/>
                <w:i w:val="0"/>
                <w:iCs/>
                <w:color w:val="000000"/>
                <w:sz w:val="18"/>
                <w:szCs w:val="18"/>
                <w:lang w:val="en-GB"/>
              </w:rPr>
              <w:t>R.I= 3</w:t>
            </w:r>
          </w:p>
          <w:p w14:paraId="7CBF090D" w14:textId="77777777" w:rsidR="00DC201D" w:rsidRDefault="00DC201D" w:rsidP="00603F58">
            <w:pPr>
              <w:pStyle w:val="Standard-italics"/>
              <w:spacing w:before="0" w:after="0"/>
              <w:rPr>
                <w:rFonts w:ascii="Verdana" w:hAnsi="Verdana" w:cs="Arial"/>
                <w:i w:val="0"/>
                <w:iCs/>
                <w:color w:val="000000"/>
                <w:sz w:val="18"/>
                <w:szCs w:val="18"/>
                <w:lang w:val="en-GB"/>
              </w:rPr>
            </w:pPr>
          </w:p>
          <w:p w14:paraId="47CB2CB0" w14:textId="77777777" w:rsidR="00DC201D" w:rsidRPr="00766882" w:rsidRDefault="00DC201D" w:rsidP="00603F58">
            <w:pPr>
              <w:rPr>
                <w:rFonts w:ascii="Verdana" w:hAnsi="Verdana"/>
                <w:i/>
                <w:sz w:val="18"/>
                <w:szCs w:val="18"/>
                <w:lang w:val="en-GB"/>
              </w:rPr>
            </w:pPr>
            <w:r w:rsidRPr="00C9254B">
              <w:rPr>
                <w:rFonts w:ascii="Verdana" w:hAnsi="Verdana"/>
                <w:lang w:val="en-US" w:eastAsia="en-US"/>
              </w:rPr>
              <w:t>Application method (bait directly inside holes) non representative of the use claimed</w:t>
            </w:r>
            <w:r w:rsidRPr="00766882">
              <w:rPr>
                <w:rFonts w:ascii="Verdana" w:hAnsi="Verdana"/>
                <w:i/>
                <w:sz w:val="18"/>
                <w:szCs w:val="18"/>
                <w:lang w:val="en-GB"/>
              </w:rPr>
              <w:t xml:space="preserve"> </w:t>
            </w:r>
          </w:p>
        </w:tc>
        <w:tc>
          <w:tcPr>
            <w:tcW w:w="502" w:type="pct"/>
            <w:shd w:val="clear" w:color="auto" w:fill="D9D9D9" w:themeFill="background1" w:themeFillShade="D9"/>
          </w:tcPr>
          <w:p w14:paraId="587E243E" w14:textId="77777777" w:rsidR="00DC201D" w:rsidRDefault="00A34F88" w:rsidP="00603F58">
            <w:pPr>
              <w:rPr>
                <w:rFonts w:ascii="Verdana" w:eastAsia="Times New Roman" w:hAnsi="Verdana"/>
                <w:i/>
                <w:color w:val="000000"/>
                <w:sz w:val="18"/>
                <w:szCs w:val="18"/>
                <w:lang w:val="en-GB" w:eastAsia="de-DE"/>
              </w:rPr>
            </w:pPr>
            <w:r>
              <w:rPr>
                <w:rFonts w:ascii="Verdana" w:eastAsia="Times New Roman" w:hAnsi="Verdana"/>
                <w:color w:val="000000"/>
                <w:sz w:val="18"/>
                <w:szCs w:val="18"/>
                <w:lang w:val="en-GB" w:eastAsia="de-DE"/>
              </w:rPr>
              <w:t>XXX</w:t>
            </w:r>
          </w:p>
          <w:p w14:paraId="7A414339" w14:textId="77777777" w:rsidR="00DC201D" w:rsidRPr="002466A5" w:rsidRDefault="00DC201D" w:rsidP="00603F58">
            <w:pPr>
              <w:ind w:firstLine="708"/>
              <w:rPr>
                <w:rFonts w:ascii="Verdana" w:eastAsia="Times New Roman" w:hAnsi="Verdana"/>
                <w:sz w:val="18"/>
                <w:szCs w:val="18"/>
                <w:lang w:val="en-GB" w:eastAsia="de-DE"/>
              </w:rPr>
            </w:pPr>
          </w:p>
        </w:tc>
      </w:tr>
    </w:tbl>
    <w:p w14:paraId="4DEB711D" w14:textId="77777777" w:rsidR="00DC201D" w:rsidRDefault="00DC201D" w:rsidP="00DC201D">
      <w:pPr>
        <w:numPr>
          <w:ilvl w:val="0"/>
          <w:numId w:val="14"/>
        </w:numPr>
        <w:kinsoku w:val="0"/>
        <w:overflowPunct w:val="0"/>
        <w:autoSpaceDE/>
        <w:autoSpaceDN/>
        <w:adjustRightInd/>
        <w:spacing w:before="251" w:line="253" w:lineRule="exact"/>
        <w:textAlignment w:val="baseline"/>
        <w:rPr>
          <w:rFonts w:ascii="Verdana" w:hAnsi="Verdana"/>
          <w:lang w:val="sv-SE"/>
        </w:rPr>
        <w:sectPr w:rsidR="00DC201D" w:rsidSect="00623E15">
          <w:pgSz w:w="16838" w:h="11909" w:orient="landscape"/>
          <w:pgMar w:top="1332" w:right="697" w:bottom="1315" w:left="771" w:header="720" w:footer="720" w:gutter="0"/>
          <w:cols w:space="720"/>
          <w:noEndnote/>
          <w:docGrid w:linePitch="272"/>
        </w:sectPr>
      </w:pPr>
    </w:p>
    <w:p w14:paraId="5C5F4AB0" w14:textId="77777777" w:rsidR="00DC201D" w:rsidRPr="00043682" w:rsidRDefault="00DC201D" w:rsidP="00DC201D">
      <w:pPr>
        <w:numPr>
          <w:ilvl w:val="0"/>
          <w:numId w:val="25"/>
        </w:numPr>
        <w:shd w:val="clear" w:color="auto" w:fill="D9D9D9" w:themeFill="background1" w:themeFillShade="D9"/>
        <w:kinsoku w:val="0"/>
        <w:overflowPunct w:val="0"/>
        <w:autoSpaceDE/>
        <w:autoSpaceDN/>
        <w:adjustRightInd/>
        <w:spacing w:before="251" w:line="253" w:lineRule="exact"/>
        <w:textAlignment w:val="baseline"/>
        <w:rPr>
          <w:rFonts w:ascii="Verdana" w:hAnsi="Verdana"/>
          <w:b/>
          <w:u w:val="single"/>
          <w:lang w:val="sv-SE"/>
        </w:rPr>
      </w:pPr>
      <w:r w:rsidRPr="00043682">
        <w:rPr>
          <w:rFonts w:ascii="Verdana" w:hAnsi="Verdana"/>
          <w:b/>
          <w:u w:val="single"/>
          <w:lang w:val="sv-SE"/>
        </w:rPr>
        <w:lastRenderedPageBreak/>
        <w:t>Renewal application - 2017</w:t>
      </w:r>
    </w:p>
    <w:p w14:paraId="4EC12405" w14:textId="77777777" w:rsidR="00DC201D" w:rsidRDefault="00DC201D" w:rsidP="00DC201D">
      <w:pPr>
        <w:shd w:val="clear" w:color="auto" w:fill="D9D9D9" w:themeFill="background1" w:themeFillShade="D9"/>
        <w:kinsoku w:val="0"/>
        <w:overflowPunct w:val="0"/>
        <w:autoSpaceDE/>
        <w:autoSpaceDN/>
        <w:adjustRightInd/>
        <w:spacing w:before="264" w:line="250" w:lineRule="exact"/>
        <w:jc w:val="both"/>
        <w:textAlignment w:val="baseline"/>
        <w:rPr>
          <w:rFonts w:ascii="Arial" w:hAnsi="Arial" w:cs="Arial"/>
          <w:spacing w:val="-2"/>
          <w:lang w:val="en-US"/>
        </w:rPr>
      </w:pPr>
      <w:r w:rsidRPr="005F7B16">
        <w:rPr>
          <w:rFonts w:ascii="Arial" w:hAnsi="Arial" w:cs="Arial"/>
          <w:spacing w:val="-2"/>
          <w:lang w:val="en-US"/>
        </w:rPr>
        <w:t xml:space="preserve">For the renewal of the authorization of the product </w:t>
      </w:r>
      <w:r>
        <w:rPr>
          <w:rFonts w:ascii="Arial" w:hAnsi="Arial" w:cs="Arial"/>
          <w:spacing w:val="-2"/>
          <w:lang w:val="en-US"/>
        </w:rPr>
        <w:t>CONTROL 25</w:t>
      </w:r>
      <w:r w:rsidRPr="005F7B16">
        <w:rPr>
          <w:rFonts w:ascii="Arial" w:hAnsi="Arial" w:cs="Arial"/>
          <w:spacing w:val="-2"/>
          <w:lang w:val="en-US"/>
        </w:rPr>
        <w:t xml:space="preserve"> (0.0025 % w/w </w:t>
      </w:r>
      <w:r>
        <w:rPr>
          <w:rFonts w:ascii="Arial" w:hAnsi="Arial" w:cs="Arial"/>
          <w:spacing w:val="-2"/>
          <w:lang w:val="en-US"/>
        </w:rPr>
        <w:t>bromadiolone</w:t>
      </w:r>
      <w:r w:rsidRPr="005F7B16">
        <w:rPr>
          <w:rFonts w:ascii="Arial" w:hAnsi="Arial" w:cs="Arial"/>
          <w:spacing w:val="-2"/>
          <w:lang w:val="en-US"/>
        </w:rPr>
        <w:t>) no change in the composition has been declared and no further data have been submitted to complete the dossier. Therefore the conclusions on efficacy will remain the same as for the major change dossier.</w:t>
      </w:r>
    </w:p>
    <w:p w14:paraId="628FA4BD" w14:textId="77777777" w:rsidR="00DC201D" w:rsidRPr="00374477" w:rsidRDefault="00DC201D" w:rsidP="00DC201D">
      <w:pPr>
        <w:kinsoku w:val="0"/>
        <w:overflowPunct w:val="0"/>
        <w:autoSpaceDE/>
        <w:autoSpaceDN/>
        <w:adjustRightInd/>
        <w:spacing w:before="264" w:line="250" w:lineRule="exact"/>
        <w:ind w:left="504"/>
        <w:jc w:val="both"/>
        <w:textAlignment w:val="baseline"/>
        <w:rPr>
          <w:rFonts w:ascii="Arial" w:hAnsi="Arial" w:cs="Arial"/>
          <w:spacing w:val="-2"/>
          <w:lang w:val="en-US"/>
        </w:rPr>
      </w:pPr>
    </w:p>
    <w:tbl>
      <w:tblPr>
        <w:tblW w:w="50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ook w:val="01E0" w:firstRow="1" w:lastRow="1" w:firstColumn="1" w:lastColumn="1" w:noHBand="0" w:noVBand="0"/>
      </w:tblPr>
      <w:tblGrid>
        <w:gridCol w:w="2235"/>
        <w:gridCol w:w="2448"/>
        <w:gridCol w:w="2479"/>
        <w:gridCol w:w="2477"/>
      </w:tblGrid>
      <w:tr w:rsidR="00DC201D" w:rsidRPr="005F7B16" w14:paraId="288DFFAC" w14:textId="77777777" w:rsidTr="00603F58">
        <w:trPr>
          <w:trHeight w:val="144"/>
        </w:trPr>
        <w:tc>
          <w:tcPr>
            <w:tcW w:w="1159" w:type="pct"/>
            <w:tcBorders>
              <w:left w:val="single" w:sz="4" w:space="0" w:color="auto"/>
            </w:tcBorders>
            <w:shd w:val="clear" w:color="auto" w:fill="D9D9D9" w:themeFill="background1" w:themeFillShade="D9"/>
            <w:vAlign w:val="center"/>
          </w:tcPr>
          <w:p w14:paraId="3BAFC718"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b/>
                <w:spacing w:val="-2"/>
                <w:lang w:val="en-US"/>
              </w:rPr>
            </w:pPr>
            <w:r w:rsidRPr="005F7B16">
              <w:rPr>
                <w:rFonts w:ascii="Arial" w:hAnsi="Arial" w:cs="Arial"/>
                <w:b/>
                <w:spacing w:val="-2"/>
                <w:lang w:val="en-US"/>
              </w:rPr>
              <w:t>Product</w:t>
            </w:r>
          </w:p>
        </w:tc>
        <w:tc>
          <w:tcPr>
            <w:tcW w:w="1270" w:type="pct"/>
            <w:tcBorders>
              <w:left w:val="single" w:sz="4" w:space="0" w:color="auto"/>
            </w:tcBorders>
            <w:shd w:val="clear" w:color="auto" w:fill="D9D9D9" w:themeFill="background1" w:themeFillShade="D9"/>
            <w:vAlign w:val="center"/>
          </w:tcPr>
          <w:p w14:paraId="6175B4CA"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b/>
                <w:spacing w:val="-2"/>
                <w:lang w:val="en-US"/>
              </w:rPr>
            </w:pPr>
            <w:r w:rsidRPr="005F7B16">
              <w:rPr>
                <w:rFonts w:ascii="Arial" w:hAnsi="Arial" w:cs="Arial"/>
                <w:b/>
                <w:spacing w:val="-2"/>
                <w:lang w:val="en-US"/>
              </w:rPr>
              <w:t>Target organisms</w:t>
            </w:r>
          </w:p>
        </w:tc>
        <w:tc>
          <w:tcPr>
            <w:tcW w:w="1286" w:type="pct"/>
            <w:shd w:val="clear" w:color="auto" w:fill="D9D9D9" w:themeFill="background1" w:themeFillShade="D9"/>
            <w:vAlign w:val="center"/>
          </w:tcPr>
          <w:p w14:paraId="7BA597C0"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b/>
                <w:spacing w:val="-2"/>
                <w:lang w:val="en-US"/>
              </w:rPr>
            </w:pPr>
            <w:r w:rsidRPr="005F7B16">
              <w:rPr>
                <w:rFonts w:ascii="Arial" w:hAnsi="Arial" w:cs="Arial"/>
                <w:b/>
                <w:spacing w:val="-2"/>
                <w:lang w:val="en-US"/>
              </w:rPr>
              <w:t>Application rate and intervals</w:t>
            </w:r>
          </w:p>
        </w:tc>
        <w:tc>
          <w:tcPr>
            <w:tcW w:w="1285" w:type="pct"/>
            <w:shd w:val="clear" w:color="auto" w:fill="D9D9D9" w:themeFill="background1" w:themeFillShade="D9"/>
            <w:vAlign w:val="center"/>
          </w:tcPr>
          <w:p w14:paraId="1ABB8FF2"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b/>
                <w:spacing w:val="-2"/>
                <w:lang w:val="en-US"/>
              </w:rPr>
            </w:pPr>
            <w:r w:rsidRPr="005F7B16">
              <w:rPr>
                <w:rFonts w:ascii="Arial" w:hAnsi="Arial" w:cs="Arial"/>
                <w:b/>
                <w:spacing w:val="-2"/>
                <w:lang w:val="en-US"/>
              </w:rPr>
              <w:t>Use area</w:t>
            </w:r>
          </w:p>
        </w:tc>
      </w:tr>
      <w:tr w:rsidR="00DC201D" w:rsidRPr="004E1BC5" w14:paraId="4CE27BE6" w14:textId="77777777" w:rsidTr="00603F58">
        <w:trPr>
          <w:cantSplit/>
          <w:trHeight w:val="760"/>
        </w:trPr>
        <w:tc>
          <w:tcPr>
            <w:tcW w:w="1159" w:type="pct"/>
            <w:vMerge w:val="restart"/>
            <w:tcBorders>
              <w:left w:val="single" w:sz="4" w:space="0" w:color="auto"/>
            </w:tcBorders>
            <w:shd w:val="clear" w:color="auto" w:fill="D9D9D9" w:themeFill="background1" w:themeFillShade="D9"/>
            <w:vAlign w:val="center"/>
          </w:tcPr>
          <w:p w14:paraId="6A962B45"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Pr>
                <w:rFonts w:ascii="Arial" w:hAnsi="Arial" w:cs="Arial"/>
                <w:spacing w:val="-2"/>
                <w:lang w:val="en-US"/>
              </w:rPr>
              <w:t>CONTROL 25</w:t>
            </w:r>
            <w:r w:rsidRPr="005F7B16">
              <w:rPr>
                <w:rFonts w:ascii="Arial" w:hAnsi="Arial" w:cs="Arial"/>
                <w:spacing w:val="-2"/>
                <w:lang w:val="en-US"/>
              </w:rPr>
              <w:br/>
            </w:r>
          </w:p>
          <w:p w14:paraId="1E06E257"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p>
          <w:p w14:paraId="0925E925"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sidRPr="005F7B16">
              <w:rPr>
                <w:rFonts w:ascii="Arial" w:hAnsi="Arial" w:cs="Arial"/>
                <w:spacing w:val="-2"/>
                <w:lang w:val="en-US"/>
              </w:rPr>
              <w:t xml:space="preserve">Bait containing 0.0025% w/w of </w:t>
            </w:r>
            <w:r>
              <w:rPr>
                <w:rFonts w:ascii="Arial" w:hAnsi="Arial" w:cs="Arial"/>
                <w:spacing w:val="-2"/>
                <w:lang w:val="en-US"/>
              </w:rPr>
              <w:t>bromadiolone</w:t>
            </w:r>
            <w:r w:rsidRPr="005F7B16">
              <w:rPr>
                <w:rFonts w:ascii="Arial" w:hAnsi="Arial" w:cs="Arial"/>
                <w:spacing w:val="-2"/>
                <w:lang w:val="en-US"/>
              </w:rPr>
              <w:t>.</w:t>
            </w:r>
          </w:p>
        </w:tc>
        <w:tc>
          <w:tcPr>
            <w:tcW w:w="1270" w:type="pct"/>
            <w:tcBorders>
              <w:left w:val="single" w:sz="4" w:space="0" w:color="auto"/>
            </w:tcBorders>
            <w:shd w:val="clear" w:color="auto" w:fill="D9D9D9" w:themeFill="background1" w:themeFillShade="D9"/>
            <w:vAlign w:val="center"/>
          </w:tcPr>
          <w:p w14:paraId="0E6DD323"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sidRPr="005F7B16">
              <w:rPr>
                <w:rFonts w:ascii="Arial" w:hAnsi="Arial" w:cs="Arial"/>
                <w:spacing w:val="-2"/>
                <w:lang w:val="en-US"/>
              </w:rPr>
              <w:t>Rats* (</w:t>
            </w:r>
            <w:r w:rsidRPr="0014586C">
              <w:rPr>
                <w:rFonts w:ascii="Arial" w:hAnsi="Arial" w:cs="Arial"/>
                <w:i/>
                <w:spacing w:val="-2"/>
                <w:lang w:val="en-US"/>
              </w:rPr>
              <w:t>Rattus norvegicus</w:t>
            </w:r>
            <w:r w:rsidRPr="005F7B16">
              <w:rPr>
                <w:rFonts w:ascii="Arial" w:hAnsi="Arial" w:cs="Arial"/>
                <w:spacing w:val="-2"/>
                <w:lang w:val="en-US"/>
              </w:rPr>
              <w:t xml:space="preserve"> and </w:t>
            </w:r>
            <w:r w:rsidRPr="0014586C">
              <w:rPr>
                <w:rFonts w:ascii="Arial" w:hAnsi="Arial" w:cs="Arial"/>
                <w:i/>
                <w:spacing w:val="-2"/>
                <w:lang w:val="en-US"/>
              </w:rPr>
              <w:t>Rattus rattus</w:t>
            </w:r>
            <w:r w:rsidRPr="005F7B16">
              <w:rPr>
                <w:rFonts w:ascii="Arial" w:hAnsi="Arial" w:cs="Arial"/>
                <w:spacing w:val="-2"/>
                <w:lang w:val="en-US"/>
              </w:rPr>
              <w:t>)</w:t>
            </w:r>
          </w:p>
        </w:tc>
        <w:tc>
          <w:tcPr>
            <w:tcW w:w="1286" w:type="pct"/>
            <w:shd w:val="clear" w:color="auto" w:fill="D9D9D9" w:themeFill="background1" w:themeFillShade="D9"/>
            <w:vAlign w:val="center"/>
          </w:tcPr>
          <w:p w14:paraId="26499D04"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sidRPr="005F7B16">
              <w:rPr>
                <w:rFonts w:ascii="Arial" w:hAnsi="Arial" w:cs="Arial"/>
                <w:spacing w:val="-2"/>
                <w:lang w:val="en-US"/>
              </w:rPr>
              <w:t>100 g / bait point separated by 5-10 meters</w:t>
            </w:r>
          </w:p>
        </w:tc>
        <w:tc>
          <w:tcPr>
            <w:tcW w:w="1285" w:type="pct"/>
            <w:vMerge w:val="restart"/>
            <w:shd w:val="clear" w:color="auto" w:fill="D9D9D9" w:themeFill="background1" w:themeFillShade="D9"/>
            <w:vAlign w:val="center"/>
          </w:tcPr>
          <w:p w14:paraId="711957E0" w14:textId="77777777" w:rsidR="00DC201D" w:rsidRPr="0014586C"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sidRPr="0014586C">
              <w:rPr>
                <w:rFonts w:ascii="Arial" w:hAnsi="Arial" w:cs="Arial"/>
                <w:spacing w:val="-2"/>
                <w:lang w:val="en-US"/>
              </w:rPr>
              <w:t>in and around buildings</w:t>
            </w:r>
          </w:p>
          <w:p w14:paraId="744D19C4" w14:textId="77777777" w:rsidR="00DC201D" w:rsidRPr="005F7B16" w:rsidRDefault="00DC201D" w:rsidP="00603F58">
            <w:pPr>
              <w:kinsoku w:val="0"/>
              <w:overflowPunct w:val="0"/>
              <w:spacing w:before="264" w:line="250" w:lineRule="exact"/>
              <w:ind w:left="72"/>
              <w:textAlignment w:val="baseline"/>
              <w:rPr>
                <w:rFonts w:ascii="Arial" w:hAnsi="Arial" w:cs="Arial"/>
                <w:spacing w:val="-2"/>
                <w:lang w:val="en-US"/>
              </w:rPr>
            </w:pPr>
            <w:r w:rsidRPr="005F7B16">
              <w:rPr>
                <w:rFonts w:ascii="Arial" w:hAnsi="Arial" w:cs="Arial"/>
                <w:spacing w:val="-2"/>
                <w:lang w:val="en-US"/>
              </w:rPr>
              <w:t>open areas, waste dumps and landfills</w:t>
            </w:r>
          </w:p>
        </w:tc>
      </w:tr>
      <w:tr w:rsidR="00DC201D" w:rsidRPr="004E1BC5" w14:paraId="2DC1134D" w14:textId="77777777" w:rsidTr="00603F58">
        <w:trPr>
          <w:cantSplit/>
          <w:trHeight w:val="760"/>
        </w:trPr>
        <w:tc>
          <w:tcPr>
            <w:tcW w:w="1159" w:type="pct"/>
            <w:vMerge/>
            <w:tcBorders>
              <w:left w:val="single" w:sz="4" w:space="0" w:color="auto"/>
            </w:tcBorders>
            <w:shd w:val="clear" w:color="auto" w:fill="D9D9D9" w:themeFill="background1" w:themeFillShade="D9"/>
            <w:vAlign w:val="center"/>
          </w:tcPr>
          <w:p w14:paraId="27B7FE99" w14:textId="77777777" w:rsidR="00DC201D" w:rsidRPr="000C6E31"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p>
        </w:tc>
        <w:tc>
          <w:tcPr>
            <w:tcW w:w="1270" w:type="pct"/>
            <w:tcBorders>
              <w:left w:val="single" w:sz="4" w:space="0" w:color="auto"/>
            </w:tcBorders>
            <w:shd w:val="clear" w:color="auto" w:fill="D9D9D9" w:themeFill="background1" w:themeFillShade="D9"/>
            <w:vAlign w:val="center"/>
          </w:tcPr>
          <w:p w14:paraId="58AEF777"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sidRPr="000C6E31">
              <w:rPr>
                <w:rFonts w:ascii="Arial" w:hAnsi="Arial" w:cs="Arial"/>
                <w:spacing w:val="-2"/>
                <w:lang w:val="en-US"/>
              </w:rPr>
              <w:t>Mice (</w:t>
            </w:r>
            <w:r w:rsidRPr="0014586C">
              <w:rPr>
                <w:rFonts w:ascii="Arial" w:hAnsi="Arial" w:cs="Arial"/>
                <w:i/>
                <w:spacing w:val="-2"/>
                <w:lang w:val="en-US"/>
              </w:rPr>
              <w:t>Mus musculus</w:t>
            </w:r>
            <w:r w:rsidRPr="005F7B16">
              <w:rPr>
                <w:rFonts w:ascii="Arial" w:hAnsi="Arial" w:cs="Arial"/>
                <w:spacing w:val="-2"/>
                <w:lang w:val="en-US"/>
              </w:rPr>
              <w:t>)</w:t>
            </w:r>
          </w:p>
        </w:tc>
        <w:tc>
          <w:tcPr>
            <w:tcW w:w="1286" w:type="pct"/>
            <w:shd w:val="clear" w:color="auto" w:fill="D9D9D9" w:themeFill="background1" w:themeFillShade="D9"/>
            <w:vAlign w:val="center"/>
          </w:tcPr>
          <w:p w14:paraId="4B587FCC"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sidRPr="005F7B16">
              <w:rPr>
                <w:rFonts w:ascii="Arial" w:hAnsi="Arial" w:cs="Arial"/>
                <w:spacing w:val="-2"/>
                <w:lang w:val="en-US"/>
              </w:rPr>
              <w:t>2</w:t>
            </w:r>
            <w:r>
              <w:rPr>
                <w:rFonts w:ascii="Arial" w:hAnsi="Arial" w:cs="Arial"/>
                <w:spacing w:val="-2"/>
                <w:lang w:val="en-US"/>
              </w:rPr>
              <w:t>5</w:t>
            </w:r>
            <w:r w:rsidRPr="005F7B16">
              <w:rPr>
                <w:rFonts w:ascii="Arial" w:hAnsi="Arial" w:cs="Arial"/>
                <w:spacing w:val="-2"/>
                <w:lang w:val="en-US"/>
              </w:rPr>
              <w:t xml:space="preserve">-30 g / bait point separated by </w:t>
            </w:r>
            <w:r>
              <w:rPr>
                <w:rFonts w:ascii="Arial" w:hAnsi="Arial" w:cs="Arial"/>
                <w:spacing w:val="-2"/>
                <w:lang w:val="en-US"/>
              </w:rPr>
              <w:t>2</w:t>
            </w:r>
            <w:r w:rsidRPr="005F7B16">
              <w:rPr>
                <w:rFonts w:ascii="Arial" w:hAnsi="Arial" w:cs="Arial"/>
                <w:spacing w:val="-2"/>
                <w:lang w:val="en-US"/>
              </w:rPr>
              <w:t>-5 meters</w:t>
            </w:r>
          </w:p>
        </w:tc>
        <w:tc>
          <w:tcPr>
            <w:tcW w:w="1285" w:type="pct"/>
            <w:vMerge/>
            <w:shd w:val="clear" w:color="auto" w:fill="D9D9D9" w:themeFill="background1" w:themeFillShade="D9"/>
            <w:vAlign w:val="center"/>
          </w:tcPr>
          <w:p w14:paraId="1D2BA0B5" w14:textId="77777777" w:rsidR="00DC201D" w:rsidRPr="005F7B16" w:rsidRDefault="00DC201D" w:rsidP="00603F58">
            <w:pPr>
              <w:kinsoku w:val="0"/>
              <w:overflowPunct w:val="0"/>
              <w:spacing w:before="264" w:line="250" w:lineRule="exact"/>
              <w:ind w:left="72"/>
              <w:textAlignment w:val="baseline"/>
              <w:rPr>
                <w:rFonts w:ascii="Arial" w:hAnsi="Arial" w:cs="Arial"/>
                <w:spacing w:val="-2"/>
                <w:lang w:val="en-US"/>
              </w:rPr>
            </w:pPr>
          </w:p>
        </w:tc>
      </w:tr>
      <w:tr w:rsidR="00DC201D" w:rsidRPr="004E1BC5" w14:paraId="43AE5295" w14:textId="77777777" w:rsidTr="00603F58">
        <w:trPr>
          <w:cantSplit/>
          <w:trHeight w:val="760"/>
        </w:trPr>
        <w:tc>
          <w:tcPr>
            <w:tcW w:w="1159" w:type="pct"/>
            <w:vMerge/>
            <w:tcBorders>
              <w:left w:val="single" w:sz="4" w:space="0" w:color="auto"/>
            </w:tcBorders>
            <w:shd w:val="clear" w:color="auto" w:fill="D9D9D9" w:themeFill="background1" w:themeFillShade="D9"/>
            <w:vAlign w:val="center"/>
          </w:tcPr>
          <w:p w14:paraId="630E38C1" w14:textId="77777777" w:rsidR="00DC201D" w:rsidRPr="000C6E31"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p>
        </w:tc>
        <w:tc>
          <w:tcPr>
            <w:tcW w:w="1270" w:type="pct"/>
            <w:tcBorders>
              <w:left w:val="single" w:sz="4" w:space="0" w:color="auto"/>
            </w:tcBorders>
            <w:shd w:val="clear" w:color="auto" w:fill="D9D9D9" w:themeFill="background1" w:themeFillShade="D9"/>
            <w:vAlign w:val="center"/>
          </w:tcPr>
          <w:p w14:paraId="33A41E67" w14:textId="77777777" w:rsidR="00DC201D" w:rsidRPr="000C6E31"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Pr>
                <w:rFonts w:ascii="Arial" w:hAnsi="Arial" w:cs="Arial"/>
                <w:spacing w:val="-2"/>
                <w:lang w:val="en-US"/>
              </w:rPr>
              <w:t>Field mice (</w:t>
            </w:r>
            <w:r w:rsidRPr="00B01C45">
              <w:rPr>
                <w:rFonts w:ascii="Arial" w:hAnsi="Arial" w:cs="Arial"/>
                <w:i/>
                <w:spacing w:val="-2"/>
                <w:lang w:val="en-US"/>
              </w:rPr>
              <w:t>Apodemus sylvaticus</w:t>
            </w:r>
            <w:r>
              <w:rPr>
                <w:rFonts w:ascii="Arial" w:hAnsi="Arial" w:cs="Arial"/>
                <w:spacing w:val="-2"/>
                <w:lang w:val="en-US"/>
              </w:rPr>
              <w:t>)</w:t>
            </w:r>
          </w:p>
        </w:tc>
        <w:tc>
          <w:tcPr>
            <w:tcW w:w="1286" w:type="pct"/>
            <w:shd w:val="clear" w:color="auto" w:fill="D9D9D9" w:themeFill="background1" w:themeFillShade="D9"/>
            <w:vAlign w:val="center"/>
          </w:tcPr>
          <w:p w14:paraId="3A2F2A8A"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r>
              <w:rPr>
                <w:rFonts w:ascii="Arial" w:hAnsi="Arial" w:cs="Arial"/>
                <w:spacing w:val="-2"/>
                <w:lang w:val="en-US"/>
              </w:rPr>
              <w:t>50</w:t>
            </w:r>
            <w:r w:rsidRPr="005F7B16">
              <w:rPr>
                <w:rFonts w:ascii="Arial" w:hAnsi="Arial" w:cs="Arial"/>
                <w:spacing w:val="-2"/>
                <w:lang w:val="en-US"/>
              </w:rPr>
              <w:t xml:space="preserve"> g / bait point separated by </w:t>
            </w:r>
            <w:r>
              <w:rPr>
                <w:rFonts w:ascii="Arial" w:hAnsi="Arial" w:cs="Arial"/>
                <w:spacing w:val="-2"/>
                <w:lang w:val="en-US"/>
              </w:rPr>
              <w:t>2</w:t>
            </w:r>
            <w:r w:rsidRPr="005F7B16">
              <w:rPr>
                <w:rFonts w:ascii="Arial" w:hAnsi="Arial" w:cs="Arial"/>
                <w:spacing w:val="-2"/>
                <w:lang w:val="en-US"/>
              </w:rPr>
              <w:t>-</w:t>
            </w:r>
            <w:r>
              <w:rPr>
                <w:rFonts w:ascii="Arial" w:hAnsi="Arial" w:cs="Arial"/>
                <w:spacing w:val="-2"/>
                <w:lang w:val="en-US"/>
              </w:rPr>
              <w:t>5</w:t>
            </w:r>
            <w:r w:rsidRPr="005F7B16">
              <w:rPr>
                <w:rFonts w:ascii="Arial" w:hAnsi="Arial" w:cs="Arial"/>
                <w:spacing w:val="-2"/>
                <w:lang w:val="en-US"/>
              </w:rPr>
              <w:t xml:space="preserve"> meters</w:t>
            </w:r>
          </w:p>
        </w:tc>
        <w:tc>
          <w:tcPr>
            <w:tcW w:w="1285" w:type="pct"/>
            <w:vMerge/>
            <w:shd w:val="clear" w:color="auto" w:fill="D9D9D9" w:themeFill="background1" w:themeFillShade="D9"/>
            <w:vAlign w:val="center"/>
          </w:tcPr>
          <w:p w14:paraId="3E7FB0CC" w14:textId="77777777" w:rsidR="00DC201D" w:rsidRPr="005F7B16" w:rsidRDefault="00DC201D" w:rsidP="00603F58">
            <w:pPr>
              <w:kinsoku w:val="0"/>
              <w:overflowPunct w:val="0"/>
              <w:autoSpaceDE/>
              <w:autoSpaceDN/>
              <w:adjustRightInd/>
              <w:spacing w:before="264" w:line="250" w:lineRule="exact"/>
              <w:ind w:left="72"/>
              <w:textAlignment w:val="baseline"/>
              <w:rPr>
                <w:rFonts w:ascii="Arial" w:hAnsi="Arial" w:cs="Arial"/>
                <w:spacing w:val="-2"/>
                <w:lang w:val="en-US"/>
              </w:rPr>
            </w:pPr>
          </w:p>
        </w:tc>
      </w:tr>
    </w:tbl>
    <w:p w14:paraId="11A2FB1E" w14:textId="77777777" w:rsidR="00DC201D" w:rsidRPr="005F7B16" w:rsidRDefault="00DC201D" w:rsidP="00DC201D">
      <w:pPr>
        <w:shd w:val="clear" w:color="auto" w:fill="D9D9D9" w:themeFill="background1" w:themeFillShade="D9"/>
        <w:kinsoku w:val="0"/>
        <w:overflowPunct w:val="0"/>
        <w:autoSpaceDE/>
        <w:autoSpaceDN/>
        <w:adjustRightInd/>
        <w:spacing w:before="264" w:line="250" w:lineRule="exact"/>
        <w:ind w:left="72"/>
        <w:textAlignment w:val="baseline"/>
        <w:rPr>
          <w:rFonts w:ascii="Arial" w:hAnsi="Arial" w:cs="Arial"/>
          <w:spacing w:val="-2"/>
          <w:lang w:val="en-US"/>
        </w:rPr>
      </w:pPr>
      <w:r w:rsidRPr="005F7B16">
        <w:rPr>
          <w:rFonts w:ascii="Arial" w:hAnsi="Arial" w:cs="Arial"/>
          <w:spacing w:val="-2"/>
          <w:lang w:val="en-US"/>
        </w:rPr>
        <w:t xml:space="preserve">*under the condition of the submission of a field test on </w:t>
      </w:r>
      <w:r w:rsidRPr="0014586C">
        <w:rPr>
          <w:rFonts w:ascii="Arial" w:hAnsi="Arial" w:cs="Arial"/>
          <w:i/>
          <w:spacing w:val="-2"/>
          <w:lang w:val="en-US"/>
        </w:rPr>
        <w:t>R. rattus</w:t>
      </w:r>
      <w:r w:rsidRPr="005F7B16">
        <w:rPr>
          <w:rFonts w:ascii="Arial" w:hAnsi="Arial" w:cs="Arial"/>
          <w:spacing w:val="-2"/>
          <w:lang w:val="en-US"/>
        </w:rPr>
        <w:t xml:space="preserve"> within 1 year post authorisation. </w:t>
      </w:r>
    </w:p>
    <w:p w14:paraId="34887156" w14:textId="77777777" w:rsidR="001A650A" w:rsidRDefault="001A650A" w:rsidP="00A13665">
      <w:pPr>
        <w:widowControl/>
        <w:autoSpaceDE/>
        <w:autoSpaceDN/>
        <w:adjustRightInd/>
        <w:spacing w:after="200" w:line="276" w:lineRule="auto"/>
        <w:jc w:val="both"/>
        <w:rPr>
          <w:rFonts w:eastAsia="Times New Roman" w:cs="Arial"/>
          <w:bCs/>
          <w:i/>
          <w:caps/>
          <w:color w:val="C00000"/>
          <w:szCs w:val="24"/>
          <w:lang w:val="en-US" w:eastAsia="en-US"/>
        </w:rPr>
      </w:pPr>
    </w:p>
    <w:p w14:paraId="7170B5FF" w14:textId="77777777" w:rsidR="00A13665" w:rsidRPr="001A650A" w:rsidRDefault="00A13665" w:rsidP="00A13665">
      <w:pPr>
        <w:widowControl/>
        <w:autoSpaceDE/>
        <w:autoSpaceDN/>
        <w:adjustRightInd/>
        <w:spacing w:after="200" w:line="276" w:lineRule="auto"/>
        <w:jc w:val="both"/>
        <w:rPr>
          <w:rFonts w:eastAsia="Times New Roman" w:cs="Arial"/>
          <w:bCs/>
          <w:i/>
          <w:caps/>
          <w:color w:val="C00000"/>
          <w:szCs w:val="24"/>
          <w:lang w:val="en-GB" w:eastAsia="en-US"/>
        </w:rPr>
        <w:sectPr w:rsidR="00A13665" w:rsidRPr="001A650A" w:rsidSect="00FB0CB4">
          <w:headerReference w:type="default" r:id="rId16"/>
          <w:footerReference w:type="default" r:id="rId17"/>
          <w:pgSz w:w="11909" w:h="16838"/>
          <w:pgMar w:top="697" w:right="1315" w:bottom="771" w:left="1332" w:header="708" w:footer="708" w:gutter="0"/>
          <w:cols w:space="708"/>
          <w:docGrid w:linePitch="360"/>
        </w:sectPr>
      </w:pPr>
    </w:p>
    <w:p w14:paraId="0C02FBF7" w14:textId="77777777" w:rsidR="00286837" w:rsidRDefault="00421A0D" w:rsidP="00286837">
      <w:pPr>
        <w:pStyle w:val="Titre2"/>
        <w:rPr>
          <w:lang w:val="en-US"/>
        </w:rPr>
      </w:pPr>
      <w:bookmarkStart w:id="27" w:name="_Toc503454687"/>
      <w:r w:rsidRPr="00421A0D">
        <w:rPr>
          <w:lang w:val="en-US"/>
        </w:rPr>
        <w:lastRenderedPageBreak/>
        <w:t>Biocidal Product Risk Assessment (Human Health and the Environment)</w:t>
      </w:r>
      <w:bookmarkEnd w:id="27"/>
      <w:r w:rsidRPr="00421A0D">
        <w:rPr>
          <w:lang w:val="en-US"/>
        </w:rPr>
        <w:t xml:space="preserve"> </w:t>
      </w:r>
    </w:p>
    <w:p w14:paraId="6988DDD0" w14:textId="77777777" w:rsidR="00421A0D" w:rsidRPr="00421A0D" w:rsidRDefault="00421A0D" w:rsidP="00A871A6">
      <w:pPr>
        <w:pStyle w:val="Titre3"/>
      </w:pPr>
      <w:bookmarkStart w:id="28" w:name="_Toc503454688"/>
      <w:r w:rsidRPr="00421A0D">
        <w:t>Description of the intended use(s)</w:t>
      </w:r>
      <w:bookmarkEnd w:id="28"/>
    </w:p>
    <w:p w14:paraId="42B25F69" w14:textId="77777777" w:rsidR="00421A0D" w:rsidRPr="00A13665" w:rsidRDefault="00421A0D">
      <w:pPr>
        <w:kinsoku w:val="0"/>
        <w:overflowPunct w:val="0"/>
        <w:autoSpaceDE/>
        <w:autoSpaceDN/>
        <w:adjustRightInd/>
        <w:spacing w:before="256" w:line="260" w:lineRule="exact"/>
        <w:jc w:val="both"/>
        <w:textAlignment w:val="baseline"/>
        <w:rPr>
          <w:rFonts w:ascii="Arial" w:hAnsi="Arial" w:cs="Arial"/>
          <w:lang w:val="en-US"/>
        </w:rPr>
      </w:pPr>
      <w:r w:rsidRPr="00A13665">
        <w:rPr>
          <w:rFonts w:ascii="Arial" w:hAnsi="Arial" w:cs="Arial"/>
          <w:lang w:val="en-US"/>
        </w:rPr>
        <w:t>The product Control is a rodenticide. It is a ready-to-use grain bait which contains 50 ppm (0.005% w/w) Bromadiolone (CAS No.28772-56-7) used by professional and amateur users. Bromadiolone baits are used indoors and outdoors to kill mice and rats, in non-agricultural open areas and in waste dumps: they are placed at the appropriate places in bait stations or covered under a curved tile, a wooden board or in a piece of tube; the animals eat some of the product and die.</w:t>
      </w:r>
    </w:p>
    <w:p w14:paraId="500319BB" w14:textId="77777777" w:rsidR="00286837" w:rsidRDefault="00286837">
      <w:pPr>
        <w:kinsoku w:val="0"/>
        <w:overflowPunct w:val="0"/>
        <w:autoSpaceDE/>
        <w:autoSpaceDN/>
        <w:adjustRightInd/>
        <w:spacing w:before="256" w:line="260" w:lineRule="exact"/>
        <w:jc w:val="both"/>
        <w:textAlignment w:val="baseline"/>
        <w:rPr>
          <w:sz w:val="22"/>
          <w:szCs w:val="22"/>
          <w:lang w:val="en-US"/>
        </w:rPr>
      </w:pPr>
    </w:p>
    <w:p w14:paraId="21FF0BED" w14:textId="77777777" w:rsidR="00286837" w:rsidRPr="0005669E" w:rsidRDefault="00286837" w:rsidP="00286837">
      <w:pPr>
        <w:numPr>
          <w:ilvl w:val="0"/>
          <w:numId w:val="26"/>
        </w:numPr>
        <w:shd w:val="clear" w:color="auto" w:fill="D9D9D9" w:themeFill="background1" w:themeFillShade="D9"/>
        <w:kinsoku w:val="0"/>
        <w:overflowPunct w:val="0"/>
        <w:autoSpaceDE/>
        <w:autoSpaceDN/>
        <w:adjustRightInd/>
        <w:contextualSpacing/>
        <w:jc w:val="both"/>
        <w:textAlignment w:val="baseline"/>
        <w:rPr>
          <w:rFonts w:ascii="Arial" w:hAnsi="Arial" w:cs="Arial"/>
          <w:b/>
          <w:sz w:val="24"/>
          <w:szCs w:val="24"/>
          <w:lang w:val="en-US"/>
        </w:rPr>
      </w:pPr>
      <w:r w:rsidRPr="0005669E">
        <w:rPr>
          <w:rFonts w:ascii="Arial" w:hAnsi="Arial" w:cs="Arial"/>
          <w:b/>
          <w:sz w:val="24"/>
          <w:szCs w:val="24"/>
          <w:lang w:val="en-US"/>
        </w:rPr>
        <w:t>Major change and renewal application</w:t>
      </w:r>
      <w:r>
        <w:rPr>
          <w:rFonts w:ascii="Arial" w:hAnsi="Arial" w:cs="Arial"/>
          <w:b/>
          <w:sz w:val="24"/>
          <w:szCs w:val="24"/>
          <w:lang w:val="en-US"/>
        </w:rPr>
        <w:t>s</w:t>
      </w:r>
      <w:r w:rsidRPr="0005669E">
        <w:rPr>
          <w:rFonts w:ascii="Arial" w:hAnsi="Arial" w:cs="Arial"/>
          <w:b/>
          <w:sz w:val="24"/>
          <w:szCs w:val="24"/>
          <w:lang w:val="en-US"/>
        </w:rPr>
        <w:t xml:space="preserve"> </w:t>
      </w:r>
      <w:r>
        <w:rPr>
          <w:rFonts w:ascii="Arial" w:hAnsi="Arial" w:cs="Arial"/>
          <w:b/>
          <w:sz w:val="24"/>
          <w:szCs w:val="24"/>
          <w:lang w:val="en-US"/>
        </w:rPr>
        <w:t xml:space="preserve">- </w:t>
      </w:r>
      <w:r w:rsidRPr="0005669E">
        <w:rPr>
          <w:rFonts w:ascii="Arial" w:hAnsi="Arial" w:cs="Arial"/>
          <w:b/>
          <w:sz w:val="24"/>
          <w:szCs w:val="24"/>
          <w:lang w:val="en-US"/>
        </w:rPr>
        <w:t>2017</w:t>
      </w:r>
    </w:p>
    <w:p w14:paraId="507959A4" w14:textId="77777777" w:rsidR="001D7EE2" w:rsidRPr="00A13665" w:rsidRDefault="00286837" w:rsidP="00286837">
      <w:pPr>
        <w:shd w:val="clear" w:color="auto" w:fill="D9D9D9" w:themeFill="background1" w:themeFillShade="D9"/>
        <w:kinsoku w:val="0"/>
        <w:overflowPunct w:val="0"/>
        <w:autoSpaceDE/>
        <w:autoSpaceDN/>
        <w:adjustRightInd/>
        <w:spacing w:before="253" w:line="253" w:lineRule="exact"/>
        <w:ind w:right="72"/>
        <w:jc w:val="both"/>
        <w:textAlignment w:val="baseline"/>
        <w:rPr>
          <w:rFonts w:ascii="Arial" w:hAnsi="Arial" w:cs="Arial"/>
          <w:lang w:val="en-US"/>
        </w:rPr>
      </w:pPr>
      <w:r w:rsidRPr="00A13665">
        <w:rPr>
          <w:rFonts w:ascii="Arial" w:hAnsi="Arial" w:cs="Arial"/>
          <w:lang w:val="en-US"/>
        </w:rPr>
        <w:t>Ma</w:t>
      </w:r>
      <w:r w:rsidR="001D7EE2" w:rsidRPr="00A13665">
        <w:rPr>
          <w:rFonts w:ascii="Arial" w:hAnsi="Arial" w:cs="Arial"/>
          <w:lang w:val="en-US"/>
        </w:rPr>
        <w:t>jor change:</w:t>
      </w:r>
    </w:p>
    <w:p w14:paraId="5A70BA8C" w14:textId="77777777" w:rsidR="001D7EE2" w:rsidRPr="00A13665" w:rsidRDefault="001D7EE2" w:rsidP="00A13665">
      <w:pPr>
        <w:widowControl/>
        <w:shd w:val="clear" w:color="auto" w:fill="D9D9D9" w:themeFill="background1" w:themeFillShade="D9"/>
        <w:autoSpaceDE/>
        <w:autoSpaceDN/>
        <w:adjustRightInd/>
        <w:spacing w:line="260" w:lineRule="atLeast"/>
        <w:jc w:val="both"/>
        <w:rPr>
          <w:rFonts w:ascii="Arial" w:hAnsi="Arial" w:cs="Arial"/>
          <w:bCs/>
          <w:color w:val="000000"/>
          <w:lang w:val="en-GB" w:eastAsia="de-DE"/>
        </w:rPr>
      </w:pPr>
      <w:r w:rsidRPr="00A13665">
        <w:rPr>
          <w:rFonts w:ascii="Arial" w:hAnsi="Arial" w:cs="Arial"/>
          <w:bCs/>
          <w:color w:val="000000"/>
          <w:lang w:val="en-GB" w:eastAsia="de-DE"/>
        </w:rPr>
        <w:t xml:space="preserve">The applicant requires an authorization for the same product but containing 0.0025 % w/w </w:t>
      </w:r>
      <w:r w:rsidR="00A01F13" w:rsidRPr="00A13665">
        <w:rPr>
          <w:rFonts w:ascii="Arial" w:hAnsi="Arial" w:cs="Arial"/>
          <w:bCs/>
          <w:color w:val="000000"/>
          <w:lang w:val="en-GB" w:eastAsia="de-DE"/>
        </w:rPr>
        <w:t>bromadiolone</w:t>
      </w:r>
      <w:r w:rsidRPr="00A13665">
        <w:rPr>
          <w:rFonts w:ascii="Arial" w:hAnsi="Arial" w:cs="Arial"/>
          <w:bCs/>
          <w:color w:val="000000"/>
          <w:lang w:val="en-GB" w:eastAsia="de-DE"/>
        </w:rPr>
        <w:t xml:space="preserve"> instead 0.005 % w/w</w:t>
      </w:r>
      <w:r w:rsidR="00B63758" w:rsidRPr="00A13665">
        <w:rPr>
          <w:rFonts w:ascii="Arial" w:hAnsi="Arial" w:cs="Arial"/>
          <w:bCs/>
          <w:color w:val="000000"/>
          <w:lang w:val="en-GB" w:eastAsia="de-DE"/>
        </w:rPr>
        <w:t xml:space="preserve"> </w:t>
      </w:r>
      <w:r w:rsidRPr="00A13665">
        <w:rPr>
          <w:rFonts w:ascii="Arial" w:hAnsi="Arial" w:cs="Arial"/>
          <w:bCs/>
          <w:color w:val="000000"/>
          <w:shd w:val="clear" w:color="auto" w:fill="D9D9D9" w:themeFill="background1" w:themeFillShade="D9"/>
          <w:lang w:val="en-GB" w:eastAsia="de-DE"/>
        </w:rPr>
        <w:t>in and around buildings, open areas and in landfills / waste dumps for each target organism (</w:t>
      </w:r>
      <w:r w:rsidRPr="00A13665">
        <w:rPr>
          <w:rFonts w:ascii="Arial" w:hAnsi="Arial" w:cs="Arial"/>
          <w:bCs/>
          <w:i/>
          <w:color w:val="000000"/>
          <w:shd w:val="clear" w:color="auto" w:fill="D9D9D9" w:themeFill="background1" w:themeFillShade="D9"/>
          <w:lang w:val="en-GB" w:eastAsia="de-DE"/>
        </w:rPr>
        <w:t>Mus musculus</w:t>
      </w:r>
      <w:r w:rsidRPr="00A13665">
        <w:rPr>
          <w:rFonts w:ascii="Arial" w:hAnsi="Arial" w:cs="Arial"/>
          <w:bCs/>
          <w:color w:val="000000"/>
          <w:shd w:val="clear" w:color="auto" w:fill="D9D9D9" w:themeFill="background1" w:themeFillShade="D9"/>
          <w:lang w:val="en-GB" w:eastAsia="de-DE"/>
        </w:rPr>
        <w:t>,</w:t>
      </w:r>
      <w:r w:rsidR="00A01F13" w:rsidRPr="00A13665">
        <w:rPr>
          <w:rFonts w:ascii="Arial" w:hAnsi="Arial" w:cs="Arial"/>
          <w:bCs/>
          <w:color w:val="000000"/>
          <w:shd w:val="clear" w:color="auto" w:fill="D9D9D9" w:themeFill="background1" w:themeFillShade="D9"/>
          <w:lang w:val="en-GB" w:eastAsia="de-DE"/>
        </w:rPr>
        <w:t xml:space="preserve"> </w:t>
      </w:r>
      <w:r w:rsidRPr="00A13665">
        <w:rPr>
          <w:rFonts w:ascii="Arial" w:hAnsi="Arial" w:cs="Arial"/>
          <w:bCs/>
          <w:i/>
          <w:color w:val="000000"/>
          <w:shd w:val="clear" w:color="auto" w:fill="D9D9D9" w:themeFill="background1" w:themeFillShade="D9"/>
          <w:lang w:val="en-GB" w:eastAsia="de-DE"/>
        </w:rPr>
        <w:t>Apodemus sylvaticus</w:t>
      </w:r>
      <w:r w:rsidRPr="00A13665">
        <w:rPr>
          <w:rFonts w:ascii="Arial" w:hAnsi="Arial" w:cs="Arial"/>
          <w:bCs/>
          <w:color w:val="000000"/>
          <w:shd w:val="clear" w:color="auto" w:fill="D9D9D9" w:themeFill="background1" w:themeFillShade="D9"/>
          <w:lang w:val="en-GB" w:eastAsia="de-DE"/>
        </w:rPr>
        <w:t xml:space="preserve">, </w:t>
      </w:r>
      <w:r w:rsidRPr="00A13665">
        <w:rPr>
          <w:rFonts w:ascii="Arial" w:hAnsi="Arial" w:cs="Arial"/>
          <w:bCs/>
          <w:i/>
          <w:color w:val="000000"/>
          <w:shd w:val="clear" w:color="auto" w:fill="D9D9D9" w:themeFill="background1" w:themeFillShade="D9"/>
          <w:lang w:val="en-GB" w:eastAsia="de-DE"/>
        </w:rPr>
        <w:t>Rattus norvegicus and Rattus rattus)</w:t>
      </w:r>
    </w:p>
    <w:p w14:paraId="31B18220" w14:textId="77777777" w:rsidR="001D7EE2" w:rsidRPr="00A13665" w:rsidRDefault="001D7EE2" w:rsidP="00286837">
      <w:pPr>
        <w:widowControl/>
        <w:shd w:val="clear" w:color="auto" w:fill="D9D9D9" w:themeFill="background1" w:themeFillShade="D9"/>
        <w:autoSpaceDE/>
        <w:autoSpaceDN/>
        <w:adjustRightInd/>
        <w:spacing w:line="260" w:lineRule="atLeast"/>
        <w:jc w:val="both"/>
        <w:rPr>
          <w:rFonts w:ascii="Arial" w:hAnsi="Arial" w:cs="Arial"/>
          <w:bCs/>
          <w:color w:val="000000"/>
          <w:lang w:val="en-GB" w:eastAsia="de-DE"/>
        </w:rPr>
      </w:pPr>
      <w:r w:rsidRPr="00A13665">
        <w:rPr>
          <w:rFonts w:ascii="Arial" w:hAnsi="Arial" w:cs="Arial"/>
          <w:bCs/>
          <w:color w:val="000000"/>
          <w:lang w:val="en-GB" w:eastAsia="de-DE"/>
        </w:rPr>
        <w:t>The name of this product is now CONTROL 25</w:t>
      </w:r>
      <w:r w:rsidR="005D0B31" w:rsidRPr="00A13665">
        <w:rPr>
          <w:rFonts w:ascii="Arial" w:hAnsi="Arial" w:cs="Arial"/>
          <w:bCs/>
          <w:color w:val="000000"/>
          <w:lang w:val="en-GB" w:eastAsia="de-DE"/>
        </w:rPr>
        <w:t>.</w:t>
      </w:r>
    </w:p>
    <w:p w14:paraId="01D9C35F" w14:textId="77777777" w:rsidR="001D7EE2" w:rsidRPr="00A13665" w:rsidRDefault="001D7EE2" w:rsidP="00286837">
      <w:pPr>
        <w:widowControl/>
        <w:shd w:val="clear" w:color="auto" w:fill="D9D9D9" w:themeFill="background1" w:themeFillShade="D9"/>
        <w:autoSpaceDE/>
        <w:autoSpaceDN/>
        <w:adjustRightInd/>
        <w:spacing w:line="260" w:lineRule="atLeast"/>
        <w:jc w:val="both"/>
        <w:rPr>
          <w:rFonts w:ascii="Arial" w:hAnsi="Arial" w:cs="Arial"/>
          <w:bCs/>
          <w:color w:val="000000"/>
          <w:lang w:val="en-GB" w:eastAsia="de-DE"/>
        </w:rPr>
      </w:pPr>
      <w:r w:rsidRPr="00A13665">
        <w:rPr>
          <w:rFonts w:ascii="Arial" w:hAnsi="Arial" w:cs="Arial"/>
          <w:bCs/>
          <w:color w:val="000000"/>
          <w:lang w:val="en-GB" w:eastAsia="de-DE"/>
        </w:rPr>
        <w:t>The application rates recommended by the applicant are the following:</w:t>
      </w:r>
    </w:p>
    <w:p w14:paraId="1A28BA67" w14:textId="77777777" w:rsidR="001D7EE2" w:rsidRPr="00A13665" w:rsidRDefault="001D7EE2" w:rsidP="00286837">
      <w:pPr>
        <w:widowControl/>
        <w:shd w:val="clear" w:color="auto" w:fill="D9D9D9" w:themeFill="background1" w:themeFillShade="D9"/>
        <w:autoSpaceDE/>
        <w:autoSpaceDN/>
        <w:adjustRightInd/>
        <w:spacing w:line="260" w:lineRule="atLeast"/>
        <w:jc w:val="both"/>
        <w:rPr>
          <w:rFonts w:ascii="Arial" w:hAnsi="Arial" w:cs="Arial"/>
          <w:bCs/>
          <w:color w:val="000000"/>
          <w:lang w:val="en-GB" w:eastAsia="de-DE"/>
        </w:rPr>
      </w:pPr>
      <w:r w:rsidRPr="00A13665">
        <w:rPr>
          <w:rFonts w:ascii="Arial" w:hAnsi="Arial" w:cs="Arial"/>
          <w:bCs/>
          <w:color w:val="000000"/>
          <w:lang w:val="en-GB" w:eastAsia="de-DE"/>
        </w:rPr>
        <w:t>Rats: 100 g /secured bait point separated by 5-10 m.</w:t>
      </w:r>
    </w:p>
    <w:p w14:paraId="2783BF50" w14:textId="77777777" w:rsidR="001D7EE2" w:rsidRPr="00A13665" w:rsidRDefault="001D7EE2" w:rsidP="00286837">
      <w:pPr>
        <w:widowControl/>
        <w:shd w:val="clear" w:color="auto" w:fill="D9D9D9" w:themeFill="background1" w:themeFillShade="D9"/>
        <w:autoSpaceDE/>
        <w:autoSpaceDN/>
        <w:adjustRightInd/>
        <w:spacing w:line="260" w:lineRule="atLeast"/>
        <w:jc w:val="both"/>
        <w:rPr>
          <w:rFonts w:ascii="Arial" w:hAnsi="Arial" w:cs="Arial"/>
          <w:bCs/>
          <w:color w:val="000000"/>
          <w:lang w:val="en-GB" w:eastAsia="de-DE"/>
        </w:rPr>
      </w:pPr>
      <w:r w:rsidRPr="00A13665">
        <w:rPr>
          <w:rFonts w:ascii="Arial" w:hAnsi="Arial" w:cs="Arial"/>
          <w:bCs/>
          <w:color w:val="000000"/>
          <w:lang w:val="en-GB" w:eastAsia="de-DE"/>
        </w:rPr>
        <w:t xml:space="preserve">Mice: 25 </w:t>
      </w:r>
      <w:r w:rsidR="00A01F13" w:rsidRPr="00A13665">
        <w:rPr>
          <w:rFonts w:ascii="Arial" w:hAnsi="Arial" w:cs="Arial"/>
          <w:bCs/>
          <w:color w:val="000000"/>
          <w:lang w:val="en-GB" w:eastAsia="de-DE"/>
        </w:rPr>
        <w:t>-</w:t>
      </w:r>
      <w:r w:rsidRPr="00A13665">
        <w:rPr>
          <w:rFonts w:ascii="Arial" w:hAnsi="Arial" w:cs="Arial"/>
          <w:bCs/>
          <w:color w:val="000000"/>
          <w:lang w:val="en-GB" w:eastAsia="de-DE"/>
        </w:rPr>
        <w:t xml:space="preserve"> 30 g /secured bait point separated by 2-5 m.</w:t>
      </w:r>
    </w:p>
    <w:p w14:paraId="044F2BE5" w14:textId="77777777" w:rsidR="001D7EE2" w:rsidRPr="00A13665" w:rsidRDefault="001D7EE2" w:rsidP="00286837">
      <w:pPr>
        <w:widowControl/>
        <w:shd w:val="clear" w:color="auto" w:fill="D9D9D9" w:themeFill="background1" w:themeFillShade="D9"/>
        <w:autoSpaceDE/>
        <w:autoSpaceDN/>
        <w:adjustRightInd/>
        <w:spacing w:line="260" w:lineRule="atLeast"/>
        <w:jc w:val="both"/>
        <w:rPr>
          <w:rFonts w:ascii="Arial" w:hAnsi="Arial" w:cs="Arial"/>
          <w:bCs/>
          <w:color w:val="000000"/>
          <w:lang w:val="en-GB" w:eastAsia="de-DE"/>
        </w:rPr>
      </w:pPr>
      <w:r w:rsidRPr="00A13665">
        <w:rPr>
          <w:rFonts w:ascii="Arial" w:hAnsi="Arial" w:cs="Arial"/>
          <w:bCs/>
          <w:color w:val="000000"/>
          <w:lang w:val="en-GB" w:eastAsia="de-DE"/>
        </w:rPr>
        <w:t>Field mice: 50 g /secured bait point separated by 2-5 m.</w:t>
      </w:r>
    </w:p>
    <w:p w14:paraId="6C539CC5" w14:textId="77777777" w:rsidR="001D7EE2" w:rsidRPr="00286837" w:rsidRDefault="001D7EE2" w:rsidP="001D7EE2">
      <w:pPr>
        <w:widowControl/>
        <w:autoSpaceDE/>
        <w:autoSpaceDN/>
        <w:adjustRightInd/>
        <w:spacing w:line="260" w:lineRule="atLeast"/>
        <w:jc w:val="both"/>
        <w:rPr>
          <w:rFonts w:ascii="Verdana" w:hAnsi="Verdana" w:cs="Arial"/>
          <w:bCs/>
          <w:color w:val="000000"/>
          <w:lang w:val="en-GB" w:eastAsia="de-DE"/>
        </w:rPr>
      </w:pPr>
    </w:p>
    <w:p w14:paraId="5EB234B0" w14:textId="77777777" w:rsidR="001D7EE2" w:rsidRPr="00421A0D" w:rsidRDefault="001D7EE2" w:rsidP="00286837">
      <w:pPr>
        <w:kinsoku w:val="0"/>
        <w:overflowPunct w:val="0"/>
        <w:autoSpaceDE/>
        <w:autoSpaceDN/>
        <w:adjustRightInd/>
        <w:spacing w:line="260" w:lineRule="exact"/>
        <w:jc w:val="both"/>
        <w:textAlignment w:val="baseline"/>
        <w:rPr>
          <w:sz w:val="22"/>
          <w:szCs w:val="22"/>
          <w:lang w:val="en-US"/>
        </w:rPr>
      </w:pPr>
    </w:p>
    <w:p w14:paraId="759C3F57" w14:textId="77777777" w:rsidR="00421A0D" w:rsidRPr="00421A0D" w:rsidRDefault="00421A0D" w:rsidP="00A871A6">
      <w:pPr>
        <w:pStyle w:val="Titre3"/>
      </w:pPr>
      <w:bookmarkStart w:id="29" w:name="_Toc503454689"/>
      <w:r w:rsidRPr="00421A0D">
        <w:t>Hazard Assessment for Human Health</w:t>
      </w:r>
      <w:bookmarkEnd w:id="29"/>
    </w:p>
    <w:p w14:paraId="0636F308" w14:textId="77777777" w:rsidR="00421A0D" w:rsidRPr="003473A3" w:rsidRDefault="00421A0D">
      <w:pPr>
        <w:kinsoku w:val="0"/>
        <w:overflowPunct w:val="0"/>
        <w:autoSpaceDE/>
        <w:autoSpaceDN/>
        <w:adjustRightInd/>
        <w:spacing w:before="247" w:line="254" w:lineRule="exact"/>
        <w:jc w:val="both"/>
        <w:textAlignment w:val="baseline"/>
        <w:rPr>
          <w:rFonts w:ascii="Arial" w:hAnsi="Arial" w:cs="Arial"/>
          <w:lang w:val="en-US"/>
        </w:rPr>
      </w:pPr>
      <w:r w:rsidRPr="003473A3">
        <w:rPr>
          <w:rFonts w:ascii="Arial" w:hAnsi="Arial" w:cs="Arial"/>
          <w:lang w:val="en-US"/>
        </w:rPr>
        <w:t>No new exposure studies have been submitted for evaluation. Signs of poisoning in rodents and other mammals are those associated with an increased tendency to bleed, leading ultimately to profuse haemorrhage. Non-target organisms are most at risk from secondary poisoning, i.e. consumption of rodent carcasses by predators such as raptors.</w:t>
      </w:r>
    </w:p>
    <w:p w14:paraId="0516284A" w14:textId="77777777" w:rsidR="00421A0D" w:rsidRPr="00421A0D" w:rsidRDefault="00421A0D">
      <w:pPr>
        <w:kinsoku w:val="0"/>
        <w:overflowPunct w:val="0"/>
        <w:autoSpaceDE/>
        <w:autoSpaceDN/>
        <w:adjustRightInd/>
        <w:spacing w:before="259" w:line="250" w:lineRule="exact"/>
        <w:textAlignment w:val="baseline"/>
        <w:rPr>
          <w:b/>
          <w:bCs/>
          <w:sz w:val="22"/>
          <w:szCs w:val="22"/>
          <w:lang w:val="en-US"/>
        </w:rPr>
      </w:pPr>
      <w:r w:rsidRPr="00421A0D">
        <w:rPr>
          <w:b/>
          <w:bCs/>
          <w:sz w:val="22"/>
          <w:szCs w:val="22"/>
          <w:lang w:val="en-US"/>
        </w:rPr>
        <w:t>3.3.2.1. Toxicology of the active substance</w:t>
      </w:r>
    </w:p>
    <w:p w14:paraId="3E146311" w14:textId="77777777" w:rsidR="00421A0D" w:rsidRPr="003473A3" w:rsidRDefault="00421A0D">
      <w:pPr>
        <w:kinsoku w:val="0"/>
        <w:overflowPunct w:val="0"/>
        <w:autoSpaceDE/>
        <w:autoSpaceDN/>
        <w:adjustRightInd/>
        <w:spacing w:before="238" w:line="254" w:lineRule="exact"/>
        <w:jc w:val="both"/>
        <w:textAlignment w:val="baseline"/>
        <w:rPr>
          <w:rFonts w:ascii="Arial" w:hAnsi="Arial" w:cs="Arial"/>
          <w:lang w:val="en-US"/>
        </w:rPr>
      </w:pPr>
      <w:r w:rsidRPr="003473A3">
        <w:rPr>
          <w:rFonts w:ascii="Arial" w:hAnsi="Arial" w:cs="Arial"/>
          <w:lang w:val="en-US"/>
        </w:rPr>
        <w:t>Bromadiolone is a second-generation single-dose anticoagulant rodenticide. It disrupts the normal blood clotting mechanisms resulting in increased bleeding tendency and, eventually, profuse haemorrhage and death. Like all anticoagulant rodenticides, bromadiolone is structurally similar to vitamin K. Blood forms a clot at the site of injury by virtue of a complicated ‘clotting cascade’, involving numerous clotting factors. The clotting factors are made in the liver as inactive precursors, converted to active form and allowed to circulate in the bloodstream. Vitamin K is employed in the liver in the activation process, and is used in a continuous cyclic process involving several enzymes. The anticoagulant rodenticides block these enzymes, preventing regeneration of the vitamin K and preventing activation of the clotting factors.</w:t>
      </w:r>
    </w:p>
    <w:p w14:paraId="2F296841" w14:textId="77777777" w:rsidR="00421A0D" w:rsidRPr="003473A3" w:rsidRDefault="00421A0D">
      <w:pPr>
        <w:kinsoku w:val="0"/>
        <w:overflowPunct w:val="0"/>
        <w:autoSpaceDE/>
        <w:autoSpaceDN/>
        <w:adjustRightInd/>
        <w:spacing w:before="246" w:line="254" w:lineRule="exact"/>
        <w:jc w:val="both"/>
        <w:textAlignment w:val="baseline"/>
        <w:rPr>
          <w:rFonts w:ascii="Arial" w:hAnsi="Arial" w:cs="Arial"/>
          <w:lang w:val="en-US"/>
        </w:rPr>
      </w:pPr>
      <w:r w:rsidRPr="003473A3">
        <w:rPr>
          <w:rFonts w:ascii="Arial" w:hAnsi="Arial" w:cs="Arial"/>
          <w:lang w:val="en-US"/>
        </w:rPr>
        <w:t>Bromadiolone requires labelling with the symbol T+ and the risk phrases R 28 ‘Very toxic if swallowed’; R27 ‘Very toxic in contact with the skin’ and R26 ‘Very toxic by inhalation’. Bromadiolone is not classified as a skin irritant, eye irritant or a skin sensitiser.</w:t>
      </w:r>
    </w:p>
    <w:p w14:paraId="629160B9" w14:textId="77777777" w:rsidR="00421A0D" w:rsidRPr="003473A3" w:rsidRDefault="00421A0D">
      <w:pPr>
        <w:kinsoku w:val="0"/>
        <w:overflowPunct w:val="0"/>
        <w:autoSpaceDE/>
        <w:autoSpaceDN/>
        <w:adjustRightInd/>
        <w:spacing w:before="1" w:line="254" w:lineRule="exact"/>
        <w:jc w:val="both"/>
        <w:textAlignment w:val="baseline"/>
        <w:rPr>
          <w:rFonts w:ascii="Arial" w:hAnsi="Arial" w:cs="Arial"/>
          <w:lang w:val="en-US"/>
        </w:rPr>
      </w:pPr>
      <w:r w:rsidRPr="003473A3">
        <w:rPr>
          <w:rFonts w:ascii="Arial" w:hAnsi="Arial" w:cs="Arial"/>
          <w:lang w:val="en-US"/>
        </w:rPr>
        <w:t>Repeated dosing studies show effects on blood coagulation and death at low doses (µg/kg bw/day), and therefore labelling with R48/23/24/25 is warranted.</w:t>
      </w:r>
    </w:p>
    <w:p w14:paraId="7E38949C" w14:textId="77777777" w:rsidR="00421A0D" w:rsidRPr="003473A3" w:rsidRDefault="00421A0D">
      <w:pPr>
        <w:kinsoku w:val="0"/>
        <w:overflowPunct w:val="0"/>
        <w:autoSpaceDE/>
        <w:autoSpaceDN/>
        <w:adjustRightInd/>
        <w:spacing w:before="247" w:line="254" w:lineRule="exact"/>
        <w:jc w:val="both"/>
        <w:textAlignment w:val="baseline"/>
        <w:rPr>
          <w:rFonts w:ascii="Arial" w:hAnsi="Arial" w:cs="Arial"/>
          <w:lang w:val="en-US"/>
        </w:rPr>
      </w:pPr>
      <w:r w:rsidRPr="003473A3">
        <w:rPr>
          <w:rFonts w:ascii="Arial" w:hAnsi="Arial" w:cs="Arial"/>
          <w:lang w:val="en-US"/>
        </w:rPr>
        <w:t>The Commission Working Group of Specialised Experts on Reproductive Toxicity has unanimously recommended that all AVK rodenticides should collectively be regarded as human teratogens due to the structural similarity to and the same mode of action as the known developmental toxicant warfarin (meeting in Ispra, 19-20 September 2006). Therefore based on read across data from warfarin, bromadiolone is considered to be a possible developmental toxicant and requires the classification as Reprotoxic with the labelling R61, may cause harm to the unborn child.</w:t>
      </w:r>
    </w:p>
    <w:p w14:paraId="5BAA2B18" w14:textId="77777777" w:rsidR="00E674DE" w:rsidRPr="003473A3" w:rsidRDefault="00421A0D" w:rsidP="00E674DE">
      <w:pPr>
        <w:kinsoku w:val="0"/>
        <w:overflowPunct w:val="0"/>
        <w:autoSpaceDE/>
        <w:autoSpaceDN/>
        <w:adjustRightInd/>
        <w:spacing w:before="240" w:line="254" w:lineRule="exact"/>
        <w:jc w:val="both"/>
        <w:textAlignment w:val="baseline"/>
        <w:rPr>
          <w:rFonts w:ascii="Arial" w:hAnsi="Arial" w:cs="Arial"/>
          <w:lang w:val="en-US"/>
        </w:rPr>
      </w:pPr>
      <w:r w:rsidRPr="003473A3">
        <w:rPr>
          <w:rFonts w:ascii="Arial" w:hAnsi="Arial" w:cs="Arial"/>
          <w:lang w:val="en-US"/>
        </w:rPr>
        <w:lastRenderedPageBreak/>
        <w:t>No oral absorption value could be set on the LiphaTech study, but the absorption was &gt; 70 % of the administered dose, based on (carcass, bile- and urinary excretion, Task Force study). The major route of excretion was via the faeces accounting for ca 50-60 % of the dose, whilst approximately 1-5 % was excreted via urine. Bile investigations showed that biliary elimination plays a major role in the excretion. No parent bromadiolone was excreted in bile or urine. The main retention site was the liver. A non-guideline study in three cows was completed (LiphaTech). According to this study bromadiolone does not seem to accumulate into milk. The information from the ADME studies was not enough to propose a full metabolism pathway for any of the applicants but the study provided by LiphaTech identified one major metabolite in faeces as a hydroxylated analogue of bromadiolone; hydroxylation was proposed on the benzylic carbon atom. No dermal absorption study were performed on the active substance alone (it was only provided for the formulated product or mixed with bait), but a default value of 10% could be used if considered necessary.</w:t>
      </w:r>
    </w:p>
    <w:p w14:paraId="2A440C77" w14:textId="77777777" w:rsidR="00421A0D" w:rsidRPr="003473A3" w:rsidRDefault="00421A0D" w:rsidP="00E674DE">
      <w:pPr>
        <w:kinsoku w:val="0"/>
        <w:overflowPunct w:val="0"/>
        <w:autoSpaceDE/>
        <w:autoSpaceDN/>
        <w:adjustRightInd/>
        <w:spacing w:before="240" w:line="254" w:lineRule="exact"/>
        <w:jc w:val="both"/>
        <w:textAlignment w:val="baseline"/>
        <w:rPr>
          <w:rFonts w:ascii="Arial" w:hAnsi="Arial" w:cs="Arial"/>
          <w:lang w:val="en-US"/>
        </w:rPr>
      </w:pPr>
      <w:r w:rsidRPr="003473A3">
        <w:rPr>
          <w:rFonts w:ascii="Arial" w:hAnsi="Arial" w:cs="Arial"/>
          <w:lang w:val="en-US"/>
        </w:rPr>
        <w:t>Dermal penetration in humans was estimated as &lt; 1.6% for a powdered product. Based on data from in vitro human skin studies with two representative products containing bromadiolone, the dermal absorption was less than 0.3% for the wax block formulations.</w:t>
      </w:r>
    </w:p>
    <w:p w14:paraId="0F9EF56B" w14:textId="77777777" w:rsidR="00421A0D" w:rsidRPr="003473A3" w:rsidRDefault="00421A0D">
      <w:pPr>
        <w:kinsoku w:val="0"/>
        <w:overflowPunct w:val="0"/>
        <w:autoSpaceDE/>
        <w:autoSpaceDN/>
        <w:adjustRightInd/>
        <w:spacing w:before="254" w:line="253" w:lineRule="exact"/>
        <w:jc w:val="both"/>
        <w:textAlignment w:val="baseline"/>
        <w:rPr>
          <w:rFonts w:ascii="Arial" w:hAnsi="Arial" w:cs="Arial"/>
          <w:lang w:val="en-US"/>
        </w:rPr>
      </w:pPr>
      <w:r w:rsidRPr="003473A3">
        <w:rPr>
          <w:rFonts w:ascii="Arial" w:hAnsi="Arial" w:cs="Arial"/>
          <w:lang w:val="en-US"/>
        </w:rPr>
        <w:t>In acute oral toxicity studies, bromadiolone was very toxic to rats with a LD50 to the rat of between 0.56 and 1.31 mg/kg bw. Bromadiolone is slightly less toxic to dogs with a LD50 value of 8.1 mg/kg bw. The symptoms were observed 1-2 days prior to death and included signs of internal haemorrhage, which were confirmed at necropsy. Bromadiolone was also acutely toxic by dermal administration, with an LD50 of 1.71 mg/kg bw in rabbits (LiphaTech) and with a combined sexes dermal LD50 value of 23.3 mg/kg in rats (Task Force). The LC50 by inhalation, in rats was 0.43 µg/L (LiphaTech). Waiving of inhalation studies has been accepted for Task Force, since operator exposure through inhalation is unlikely to occur based in the information presented concerning production procedures and based on the physical-chemistry data showing low vapour pressure. However, a classification as R26 ‘Very toxic by inhalation’ is warranted based on the other applicant’s data (LiphaTech).</w:t>
      </w:r>
    </w:p>
    <w:p w14:paraId="6039C896" w14:textId="77777777" w:rsidR="00421A0D" w:rsidRPr="003473A3" w:rsidRDefault="00421A0D">
      <w:pPr>
        <w:kinsoku w:val="0"/>
        <w:overflowPunct w:val="0"/>
        <w:autoSpaceDE/>
        <w:autoSpaceDN/>
        <w:adjustRightInd/>
        <w:spacing w:before="1" w:line="253" w:lineRule="exact"/>
        <w:jc w:val="both"/>
        <w:textAlignment w:val="baseline"/>
        <w:rPr>
          <w:rFonts w:ascii="Arial" w:hAnsi="Arial" w:cs="Arial"/>
          <w:lang w:val="en-US"/>
        </w:rPr>
      </w:pPr>
      <w:r w:rsidRPr="003473A3">
        <w:rPr>
          <w:rFonts w:ascii="Arial" w:hAnsi="Arial" w:cs="Arial"/>
          <w:lang w:val="en-US"/>
        </w:rPr>
        <w:t>Bromadiolone is not considered to be a skin or eye irritant or a skin sensitiser.</w:t>
      </w:r>
    </w:p>
    <w:p w14:paraId="23D0FD9B" w14:textId="77777777" w:rsidR="00421A0D" w:rsidRPr="003473A3" w:rsidRDefault="00421A0D">
      <w:pPr>
        <w:kinsoku w:val="0"/>
        <w:overflowPunct w:val="0"/>
        <w:autoSpaceDE/>
        <w:autoSpaceDN/>
        <w:adjustRightInd/>
        <w:spacing w:before="259" w:line="252" w:lineRule="exact"/>
        <w:textAlignment w:val="baseline"/>
        <w:rPr>
          <w:rFonts w:ascii="Arial" w:hAnsi="Arial" w:cs="Arial"/>
          <w:b/>
          <w:bCs/>
          <w:lang w:val="en-US"/>
        </w:rPr>
      </w:pPr>
      <w:r w:rsidRPr="003473A3">
        <w:rPr>
          <w:rFonts w:ascii="Arial" w:hAnsi="Arial" w:cs="Arial"/>
          <w:b/>
          <w:bCs/>
          <w:lang w:val="en-US"/>
        </w:rPr>
        <w:t>Summary of bromadiolone subchronic, chronic, mutagenic and reproductive toxicity.</w:t>
      </w:r>
    </w:p>
    <w:p w14:paraId="239DF85B" w14:textId="77777777" w:rsidR="00421A0D" w:rsidRPr="003473A3" w:rsidRDefault="00421A0D">
      <w:pPr>
        <w:kinsoku w:val="0"/>
        <w:overflowPunct w:val="0"/>
        <w:autoSpaceDE/>
        <w:autoSpaceDN/>
        <w:adjustRightInd/>
        <w:spacing w:before="246" w:line="253" w:lineRule="exact"/>
        <w:jc w:val="both"/>
        <w:textAlignment w:val="baseline"/>
        <w:rPr>
          <w:rFonts w:ascii="Arial" w:hAnsi="Arial" w:cs="Arial"/>
          <w:lang w:val="en-US"/>
        </w:rPr>
      </w:pPr>
      <w:r w:rsidRPr="003473A3">
        <w:rPr>
          <w:rFonts w:ascii="Arial" w:hAnsi="Arial" w:cs="Arial"/>
          <w:lang w:val="en-US"/>
        </w:rPr>
        <w:t xml:space="preserve">Repeated dose oral studies showed that at doses as low as 20 </w:t>
      </w:r>
      <w:r w:rsidRPr="003473A3">
        <w:rPr>
          <w:rFonts w:ascii="Arial" w:hAnsi="Arial" w:cs="Arial"/>
        </w:rPr>
        <w:t>μ</w:t>
      </w:r>
      <w:r w:rsidRPr="003473A3">
        <w:rPr>
          <w:rFonts w:ascii="Arial" w:hAnsi="Arial" w:cs="Arial"/>
          <w:lang w:val="en-US"/>
        </w:rPr>
        <w:t>g/kg/day in the dog, lethal effects developed after 64 to 85 days administration. The clinical signs, haematological and post mortem data were consistent with the known pharmacological action of the active substance; impairment of the clotting cascade and increased prevalence of haemorrhage leading to death. There were no indications of other secondary toxicities: histopathology revealed no hypertrophy or hyperplasia of the target organ, the liver. In the 90-day oral exposure study in rabbits (data provided by Task Force), a significant increase in prothrombin time was seen in the 1 µg/kg dose group. The overall NOAEL for repeat dose effects for both applicants is 0.5 µg/kg/day based on the absence of adverse effects in this dose group. The dermal exposure is expected to be low as the use of gloves when handling the baits is expected, and route-to-route extrapolation based on data from the acute oral and dermal studies does not indicate that dermal exposure constitutes a greater risk than oral exposure. Therefore, waiving of a repeat dose dermal toxicity study has been accepted. Also, due to that bromadiolone has a low vapour pressure and exposure via inhalation is expected to be negligible both during production and during the use of bait blocks, waiving of the repeat dose inhalation study has been accepted. The subchronic dermal toxicity study is also waived. A subchronic oral study has been performed for bromadiolone using the rabbit as test species, which may be used in route-to-route extrapolation. The highly cumulative nature of the material means that lower doses, administered over several days, can also be predicted to cause death. In all cases death was caused by the specific pharmacological action of the molecule, inducing fatal haemorrhage. The mechanism of clotting inhibition caused by hydroxy coumarin type anticoagulant rodenticides is dependent on inhibition of vitamin K epoxide or vitamin K reductases and is unaffected by route of application. Therefore specific repeat dose dermal or inhalation studies would not provide any additional useful information to that obtained in various species in repeat dose and subchronic studies by the oral route.</w:t>
      </w:r>
    </w:p>
    <w:p w14:paraId="7E4D74C0" w14:textId="77777777" w:rsidR="00421A0D" w:rsidRPr="003473A3" w:rsidRDefault="00421A0D">
      <w:pPr>
        <w:kinsoku w:val="0"/>
        <w:overflowPunct w:val="0"/>
        <w:autoSpaceDE/>
        <w:autoSpaceDN/>
        <w:adjustRightInd/>
        <w:spacing w:before="251" w:line="253" w:lineRule="exact"/>
        <w:jc w:val="both"/>
        <w:textAlignment w:val="baseline"/>
        <w:rPr>
          <w:rFonts w:ascii="Arial" w:hAnsi="Arial" w:cs="Arial"/>
          <w:lang w:val="en-US"/>
        </w:rPr>
      </w:pPr>
      <w:r w:rsidRPr="003473A3">
        <w:rPr>
          <w:rFonts w:ascii="Arial" w:hAnsi="Arial" w:cs="Arial"/>
          <w:lang w:val="en-US"/>
        </w:rPr>
        <w:t xml:space="preserve">A non-guideline study in the dog submitted by LiphaTech demonstrated that after ingestion of a single lethal dose or repeated administration of sublethal doses of bromadiolone on five occasions at 48 hour </w:t>
      </w:r>
      <w:r w:rsidRPr="003473A3">
        <w:rPr>
          <w:rFonts w:ascii="Arial" w:hAnsi="Arial" w:cs="Arial"/>
          <w:lang w:val="en-US"/>
        </w:rPr>
        <w:lastRenderedPageBreak/>
        <w:t>intervals, antidotal therapy consisting of slow intravenous injection of vitamin K followed by 7 days of oral administration of vitamin K resulted in rapid and complete recovery.</w:t>
      </w:r>
    </w:p>
    <w:p w14:paraId="7C84E4B4" w14:textId="77777777" w:rsidR="00421A0D" w:rsidRPr="003473A3" w:rsidRDefault="00421A0D">
      <w:pPr>
        <w:kinsoku w:val="0"/>
        <w:overflowPunct w:val="0"/>
        <w:autoSpaceDE/>
        <w:autoSpaceDN/>
        <w:adjustRightInd/>
        <w:spacing w:before="253" w:line="253" w:lineRule="exact"/>
        <w:jc w:val="both"/>
        <w:textAlignment w:val="baseline"/>
        <w:rPr>
          <w:rFonts w:ascii="Arial" w:hAnsi="Arial" w:cs="Arial"/>
          <w:lang w:val="en-US"/>
        </w:rPr>
      </w:pPr>
      <w:r w:rsidRPr="003473A3">
        <w:rPr>
          <w:rFonts w:ascii="Arial" w:hAnsi="Arial" w:cs="Arial"/>
          <w:lang w:val="en-US"/>
        </w:rPr>
        <w:t>A study in rat with bromadiolone pellets (50 ppm end use product) submitted by LiphaTech also showed that vitamin K can reverse the effects. However, the effectiveness varied with the duration of exposure to bromadiolone.</w:t>
      </w:r>
    </w:p>
    <w:p w14:paraId="1146D072" w14:textId="77777777" w:rsidR="00421A0D" w:rsidRPr="003473A3" w:rsidRDefault="00421A0D" w:rsidP="00E674DE">
      <w:pPr>
        <w:kinsoku w:val="0"/>
        <w:overflowPunct w:val="0"/>
        <w:autoSpaceDE/>
        <w:autoSpaceDN/>
        <w:adjustRightInd/>
        <w:spacing w:before="254" w:line="253" w:lineRule="exact"/>
        <w:jc w:val="both"/>
        <w:textAlignment w:val="baseline"/>
        <w:rPr>
          <w:rFonts w:ascii="Arial" w:hAnsi="Arial" w:cs="Arial"/>
          <w:lang w:val="en-US"/>
        </w:rPr>
      </w:pPr>
      <w:r w:rsidRPr="003473A3">
        <w:rPr>
          <w:rFonts w:ascii="Arial" w:hAnsi="Arial" w:cs="Arial"/>
          <w:spacing w:val="-1"/>
          <w:lang w:val="en-US"/>
        </w:rPr>
        <w:t>Bromadiolone was not mutagenic in a standard range of in vitro and in vivo tests. The carcinogenicity study and the chronic toxicity study were waived. Performing long-term exposure studies is technically difficult when studying highly toxic substances such as bromadiolone, since dose levels, at</w:t>
      </w:r>
      <w:r w:rsidR="00E674DE" w:rsidRPr="003473A3">
        <w:rPr>
          <w:rFonts w:ascii="Arial" w:hAnsi="Arial" w:cs="Arial"/>
          <w:spacing w:val="-1"/>
          <w:lang w:val="en-US"/>
        </w:rPr>
        <w:t xml:space="preserve"> </w:t>
      </w:r>
      <w:r w:rsidRPr="003473A3">
        <w:rPr>
          <w:rFonts w:ascii="Arial" w:hAnsi="Arial" w:cs="Arial"/>
          <w:lang w:val="en-US"/>
        </w:rPr>
        <w:t>which toxicity is identifiable but without rendering high levels of lethality, are hard to predict. The waiving is accepted, also considering the lack of genotoxicity.</w:t>
      </w:r>
    </w:p>
    <w:p w14:paraId="64B74D0D" w14:textId="77777777" w:rsidR="00421A0D" w:rsidRPr="003473A3" w:rsidRDefault="00421A0D">
      <w:pPr>
        <w:kinsoku w:val="0"/>
        <w:overflowPunct w:val="0"/>
        <w:autoSpaceDE/>
        <w:autoSpaceDN/>
        <w:adjustRightInd/>
        <w:spacing w:before="253" w:line="251" w:lineRule="exact"/>
        <w:jc w:val="both"/>
        <w:textAlignment w:val="baseline"/>
        <w:rPr>
          <w:rFonts w:ascii="Arial" w:hAnsi="Arial" w:cs="Arial"/>
          <w:lang w:val="en-US"/>
        </w:rPr>
      </w:pPr>
      <w:r w:rsidRPr="003473A3">
        <w:rPr>
          <w:rFonts w:ascii="Arial" w:hAnsi="Arial" w:cs="Arial"/>
          <w:lang w:val="en-US"/>
        </w:rPr>
        <w:t>The molecules both have significant structural similarity to vitamin K. This structural similarity is responsible for the ability to interfere with i.e. block the enzymes used to regenerate vitamin K. The major differences in the active substances lie in their ‘tails’, which have varying degree of lipophilicity. There is long term experience with warfarin, widely used in anti-clotting therapy in humans for over forty years, with no association with increased incidence of cancer. The absence of adverse effects in millions of humans following four decades of long term warfarin therapy is considered sufficient evidence that warfarin is not carcinogenic. The structural similarity of bromadiolone to warfarin (see below), together with the negative results in the guideline mutagenicity tests, indicates that bromadiolone is not carcinogenic.</w:t>
      </w:r>
    </w:p>
    <w:p w14:paraId="6713C8EE" w14:textId="77777777" w:rsidR="00E52D20" w:rsidRPr="00421A0D" w:rsidRDefault="00E674DE">
      <w:pPr>
        <w:kinsoku w:val="0"/>
        <w:overflowPunct w:val="0"/>
        <w:autoSpaceDE/>
        <w:autoSpaceDN/>
        <w:adjustRightInd/>
        <w:spacing w:before="253" w:line="251" w:lineRule="exact"/>
        <w:jc w:val="both"/>
        <w:textAlignment w:val="baseline"/>
        <w:rPr>
          <w:sz w:val="22"/>
          <w:szCs w:val="22"/>
          <w:lang w:val="en-US"/>
        </w:rPr>
      </w:pPr>
      <w:r>
        <w:rPr>
          <w:noProof/>
          <w:sz w:val="22"/>
          <w:szCs w:val="22"/>
        </w:rPr>
        <w:drawing>
          <wp:anchor distT="0" distB="0" distL="114300" distR="114300" simplePos="0" relativeHeight="251740160" behindDoc="1" locked="0" layoutInCell="1" allowOverlap="1" wp14:anchorId="4F7CD4D6" wp14:editId="02FE04A4">
            <wp:simplePos x="0" y="0"/>
            <wp:positionH relativeFrom="column">
              <wp:posOffset>-86995</wp:posOffset>
            </wp:positionH>
            <wp:positionV relativeFrom="paragraph">
              <wp:posOffset>15240</wp:posOffset>
            </wp:positionV>
            <wp:extent cx="5881370" cy="1282065"/>
            <wp:effectExtent l="0" t="0" r="5080" b="0"/>
            <wp:wrapThrough wrapText="bothSides">
              <wp:wrapPolygon edited="0">
                <wp:start x="0" y="0"/>
                <wp:lineTo x="0" y="21183"/>
                <wp:lineTo x="21549" y="21183"/>
                <wp:lineTo x="2154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1370"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05129" w14:textId="77777777" w:rsidR="00421A0D" w:rsidRPr="00421A0D" w:rsidRDefault="00C9254B">
      <w:pPr>
        <w:tabs>
          <w:tab w:val="left" w:pos="5760"/>
        </w:tabs>
        <w:kinsoku w:val="0"/>
        <w:overflowPunct w:val="0"/>
        <w:autoSpaceDE/>
        <w:autoSpaceDN/>
        <w:adjustRightInd/>
        <w:spacing w:before="1" w:line="253" w:lineRule="exact"/>
        <w:ind w:left="720"/>
        <w:textAlignment w:val="baseline"/>
        <w:rPr>
          <w:sz w:val="22"/>
          <w:szCs w:val="22"/>
          <w:lang w:val="en-US"/>
        </w:rPr>
      </w:pPr>
      <w:r>
        <w:rPr>
          <w:noProof/>
        </w:rPr>
        <mc:AlternateContent>
          <mc:Choice Requires="wps">
            <w:drawing>
              <wp:anchor distT="0" distB="0" distL="0" distR="0" simplePos="0" relativeHeight="251694080" behindDoc="0" locked="0" layoutInCell="0" allowOverlap="1" wp14:anchorId="6604B475" wp14:editId="5D8BE524">
                <wp:simplePos x="0" y="0"/>
                <wp:positionH relativeFrom="page">
                  <wp:posOffset>3649345</wp:posOffset>
                </wp:positionH>
                <wp:positionV relativeFrom="page">
                  <wp:posOffset>9921875</wp:posOffset>
                </wp:positionV>
                <wp:extent cx="257175" cy="161290"/>
                <wp:effectExtent l="0" t="0" r="0" b="0"/>
                <wp:wrapSquare wrapText="bothSides"/>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AD321" w14:textId="77777777" w:rsidR="00A34F88" w:rsidRDefault="00A34F88">
                            <w:pPr>
                              <w:kinsoku w:val="0"/>
                              <w:overflowPunct w:val="0"/>
                              <w:autoSpaceDE/>
                              <w:autoSpaceDN/>
                              <w:adjustRightInd/>
                              <w:spacing w:before="1" w:line="242" w:lineRule="exact"/>
                              <w:textAlignment w:val="baseline"/>
                              <w:rPr>
                                <w:spacing w:val="25"/>
                                <w:sz w:val="22"/>
                                <w:szCs w:val="22"/>
                              </w:rPr>
                            </w:pPr>
                            <w:r>
                              <w:rPr>
                                <w:spacing w:val="25"/>
                                <w:sz w:val="22"/>
                                <w:szCs w:val="22"/>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B475" id="Text Box 36" o:spid="_x0000_s1089" type="#_x0000_t202" style="position:absolute;left:0;text-align:left;margin-left:287.35pt;margin-top:781.25pt;width:20.25pt;height:12.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" o:allowincell="f" stroked="f">
                <v:fill opacity="0"/>
                <v:textbox inset="0,0,0,0">
                  <w:txbxContent>
                    <w:p w14:paraId="430AD321" w14:textId="77777777" w:rsidR="00A34F88" w:rsidRDefault="00A34F88">
                      <w:pPr>
                        <w:kinsoku w:val="0"/>
                        <w:overflowPunct w:val="0"/>
                        <w:autoSpaceDE/>
                        <w:autoSpaceDN/>
                        <w:adjustRightInd/>
                        <w:spacing w:before="1" w:line="242" w:lineRule="exact"/>
                        <w:textAlignment w:val="baseline"/>
                        <w:rPr>
                          <w:spacing w:val="25"/>
                          <w:sz w:val="22"/>
                          <w:szCs w:val="22"/>
                        </w:rPr>
                      </w:pPr>
                      <w:r>
                        <w:rPr>
                          <w:spacing w:val="25"/>
                          <w:sz w:val="22"/>
                          <w:szCs w:val="22"/>
                        </w:rPr>
                        <w:t>38</w:t>
                      </w:r>
                    </w:p>
                  </w:txbxContent>
                </v:textbox>
                <w10:wrap type="square" anchorx="page" anchory="page"/>
              </v:shape>
            </w:pict>
          </mc:Fallback>
        </mc:AlternateContent>
      </w:r>
      <w:r w:rsidR="00421A0D" w:rsidRPr="00421A0D">
        <w:rPr>
          <w:sz w:val="22"/>
          <w:szCs w:val="22"/>
          <w:lang w:val="en-US"/>
        </w:rPr>
        <w:t>Warfarin</w:t>
      </w:r>
      <w:r w:rsidR="00421A0D" w:rsidRPr="00421A0D">
        <w:rPr>
          <w:sz w:val="22"/>
          <w:szCs w:val="22"/>
          <w:lang w:val="en-US"/>
        </w:rPr>
        <w:tab/>
        <w:t>Bromadiolone</w:t>
      </w:r>
    </w:p>
    <w:p w14:paraId="76069803" w14:textId="77777777" w:rsidR="00421A0D" w:rsidRPr="003473A3" w:rsidRDefault="00421A0D">
      <w:pPr>
        <w:kinsoku w:val="0"/>
        <w:overflowPunct w:val="0"/>
        <w:autoSpaceDE/>
        <w:autoSpaceDN/>
        <w:adjustRightInd/>
        <w:spacing w:before="381" w:line="253" w:lineRule="exact"/>
        <w:jc w:val="both"/>
        <w:textAlignment w:val="baseline"/>
        <w:rPr>
          <w:rFonts w:ascii="Arial" w:hAnsi="Arial" w:cs="Arial"/>
          <w:lang w:val="en-US"/>
        </w:rPr>
      </w:pPr>
      <w:r w:rsidRPr="003473A3">
        <w:rPr>
          <w:rFonts w:ascii="Arial" w:hAnsi="Arial" w:cs="Arial"/>
          <w:lang w:val="en-US"/>
        </w:rPr>
        <w:t>In addition, evidence is presented to show that it would not be possible to perform a meaningful long</w:t>
      </w:r>
      <w:r w:rsidRPr="003473A3">
        <w:rPr>
          <w:rFonts w:ascii="Arial" w:hAnsi="Arial" w:cs="Arial"/>
          <w:lang w:val="en-US"/>
        </w:rPr>
        <w:softHyphen/>
        <w:t>term study in any species because of the accumulative nature and high toxicity of the active substance. Reproductive effects of bromadiolone can not be excluded by the submitted two-generation reproduction toxicity study (Task Force), but since long term exposure studies are technically hard to perform for such highly toxic substances as bromadiolone, no new study will be required. As with carcinogenicity, the primary reason for not requiring such a study is the long-term use of the structurally similar molecule warfarin in humans without association with adverse effects on fertility. The 2-generation study is therefore accepted as waived for both applicants.</w:t>
      </w:r>
    </w:p>
    <w:p w14:paraId="7602B0AF" w14:textId="77777777" w:rsidR="00421A0D" w:rsidRPr="003473A3" w:rsidRDefault="00421A0D">
      <w:pPr>
        <w:kinsoku w:val="0"/>
        <w:overflowPunct w:val="0"/>
        <w:autoSpaceDE/>
        <w:autoSpaceDN/>
        <w:adjustRightInd/>
        <w:spacing w:before="252" w:line="253" w:lineRule="exact"/>
        <w:jc w:val="both"/>
        <w:textAlignment w:val="baseline"/>
        <w:rPr>
          <w:rFonts w:ascii="Arial" w:hAnsi="Arial" w:cs="Arial"/>
          <w:spacing w:val="1"/>
          <w:lang w:val="en-US"/>
        </w:rPr>
      </w:pPr>
      <w:r w:rsidRPr="003473A3">
        <w:rPr>
          <w:rFonts w:ascii="Arial" w:hAnsi="Arial" w:cs="Arial"/>
          <w:spacing w:val="1"/>
          <w:lang w:val="en-US"/>
        </w:rPr>
        <w:t>A teratogenicity study on rabbit showed severe fetal malformations following exposure to maternally toxic levels of bromadiolone (Task Force). However, the possibility that the effects seen may have been due to non-specific influences such as generalised toxicity cannot be excluded. Bromadiolone was not embryotoxic or teratogenic in guideline studies in rat and rabbit (LiphaTech). However, based on the structural similarity to and the same mode of action as warfarin, bromadiolone is considered as a possible developmental toxicant. The Commission Working Group of Specialised Experts on Reproductive Toxicity has unanimously recommended that all AVK rodenticides should collectively be regarded as human teratogens due to the structural similarity to and the same mode of action as the known developmental toxicant warfarin (meeting in Ispra, 19-20 September 2006). Therefore based on read across data from warfarin, bromadiolone is considered to be a possible developmental toxicant and requires the classification as Reprotoxic with the labelling R61, may cause harm to the unborn child.</w:t>
      </w:r>
    </w:p>
    <w:p w14:paraId="604124AE" w14:textId="77777777" w:rsidR="00421A0D" w:rsidRPr="003473A3" w:rsidRDefault="00421A0D">
      <w:pPr>
        <w:kinsoku w:val="0"/>
        <w:overflowPunct w:val="0"/>
        <w:autoSpaceDE/>
        <w:autoSpaceDN/>
        <w:adjustRightInd/>
        <w:spacing w:before="257" w:line="253" w:lineRule="exact"/>
        <w:jc w:val="both"/>
        <w:textAlignment w:val="baseline"/>
        <w:rPr>
          <w:rFonts w:ascii="Arial" w:hAnsi="Arial" w:cs="Arial"/>
          <w:lang w:val="en-US"/>
        </w:rPr>
      </w:pPr>
      <w:r w:rsidRPr="003473A3">
        <w:rPr>
          <w:rFonts w:ascii="Arial" w:hAnsi="Arial" w:cs="Arial"/>
          <w:lang w:val="en-US"/>
        </w:rPr>
        <w:lastRenderedPageBreak/>
        <w:t>The toxicological studies do not indicate any neurotoxic effects. A neurotoxicity study would be scientifically unjustified and would not provide any new data. Based on this and animal welfare grounds it is deemed unnecessary to conduct a neurotoxicity study and applicant’s justification is accepted. Also, the mechanism for bromadiolone as an anticoagulant is well known and no mechanistic studies were considered necessary.</w:t>
      </w:r>
    </w:p>
    <w:p w14:paraId="3E2911D6" w14:textId="77777777" w:rsidR="00421A0D" w:rsidRPr="003473A3" w:rsidRDefault="00421A0D" w:rsidP="00E674DE">
      <w:pPr>
        <w:kinsoku w:val="0"/>
        <w:overflowPunct w:val="0"/>
        <w:autoSpaceDE/>
        <w:autoSpaceDN/>
        <w:adjustRightInd/>
        <w:spacing w:before="252" w:line="253" w:lineRule="exact"/>
        <w:jc w:val="both"/>
        <w:textAlignment w:val="baseline"/>
        <w:rPr>
          <w:rFonts w:ascii="Arial" w:hAnsi="Arial" w:cs="Arial"/>
          <w:spacing w:val="2"/>
          <w:lang w:val="en-US"/>
        </w:rPr>
      </w:pPr>
      <w:r w:rsidRPr="003473A3">
        <w:rPr>
          <w:rFonts w:ascii="Arial" w:hAnsi="Arial" w:cs="Arial"/>
          <w:lang w:val="en-US"/>
        </w:rPr>
        <w:t>There are no case reports from the manufacturer concerning adverse effects in users applying the products. The Task Force submitted data on poisoning cases with bromadiolone. During the time</w:t>
      </w:r>
      <w:r w:rsidR="00E674DE" w:rsidRPr="003473A3">
        <w:rPr>
          <w:rFonts w:ascii="Arial" w:hAnsi="Arial" w:cs="Arial"/>
          <w:lang w:val="en-US"/>
        </w:rPr>
        <w:t xml:space="preserve"> </w:t>
      </w:r>
      <w:r w:rsidRPr="003473A3">
        <w:rPr>
          <w:rFonts w:ascii="Arial" w:hAnsi="Arial" w:cs="Arial"/>
          <w:spacing w:val="2"/>
          <w:lang w:val="en-US"/>
        </w:rPr>
        <w:t>period 1996–1999 a total of 115 calls concerning bromadiolone were received by the Milan Poisons Center, 98 of which involved clinical cases among humans or animals. The most common route of exposure was through ingestion and in 55% of the cases children under the age of four years were exposed. The symptoms were reported in eleven human cases and included vomiting, gastric pyrosis and itching. Only one case was reported with haematological problems. Vitamin K1 is the antidote, and it is important to monitor the clotting ability of the blood (prothrombin time) to continue the treatment long enough. If diagnosis is made quickly and appropriate therapy is instituted the prognosis is good.</w:t>
      </w:r>
    </w:p>
    <w:p w14:paraId="489E046D" w14:textId="77777777" w:rsidR="00421A0D" w:rsidRPr="003473A3" w:rsidRDefault="00421A0D">
      <w:pPr>
        <w:kinsoku w:val="0"/>
        <w:overflowPunct w:val="0"/>
        <w:autoSpaceDE/>
        <w:autoSpaceDN/>
        <w:adjustRightInd/>
        <w:spacing w:before="244" w:line="253" w:lineRule="exact"/>
        <w:ind w:left="72" w:right="72"/>
        <w:jc w:val="both"/>
        <w:textAlignment w:val="baseline"/>
        <w:rPr>
          <w:rFonts w:ascii="Arial" w:hAnsi="Arial" w:cs="Arial"/>
          <w:spacing w:val="2"/>
          <w:lang w:val="en-US"/>
        </w:rPr>
      </w:pPr>
      <w:r w:rsidRPr="003473A3">
        <w:rPr>
          <w:rFonts w:ascii="Arial" w:hAnsi="Arial" w:cs="Arial"/>
          <w:spacing w:val="2"/>
          <w:lang w:val="en-US"/>
        </w:rPr>
        <w:t xml:space="preserve">The derivation of an acceptable level of exposure value for single use </w:t>
      </w:r>
      <w:r w:rsidRPr="003473A3">
        <w:rPr>
          <w:rFonts w:ascii="Arial" w:hAnsi="Arial" w:cs="Arial"/>
          <w:spacing w:val="2"/>
          <w:vertAlign w:val="subscript"/>
          <w:lang w:val="en-US"/>
        </w:rPr>
        <w:t>(AELacute)</w:t>
      </w:r>
      <w:r w:rsidRPr="003473A3">
        <w:rPr>
          <w:rFonts w:ascii="Arial" w:hAnsi="Arial" w:cs="Arial"/>
          <w:spacing w:val="2"/>
          <w:lang w:val="en-US"/>
        </w:rPr>
        <w:t xml:space="preserve"> is based on the teratogenicity study in rabbits submitted by Task Force. It is based on the LOAEL of 2 µg/kg bw, using a safety factor of 600 (10 for interspecies and 10 for intraspecies variability, 2 for using LOAEL instead of NOAEL and an extra factor of 3 for severity of effects) and with correction of 70% oral absorption, resulting in an </w:t>
      </w:r>
      <w:r w:rsidRPr="003473A3">
        <w:rPr>
          <w:rFonts w:ascii="Arial" w:hAnsi="Arial" w:cs="Arial"/>
          <w:spacing w:val="2"/>
          <w:vertAlign w:val="subscript"/>
          <w:lang w:val="en-US"/>
        </w:rPr>
        <w:t>AELacute</w:t>
      </w:r>
      <w:r w:rsidRPr="003473A3">
        <w:rPr>
          <w:rFonts w:ascii="Arial" w:hAnsi="Arial" w:cs="Arial"/>
          <w:spacing w:val="2"/>
          <w:lang w:val="en-US"/>
        </w:rPr>
        <w:t xml:space="preserve"> of 0.0023 µg/kg bw. To derive an </w:t>
      </w:r>
      <w:r w:rsidRPr="003473A3">
        <w:rPr>
          <w:rFonts w:ascii="Arial" w:hAnsi="Arial" w:cs="Arial"/>
          <w:spacing w:val="2"/>
          <w:vertAlign w:val="subscript"/>
          <w:lang w:val="en-US"/>
        </w:rPr>
        <w:t>AELmedium,</w:t>
      </w:r>
      <w:r w:rsidRPr="003473A3">
        <w:rPr>
          <w:rFonts w:ascii="Arial" w:hAnsi="Arial" w:cs="Arial"/>
          <w:spacing w:val="2"/>
          <w:lang w:val="en-US"/>
        </w:rPr>
        <w:t xml:space="preserve"> for repeated exposure, the subchronic study in rabbit submitted by Task Force is used. The NOAEL in this study is 0.5 µg/kg bw based on the prolonged prothrombin time seen at 1 µg/kg bw. With a safety factor of 300 and with correction of of 70% oral absorption, this would lead to an </w:t>
      </w:r>
      <w:r w:rsidRPr="003473A3">
        <w:rPr>
          <w:rFonts w:ascii="Arial" w:hAnsi="Arial" w:cs="Arial"/>
          <w:spacing w:val="2"/>
          <w:vertAlign w:val="subscript"/>
          <w:lang w:val="en-US"/>
        </w:rPr>
        <w:t>AELmedium/chronic</w:t>
      </w:r>
      <w:r w:rsidRPr="003473A3">
        <w:rPr>
          <w:rFonts w:ascii="Arial" w:hAnsi="Arial" w:cs="Arial"/>
          <w:spacing w:val="2"/>
          <w:lang w:val="en-US"/>
        </w:rPr>
        <w:t xml:space="preserve"> of 0.0012 µg/kg bw.</w:t>
      </w:r>
    </w:p>
    <w:p w14:paraId="711CA096" w14:textId="77777777" w:rsidR="00E674DE" w:rsidRPr="003473A3" w:rsidRDefault="00421A0D">
      <w:pPr>
        <w:kinsoku w:val="0"/>
        <w:overflowPunct w:val="0"/>
        <w:autoSpaceDE/>
        <w:autoSpaceDN/>
        <w:adjustRightInd/>
        <w:spacing w:line="507" w:lineRule="exact"/>
        <w:ind w:left="72" w:right="5688"/>
        <w:textAlignment w:val="baseline"/>
        <w:rPr>
          <w:rFonts w:ascii="Arial" w:hAnsi="Arial" w:cs="Arial"/>
          <w:spacing w:val="-2"/>
          <w:lang w:val="en-US"/>
        </w:rPr>
      </w:pPr>
      <w:r w:rsidRPr="003473A3">
        <w:rPr>
          <w:rFonts w:ascii="Arial" w:hAnsi="Arial" w:cs="Arial"/>
          <w:b/>
          <w:bCs/>
          <w:spacing w:val="-2"/>
          <w:lang w:val="en-US"/>
        </w:rPr>
        <w:t xml:space="preserve">Data requirements: </w:t>
      </w:r>
      <w:r w:rsidRPr="003473A3">
        <w:rPr>
          <w:rFonts w:ascii="Arial" w:hAnsi="Arial" w:cs="Arial"/>
          <w:spacing w:val="-2"/>
          <w:lang w:val="en-US"/>
        </w:rPr>
        <w:t>(List if applicable) None.</w:t>
      </w:r>
    </w:p>
    <w:p w14:paraId="72499645" w14:textId="77777777" w:rsidR="00E674DE" w:rsidRDefault="00E674DE">
      <w:pPr>
        <w:widowControl/>
        <w:autoSpaceDE/>
        <w:autoSpaceDN/>
        <w:adjustRightInd/>
        <w:spacing w:after="200" w:line="276" w:lineRule="auto"/>
        <w:rPr>
          <w:spacing w:val="-2"/>
          <w:sz w:val="22"/>
          <w:szCs w:val="22"/>
          <w:lang w:val="en-US"/>
        </w:rPr>
      </w:pPr>
      <w:r>
        <w:rPr>
          <w:spacing w:val="-2"/>
          <w:sz w:val="22"/>
          <w:szCs w:val="22"/>
          <w:lang w:val="en-US"/>
        </w:rPr>
        <w:br w:type="page"/>
      </w:r>
    </w:p>
    <w:p w14:paraId="0C16D7F8" w14:textId="77777777" w:rsidR="00421A0D" w:rsidRPr="00421A0D" w:rsidRDefault="00421A0D">
      <w:pPr>
        <w:kinsoku w:val="0"/>
        <w:overflowPunct w:val="0"/>
        <w:autoSpaceDE/>
        <w:autoSpaceDN/>
        <w:adjustRightInd/>
        <w:spacing w:before="258" w:line="251" w:lineRule="exact"/>
        <w:ind w:left="72"/>
        <w:textAlignment w:val="baseline"/>
        <w:rPr>
          <w:b/>
          <w:bCs/>
          <w:sz w:val="22"/>
          <w:szCs w:val="22"/>
          <w:lang w:val="en-US"/>
        </w:rPr>
      </w:pPr>
      <w:r w:rsidRPr="00421A0D">
        <w:rPr>
          <w:b/>
          <w:bCs/>
          <w:sz w:val="22"/>
          <w:szCs w:val="22"/>
          <w:lang w:val="en-US"/>
        </w:rPr>
        <w:lastRenderedPageBreak/>
        <w:t>3.3.2.2. Toxicology of the biocidal product</w:t>
      </w:r>
    </w:p>
    <w:p w14:paraId="63680528" w14:textId="77777777" w:rsidR="00421A0D" w:rsidRPr="003473A3" w:rsidRDefault="00421A0D">
      <w:pPr>
        <w:kinsoku w:val="0"/>
        <w:overflowPunct w:val="0"/>
        <w:autoSpaceDE/>
        <w:autoSpaceDN/>
        <w:adjustRightInd/>
        <w:spacing w:before="246" w:line="254" w:lineRule="exact"/>
        <w:ind w:left="72" w:right="72"/>
        <w:jc w:val="both"/>
        <w:textAlignment w:val="baseline"/>
        <w:rPr>
          <w:rFonts w:ascii="Arial" w:hAnsi="Arial" w:cs="Arial"/>
          <w:lang w:val="en-US"/>
        </w:rPr>
      </w:pPr>
      <w:r w:rsidRPr="003473A3">
        <w:rPr>
          <w:rFonts w:ascii="Arial" w:hAnsi="Arial" w:cs="Arial"/>
          <w:lang w:val="en-US"/>
        </w:rPr>
        <w:t>The toxicology of the biocidal product was examined appropriately according to standard requirements. The product was not a dummy product in the EU- review program for inclusion of the active substance in Annex I of Directive 98/8/EC.</w:t>
      </w:r>
    </w:p>
    <w:p w14:paraId="289AB4FC" w14:textId="77777777" w:rsidR="00421A0D" w:rsidRPr="00421A0D" w:rsidRDefault="00421A0D">
      <w:pPr>
        <w:kinsoku w:val="0"/>
        <w:overflowPunct w:val="0"/>
        <w:autoSpaceDE/>
        <w:autoSpaceDN/>
        <w:adjustRightInd/>
        <w:spacing w:before="258" w:line="244" w:lineRule="exact"/>
        <w:ind w:left="72"/>
        <w:textAlignment w:val="baseline"/>
        <w:rPr>
          <w:b/>
          <w:bCs/>
          <w:sz w:val="22"/>
          <w:szCs w:val="22"/>
          <w:lang w:val="en-US"/>
        </w:rPr>
      </w:pPr>
      <w:r w:rsidRPr="00421A0D">
        <w:rPr>
          <w:b/>
          <w:bCs/>
          <w:sz w:val="22"/>
          <w:szCs w:val="22"/>
          <w:lang w:val="en-US"/>
        </w:rPr>
        <w:t>Summary of acute toxicity data for the biocidal product Control</w:t>
      </w:r>
    </w:p>
    <w:tbl>
      <w:tblPr>
        <w:tblW w:w="0" w:type="auto"/>
        <w:tblInd w:w="15" w:type="dxa"/>
        <w:tblLayout w:type="fixed"/>
        <w:tblCellMar>
          <w:left w:w="0" w:type="dxa"/>
          <w:right w:w="0" w:type="dxa"/>
        </w:tblCellMar>
        <w:tblLook w:val="0000" w:firstRow="0" w:lastRow="0" w:firstColumn="0" w:lastColumn="0" w:noHBand="0" w:noVBand="0"/>
      </w:tblPr>
      <w:tblGrid>
        <w:gridCol w:w="1133"/>
        <w:gridCol w:w="2030"/>
        <w:gridCol w:w="1373"/>
        <w:gridCol w:w="1344"/>
        <w:gridCol w:w="1925"/>
        <w:gridCol w:w="1449"/>
      </w:tblGrid>
      <w:tr w:rsidR="00421A0D" w14:paraId="45548E94" w14:textId="77777777">
        <w:trPr>
          <w:trHeight w:hRule="exact" w:val="240"/>
        </w:trPr>
        <w:tc>
          <w:tcPr>
            <w:tcW w:w="1133" w:type="dxa"/>
            <w:tcBorders>
              <w:top w:val="single" w:sz="4" w:space="0" w:color="auto"/>
              <w:left w:val="single" w:sz="4" w:space="0" w:color="auto"/>
              <w:bottom w:val="single" w:sz="18" w:space="0" w:color="auto"/>
              <w:right w:val="single" w:sz="4" w:space="0" w:color="auto"/>
            </w:tcBorders>
            <w:vAlign w:val="center"/>
          </w:tcPr>
          <w:p w14:paraId="521DFF23" w14:textId="77777777" w:rsidR="00421A0D" w:rsidRDefault="00421A0D">
            <w:pPr>
              <w:kinsoku w:val="0"/>
              <w:overflowPunct w:val="0"/>
              <w:autoSpaceDE/>
              <w:autoSpaceDN/>
              <w:adjustRightInd/>
              <w:spacing w:after="5" w:line="210" w:lineRule="exact"/>
              <w:ind w:left="115"/>
              <w:textAlignment w:val="baseline"/>
              <w:rPr>
                <w:b/>
                <w:bCs/>
                <w:sz w:val="18"/>
                <w:szCs w:val="18"/>
              </w:rPr>
            </w:pPr>
            <w:r>
              <w:rPr>
                <w:b/>
                <w:bCs/>
                <w:sz w:val="18"/>
                <w:szCs w:val="18"/>
              </w:rPr>
              <w:t>Parameter</w:t>
            </w:r>
          </w:p>
        </w:tc>
        <w:tc>
          <w:tcPr>
            <w:tcW w:w="2030" w:type="dxa"/>
            <w:tcBorders>
              <w:top w:val="single" w:sz="4" w:space="0" w:color="auto"/>
              <w:left w:val="single" w:sz="4" w:space="0" w:color="auto"/>
              <w:bottom w:val="single" w:sz="18" w:space="0" w:color="auto"/>
              <w:right w:val="single" w:sz="4" w:space="0" w:color="auto"/>
            </w:tcBorders>
            <w:vAlign w:val="center"/>
          </w:tcPr>
          <w:p w14:paraId="63D1C884" w14:textId="77777777" w:rsidR="00421A0D" w:rsidRDefault="00421A0D">
            <w:pPr>
              <w:kinsoku w:val="0"/>
              <w:overflowPunct w:val="0"/>
              <w:autoSpaceDE/>
              <w:autoSpaceDN/>
              <w:adjustRightInd/>
              <w:spacing w:after="5" w:line="210" w:lineRule="exact"/>
              <w:ind w:left="105"/>
              <w:textAlignment w:val="baseline"/>
              <w:rPr>
                <w:b/>
                <w:bCs/>
                <w:sz w:val="18"/>
                <w:szCs w:val="18"/>
              </w:rPr>
            </w:pPr>
            <w:r>
              <w:rPr>
                <w:b/>
                <w:bCs/>
                <w:sz w:val="18"/>
                <w:szCs w:val="18"/>
              </w:rPr>
              <w:t>Test material</w:t>
            </w:r>
          </w:p>
        </w:tc>
        <w:tc>
          <w:tcPr>
            <w:tcW w:w="1373" w:type="dxa"/>
            <w:tcBorders>
              <w:top w:val="single" w:sz="4" w:space="0" w:color="auto"/>
              <w:left w:val="single" w:sz="4" w:space="0" w:color="auto"/>
              <w:bottom w:val="single" w:sz="18" w:space="0" w:color="auto"/>
              <w:right w:val="single" w:sz="4" w:space="0" w:color="auto"/>
            </w:tcBorders>
            <w:vAlign w:val="center"/>
          </w:tcPr>
          <w:p w14:paraId="020651E3" w14:textId="77777777" w:rsidR="00421A0D" w:rsidRDefault="00421A0D">
            <w:pPr>
              <w:kinsoku w:val="0"/>
              <w:overflowPunct w:val="0"/>
              <w:autoSpaceDE/>
              <w:autoSpaceDN/>
              <w:adjustRightInd/>
              <w:spacing w:after="5" w:line="210" w:lineRule="exact"/>
              <w:ind w:left="110"/>
              <w:textAlignment w:val="baseline"/>
              <w:rPr>
                <w:b/>
                <w:bCs/>
                <w:sz w:val="18"/>
                <w:szCs w:val="18"/>
              </w:rPr>
            </w:pPr>
            <w:r>
              <w:rPr>
                <w:b/>
                <w:bCs/>
                <w:sz w:val="18"/>
                <w:szCs w:val="18"/>
              </w:rPr>
              <w:t>Species</w:t>
            </w:r>
          </w:p>
        </w:tc>
        <w:tc>
          <w:tcPr>
            <w:tcW w:w="1344" w:type="dxa"/>
            <w:tcBorders>
              <w:top w:val="single" w:sz="4" w:space="0" w:color="auto"/>
              <w:left w:val="single" w:sz="4" w:space="0" w:color="auto"/>
              <w:bottom w:val="single" w:sz="18" w:space="0" w:color="auto"/>
              <w:right w:val="single" w:sz="4" w:space="0" w:color="auto"/>
            </w:tcBorders>
            <w:vAlign w:val="center"/>
          </w:tcPr>
          <w:p w14:paraId="47803473" w14:textId="77777777" w:rsidR="00421A0D" w:rsidRDefault="00421A0D">
            <w:pPr>
              <w:kinsoku w:val="0"/>
              <w:overflowPunct w:val="0"/>
              <w:autoSpaceDE/>
              <w:autoSpaceDN/>
              <w:adjustRightInd/>
              <w:spacing w:after="5" w:line="210" w:lineRule="exact"/>
              <w:ind w:left="110"/>
              <w:textAlignment w:val="baseline"/>
              <w:rPr>
                <w:b/>
                <w:bCs/>
                <w:sz w:val="18"/>
                <w:szCs w:val="18"/>
              </w:rPr>
            </w:pPr>
            <w:r>
              <w:rPr>
                <w:b/>
                <w:bCs/>
                <w:sz w:val="18"/>
                <w:szCs w:val="18"/>
              </w:rPr>
              <w:t>Result</w:t>
            </w:r>
          </w:p>
        </w:tc>
        <w:tc>
          <w:tcPr>
            <w:tcW w:w="1925" w:type="dxa"/>
            <w:tcBorders>
              <w:top w:val="single" w:sz="4" w:space="0" w:color="auto"/>
              <w:left w:val="single" w:sz="4" w:space="0" w:color="auto"/>
              <w:bottom w:val="single" w:sz="18" w:space="0" w:color="auto"/>
              <w:right w:val="single" w:sz="4" w:space="0" w:color="auto"/>
            </w:tcBorders>
            <w:vAlign w:val="center"/>
          </w:tcPr>
          <w:p w14:paraId="1C690875" w14:textId="77777777" w:rsidR="00421A0D" w:rsidRDefault="00421A0D">
            <w:pPr>
              <w:kinsoku w:val="0"/>
              <w:overflowPunct w:val="0"/>
              <w:autoSpaceDE/>
              <w:autoSpaceDN/>
              <w:adjustRightInd/>
              <w:spacing w:after="5" w:line="210" w:lineRule="exact"/>
              <w:ind w:left="110"/>
              <w:textAlignment w:val="baseline"/>
              <w:rPr>
                <w:b/>
                <w:bCs/>
                <w:sz w:val="18"/>
                <w:szCs w:val="18"/>
              </w:rPr>
            </w:pPr>
            <w:r>
              <w:rPr>
                <w:b/>
                <w:bCs/>
                <w:sz w:val="18"/>
                <w:szCs w:val="18"/>
              </w:rPr>
              <w:t>Classification</w:t>
            </w:r>
          </w:p>
        </w:tc>
        <w:tc>
          <w:tcPr>
            <w:tcW w:w="1449" w:type="dxa"/>
            <w:tcBorders>
              <w:top w:val="single" w:sz="4" w:space="0" w:color="auto"/>
              <w:left w:val="single" w:sz="4" w:space="0" w:color="auto"/>
              <w:bottom w:val="single" w:sz="18" w:space="0" w:color="auto"/>
              <w:right w:val="single" w:sz="4" w:space="0" w:color="auto"/>
            </w:tcBorders>
            <w:vAlign w:val="center"/>
          </w:tcPr>
          <w:p w14:paraId="04763178" w14:textId="77777777" w:rsidR="00421A0D" w:rsidRDefault="00421A0D">
            <w:pPr>
              <w:kinsoku w:val="0"/>
              <w:overflowPunct w:val="0"/>
              <w:autoSpaceDE/>
              <w:autoSpaceDN/>
              <w:adjustRightInd/>
              <w:spacing w:after="5" w:line="210" w:lineRule="exact"/>
              <w:ind w:left="105"/>
              <w:textAlignment w:val="baseline"/>
              <w:rPr>
                <w:b/>
                <w:bCs/>
                <w:sz w:val="18"/>
                <w:szCs w:val="18"/>
              </w:rPr>
            </w:pPr>
            <w:r>
              <w:rPr>
                <w:b/>
                <w:bCs/>
                <w:sz w:val="18"/>
                <w:szCs w:val="18"/>
              </w:rPr>
              <w:t>Ref.</w:t>
            </w:r>
          </w:p>
        </w:tc>
      </w:tr>
      <w:tr w:rsidR="00421A0D" w:rsidRPr="00A34F88" w14:paraId="64DA7AFB" w14:textId="77777777">
        <w:trPr>
          <w:cantSplit/>
          <w:trHeight w:hRule="exact" w:val="1061"/>
        </w:trPr>
        <w:tc>
          <w:tcPr>
            <w:tcW w:w="1133" w:type="dxa"/>
            <w:vMerge w:val="restart"/>
            <w:tcBorders>
              <w:top w:val="single" w:sz="18" w:space="0" w:color="auto"/>
              <w:left w:val="single" w:sz="4" w:space="0" w:color="auto"/>
              <w:bottom w:val="nil"/>
              <w:right w:val="single" w:sz="4" w:space="0" w:color="auto"/>
            </w:tcBorders>
          </w:tcPr>
          <w:p w14:paraId="57EE9044" w14:textId="77777777" w:rsidR="00421A0D" w:rsidRDefault="00421A0D">
            <w:pPr>
              <w:kinsoku w:val="0"/>
              <w:overflowPunct w:val="0"/>
              <w:autoSpaceDE/>
              <w:autoSpaceDN/>
              <w:adjustRightInd/>
              <w:spacing w:after="1882" w:line="206" w:lineRule="exact"/>
              <w:ind w:left="108"/>
              <w:textAlignment w:val="baseline"/>
              <w:rPr>
                <w:sz w:val="18"/>
                <w:szCs w:val="18"/>
              </w:rPr>
            </w:pPr>
            <w:r>
              <w:rPr>
                <w:sz w:val="18"/>
                <w:szCs w:val="18"/>
              </w:rPr>
              <w:t>Acute Oral Toxicity</w:t>
            </w:r>
          </w:p>
        </w:tc>
        <w:tc>
          <w:tcPr>
            <w:tcW w:w="2030" w:type="dxa"/>
            <w:tcBorders>
              <w:top w:val="single" w:sz="18" w:space="0" w:color="auto"/>
              <w:left w:val="single" w:sz="4" w:space="0" w:color="auto"/>
              <w:bottom w:val="single" w:sz="4" w:space="0" w:color="auto"/>
              <w:right w:val="single" w:sz="4" w:space="0" w:color="auto"/>
            </w:tcBorders>
          </w:tcPr>
          <w:p w14:paraId="76216BFF" w14:textId="77777777" w:rsidR="00421A0D" w:rsidRPr="00421A0D" w:rsidRDefault="00421A0D">
            <w:pPr>
              <w:kinsoku w:val="0"/>
              <w:overflowPunct w:val="0"/>
              <w:autoSpaceDE/>
              <w:autoSpaceDN/>
              <w:adjustRightInd/>
              <w:spacing w:after="614" w:line="206" w:lineRule="exact"/>
              <w:ind w:left="108"/>
              <w:textAlignment w:val="baseline"/>
              <w:rPr>
                <w:sz w:val="18"/>
                <w:szCs w:val="18"/>
                <w:lang w:val="en-US"/>
              </w:rPr>
            </w:pPr>
            <w:r w:rsidRPr="00421A0D">
              <w:rPr>
                <w:sz w:val="18"/>
                <w:szCs w:val="18"/>
                <w:lang w:val="en-US"/>
              </w:rPr>
              <w:t>Bromadiolone grain bait. Batch: AB201101 broma</w:t>
            </w:r>
          </w:p>
        </w:tc>
        <w:tc>
          <w:tcPr>
            <w:tcW w:w="1373" w:type="dxa"/>
            <w:tcBorders>
              <w:top w:val="single" w:sz="18" w:space="0" w:color="auto"/>
              <w:left w:val="single" w:sz="4" w:space="0" w:color="auto"/>
              <w:bottom w:val="single" w:sz="4" w:space="0" w:color="auto"/>
              <w:right w:val="single" w:sz="4" w:space="0" w:color="auto"/>
            </w:tcBorders>
          </w:tcPr>
          <w:p w14:paraId="7B391A08" w14:textId="77777777" w:rsidR="00421A0D" w:rsidRPr="00421A0D" w:rsidRDefault="00421A0D">
            <w:pPr>
              <w:kinsoku w:val="0"/>
              <w:overflowPunct w:val="0"/>
              <w:autoSpaceDE/>
              <w:autoSpaceDN/>
              <w:adjustRightInd/>
              <w:spacing w:before="34" w:after="197" w:line="206" w:lineRule="exact"/>
              <w:ind w:left="108" w:right="180"/>
              <w:textAlignment w:val="baseline"/>
              <w:rPr>
                <w:spacing w:val="-2"/>
                <w:sz w:val="18"/>
                <w:szCs w:val="18"/>
                <w:lang w:val="en-US"/>
              </w:rPr>
            </w:pPr>
            <w:r w:rsidRPr="00421A0D">
              <w:rPr>
                <w:spacing w:val="-2"/>
                <w:sz w:val="18"/>
                <w:szCs w:val="18"/>
                <w:lang w:val="en-US"/>
              </w:rPr>
              <w:t>Rat, female, Sprague- Dawley, SPF Caw, 6 in total.</w:t>
            </w:r>
          </w:p>
        </w:tc>
        <w:tc>
          <w:tcPr>
            <w:tcW w:w="1344" w:type="dxa"/>
            <w:tcBorders>
              <w:top w:val="single" w:sz="18" w:space="0" w:color="auto"/>
              <w:left w:val="single" w:sz="4" w:space="0" w:color="auto"/>
              <w:bottom w:val="single" w:sz="4" w:space="0" w:color="auto"/>
              <w:right w:val="single" w:sz="4" w:space="0" w:color="auto"/>
            </w:tcBorders>
          </w:tcPr>
          <w:p w14:paraId="58A8A39C" w14:textId="77777777" w:rsidR="00421A0D" w:rsidRDefault="00421A0D">
            <w:pPr>
              <w:kinsoku w:val="0"/>
              <w:overflowPunct w:val="0"/>
              <w:autoSpaceDE/>
              <w:autoSpaceDN/>
              <w:adjustRightInd/>
              <w:spacing w:before="39" w:after="614" w:line="201" w:lineRule="exact"/>
              <w:ind w:left="108"/>
              <w:textAlignment w:val="baseline"/>
              <w:rPr>
                <w:sz w:val="18"/>
                <w:szCs w:val="18"/>
              </w:rPr>
            </w:pPr>
            <w:r>
              <w:rPr>
                <w:sz w:val="18"/>
                <w:szCs w:val="18"/>
              </w:rPr>
              <w:t>LD</w:t>
            </w:r>
            <w:r>
              <w:rPr>
                <w:sz w:val="12"/>
                <w:szCs w:val="12"/>
              </w:rPr>
              <w:t xml:space="preserve">50 </w:t>
            </w:r>
            <w:r>
              <w:rPr>
                <w:sz w:val="18"/>
                <w:szCs w:val="18"/>
              </w:rPr>
              <w:t>&gt; 2000 mg/kg bw</w:t>
            </w:r>
          </w:p>
        </w:tc>
        <w:tc>
          <w:tcPr>
            <w:tcW w:w="1925" w:type="dxa"/>
            <w:tcBorders>
              <w:top w:val="single" w:sz="18" w:space="0" w:color="auto"/>
              <w:left w:val="single" w:sz="4" w:space="0" w:color="auto"/>
              <w:bottom w:val="single" w:sz="4" w:space="0" w:color="auto"/>
              <w:right w:val="single" w:sz="4" w:space="0" w:color="auto"/>
            </w:tcBorders>
          </w:tcPr>
          <w:p w14:paraId="58997781" w14:textId="77777777" w:rsidR="00421A0D" w:rsidRDefault="00421A0D">
            <w:pPr>
              <w:kinsoku w:val="0"/>
              <w:overflowPunct w:val="0"/>
              <w:autoSpaceDE/>
              <w:autoSpaceDN/>
              <w:adjustRightInd/>
              <w:spacing w:after="821" w:line="206" w:lineRule="exact"/>
              <w:ind w:left="110"/>
              <w:textAlignment w:val="baseline"/>
              <w:rPr>
                <w:spacing w:val="-1"/>
                <w:sz w:val="18"/>
                <w:szCs w:val="18"/>
              </w:rPr>
            </w:pPr>
            <w:r>
              <w:rPr>
                <w:spacing w:val="-1"/>
                <w:sz w:val="18"/>
                <w:szCs w:val="18"/>
              </w:rPr>
              <w:t>none.</w:t>
            </w:r>
          </w:p>
        </w:tc>
        <w:tc>
          <w:tcPr>
            <w:tcW w:w="1449" w:type="dxa"/>
            <w:tcBorders>
              <w:top w:val="single" w:sz="18" w:space="0" w:color="auto"/>
              <w:left w:val="single" w:sz="4" w:space="0" w:color="auto"/>
              <w:bottom w:val="single" w:sz="4" w:space="0" w:color="auto"/>
              <w:right w:val="single" w:sz="4" w:space="0" w:color="auto"/>
            </w:tcBorders>
          </w:tcPr>
          <w:p w14:paraId="128A75EB" w14:textId="77777777" w:rsidR="00421A0D" w:rsidRPr="00421A0D" w:rsidRDefault="00CB1810">
            <w:pPr>
              <w:kinsoku w:val="0"/>
              <w:overflowPunct w:val="0"/>
              <w:autoSpaceDE/>
              <w:autoSpaceDN/>
              <w:adjustRightInd/>
              <w:spacing w:before="31" w:line="204" w:lineRule="exact"/>
              <w:ind w:left="108" w:right="288"/>
              <w:textAlignment w:val="baseline"/>
              <w:rPr>
                <w:sz w:val="18"/>
                <w:szCs w:val="18"/>
                <w:lang w:val="en-US"/>
              </w:rPr>
            </w:pPr>
            <w:r>
              <w:rPr>
                <w:sz w:val="18"/>
                <w:szCs w:val="18"/>
                <w:lang w:val="en-US"/>
              </w:rPr>
              <w:t>XXX</w:t>
            </w:r>
          </w:p>
        </w:tc>
      </w:tr>
      <w:tr w:rsidR="00421A0D" w14:paraId="6B71536B" w14:textId="77777777">
        <w:trPr>
          <w:cantSplit/>
          <w:trHeight w:hRule="exact" w:val="422"/>
        </w:trPr>
        <w:tc>
          <w:tcPr>
            <w:tcW w:w="1133" w:type="dxa"/>
            <w:vMerge/>
            <w:tcBorders>
              <w:top w:val="nil"/>
              <w:left w:val="single" w:sz="4" w:space="0" w:color="auto"/>
              <w:bottom w:val="nil"/>
              <w:right w:val="single" w:sz="4" w:space="0" w:color="auto"/>
            </w:tcBorders>
          </w:tcPr>
          <w:p w14:paraId="2CACDB62" w14:textId="77777777" w:rsidR="00421A0D" w:rsidRPr="00421A0D" w:rsidRDefault="00421A0D">
            <w:pPr>
              <w:kinsoku w:val="0"/>
              <w:overflowPunct w:val="0"/>
              <w:autoSpaceDE/>
              <w:autoSpaceDN/>
              <w:adjustRightInd/>
              <w:textAlignment w:val="baseline"/>
              <w:rPr>
                <w:sz w:val="18"/>
                <w:szCs w:val="18"/>
                <w:lang w:val="en-US"/>
              </w:rPr>
            </w:pPr>
          </w:p>
        </w:tc>
        <w:tc>
          <w:tcPr>
            <w:tcW w:w="3403" w:type="dxa"/>
            <w:gridSpan w:val="2"/>
            <w:tcBorders>
              <w:top w:val="single" w:sz="4" w:space="0" w:color="auto"/>
              <w:left w:val="single" w:sz="4" w:space="0" w:color="auto"/>
              <w:bottom w:val="single" w:sz="4" w:space="0" w:color="auto"/>
              <w:right w:val="single" w:sz="4" w:space="0" w:color="auto"/>
            </w:tcBorders>
          </w:tcPr>
          <w:p w14:paraId="7E68FD2A" w14:textId="77777777" w:rsidR="00421A0D" w:rsidRDefault="00421A0D">
            <w:pPr>
              <w:kinsoku w:val="0"/>
              <w:overflowPunct w:val="0"/>
              <w:autoSpaceDE/>
              <w:autoSpaceDN/>
              <w:adjustRightInd/>
              <w:spacing w:after="188" w:line="210" w:lineRule="exact"/>
              <w:ind w:left="105"/>
              <w:textAlignment w:val="baseline"/>
              <w:rPr>
                <w:b/>
                <w:bCs/>
                <w:sz w:val="18"/>
                <w:szCs w:val="18"/>
              </w:rPr>
            </w:pPr>
            <w:r>
              <w:rPr>
                <w:b/>
                <w:bCs/>
                <w:sz w:val="18"/>
                <w:szCs w:val="18"/>
              </w:rPr>
              <w:t>Acceptable (Y/N): Yes</w:t>
            </w:r>
          </w:p>
        </w:tc>
        <w:tc>
          <w:tcPr>
            <w:tcW w:w="3269" w:type="dxa"/>
            <w:gridSpan w:val="2"/>
            <w:tcBorders>
              <w:top w:val="single" w:sz="4" w:space="0" w:color="auto"/>
              <w:left w:val="single" w:sz="4" w:space="0" w:color="auto"/>
              <w:bottom w:val="single" w:sz="4" w:space="0" w:color="auto"/>
              <w:right w:val="single" w:sz="4" w:space="0" w:color="auto"/>
            </w:tcBorders>
          </w:tcPr>
          <w:p w14:paraId="1CC527CD" w14:textId="77777777" w:rsidR="00421A0D" w:rsidRDefault="00421A0D">
            <w:pPr>
              <w:kinsoku w:val="0"/>
              <w:overflowPunct w:val="0"/>
              <w:autoSpaceDE/>
              <w:autoSpaceDN/>
              <w:adjustRightInd/>
              <w:spacing w:after="192" w:line="210" w:lineRule="exact"/>
              <w:ind w:left="110"/>
              <w:textAlignment w:val="baseline"/>
              <w:rPr>
                <w:sz w:val="18"/>
                <w:szCs w:val="18"/>
              </w:rPr>
            </w:pPr>
            <w:r>
              <w:rPr>
                <w:b/>
                <w:bCs/>
                <w:sz w:val="18"/>
                <w:szCs w:val="18"/>
              </w:rPr>
              <w:t xml:space="preserve">Method: </w:t>
            </w:r>
            <w:r>
              <w:rPr>
                <w:sz w:val="18"/>
                <w:szCs w:val="18"/>
              </w:rPr>
              <w:t>OECD 423 (2002)</w:t>
            </w:r>
          </w:p>
        </w:tc>
        <w:tc>
          <w:tcPr>
            <w:tcW w:w="1449" w:type="dxa"/>
            <w:tcBorders>
              <w:top w:val="single" w:sz="4" w:space="0" w:color="auto"/>
              <w:left w:val="single" w:sz="4" w:space="0" w:color="auto"/>
              <w:bottom w:val="single" w:sz="4" w:space="0" w:color="auto"/>
              <w:right w:val="single" w:sz="4" w:space="0" w:color="auto"/>
            </w:tcBorders>
          </w:tcPr>
          <w:p w14:paraId="52949A8B" w14:textId="77777777" w:rsidR="00421A0D" w:rsidRDefault="00421A0D">
            <w:pPr>
              <w:tabs>
                <w:tab w:val="right" w:pos="1296"/>
              </w:tabs>
              <w:kinsoku w:val="0"/>
              <w:overflowPunct w:val="0"/>
              <w:autoSpaceDE/>
              <w:autoSpaceDN/>
              <w:adjustRightInd/>
              <w:spacing w:line="204" w:lineRule="exact"/>
              <w:ind w:left="72"/>
              <w:textAlignment w:val="baseline"/>
              <w:rPr>
                <w:b/>
                <w:bCs/>
                <w:sz w:val="18"/>
                <w:szCs w:val="18"/>
              </w:rPr>
            </w:pPr>
            <w:r>
              <w:rPr>
                <w:b/>
                <w:bCs/>
                <w:sz w:val="18"/>
                <w:szCs w:val="18"/>
              </w:rPr>
              <w:t>GLP</w:t>
            </w:r>
            <w:r>
              <w:rPr>
                <w:b/>
                <w:bCs/>
                <w:sz w:val="18"/>
                <w:szCs w:val="18"/>
              </w:rPr>
              <w:tab/>
              <w:t>(Y/N):</w:t>
            </w:r>
          </w:p>
          <w:p w14:paraId="29F9B3BE" w14:textId="77777777" w:rsidR="00421A0D" w:rsidRDefault="00421A0D">
            <w:pPr>
              <w:kinsoku w:val="0"/>
              <w:overflowPunct w:val="0"/>
              <w:autoSpaceDE/>
              <w:autoSpaceDN/>
              <w:adjustRightInd/>
              <w:spacing w:line="194" w:lineRule="exact"/>
              <w:ind w:left="72"/>
              <w:textAlignment w:val="baseline"/>
              <w:rPr>
                <w:b/>
                <w:bCs/>
                <w:sz w:val="18"/>
                <w:szCs w:val="18"/>
              </w:rPr>
            </w:pPr>
            <w:r>
              <w:rPr>
                <w:b/>
                <w:bCs/>
                <w:sz w:val="18"/>
                <w:szCs w:val="18"/>
              </w:rPr>
              <w:t>Yes</w:t>
            </w:r>
          </w:p>
        </w:tc>
      </w:tr>
      <w:tr w:rsidR="00421A0D" w14:paraId="4F1CB38E" w14:textId="77777777">
        <w:trPr>
          <w:cantSplit/>
          <w:trHeight w:hRule="exact" w:val="840"/>
        </w:trPr>
        <w:tc>
          <w:tcPr>
            <w:tcW w:w="1133" w:type="dxa"/>
            <w:vMerge/>
            <w:tcBorders>
              <w:top w:val="nil"/>
              <w:left w:val="single" w:sz="4" w:space="0" w:color="auto"/>
              <w:bottom w:val="single" w:sz="4" w:space="0" w:color="auto"/>
              <w:right w:val="single" w:sz="4" w:space="0" w:color="auto"/>
            </w:tcBorders>
          </w:tcPr>
          <w:p w14:paraId="759A1013" w14:textId="77777777" w:rsidR="00421A0D" w:rsidRDefault="00421A0D">
            <w:pPr>
              <w:kinsoku w:val="0"/>
              <w:overflowPunct w:val="0"/>
              <w:autoSpaceDE/>
              <w:autoSpaceDN/>
              <w:adjustRightInd/>
              <w:textAlignment w:val="baseline"/>
              <w:rPr>
                <w:b/>
                <w:bCs/>
                <w:sz w:val="18"/>
                <w:szCs w:val="18"/>
              </w:rPr>
            </w:pPr>
          </w:p>
        </w:tc>
        <w:tc>
          <w:tcPr>
            <w:tcW w:w="8121" w:type="dxa"/>
            <w:gridSpan w:val="5"/>
            <w:tcBorders>
              <w:top w:val="single" w:sz="4" w:space="0" w:color="auto"/>
              <w:left w:val="single" w:sz="4" w:space="0" w:color="auto"/>
              <w:bottom w:val="single" w:sz="4" w:space="0" w:color="auto"/>
              <w:right w:val="single" w:sz="4" w:space="0" w:color="auto"/>
            </w:tcBorders>
          </w:tcPr>
          <w:p w14:paraId="3267B1CC" w14:textId="77777777" w:rsidR="00421A0D" w:rsidRDefault="00421A0D">
            <w:pPr>
              <w:kinsoku w:val="0"/>
              <w:overflowPunct w:val="0"/>
              <w:autoSpaceDE/>
              <w:autoSpaceDN/>
              <w:adjustRightInd/>
              <w:spacing w:after="1" w:line="207" w:lineRule="exact"/>
              <w:ind w:left="108" w:right="108"/>
              <w:jc w:val="both"/>
              <w:textAlignment w:val="baseline"/>
              <w:rPr>
                <w:sz w:val="18"/>
                <w:szCs w:val="18"/>
              </w:rPr>
            </w:pPr>
            <w:r w:rsidRPr="00421A0D">
              <w:rPr>
                <w:b/>
                <w:bCs/>
                <w:sz w:val="18"/>
                <w:szCs w:val="18"/>
                <w:lang w:val="en-US"/>
              </w:rPr>
              <w:t xml:space="preserve">Comments: </w:t>
            </w:r>
            <w:r w:rsidRPr="00421A0D">
              <w:rPr>
                <w:sz w:val="18"/>
                <w:szCs w:val="18"/>
                <w:lang w:val="en-US"/>
              </w:rPr>
              <w:t xml:space="preserve">No mortality occurred during the study at 2000mg/kg. There were no clinical signs observed. 2g of paste bait was powdered and mixed with water and filtered before use. Considering the water solubility of the active substance is extremely low, the use of a water vehicle for gavage is questionable. </w:t>
            </w:r>
            <w:r>
              <w:rPr>
                <w:sz w:val="18"/>
                <w:szCs w:val="18"/>
              </w:rPr>
              <w:t>A less polar vehicle may have been more appropriate.</w:t>
            </w:r>
          </w:p>
        </w:tc>
      </w:tr>
      <w:tr w:rsidR="00421A0D" w:rsidRPr="00A34F88" w14:paraId="7C75B3DF" w14:textId="77777777">
        <w:trPr>
          <w:cantSplit/>
          <w:trHeight w:hRule="exact" w:val="1253"/>
        </w:trPr>
        <w:tc>
          <w:tcPr>
            <w:tcW w:w="1133" w:type="dxa"/>
            <w:vMerge w:val="restart"/>
            <w:tcBorders>
              <w:top w:val="single" w:sz="4" w:space="0" w:color="auto"/>
              <w:left w:val="single" w:sz="4" w:space="0" w:color="auto"/>
              <w:bottom w:val="nil"/>
              <w:right w:val="single" w:sz="4" w:space="0" w:color="auto"/>
            </w:tcBorders>
          </w:tcPr>
          <w:p w14:paraId="1B211D43" w14:textId="77777777" w:rsidR="00421A0D" w:rsidRDefault="00421A0D">
            <w:pPr>
              <w:kinsoku w:val="0"/>
              <w:overflowPunct w:val="0"/>
              <w:autoSpaceDE/>
              <w:autoSpaceDN/>
              <w:adjustRightInd/>
              <w:spacing w:after="1872" w:line="206" w:lineRule="exact"/>
              <w:ind w:left="108" w:right="396"/>
              <w:textAlignment w:val="baseline"/>
              <w:rPr>
                <w:sz w:val="18"/>
                <w:szCs w:val="18"/>
              </w:rPr>
            </w:pPr>
            <w:r>
              <w:rPr>
                <w:sz w:val="18"/>
                <w:szCs w:val="18"/>
              </w:rPr>
              <w:t>Acute Dermal Toxicity</w:t>
            </w:r>
          </w:p>
        </w:tc>
        <w:tc>
          <w:tcPr>
            <w:tcW w:w="2030" w:type="dxa"/>
            <w:tcBorders>
              <w:top w:val="single" w:sz="4" w:space="0" w:color="auto"/>
              <w:left w:val="single" w:sz="4" w:space="0" w:color="auto"/>
              <w:bottom w:val="single" w:sz="4" w:space="0" w:color="auto"/>
              <w:right w:val="single" w:sz="4" w:space="0" w:color="auto"/>
            </w:tcBorders>
          </w:tcPr>
          <w:p w14:paraId="606C628A" w14:textId="77777777" w:rsidR="00421A0D" w:rsidRPr="00421A0D" w:rsidRDefault="00421A0D">
            <w:pPr>
              <w:kinsoku w:val="0"/>
              <w:overflowPunct w:val="0"/>
              <w:autoSpaceDE/>
              <w:autoSpaceDN/>
              <w:adjustRightInd/>
              <w:spacing w:after="826" w:line="206" w:lineRule="exact"/>
              <w:ind w:left="108"/>
              <w:textAlignment w:val="baseline"/>
              <w:rPr>
                <w:sz w:val="18"/>
                <w:szCs w:val="18"/>
                <w:lang w:val="en-US"/>
              </w:rPr>
            </w:pPr>
            <w:r w:rsidRPr="00421A0D">
              <w:rPr>
                <w:sz w:val="18"/>
                <w:szCs w:val="18"/>
                <w:lang w:val="en-US"/>
              </w:rPr>
              <w:t>Bromadiolone grain bait. Batch: AB201101 broma</w:t>
            </w:r>
          </w:p>
        </w:tc>
        <w:tc>
          <w:tcPr>
            <w:tcW w:w="1373" w:type="dxa"/>
            <w:tcBorders>
              <w:top w:val="single" w:sz="4" w:space="0" w:color="auto"/>
              <w:left w:val="single" w:sz="4" w:space="0" w:color="auto"/>
              <w:bottom w:val="single" w:sz="4" w:space="0" w:color="auto"/>
              <w:right w:val="single" w:sz="4" w:space="0" w:color="auto"/>
            </w:tcBorders>
          </w:tcPr>
          <w:p w14:paraId="390D21BF" w14:textId="77777777" w:rsidR="00421A0D" w:rsidRPr="00421A0D" w:rsidRDefault="00421A0D">
            <w:pPr>
              <w:kinsoku w:val="0"/>
              <w:overflowPunct w:val="0"/>
              <w:autoSpaceDE/>
              <w:autoSpaceDN/>
              <w:adjustRightInd/>
              <w:spacing w:line="205" w:lineRule="exact"/>
              <w:ind w:left="108" w:right="324"/>
              <w:textAlignment w:val="baseline"/>
              <w:rPr>
                <w:spacing w:val="-2"/>
                <w:sz w:val="18"/>
                <w:szCs w:val="18"/>
                <w:lang w:val="en-US"/>
              </w:rPr>
            </w:pPr>
            <w:r w:rsidRPr="00421A0D">
              <w:rPr>
                <w:spacing w:val="-2"/>
                <w:sz w:val="18"/>
                <w:szCs w:val="18"/>
                <w:lang w:val="en-US"/>
              </w:rPr>
              <w:t>Rat, male &amp; female, Sprague- Dawley, SPF Caw, 10 in total.</w:t>
            </w:r>
          </w:p>
        </w:tc>
        <w:tc>
          <w:tcPr>
            <w:tcW w:w="1344" w:type="dxa"/>
            <w:tcBorders>
              <w:top w:val="single" w:sz="4" w:space="0" w:color="auto"/>
              <w:left w:val="single" w:sz="4" w:space="0" w:color="auto"/>
              <w:bottom w:val="single" w:sz="4" w:space="0" w:color="auto"/>
              <w:right w:val="single" w:sz="4" w:space="0" w:color="auto"/>
            </w:tcBorders>
          </w:tcPr>
          <w:p w14:paraId="47D47F84" w14:textId="77777777" w:rsidR="00421A0D" w:rsidRDefault="00421A0D">
            <w:pPr>
              <w:kinsoku w:val="0"/>
              <w:overflowPunct w:val="0"/>
              <w:autoSpaceDE/>
              <w:autoSpaceDN/>
              <w:adjustRightInd/>
              <w:spacing w:after="826" w:line="200" w:lineRule="exact"/>
              <w:ind w:left="108"/>
              <w:textAlignment w:val="baseline"/>
              <w:rPr>
                <w:sz w:val="18"/>
                <w:szCs w:val="18"/>
              </w:rPr>
            </w:pPr>
            <w:r>
              <w:rPr>
                <w:sz w:val="18"/>
                <w:szCs w:val="18"/>
              </w:rPr>
              <w:t>LD</w:t>
            </w:r>
            <w:r>
              <w:rPr>
                <w:sz w:val="12"/>
                <w:szCs w:val="12"/>
              </w:rPr>
              <w:t xml:space="preserve">50 </w:t>
            </w:r>
            <w:r>
              <w:rPr>
                <w:sz w:val="18"/>
                <w:szCs w:val="18"/>
              </w:rPr>
              <w:t>&gt; 2000 mg/kg bw</w:t>
            </w:r>
          </w:p>
        </w:tc>
        <w:tc>
          <w:tcPr>
            <w:tcW w:w="1925" w:type="dxa"/>
            <w:tcBorders>
              <w:top w:val="single" w:sz="4" w:space="0" w:color="auto"/>
              <w:left w:val="single" w:sz="4" w:space="0" w:color="auto"/>
              <w:bottom w:val="single" w:sz="4" w:space="0" w:color="auto"/>
              <w:right w:val="single" w:sz="4" w:space="0" w:color="auto"/>
            </w:tcBorders>
          </w:tcPr>
          <w:p w14:paraId="3E2CD0B5" w14:textId="77777777" w:rsidR="00421A0D" w:rsidRDefault="00421A0D">
            <w:pPr>
              <w:kinsoku w:val="0"/>
              <w:overflowPunct w:val="0"/>
              <w:autoSpaceDE/>
              <w:autoSpaceDN/>
              <w:adjustRightInd/>
              <w:spacing w:after="1032" w:line="206" w:lineRule="exact"/>
              <w:ind w:left="110"/>
              <w:textAlignment w:val="baseline"/>
              <w:rPr>
                <w:spacing w:val="-1"/>
                <w:sz w:val="18"/>
                <w:szCs w:val="18"/>
              </w:rPr>
            </w:pPr>
            <w:r>
              <w:rPr>
                <w:spacing w:val="-1"/>
                <w:sz w:val="18"/>
                <w:szCs w:val="18"/>
              </w:rPr>
              <w:t>none.</w:t>
            </w:r>
          </w:p>
        </w:tc>
        <w:tc>
          <w:tcPr>
            <w:tcW w:w="1449" w:type="dxa"/>
            <w:tcBorders>
              <w:top w:val="single" w:sz="4" w:space="0" w:color="auto"/>
              <w:left w:val="single" w:sz="4" w:space="0" w:color="auto"/>
              <w:bottom w:val="single" w:sz="4" w:space="0" w:color="auto"/>
              <w:right w:val="single" w:sz="4" w:space="0" w:color="auto"/>
            </w:tcBorders>
          </w:tcPr>
          <w:p w14:paraId="584F7CDB" w14:textId="77777777" w:rsidR="00421A0D" w:rsidRPr="00421A0D" w:rsidRDefault="00CB1810">
            <w:pPr>
              <w:kinsoku w:val="0"/>
              <w:overflowPunct w:val="0"/>
              <w:autoSpaceDE/>
              <w:autoSpaceDN/>
              <w:adjustRightInd/>
              <w:spacing w:after="413" w:line="206" w:lineRule="exact"/>
              <w:ind w:left="108" w:right="288"/>
              <w:textAlignment w:val="baseline"/>
              <w:rPr>
                <w:spacing w:val="-3"/>
                <w:sz w:val="18"/>
                <w:szCs w:val="18"/>
                <w:lang w:val="en-US"/>
              </w:rPr>
            </w:pPr>
            <w:r>
              <w:rPr>
                <w:spacing w:val="-3"/>
                <w:sz w:val="18"/>
                <w:szCs w:val="18"/>
                <w:lang w:val="en-US"/>
              </w:rPr>
              <w:t>XXX</w:t>
            </w:r>
          </w:p>
        </w:tc>
      </w:tr>
      <w:tr w:rsidR="00421A0D" w14:paraId="76246150" w14:textId="77777777">
        <w:trPr>
          <w:cantSplit/>
          <w:trHeight w:hRule="exact" w:val="422"/>
        </w:trPr>
        <w:tc>
          <w:tcPr>
            <w:tcW w:w="1133" w:type="dxa"/>
            <w:vMerge/>
            <w:tcBorders>
              <w:top w:val="nil"/>
              <w:left w:val="single" w:sz="4" w:space="0" w:color="auto"/>
              <w:bottom w:val="nil"/>
              <w:right w:val="single" w:sz="4" w:space="0" w:color="auto"/>
            </w:tcBorders>
          </w:tcPr>
          <w:p w14:paraId="4A827BCE" w14:textId="77777777" w:rsidR="00421A0D" w:rsidRPr="00421A0D" w:rsidRDefault="00421A0D">
            <w:pPr>
              <w:kinsoku w:val="0"/>
              <w:overflowPunct w:val="0"/>
              <w:autoSpaceDE/>
              <w:autoSpaceDN/>
              <w:adjustRightInd/>
              <w:textAlignment w:val="baseline"/>
              <w:rPr>
                <w:spacing w:val="-3"/>
                <w:sz w:val="18"/>
                <w:szCs w:val="18"/>
                <w:lang w:val="en-US"/>
              </w:rPr>
            </w:pPr>
          </w:p>
        </w:tc>
        <w:tc>
          <w:tcPr>
            <w:tcW w:w="3403" w:type="dxa"/>
            <w:gridSpan w:val="2"/>
            <w:tcBorders>
              <w:top w:val="single" w:sz="4" w:space="0" w:color="auto"/>
              <w:left w:val="single" w:sz="4" w:space="0" w:color="auto"/>
              <w:bottom w:val="single" w:sz="4" w:space="0" w:color="auto"/>
              <w:right w:val="single" w:sz="4" w:space="0" w:color="auto"/>
            </w:tcBorders>
          </w:tcPr>
          <w:p w14:paraId="0AD4692D" w14:textId="77777777" w:rsidR="00421A0D" w:rsidRDefault="00421A0D">
            <w:pPr>
              <w:kinsoku w:val="0"/>
              <w:overflowPunct w:val="0"/>
              <w:autoSpaceDE/>
              <w:autoSpaceDN/>
              <w:adjustRightInd/>
              <w:spacing w:after="197" w:line="210" w:lineRule="exact"/>
              <w:ind w:left="105"/>
              <w:textAlignment w:val="baseline"/>
              <w:rPr>
                <w:b/>
                <w:bCs/>
                <w:sz w:val="18"/>
                <w:szCs w:val="18"/>
              </w:rPr>
            </w:pPr>
            <w:r>
              <w:rPr>
                <w:b/>
                <w:bCs/>
                <w:sz w:val="18"/>
                <w:szCs w:val="18"/>
              </w:rPr>
              <w:t>Acceptable (Y/N): Yes</w:t>
            </w:r>
          </w:p>
        </w:tc>
        <w:tc>
          <w:tcPr>
            <w:tcW w:w="3269" w:type="dxa"/>
            <w:gridSpan w:val="2"/>
            <w:tcBorders>
              <w:top w:val="single" w:sz="4" w:space="0" w:color="auto"/>
              <w:left w:val="single" w:sz="4" w:space="0" w:color="auto"/>
              <w:bottom w:val="single" w:sz="4" w:space="0" w:color="auto"/>
              <w:right w:val="single" w:sz="4" w:space="0" w:color="auto"/>
            </w:tcBorders>
          </w:tcPr>
          <w:p w14:paraId="11D3A6F0" w14:textId="77777777" w:rsidR="00421A0D" w:rsidRDefault="00421A0D">
            <w:pPr>
              <w:kinsoku w:val="0"/>
              <w:overflowPunct w:val="0"/>
              <w:autoSpaceDE/>
              <w:autoSpaceDN/>
              <w:adjustRightInd/>
              <w:spacing w:after="202" w:line="210" w:lineRule="exact"/>
              <w:ind w:left="110"/>
              <w:textAlignment w:val="baseline"/>
              <w:rPr>
                <w:sz w:val="18"/>
                <w:szCs w:val="18"/>
              </w:rPr>
            </w:pPr>
            <w:r>
              <w:rPr>
                <w:b/>
                <w:bCs/>
                <w:sz w:val="18"/>
                <w:szCs w:val="18"/>
              </w:rPr>
              <w:t xml:space="preserve">Method: </w:t>
            </w:r>
            <w:r>
              <w:rPr>
                <w:sz w:val="18"/>
                <w:szCs w:val="18"/>
              </w:rPr>
              <w:t>OECD 402 (1987)</w:t>
            </w:r>
          </w:p>
        </w:tc>
        <w:tc>
          <w:tcPr>
            <w:tcW w:w="1449" w:type="dxa"/>
            <w:tcBorders>
              <w:top w:val="single" w:sz="4" w:space="0" w:color="auto"/>
              <w:left w:val="single" w:sz="4" w:space="0" w:color="auto"/>
              <w:bottom w:val="single" w:sz="4" w:space="0" w:color="auto"/>
              <w:right w:val="single" w:sz="4" w:space="0" w:color="auto"/>
            </w:tcBorders>
          </w:tcPr>
          <w:p w14:paraId="7FB7F284" w14:textId="77777777" w:rsidR="00421A0D" w:rsidRDefault="00421A0D">
            <w:pPr>
              <w:tabs>
                <w:tab w:val="right" w:pos="1296"/>
              </w:tabs>
              <w:kinsoku w:val="0"/>
              <w:overflowPunct w:val="0"/>
              <w:autoSpaceDE/>
              <w:autoSpaceDN/>
              <w:adjustRightInd/>
              <w:spacing w:line="206" w:lineRule="exact"/>
              <w:ind w:left="72"/>
              <w:textAlignment w:val="baseline"/>
              <w:rPr>
                <w:b/>
                <w:bCs/>
                <w:sz w:val="18"/>
                <w:szCs w:val="18"/>
              </w:rPr>
            </w:pPr>
            <w:r>
              <w:rPr>
                <w:b/>
                <w:bCs/>
                <w:sz w:val="18"/>
                <w:szCs w:val="18"/>
              </w:rPr>
              <w:t>GLP</w:t>
            </w:r>
            <w:r>
              <w:rPr>
                <w:b/>
                <w:bCs/>
                <w:sz w:val="18"/>
                <w:szCs w:val="18"/>
              </w:rPr>
              <w:tab/>
              <w:t>(Y/N):</w:t>
            </w:r>
          </w:p>
          <w:p w14:paraId="4EDFAE09" w14:textId="77777777" w:rsidR="00421A0D" w:rsidRDefault="00421A0D">
            <w:pPr>
              <w:kinsoku w:val="0"/>
              <w:overflowPunct w:val="0"/>
              <w:autoSpaceDE/>
              <w:autoSpaceDN/>
              <w:adjustRightInd/>
              <w:spacing w:line="201" w:lineRule="exact"/>
              <w:ind w:left="72"/>
              <w:textAlignment w:val="baseline"/>
              <w:rPr>
                <w:b/>
                <w:bCs/>
                <w:sz w:val="18"/>
                <w:szCs w:val="18"/>
              </w:rPr>
            </w:pPr>
            <w:r>
              <w:rPr>
                <w:b/>
                <w:bCs/>
                <w:sz w:val="18"/>
                <w:szCs w:val="18"/>
              </w:rPr>
              <w:t>Yes</w:t>
            </w:r>
          </w:p>
        </w:tc>
      </w:tr>
      <w:tr w:rsidR="00421A0D" w:rsidRPr="004E1BC5" w14:paraId="321A53E0" w14:textId="77777777">
        <w:trPr>
          <w:cantSplit/>
          <w:trHeight w:hRule="exact" w:val="840"/>
        </w:trPr>
        <w:tc>
          <w:tcPr>
            <w:tcW w:w="1133" w:type="dxa"/>
            <w:vMerge/>
            <w:tcBorders>
              <w:top w:val="nil"/>
              <w:left w:val="single" w:sz="4" w:space="0" w:color="auto"/>
              <w:bottom w:val="single" w:sz="4" w:space="0" w:color="auto"/>
              <w:right w:val="single" w:sz="4" w:space="0" w:color="auto"/>
            </w:tcBorders>
          </w:tcPr>
          <w:p w14:paraId="6CB6364B" w14:textId="77777777" w:rsidR="00421A0D" w:rsidRDefault="00421A0D">
            <w:pPr>
              <w:kinsoku w:val="0"/>
              <w:overflowPunct w:val="0"/>
              <w:autoSpaceDE/>
              <w:autoSpaceDN/>
              <w:adjustRightInd/>
              <w:textAlignment w:val="baseline"/>
              <w:rPr>
                <w:b/>
                <w:bCs/>
                <w:sz w:val="18"/>
                <w:szCs w:val="18"/>
              </w:rPr>
            </w:pPr>
          </w:p>
        </w:tc>
        <w:tc>
          <w:tcPr>
            <w:tcW w:w="8121" w:type="dxa"/>
            <w:gridSpan w:val="5"/>
            <w:tcBorders>
              <w:top w:val="single" w:sz="4" w:space="0" w:color="auto"/>
              <w:left w:val="single" w:sz="4" w:space="0" w:color="auto"/>
              <w:bottom w:val="single" w:sz="4" w:space="0" w:color="auto"/>
              <w:right w:val="single" w:sz="4" w:space="0" w:color="auto"/>
            </w:tcBorders>
          </w:tcPr>
          <w:p w14:paraId="254DBB62" w14:textId="77777777" w:rsidR="00421A0D" w:rsidRPr="00421A0D" w:rsidRDefault="00421A0D">
            <w:pPr>
              <w:kinsoku w:val="0"/>
              <w:overflowPunct w:val="0"/>
              <w:autoSpaceDE/>
              <w:autoSpaceDN/>
              <w:adjustRightInd/>
              <w:spacing w:line="204" w:lineRule="exact"/>
              <w:ind w:left="108" w:right="108"/>
              <w:jc w:val="both"/>
              <w:textAlignment w:val="baseline"/>
              <w:rPr>
                <w:sz w:val="18"/>
                <w:szCs w:val="18"/>
                <w:lang w:val="en-US"/>
              </w:rPr>
            </w:pPr>
            <w:r w:rsidRPr="00421A0D">
              <w:rPr>
                <w:b/>
                <w:bCs/>
                <w:sz w:val="18"/>
                <w:szCs w:val="18"/>
                <w:lang w:val="en-US"/>
              </w:rPr>
              <w:t xml:space="preserve">Comments: </w:t>
            </w:r>
            <w:r w:rsidRPr="00421A0D">
              <w:rPr>
                <w:sz w:val="18"/>
                <w:szCs w:val="18"/>
                <w:lang w:val="en-US"/>
              </w:rPr>
              <w:t>No mortality occurred during the study at 2000mg/kg. No cutaneous reactions or systemic clinical signs related to the administration of the test item were observed. Some green colouration for the paste dye was noted. Considering the water solubility of the active substance is extremely low, the use of a water vehicle for dermal application is questionable.</w:t>
            </w:r>
          </w:p>
        </w:tc>
      </w:tr>
      <w:tr w:rsidR="00421A0D" w14:paraId="3B2EE747" w14:textId="77777777">
        <w:trPr>
          <w:cantSplit/>
          <w:trHeight w:hRule="exact" w:val="216"/>
        </w:trPr>
        <w:tc>
          <w:tcPr>
            <w:tcW w:w="1133" w:type="dxa"/>
            <w:vMerge w:val="restart"/>
            <w:tcBorders>
              <w:top w:val="single" w:sz="4" w:space="0" w:color="auto"/>
              <w:left w:val="single" w:sz="4" w:space="0" w:color="auto"/>
              <w:bottom w:val="nil"/>
              <w:right w:val="single" w:sz="4" w:space="0" w:color="auto"/>
            </w:tcBorders>
          </w:tcPr>
          <w:p w14:paraId="371097D6" w14:textId="77777777" w:rsidR="00421A0D" w:rsidRDefault="00421A0D">
            <w:pPr>
              <w:kinsoku w:val="0"/>
              <w:overflowPunct w:val="0"/>
              <w:autoSpaceDE/>
              <w:autoSpaceDN/>
              <w:adjustRightInd/>
              <w:spacing w:after="221" w:line="206" w:lineRule="exact"/>
              <w:ind w:left="108"/>
              <w:textAlignment w:val="baseline"/>
              <w:rPr>
                <w:sz w:val="18"/>
                <w:szCs w:val="18"/>
              </w:rPr>
            </w:pPr>
            <w:r>
              <w:rPr>
                <w:sz w:val="18"/>
                <w:szCs w:val="18"/>
              </w:rPr>
              <w:t>Acute Inhalation Toxicity</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129DAFF5" w14:textId="77777777" w:rsidR="00421A0D" w:rsidRDefault="00421A0D">
            <w:pPr>
              <w:tabs>
                <w:tab w:val="left" w:pos="2088"/>
              </w:tabs>
              <w:kinsoku w:val="0"/>
              <w:overflowPunct w:val="0"/>
              <w:autoSpaceDE/>
              <w:autoSpaceDN/>
              <w:adjustRightInd/>
              <w:spacing w:line="197" w:lineRule="exact"/>
              <w:ind w:left="105"/>
              <w:textAlignment w:val="baseline"/>
              <w:rPr>
                <w:spacing w:val="1"/>
                <w:sz w:val="18"/>
                <w:szCs w:val="18"/>
              </w:rPr>
            </w:pPr>
            <w:r>
              <w:rPr>
                <w:spacing w:val="1"/>
                <w:sz w:val="18"/>
                <w:szCs w:val="18"/>
              </w:rPr>
              <w:t>none</w:t>
            </w:r>
            <w:r>
              <w:rPr>
                <w:spacing w:val="1"/>
                <w:sz w:val="18"/>
                <w:szCs w:val="18"/>
              </w:rPr>
              <w:tab/>
              <w:t>none</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4673FADB" w14:textId="77777777" w:rsidR="00421A0D" w:rsidRDefault="00421A0D">
            <w:pPr>
              <w:tabs>
                <w:tab w:val="left" w:pos="1440"/>
              </w:tabs>
              <w:kinsoku w:val="0"/>
              <w:overflowPunct w:val="0"/>
              <w:autoSpaceDE/>
              <w:autoSpaceDN/>
              <w:adjustRightInd/>
              <w:spacing w:line="197" w:lineRule="exact"/>
              <w:ind w:left="110"/>
              <w:textAlignment w:val="baseline"/>
              <w:rPr>
                <w:spacing w:val="1"/>
                <w:sz w:val="18"/>
                <w:szCs w:val="18"/>
              </w:rPr>
            </w:pPr>
            <w:r>
              <w:rPr>
                <w:spacing w:val="1"/>
                <w:sz w:val="18"/>
                <w:szCs w:val="18"/>
              </w:rPr>
              <w:t>none</w:t>
            </w:r>
            <w:r>
              <w:rPr>
                <w:spacing w:val="1"/>
                <w:sz w:val="18"/>
                <w:szCs w:val="18"/>
              </w:rPr>
              <w:tab/>
              <w:t>none</w:t>
            </w:r>
          </w:p>
        </w:tc>
        <w:tc>
          <w:tcPr>
            <w:tcW w:w="1449" w:type="dxa"/>
            <w:tcBorders>
              <w:top w:val="single" w:sz="4" w:space="0" w:color="auto"/>
              <w:left w:val="single" w:sz="4" w:space="0" w:color="auto"/>
              <w:bottom w:val="single" w:sz="4" w:space="0" w:color="auto"/>
              <w:right w:val="single" w:sz="4" w:space="0" w:color="auto"/>
            </w:tcBorders>
            <w:vAlign w:val="center"/>
          </w:tcPr>
          <w:p w14:paraId="6A6B8DE1" w14:textId="77777777" w:rsidR="00421A0D" w:rsidRDefault="00421A0D">
            <w:pPr>
              <w:kinsoku w:val="0"/>
              <w:overflowPunct w:val="0"/>
              <w:autoSpaceDE/>
              <w:autoSpaceDN/>
              <w:adjustRightInd/>
              <w:spacing w:line="197" w:lineRule="exact"/>
              <w:ind w:left="105"/>
              <w:textAlignment w:val="baseline"/>
              <w:rPr>
                <w:spacing w:val="1"/>
                <w:sz w:val="18"/>
                <w:szCs w:val="18"/>
              </w:rPr>
            </w:pPr>
            <w:r>
              <w:rPr>
                <w:spacing w:val="1"/>
                <w:sz w:val="18"/>
                <w:szCs w:val="18"/>
              </w:rPr>
              <w:t>none</w:t>
            </w:r>
          </w:p>
        </w:tc>
      </w:tr>
      <w:tr w:rsidR="00421A0D" w14:paraId="1A084931" w14:textId="77777777">
        <w:trPr>
          <w:cantSplit/>
          <w:trHeight w:hRule="exact" w:val="216"/>
        </w:trPr>
        <w:tc>
          <w:tcPr>
            <w:tcW w:w="1133" w:type="dxa"/>
            <w:vMerge/>
            <w:tcBorders>
              <w:top w:val="nil"/>
              <w:left w:val="single" w:sz="4" w:space="0" w:color="auto"/>
              <w:bottom w:val="nil"/>
              <w:right w:val="single" w:sz="4" w:space="0" w:color="auto"/>
            </w:tcBorders>
          </w:tcPr>
          <w:p w14:paraId="116B4FE9" w14:textId="77777777" w:rsidR="00421A0D" w:rsidRDefault="00421A0D">
            <w:pPr>
              <w:kinsoku w:val="0"/>
              <w:overflowPunct w:val="0"/>
              <w:autoSpaceDE/>
              <w:autoSpaceDN/>
              <w:adjustRightInd/>
              <w:textAlignment w:val="baseline"/>
              <w:rPr>
                <w:spacing w:val="1"/>
                <w:sz w:val="18"/>
                <w:szCs w:val="18"/>
              </w:rPr>
            </w:pP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5CE54B33" w14:textId="77777777" w:rsidR="00421A0D" w:rsidRDefault="00421A0D">
            <w:pPr>
              <w:kinsoku w:val="0"/>
              <w:overflowPunct w:val="0"/>
              <w:autoSpaceDE/>
              <w:autoSpaceDN/>
              <w:adjustRightInd/>
              <w:spacing w:line="200" w:lineRule="exact"/>
              <w:ind w:left="105"/>
              <w:textAlignment w:val="baseline"/>
              <w:rPr>
                <w:b/>
                <w:bCs/>
                <w:sz w:val="18"/>
                <w:szCs w:val="18"/>
              </w:rPr>
            </w:pPr>
            <w:r>
              <w:rPr>
                <w:b/>
                <w:bCs/>
                <w:sz w:val="18"/>
                <w:szCs w:val="18"/>
              </w:rPr>
              <w:t>Acceptable (Y/N):</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6382CE26" w14:textId="77777777" w:rsidR="00421A0D" w:rsidRDefault="00421A0D">
            <w:pPr>
              <w:kinsoku w:val="0"/>
              <w:overflowPunct w:val="0"/>
              <w:autoSpaceDE/>
              <w:autoSpaceDN/>
              <w:adjustRightInd/>
              <w:spacing w:line="200" w:lineRule="exact"/>
              <w:ind w:left="110"/>
              <w:textAlignment w:val="baseline"/>
              <w:rPr>
                <w:b/>
                <w:bCs/>
                <w:spacing w:val="-1"/>
                <w:sz w:val="18"/>
                <w:szCs w:val="18"/>
              </w:rPr>
            </w:pPr>
            <w:r>
              <w:rPr>
                <w:b/>
                <w:bCs/>
                <w:spacing w:val="-1"/>
                <w:sz w:val="18"/>
                <w:szCs w:val="18"/>
              </w:rPr>
              <w:t>Method:</w:t>
            </w:r>
          </w:p>
        </w:tc>
        <w:tc>
          <w:tcPr>
            <w:tcW w:w="1449" w:type="dxa"/>
            <w:tcBorders>
              <w:top w:val="single" w:sz="4" w:space="0" w:color="auto"/>
              <w:left w:val="single" w:sz="4" w:space="0" w:color="auto"/>
              <w:bottom w:val="single" w:sz="4" w:space="0" w:color="auto"/>
              <w:right w:val="single" w:sz="4" w:space="0" w:color="auto"/>
            </w:tcBorders>
            <w:vAlign w:val="center"/>
          </w:tcPr>
          <w:p w14:paraId="2C2B73DA" w14:textId="77777777" w:rsidR="00421A0D" w:rsidRDefault="00421A0D">
            <w:pPr>
              <w:kinsoku w:val="0"/>
              <w:overflowPunct w:val="0"/>
              <w:autoSpaceDE/>
              <w:autoSpaceDN/>
              <w:adjustRightInd/>
              <w:spacing w:line="200" w:lineRule="exact"/>
              <w:ind w:left="105"/>
              <w:textAlignment w:val="baseline"/>
              <w:rPr>
                <w:b/>
                <w:bCs/>
                <w:sz w:val="18"/>
                <w:szCs w:val="18"/>
              </w:rPr>
            </w:pPr>
            <w:r>
              <w:rPr>
                <w:b/>
                <w:bCs/>
                <w:sz w:val="18"/>
                <w:szCs w:val="18"/>
              </w:rPr>
              <w:t>GLP (Y/N):</w:t>
            </w:r>
          </w:p>
        </w:tc>
      </w:tr>
      <w:tr w:rsidR="00421A0D" w14:paraId="6DD4D811" w14:textId="77777777">
        <w:trPr>
          <w:cantSplit/>
          <w:trHeight w:hRule="exact" w:val="423"/>
        </w:trPr>
        <w:tc>
          <w:tcPr>
            <w:tcW w:w="1133" w:type="dxa"/>
            <w:vMerge/>
            <w:tcBorders>
              <w:top w:val="nil"/>
              <w:left w:val="single" w:sz="4" w:space="0" w:color="auto"/>
              <w:bottom w:val="single" w:sz="4" w:space="0" w:color="auto"/>
              <w:right w:val="single" w:sz="4" w:space="0" w:color="auto"/>
            </w:tcBorders>
          </w:tcPr>
          <w:p w14:paraId="4AEC8BDB" w14:textId="77777777" w:rsidR="00421A0D" w:rsidRDefault="00421A0D">
            <w:pPr>
              <w:kinsoku w:val="0"/>
              <w:overflowPunct w:val="0"/>
              <w:autoSpaceDE/>
              <w:autoSpaceDN/>
              <w:adjustRightInd/>
              <w:textAlignment w:val="baseline"/>
              <w:rPr>
                <w:b/>
                <w:bCs/>
                <w:sz w:val="18"/>
                <w:szCs w:val="18"/>
              </w:rPr>
            </w:pPr>
          </w:p>
        </w:tc>
        <w:tc>
          <w:tcPr>
            <w:tcW w:w="8121" w:type="dxa"/>
            <w:gridSpan w:val="5"/>
            <w:tcBorders>
              <w:top w:val="single" w:sz="4" w:space="0" w:color="auto"/>
              <w:left w:val="single" w:sz="4" w:space="0" w:color="auto"/>
              <w:bottom w:val="single" w:sz="4" w:space="0" w:color="auto"/>
              <w:right w:val="single" w:sz="4" w:space="0" w:color="auto"/>
            </w:tcBorders>
          </w:tcPr>
          <w:p w14:paraId="6FBE2D18" w14:textId="77777777" w:rsidR="00421A0D" w:rsidRDefault="00421A0D">
            <w:pPr>
              <w:kinsoku w:val="0"/>
              <w:overflowPunct w:val="0"/>
              <w:autoSpaceDE/>
              <w:autoSpaceDN/>
              <w:adjustRightInd/>
              <w:spacing w:line="207" w:lineRule="exact"/>
              <w:ind w:left="108" w:right="108"/>
              <w:jc w:val="both"/>
              <w:textAlignment w:val="baseline"/>
              <w:rPr>
                <w:sz w:val="18"/>
                <w:szCs w:val="18"/>
              </w:rPr>
            </w:pPr>
            <w:r w:rsidRPr="00421A0D">
              <w:rPr>
                <w:b/>
                <w:bCs/>
                <w:sz w:val="18"/>
                <w:szCs w:val="18"/>
                <w:lang w:val="en-US"/>
              </w:rPr>
              <w:t xml:space="preserve">Comments: </w:t>
            </w:r>
            <w:r w:rsidRPr="00421A0D">
              <w:rPr>
                <w:sz w:val="18"/>
                <w:szCs w:val="18"/>
                <w:lang w:val="en-US"/>
              </w:rPr>
              <w:t xml:space="preserve">Inhalation exposure is not appropriate for this formulation. Active substance has very low volatility and is only present at 0.005% (w/w) in the grain. </w:t>
            </w:r>
            <w:r>
              <w:rPr>
                <w:sz w:val="18"/>
                <w:szCs w:val="18"/>
              </w:rPr>
              <w:t>Company justification accepted.</w:t>
            </w:r>
          </w:p>
        </w:tc>
      </w:tr>
      <w:tr w:rsidR="00421A0D" w:rsidRPr="004E1BC5" w14:paraId="3891F2E8" w14:textId="77777777">
        <w:trPr>
          <w:trHeight w:hRule="exact" w:val="225"/>
        </w:trPr>
        <w:tc>
          <w:tcPr>
            <w:tcW w:w="1133" w:type="dxa"/>
            <w:tcBorders>
              <w:top w:val="single" w:sz="4" w:space="0" w:color="auto"/>
              <w:left w:val="single" w:sz="4" w:space="0" w:color="auto"/>
              <w:bottom w:val="single" w:sz="4" w:space="0" w:color="auto"/>
              <w:right w:val="single" w:sz="4" w:space="0" w:color="auto"/>
            </w:tcBorders>
            <w:vAlign w:val="center"/>
          </w:tcPr>
          <w:p w14:paraId="1972092D" w14:textId="77777777" w:rsidR="00421A0D" w:rsidRDefault="00421A0D">
            <w:pPr>
              <w:kinsoku w:val="0"/>
              <w:overflowPunct w:val="0"/>
              <w:autoSpaceDE/>
              <w:autoSpaceDN/>
              <w:adjustRightInd/>
              <w:spacing w:line="201" w:lineRule="exact"/>
              <w:ind w:left="115"/>
              <w:textAlignment w:val="baseline"/>
              <w:rPr>
                <w:sz w:val="18"/>
                <w:szCs w:val="18"/>
              </w:rPr>
            </w:pPr>
            <w:r>
              <w:rPr>
                <w:sz w:val="18"/>
                <w:szCs w:val="18"/>
              </w:rPr>
              <w:t>Information</w:t>
            </w:r>
          </w:p>
        </w:tc>
        <w:tc>
          <w:tcPr>
            <w:tcW w:w="8121" w:type="dxa"/>
            <w:gridSpan w:val="5"/>
            <w:tcBorders>
              <w:top w:val="single" w:sz="4" w:space="0" w:color="auto"/>
              <w:left w:val="single" w:sz="4" w:space="0" w:color="auto"/>
              <w:bottom w:val="single" w:sz="4" w:space="0" w:color="auto"/>
              <w:right w:val="single" w:sz="4" w:space="0" w:color="auto"/>
            </w:tcBorders>
            <w:vAlign w:val="center"/>
          </w:tcPr>
          <w:p w14:paraId="46D6C6B5" w14:textId="77777777" w:rsidR="00421A0D" w:rsidRPr="00421A0D" w:rsidRDefault="00421A0D">
            <w:pPr>
              <w:tabs>
                <w:tab w:val="left" w:pos="2088"/>
                <w:tab w:val="left" w:pos="3456"/>
                <w:tab w:val="left" w:pos="4824"/>
                <w:tab w:val="left" w:pos="6768"/>
              </w:tabs>
              <w:kinsoku w:val="0"/>
              <w:overflowPunct w:val="0"/>
              <w:autoSpaceDE/>
              <w:autoSpaceDN/>
              <w:adjustRightInd/>
              <w:spacing w:line="201" w:lineRule="exact"/>
              <w:ind w:left="105"/>
              <w:textAlignment w:val="baseline"/>
              <w:rPr>
                <w:sz w:val="18"/>
                <w:szCs w:val="18"/>
                <w:lang w:val="en-US"/>
              </w:rPr>
            </w:pPr>
            <w:r w:rsidRPr="00421A0D">
              <w:rPr>
                <w:sz w:val="18"/>
                <w:szCs w:val="18"/>
                <w:lang w:val="en-US"/>
              </w:rPr>
              <w:t>none</w:t>
            </w:r>
            <w:r w:rsidRPr="00421A0D">
              <w:rPr>
                <w:sz w:val="18"/>
                <w:szCs w:val="18"/>
                <w:lang w:val="en-US"/>
              </w:rPr>
              <w:tab/>
              <w:t>none</w:t>
            </w:r>
            <w:r w:rsidRPr="00421A0D">
              <w:rPr>
                <w:sz w:val="18"/>
                <w:szCs w:val="18"/>
                <w:lang w:val="en-US"/>
              </w:rPr>
              <w:tab/>
              <w:t>none</w:t>
            </w:r>
            <w:r w:rsidRPr="00421A0D">
              <w:rPr>
                <w:sz w:val="18"/>
                <w:szCs w:val="18"/>
                <w:lang w:val="en-US"/>
              </w:rPr>
              <w:tab/>
              <w:t>none</w:t>
            </w:r>
            <w:r w:rsidRPr="00421A0D">
              <w:rPr>
                <w:sz w:val="18"/>
                <w:szCs w:val="18"/>
                <w:lang w:val="en-US"/>
              </w:rPr>
              <w:tab/>
              <w:t>none</w:t>
            </w:r>
          </w:p>
        </w:tc>
      </w:tr>
    </w:tbl>
    <w:p w14:paraId="5220905D"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tbl>
      <w:tblPr>
        <w:tblW w:w="0" w:type="auto"/>
        <w:tblInd w:w="15" w:type="dxa"/>
        <w:tblLayout w:type="fixed"/>
        <w:tblCellMar>
          <w:left w:w="0" w:type="dxa"/>
          <w:right w:w="0" w:type="dxa"/>
        </w:tblCellMar>
        <w:tblLook w:val="0000" w:firstRow="0" w:lastRow="0" w:firstColumn="0" w:lastColumn="0" w:noHBand="0" w:noVBand="0"/>
      </w:tblPr>
      <w:tblGrid>
        <w:gridCol w:w="1133"/>
        <w:gridCol w:w="1262"/>
        <w:gridCol w:w="557"/>
        <w:gridCol w:w="211"/>
        <w:gridCol w:w="351"/>
        <w:gridCol w:w="561"/>
        <w:gridCol w:w="461"/>
        <w:gridCol w:w="101"/>
        <w:gridCol w:w="561"/>
        <w:gridCol w:w="562"/>
        <w:gridCol w:w="120"/>
        <w:gridCol w:w="446"/>
        <w:gridCol w:w="562"/>
        <w:gridCol w:w="562"/>
        <w:gridCol w:w="355"/>
        <w:gridCol w:w="206"/>
        <w:gridCol w:w="562"/>
        <w:gridCol w:w="681"/>
      </w:tblGrid>
      <w:tr w:rsidR="00421A0D" w14:paraId="49737D7D" w14:textId="77777777">
        <w:trPr>
          <w:trHeight w:hRule="exact" w:val="235"/>
        </w:trPr>
        <w:tc>
          <w:tcPr>
            <w:tcW w:w="1133" w:type="dxa"/>
            <w:tcBorders>
              <w:top w:val="single" w:sz="4" w:space="0" w:color="auto"/>
              <w:left w:val="single" w:sz="4" w:space="0" w:color="auto"/>
              <w:bottom w:val="single" w:sz="16" w:space="0" w:color="auto"/>
              <w:right w:val="single" w:sz="4" w:space="0" w:color="auto"/>
            </w:tcBorders>
            <w:vAlign w:val="center"/>
          </w:tcPr>
          <w:p w14:paraId="464F10B5" w14:textId="77777777" w:rsidR="00421A0D" w:rsidRDefault="00421A0D">
            <w:pPr>
              <w:kinsoku w:val="0"/>
              <w:overflowPunct w:val="0"/>
              <w:autoSpaceDE/>
              <w:autoSpaceDN/>
              <w:adjustRightInd/>
              <w:spacing w:after="5" w:line="208" w:lineRule="exact"/>
              <w:ind w:left="110"/>
              <w:textAlignment w:val="baseline"/>
              <w:rPr>
                <w:b/>
                <w:bCs/>
                <w:sz w:val="18"/>
                <w:szCs w:val="18"/>
              </w:rPr>
            </w:pPr>
            <w:r>
              <w:rPr>
                <w:b/>
                <w:bCs/>
                <w:sz w:val="18"/>
                <w:szCs w:val="18"/>
              </w:rPr>
              <w:lastRenderedPageBreak/>
              <w:t>Parameter</w:t>
            </w:r>
          </w:p>
        </w:tc>
        <w:tc>
          <w:tcPr>
            <w:tcW w:w="3403" w:type="dxa"/>
            <w:gridSpan w:val="6"/>
            <w:tcBorders>
              <w:top w:val="single" w:sz="4" w:space="0" w:color="auto"/>
              <w:left w:val="single" w:sz="4" w:space="0" w:color="auto"/>
              <w:bottom w:val="single" w:sz="16" w:space="0" w:color="auto"/>
              <w:right w:val="single" w:sz="4" w:space="0" w:color="auto"/>
            </w:tcBorders>
            <w:vAlign w:val="center"/>
          </w:tcPr>
          <w:p w14:paraId="6240D02F" w14:textId="77777777" w:rsidR="00421A0D" w:rsidRDefault="00421A0D">
            <w:pPr>
              <w:tabs>
                <w:tab w:val="left" w:pos="2088"/>
              </w:tabs>
              <w:kinsoku w:val="0"/>
              <w:overflowPunct w:val="0"/>
              <w:autoSpaceDE/>
              <w:autoSpaceDN/>
              <w:adjustRightInd/>
              <w:spacing w:after="5" w:line="208" w:lineRule="exact"/>
              <w:ind w:left="105"/>
              <w:textAlignment w:val="baseline"/>
              <w:rPr>
                <w:b/>
                <w:bCs/>
                <w:sz w:val="18"/>
                <w:szCs w:val="18"/>
              </w:rPr>
            </w:pPr>
            <w:r>
              <w:rPr>
                <w:b/>
                <w:bCs/>
                <w:sz w:val="18"/>
                <w:szCs w:val="18"/>
              </w:rPr>
              <w:t>Test material</w:t>
            </w:r>
            <w:r>
              <w:rPr>
                <w:b/>
                <w:bCs/>
                <w:sz w:val="18"/>
                <w:szCs w:val="18"/>
              </w:rPr>
              <w:tab/>
              <w:t>Species</w:t>
            </w:r>
          </w:p>
        </w:tc>
        <w:tc>
          <w:tcPr>
            <w:tcW w:w="3269" w:type="dxa"/>
            <w:gridSpan w:val="8"/>
            <w:tcBorders>
              <w:top w:val="single" w:sz="4" w:space="0" w:color="auto"/>
              <w:left w:val="single" w:sz="4" w:space="0" w:color="auto"/>
              <w:bottom w:val="single" w:sz="16" w:space="0" w:color="auto"/>
              <w:right w:val="single" w:sz="4" w:space="0" w:color="auto"/>
            </w:tcBorders>
            <w:vAlign w:val="center"/>
          </w:tcPr>
          <w:p w14:paraId="6B7F9282" w14:textId="77777777" w:rsidR="00421A0D" w:rsidRDefault="00421A0D">
            <w:pPr>
              <w:tabs>
                <w:tab w:val="left" w:pos="1440"/>
              </w:tabs>
              <w:kinsoku w:val="0"/>
              <w:overflowPunct w:val="0"/>
              <w:autoSpaceDE/>
              <w:autoSpaceDN/>
              <w:adjustRightInd/>
              <w:spacing w:after="5" w:line="208" w:lineRule="exact"/>
              <w:ind w:left="105"/>
              <w:textAlignment w:val="baseline"/>
              <w:rPr>
                <w:b/>
                <w:bCs/>
                <w:sz w:val="18"/>
                <w:szCs w:val="18"/>
              </w:rPr>
            </w:pPr>
            <w:r>
              <w:rPr>
                <w:b/>
                <w:bCs/>
                <w:sz w:val="18"/>
                <w:szCs w:val="18"/>
              </w:rPr>
              <w:t>Result</w:t>
            </w:r>
            <w:r>
              <w:rPr>
                <w:b/>
                <w:bCs/>
                <w:sz w:val="18"/>
                <w:szCs w:val="18"/>
              </w:rPr>
              <w:tab/>
              <w:t>Classification</w:t>
            </w:r>
          </w:p>
        </w:tc>
        <w:tc>
          <w:tcPr>
            <w:tcW w:w="1449" w:type="dxa"/>
            <w:gridSpan w:val="3"/>
            <w:tcBorders>
              <w:top w:val="single" w:sz="4" w:space="0" w:color="auto"/>
              <w:left w:val="single" w:sz="4" w:space="0" w:color="auto"/>
              <w:bottom w:val="single" w:sz="16" w:space="0" w:color="auto"/>
              <w:right w:val="single" w:sz="4" w:space="0" w:color="auto"/>
            </w:tcBorders>
            <w:vAlign w:val="center"/>
          </w:tcPr>
          <w:p w14:paraId="18247399" w14:textId="77777777" w:rsidR="00421A0D" w:rsidRDefault="00421A0D">
            <w:pPr>
              <w:kinsoku w:val="0"/>
              <w:overflowPunct w:val="0"/>
              <w:autoSpaceDE/>
              <w:autoSpaceDN/>
              <w:adjustRightInd/>
              <w:spacing w:after="5" w:line="208" w:lineRule="exact"/>
              <w:ind w:left="105"/>
              <w:textAlignment w:val="baseline"/>
              <w:rPr>
                <w:b/>
                <w:bCs/>
                <w:sz w:val="18"/>
                <w:szCs w:val="18"/>
              </w:rPr>
            </w:pPr>
            <w:r>
              <w:rPr>
                <w:b/>
                <w:bCs/>
                <w:sz w:val="18"/>
                <w:szCs w:val="18"/>
              </w:rPr>
              <w:t>Ref.</w:t>
            </w:r>
          </w:p>
        </w:tc>
      </w:tr>
      <w:tr w:rsidR="00421A0D" w14:paraId="77557805" w14:textId="77777777" w:rsidTr="00E674DE">
        <w:trPr>
          <w:cantSplit/>
          <w:trHeight w:hRule="exact" w:val="464"/>
        </w:trPr>
        <w:tc>
          <w:tcPr>
            <w:tcW w:w="1133" w:type="dxa"/>
            <w:vMerge w:val="restart"/>
            <w:tcBorders>
              <w:top w:val="single" w:sz="16" w:space="0" w:color="auto"/>
              <w:left w:val="single" w:sz="4" w:space="0" w:color="auto"/>
              <w:bottom w:val="nil"/>
              <w:right w:val="single" w:sz="4" w:space="0" w:color="auto"/>
            </w:tcBorders>
          </w:tcPr>
          <w:p w14:paraId="6EA1F422" w14:textId="77777777" w:rsidR="00421A0D" w:rsidRPr="00421A0D" w:rsidRDefault="00421A0D">
            <w:pPr>
              <w:kinsoku w:val="0"/>
              <w:overflowPunct w:val="0"/>
              <w:autoSpaceDE/>
              <w:autoSpaceDN/>
              <w:adjustRightInd/>
              <w:spacing w:before="34" w:after="5" w:line="206" w:lineRule="exact"/>
              <w:ind w:left="108" w:right="216"/>
              <w:textAlignment w:val="baseline"/>
              <w:rPr>
                <w:sz w:val="18"/>
                <w:szCs w:val="18"/>
                <w:lang w:val="en-US"/>
              </w:rPr>
            </w:pPr>
            <w:r w:rsidRPr="00421A0D">
              <w:rPr>
                <w:sz w:val="18"/>
                <w:szCs w:val="18"/>
                <w:lang w:val="en-US"/>
              </w:rPr>
              <w:t>on mixture of biocidal products</w:t>
            </w:r>
          </w:p>
        </w:tc>
        <w:tc>
          <w:tcPr>
            <w:tcW w:w="3403" w:type="dxa"/>
            <w:gridSpan w:val="6"/>
            <w:tcBorders>
              <w:top w:val="single" w:sz="16" w:space="0" w:color="auto"/>
              <w:left w:val="single" w:sz="4" w:space="0" w:color="auto"/>
              <w:bottom w:val="single" w:sz="4" w:space="0" w:color="auto"/>
              <w:right w:val="single" w:sz="4" w:space="0" w:color="auto"/>
            </w:tcBorders>
            <w:vAlign w:val="center"/>
          </w:tcPr>
          <w:p w14:paraId="561FA061" w14:textId="77777777" w:rsidR="00421A0D" w:rsidRDefault="00421A0D">
            <w:pPr>
              <w:kinsoku w:val="0"/>
              <w:overflowPunct w:val="0"/>
              <w:autoSpaceDE/>
              <w:autoSpaceDN/>
              <w:adjustRightInd/>
              <w:spacing w:before="36" w:line="189" w:lineRule="exact"/>
              <w:ind w:left="105"/>
              <w:textAlignment w:val="baseline"/>
              <w:rPr>
                <w:b/>
                <w:bCs/>
                <w:sz w:val="18"/>
                <w:szCs w:val="18"/>
              </w:rPr>
            </w:pPr>
            <w:r>
              <w:rPr>
                <w:b/>
                <w:bCs/>
                <w:sz w:val="18"/>
                <w:szCs w:val="18"/>
              </w:rPr>
              <w:t>Acceptable (Y/N): Yes</w:t>
            </w:r>
          </w:p>
        </w:tc>
        <w:tc>
          <w:tcPr>
            <w:tcW w:w="3269" w:type="dxa"/>
            <w:gridSpan w:val="8"/>
            <w:tcBorders>
              <w:top w:val="single" w:sz="16" w:space="0" w:color="auto"/>
              <w:left w:val="single" w:sz="4" w:space="0" w:color="auto"/>
              <w:bottom w:val="single" w:sz="4" w:space="0" w:color="auto"/>
              <w:right w:val="single" w:sz="4" w:space="0" w:color="auto"/>
            </w:tcBorders>
            <w:vAlign w:val="center"/>
          </w:tcPr>
          <w:p w14:paraId="165895F6" w14:textId="77777777" w:rsidR="00421A0D" w:rsidRDefault="00421A0D">
            <w:pPr>
              <w:kinsoku w:val="0"/>
              <w:overflowPunct w:val="0"/>
              <w:autoSpaceDE/>
              <w:autoSpaceDN/>
              <w:adjustRightInd/>
              <w:spacing w:before="36" w:line="189" w:lineRule="exact"/>
              <w:ind w:left="105"/>
              <w:textAlignment w:val="baseline"/>
              <w:rPr>
                <w:b/>
                <w:bCs/>
                <w:spacing w:val="-1"/>
                <w:sz w:val="18"/>
                <w:szCs w:val="18"/>
              </w:rPr>
            </w:pPr>
            <w:r>
              <w:rPr>
                <w:b/>
                <w:bCs/>
                <w:spacing w:val="-1"/>
                <w:sz w:val="18"/>
                <w:szCs w:val="18"/>
              </w:rPr>
              <w:t>Method:</w:t>
            </w:r>
          </w:p>
        </w:tc>
        <w:tc>
          <w:tcPr>
            <w:tcW w:w="1449" w:type="dxa"/>
            <w:gridSpan w:val="3"/>
            <w:tcBorders>
              <w:top w:val="single" w:sz="16" w:space="0" w:color="auto"/>
              <w:left w:val="single" w:sz="4" w:space="0" w:color="auto"/>
              <w:bottom w:val="single" w:sz="4" w:space="0" w:color="auto"/>
              <w:right w:val="single" w:sz="4" w:space="0" w:color="auto"/>
            </w:tcBorders>
            <w:vAlign w:val="center"/>
          </w:tcPr>
          <w:p w14:paraId="5F7DC759" w14:textId="77777777" w:rsidR="00421A0D" w:rsidRDefault="00421A0D">
            <w:pPr>
              <w:kinsoku w:val="0"/>
              <w:overflowPunct w:val="0"/>
              <w:autoSpaceDE/>
              <w:autoSpaceDN/>
              <w:adjustRightInd/>
              <w:spacing w:before="36" w:line="189" w:lineRule="exact"/>
              <w:ind w:left="105"/>
              <w:textAlignment w:val="baseline"/>
              <w:rPr>
                <w:b/>
                <w:bCs/>
                <w:sz w:val="18"/>
                <w:szCs w:val="18"/>
              </w:rPr>
            </w:pPr>
            <w:r>
              <w:rPr>
                <w:b/>
                <w:bCs/>
                <w:sz w:val="18"/>
                <w:szCs w:val="18"/>
              </w:rPr>
              <w:t>GLP (Y/N):</w:t>
            </w:r>
          </w:p>
        </w:tc>
      </w:tr>
      <w:tr w:rsidR="00421A0D" w14:paraId="7DD1DAF1" w14:textId="77777777">
        <w:trPr>
          <w:cantSplit/>
          <w:trHeight w:hRule="exact" w:val="428"/>
        </w:trPr>
        <w:tc>
          <w:tcPr>
            <w:tcW w:w="1133" w:type="dxa"/>
            <w:vMerge/>
            <w:tcBorders>
              <w:top w:val="nil"/>
              <w:left w:val="single" w:sz="4" w:space="0" w:color="auto"/>
              <w:bottom w:val="single" w:sz="4" w:space="0" w:color="auto"/>
              <w:right w:val="single" w:sz="4" w:space="0" w:color="auto"/>
            </w:tcBorders>
          </w:tcPr>
          <w:p w14:paraId="24EA5E17" w14:textId="77777777" w:rsidR="00421A0D" w:rsidRDefault="00421A0D">
            <w:pPr>
              <w:kinsoku w:val="0"/>
              <w:overflowPunct w:val="0"/>
              <w:autoSpaceDE/>
              <w:autoSpaceDN/>
              <w:adjustRightInd/>
              <w:textAlignment w:val="baseline"/>
              <w:rPr>
                <w:b/>
                <w:bCs/>
                <w:sz w:val="18"/>
                <w:szCs w:val="18"/>
              </w:rPr>
            </w:pPr>
          </w:p>
        </w:tc>
        <w:tc>
          <w:tcPr>
            <w:tcW w:w="8121" w:type="dxa"/>
            <w:gridSpan w:val="17"/>
            <w:tcBorders>
              <w:top w:val="single" w:sz="4" w:space="0" w:color="auto"/>
              <w:left w:val="single" w:sz="4" w:space="0" w:color="auto"/>
              <w:bottom w:val="single" w:sz="4" w:space="0" w:color="auto"/>
              <w:right w:val="single" w:sz="4" w:space="0" w:color="auto"/>
            </w:tcBorders>
          </w:tcPr>
          <w:p w14:paraId="4E285F03" w14:textId="77777777" w:rsidR="00421A0D" w:rsidRDefault="00421A0D">
            <w:pPr>
              <w:kinsoku w:val="0"/>
              <w:overflowPunct w:val="0"/>
              <w:autoSpaceDE/>
              <w:autoSpaceDN/>
              <w:adjustRightInd/>
              <w:spacing w:line="203" w:lineRule="exact"/>
              <w:ind w:left="108" w:right="108"/>
              <w:jc w:val="both"/>
              <w:textAlignment w:val="baseline"/>
              <w:rPr>
                <w:sz w:val="18"/>
                <w:szCs w:val="18"/>
              </w:rPr>
            </w:pPr>
            <w:r w:rsidRPr="00421A0D">
              <w:rPr>
                <w:sz w:val="18"/>
                <w:szCs w:val="18"/>
                <w:lang w:val="en-US"/>
              </w:rPr>
              <w:t xml:space="preserve">Not applicable since following the proposed uses of grain bait and the label claims, the rodenticide bait is not intended to be used in a mix with other biocidal products. </w:t>
            </w:r>
            <w:r>
              <w:rPr>
                <w:sz w:val="18"/>
                <w:szCs w:val="18"/>
              </w:rPr>
              <w:t>Company justification accepted.</w:t>
            </w:r>
          </w:p>
        </w:tc>
      </w:tr>
      <w:tr w:rsidR="00421A0D" w:rsidRPr="00A34F88" w14:paraId="695813E6" w14:textId="77777777">
        <w:trPr>
          <w:cantSplit/>
          <w:trHeight w:hRule="exact" w:val="1041"/>
        </w:trPr>
        <w:tc>
          <w:tcPr>
            <w:tcW w:w="1133" w:type="dxa"/>
            <w:vMerge w:val="restart"/>
            <w:tcBorders>
              <w:top w:val="single" w:sz="4" w:space="0" w:color="auto"/>
              <w:left w:val="single" w:sz="4" w:space="0" w:color="auto"/>
              <w:bottom w:val="nil"/>
              <w:right w:val="single" w:sz="4" w:space="0" w:color="auto"/>
            </w:tcBorders>
          </w:tcPr>
          <w:p w14:paraId="76C93C1E" w14:textId="77777777" w:rsidR="00421A0D" w:rsidRDefault="00421A0D">
            <w:pPr>
              <w:kinsoku w:val="0"/>
              <w:overflowPunct w:val="0"/>
              <w:autoSpaceDE/>
              <w:autoSpaceDN/>
              <w:adjustRightInd/>
              <w:spacing w:after="1661" w:line="206" w:lineRule="exact"/>
              <w:ind w:left="108"/>
              <w:textAlignment w:val="baseline"/>
              <w:rPr>
                <w:sz w:val="18"/>
                <w:szCs w:val="18"/>
              </w:rPr>
            </w:pPr>
            <w:r>
              <w:rPr>
                <w:sz w:val="18"/>
                <w:szCs w:val="18"/>
              </w:rPr>
              <w:t>Acute Skin Irritation</w:t>
            </w:r>
          </w:p>
        </w:tc>
        <w:tc>
          <w:tcPr>
            <w:tcW w:w="2030" w:type="dxa"/>
            <w:gridSpan w:val="3"/>
            <w:tcBorders>
              <w:top w:val="single" w:sz="4" w:space="0" w:color="auto"/>
              <w:left w:val="single" w:sz="4" w:space="0" w:color="auto"/>
              <w:bottom w:val="single" w:sz="4" w:space="0" w:color="auto"/>
              <w:right w:val="single" w:sz="4" w:space="0" w:color="auto"/>
            </w:tcBorders>
          </w:tcPr>
          <w:p w14:paraId="211452BF" w14:textId="77777777" w:rsidR="00421A0D" w:rsidRPr="00421A0D" w:rsidRDefault="00421A0D">
            <w:pPr>
              <w:kinsoku w:val="0"/>
              <w:overflowPunct w:val="0"/>
              <w:autoSpaceDE/>
              <w:autoSpaceDN/>
              <w:adjustRightInd/>
              <w:spacing w:after="610" w:line="206" w:lineRule="exact"/>
              <w:ind w:left="108"/>
              <w:textAlignment w:val="baseline"/>
              <w:rPr>
                <w:sz w:val="18"/>
                <w:szCs w:val="18"/>
                <w:lang w:val="en-US"/>
              </w:rPr>
            </w:pPr>
            <w:r w:rsidRPr="00421A0D">
              <w:rPr>
                <w:sz w:val="18"/>
                <w:szCs w:val="18"/>
                <w:lang w:val="en-US"/>
              </w:rPr>
              <w:t>Bromadiolone grain bait. Batch: AB201101 broma</w:t>
            </w:r>
          </w:p>
        </w:tc>
        <w:tc>
          <w:tcPr>
            <w:tcW w:w="1373" w:type="dxa"/>
            <w:gridSpan w:val="3"/>
            <w:tcBorders>
              <w:top w:val="single" w:sz="4" w:space="0" w:color="auto"/>
              <w:left w:val="single" w:sz="4" w:space="0" w:color="auto"/>
              <w:bottom w:val="single" w:sz="4" w:space="0" w:color="auto"/>
              <w:right w:val="single" w:sz="4" w:space="0" w:color="auto"/>
            </w:tcBorders>
          </w:tcPr>
          <w:p w14:paraId="23B72901" w14:textId="77777777" w:rsidR="00421A0D" w:rsidRPr="00421A0D" w:rsidRDefault="00421A0D">
            <w:pPr>
              <w:kinsoku w:val="0"/>
              <w:overflowPunct w:val="0"/>
              <w:autoSpaceDE/>
              <w:autoSpaceDN/>
              <w:adjustRightInd/>
              <w:spacing w:after="610" w:line="206" w:lineRule="exact"/>
              <w:ind w:left="108"/>
              <w:textAlignment w:val="baseline"/>
              <w:rPr>
                <w:sz w:val="18"/>
                <w:szCs w:val="18"/>
                <w:lang w:val="en-US"/>
              </w:rPr>
            </w:pPr>
            <w:r w:rsidRPr="00421A0D">
              <w:rPr>
                <w:sz w:val="18"/>
                <w:szCs w:val="18"/>
                <w:lang w:val="en-US"/>
              </w:rPr>
              <w:t>Rabbit, male, NZW, 3 in total</w:t>
            </w:r>
          </w:p>
        </w:tc>
        <w:tc>
          <w:tcPr>
            <w:tcW w:w="1344" w:type="dxa"/>
            <w:gridSpan w:val="4"/>
            <w:tcBorders>
              <w:top w:val="single" w:sz="4" w:space="0" w:color="auto"/>
              <w:left w:val="single" w:sz="4" w:space="0" w:color="auto"/>
              <w:bottom w:val="single" w:sz="4" w:space="0" w:color="auto"/>
              <w:right w:val="single" w:sz="4" w:space="0" w:color="auto"/>
            </w:tcBorders>
          </w:tcPr>
          <w:p w14:paraId="44ACC702" w14:textId="77777777" w:rsidR="00421A0D" w:rsidRDefault="00421A0D">
            <w:pPr>
              <w:kinsoku w:val="0"/>
              <w:overflowPunct w:val="0"/>
              <w:autoSpaceDE/>
              <w:autoSpaceDN/>
              <w:adjustRightInd/>
              <w:spacing w:after="816" w:line="206" w:lineRule="exact"/>
              <w:ind w:left="105"/>
              <w:textAlignment w:val="baseline"/>
              <w:rPr>
                <w:sz w:val="18"/>
                <w:szCs w:val="18"/>
              </w:rPr>
            </w:pPr>
            <w:r>
              <w:rPr>
                <w:sz w:val="18"/>
                <w:szCs w:val="18"/>
              </w:rPr>
              <w:t>No irritation</w:t>
            </w:r>
          </w:p>
        </w:tc>
        <w:tc>
          <w:tcPr>
            <w:tcW w:w="1925" w:type="dxa"/>
            <w:gridSpan w:val="4"/>
            <w:tcBorders>
              <w:top w:val="single" w:sz="4" w:space="0" w:color="auto"/>
              <w:left w:val="single" w:sz="4" w:space="0" w:color="auto"/>
              <w:bottom w:val="single" w:sz="4" w:space="0" w:color="auto"/>
              <w:right w:val="single" w:sz="4" w:space="0" w:color="auto"/>
            </w:tcBorders>
          </w:tcPr>
          <w:p w14:paraId="335B61AF" w14:textId="77777777" w:rsidR="00421A0D" w:rsidRDefault="00421A0D">
            <w:pPr>
              <w:kinsoku w:val="0"/>
              <w:overflowPunct w:val="0"/>
              <w:autoSpaceDE/>
              <w:autoSpaceDN/>
              <w:adjustRightInd/>
              <w:spacing w:after="816" w:line="206" w:lineRule="exact"/>
              <w:ind w:right="1464"/>
              <w:jc w:val="right"/>
              <w:textAlignment w:val="baseline"/>
              <w:rPr>
                <w:sz w:val="18"/>
                <w:szCs w:val="18"/>
              </w:rPr>
            </w:pPr>
            <w:r>
              <w:rPr>
                <w:sz w:val="18"/>
                <w:szCs w:val="18"/>
              </w:rPr>
              <w:t>none</w:t>
            </w:r>
          </w:p>
        </w:tc>
        <w:tc>
          <w:tcPr>
            <w:tcW w:w="1449" w:type="dxa"/>
            <w:gridSpan w:val="3"/>
            <w:tcBorders>
              <w:top w:val="single" w:sz="4" w:space="0" w:color="auto"/>
              <w:left w:val="single" w:sz="4" w:space="0" w:color="auto"/>
              <w:bottom w:val="single" w:sz="4" w:space="0" w:color="auto"/>
              <w:right w:val="single" w:sz="4" w:space="0" w:color="auto"/>
            </w:tcBorders>
          </w:tcPr>
          <w:p w14:paraId="53BF34C4" w14:textId="77777777" w:rsidR="00421A0D" w:rsidRPr="00421A0D" w:rsidRDefault="00CB1810">
            <w:pPr>
              <w:kinsoku w:val="0"/>
              <w:overflowPunct w:val="0"/>
              <w:autoSpaceDE/>
              <w:autoSpaceDN/>
              <w:adjustRightInd/>
              <w:spacing w:line="204" w:lineRule="exact"/>
              <w:ind w:left="108" w:right="288"/>
              <w:textAlignment w:val="baseline"/>
              <w:rPr>
                <w:sz w:val="18"/>
                <w:szCs w:val="18"/>
                <w:lang w:val="en-US"/>
              </w:rPr>
            </w:pPr>
            <w:r>
              <w:rPr>
                <w:sz w:val="18"/>
                <w:szCs w:val="18"/>
                <w:lang w:val="en-US"/>
              </w:rPr>
              <w:t>XXX</w:t>
            </w:r>
          </w:p>
        </w:tc>
      </w:tr>
      <w:tr w:rsidR="00421A0D" w14:paraId="316CF592" w14:textId="77777777">
        <w:trPr>
          <w:cantSplit/>
          <w:trHeight w:hRule="exact" w:val="427"/>
        </w:trPr>
        <w:tc>
          <w:tcPr>
            <w:tcW w:w="1133" w:type="dxa"/>
            <w:vMerge/>
            <w:tcBorders>
              <w:top w:val="nil"/>
              <w:left w:val="single" w:sz="4" w:space="0" w:color="auto"/>
              <w:bottom w:val="nil"/>
              <w:right w:val="single" w:sz="4" w:space="0" w:color="auto"/>
            </w:tcBorders>
          </w:tcPr>
          <w:p w14:paraId="73005071" w14:textId="77777777" w:rsidR="00421A0D" w:rsidRPr="00421A0D" w:rsidRDefault="00421A0D">
            <w:pPr>
              <w:kinsoku w:val="0"/>
              <w:overflowPunct w:val="0"/>
              <w:autoSpaceDE/>
              <w:autoSpaceDN/>
              <w:adjustRightInd/>
              <w:textAlignment w:val="baseline"/>
              <w:rPr>
                <w:sz w:val="18"/>
                <w:szCs w:val="18"/>
                <w:lang w:val="en-US"/>
              </w:rPr>
            </w:pPr>
          </w:p>
        </w:tc>
        <w:tc>
          <w:tcPr>
            <w:tcW w:w="3403" w:type="dxa"/>
            <w:gridSpan w:val="6"/>
            <w:tcBorders>
              <w:top w:val="single" w:sz="4" w:space="0" w:color="auto"/>
              <w:left w:val="single" w:sz="4" w:space="0" w:color="auto"/>
              <w:bottom w:val="single" w:sz="4" w:space="0" w:color="auto"/>
              <w:right w:val="single" w:sz="4" w:space="0" w:color="auto"/>
            </w:tcBorders>
          </w:tcPr>
          <w:p w14:paraId="6E1B02D9" w14:textId="77777777" w:rsidR="00421A0D" w:rsidRDefault="00421A0D">
            <w:pPr>
              <w:kinsoku w:val="0"/>
              <w:overflowPunct w:val="0"/>
              <w:autoSpaceDE/>
              <w:autoSpaceDN/>
              <w:adjustRightInd/>
              <w:spacing w:after="197" w:line="208" w:lineRule="exact"/>
              <w:ind w:left="105"/>
              <w:textAlignment w:val="baseline"/>
              <w:rPr>
                <w:b/>
                <w:bCs/>
                <w:sz w:val="18"/>
                <w:szCs w:val="18"/>
              </w:rPr>
            </w:pPr>
            <w:r>
              <w:rPr>
                <w:b/>
                <w:bCs/>
                <w:sz w:val="18"/>
                <w:szCs w:val="18"/>
              </w:rPr>
              <w:t>Acceptable (Y/N): Yes</w:t>
            </w:r>
          </w:p>
        </w:tc>
        <w:tc>
          <w:tcPr>
            <w:tcW w:w="3269" w:type="dxa"/>
            <w:gridSpan w:val="8"/>
            <w:tcBorders>
              <w:top w:val="single" w:sz="4" w:space="0" w:color="auto"/>
              <w:left w:val="single" w:sz="4" w:space="0" w:color="auto"/>
              <w:bottom w:val="single" w:sz="4" w:space="0" w:color="auto"/>
              <w:right w:val="single" w:sz="4" w:space="0" w:color="auto"/>
            </w:tcBorders>
          </w:tcPr>
          <w:p w14:paraId="1D492C28" w14:textId="77777777" w:rsidR="00421A0D" w:rsidRDefault="00421A0D">
            <w:pPr>
              <w:kinsoku w:val="0"/>
              <w:overflowPunct w:val="0"/>
              <w:autoSpaceDE/>
              <w:autoSpaceDN/>
              <w:adjustRightInd/>
              <w:spacing w:after="202" w:line="206" w:lineRule="exact"/>
              <w:ind w:left="105"/>
              <w:textAlignment w:val="baseline"/>
              <w:rPr>
                <w:sz w:val="18"/>
                <w:szCs w:val="18"/>
              </w:rPr>
            </w:pPr>
            <w:r>
              <w:rPr>
                <w:b/>
                <w:bCs/>
                <w:sz w:val="18"/>
                <w:szCs w:val="18"/>
              </w:rPr>
              <w:t xml:space="preserve">Method: </w:t>
            </w:r>
            <w:r>
              <w:rPr>
                <w:sz w:val="18"/>
                <w:szCs w:val="18"/>
              </w:rPr>
              <w:t>OECD 404 (2002)</w:t>
            </w:r>
          </w:p>
        </w:tc>
        <w:tc>
          <w:tcPr>
            <w:tcW w:w="1449" w:type="dxa"/>
            <w:gridSpan w:val="3"/>
            <w:tcBorders>
              <w:top w:val="single" w:sz="4" w:space="0" w:color="auto"/>
              <w:left w:val="single" w:sz="4" w:space="0" w:color="auto"/>
              <w:bottom w:val="single" w:sz="4" w:space="0" w:color="auto"/>
              <w:right w:val="single" w:sz="4" w:space="0" w:color="auto"/>
            </w:tcBorders>
          </w:tcPr>
          <w:p w14:paraId="1B2FAE9C" w14:textId="77777777" w:rsidR="00421A0D" w:rsidRDefault="00421A0D">
            <w:pPr>
              <w:tabs>
                <w:tab w:val="right" w:pos="1296"/>
              </w:tabs>
              <w:kinsoku w:val="0"/>
              <w:overflowPunct w:val="0"/>
              <w:autoSpaceDE/>
              <w:autoSpaceDN/>
              <w:adjustRightInd/>
              <w:spacing w:line="207" w:lineRule="exact"/>
              <w:ind w:left="72"/>
              <w:textAlignment w:val="baseline"/>
              <w:rPr>
                <w:b/>
                <w:bCs/>
                <w:sz w:val="18"/>
                <w:szCs w:val="18"/>
              </w:rPr>
            </w:pPr>
            <w:r>
              <w:rPr>
                <w:b/>
                <w:bCs/>
                <w:sz w:val="18"/>
                <w:szCs w:val="18"/>
              </w:rPr>
              <w:t>GLP</w:t>
            </w:r>
            <w:r>
              <w:rPr>
                <w:b/>
                <w:bCs/>
                <w:sz w:val="18"/>
                <w:szCs w:val="18"/>
              </w:rPr>
              <w:tab/>
              <w:t>(Y/N):</w:t>
            </w:r>
          </w:p>
          <w:p w14:paraId="0F4A535E" w14:textId="77777777" w:rsidR="00421A0D" w:rsidRDefault="00421A0D">
            <w:pPr>
              <w:kinsoku w:val="0"/>
              <w:overflowPunct w:val="0"/>
              <w:autoSpaceDE/>
              <w:autoSpaceDN/>
              <w:adjustRightInd/>
              <w:spacing w:line="198" w:lineRule="exact"/>
              <w:ind w:left="72"/>
              <w:textAlignment w:val="baseline"/>
              <w:rPr>
                <w:b/>
                <w:bCs/>
                <w:sz w:val="18"/>
                <w:szCs w:val="18"/>
              </w:rPr>
            </w:pPr>
            <w:r>
              <w:rPr>
                <w:b/>
                <w:bCs/>
                <w:sz w:val="18"/>
                <w:szCs w:val="18"/>
              </w:rPr>
              <w:t>Yes</w:t>
            </w:r>
          </w:p>
        </w:tc>
      </w:tr>
      <w:tr w:rsidR="00421A0D" w:rsidRPr="004E1BC5" w14:paraId="16D79C1C" w14:textId="77777777">
        <w:trPr>
          <w:cantSplit/>
          <w:trHeight w:hRule="exact" w:val="629"/>
        </w:trPr>
        <w:tc>
          <w:tcPr>
            <w:tcW w:w="1133" w:type="dxa"/>
            <w:vMerge/>
            <w:tcBorders>
              <w:top w:val="nil"/>
              <w:left w:val="single" w:sz="4" w:space="0" w:color="auto"/>
              <w:bottom w:val="single" w:sz="4" w:space="0" w:color="auto"/>
              <w:right w:val="single" w:sz="4" w:space="0" w:color="auto"/>
            </w:tcBorders>
          </w:tcPr>
          <w:p w14:paraId="3C15B343" w14:textId="77777777" w:rsidR="00421A0D" w:rsidRDefault="00421A0D">
            <w:pPr>
              <w:kinsoku w:val="0"/>
              <w:overflowPunct w:val="0"/>
              <w:autoSpaceDE/>
              <w:autoSpaceDN/>
              <w:adjustRightInd/>
              <w:textAlignment w:val="baseline"/>
              <w:rPr>
                <w:b/>
                <w:bCs/>
                <w:sz w:val="18"/>
                <w:szCs w:val="18"/>
              </w:rPr>
            </w:pPr>
          </w:p>
        </w:tc>
        <w:tc>
          <w:tcPr>
            <w:tcW w:w="8121" w:type="dxa"/>
            <w:gridSpan w:val="17"/>
            <w:tcBorders>
              <w:top w:val="single" w:sz="4" w:space="0" w:color="auto"/>
              <w:left w:val="single" w:sz="4" w:space="0" w:color="auto"/>
              <w:bottom w:val="single" w:sz="4" w:space="0" w:color="auto"/>
              <w:right w:val="single" w:sz="4" w:space="0" w:color="auto"/>
            </w:tcBorders>
          </w:tcPr>
          <w:p w14:paraId="278AE749" w14:textId="77777777" w:rsidR="00421A0D" w:rsidRPr="00421A0D" w:rsidRDefault="00421A0D">
            <w:pPr>
              <w:kinsoku w:val="0"/>
              <w:overflowPunct w:val="0"/>
              <w:autoSpaceDE/>
              <w:autoSpaceDN/>
              <w:adjustRightInd/>
              <w:spacing w:line="201" w:lineRule="exact"/>
              <w:ind w:left="108" w:right="108"/>
              <w:jc w:val="both"/>
              <w:textAlignment w:val="baseline"/>
              <w:rPr>
                <w:spacing w:val="1"/>
                <w:sz w:val="18"/>
                <w:szCs w:val="18"/>
                <w:lang w:val="en-US"/>
              </w:rPr>
            </w:pPr>
            <w:r w:rsidRPr="00421A0D">
              <w:rPr>
                <w:b/>
                <w:bCs/>
                <w:spacing w:val="1"/>
                <w:sz w:val="18"/>
                <w:szCs w:val="18"/>
                <w:lang w:val="en-US"/>
              </w:rPr>
              <w:t xml:space="preserve">Comments: </w:t>
            </w:r>
            <w:r w:rsidRPr="00421A0D">
              <w:rPr>
                <w:spacing w:val="1"/>
                <w:sz w:val="18"/>
                <w:szCs w:val="18"/>
                <w:lang w:val="en-US"/>
              </w:rPr>
              <w:t>The test item was applied as supplied at a dose of 0.5 g, on an undamaged skin area of one flank of each animal for 4 hours. No cutaneous reactions (erythema and oedema) were observed on the treated areas.</w:t>
            </w:r>
          </w:p>
        </w:tc>
      </w:tr>
      <w:tr w:rsidR="00421A0D" w:rsidRPr="00A34F88" w14:paraId="68431F11" w14:textId="77777777">
        <w:trPr>
          <w:cantSplit/>
          <w:trHeight w:hRule="exact" w:val="1047"/>
        </w:trPr>
        <w:tc>
          <w:tcPr>
            <w:tcW w:w="1133" w:type="dxa"/>
            <w:vMerge w:val="restart"/>
            <w:tcBorders>
              <w:top w:val="single" w:sz="4" w:space="0" w:color="auto"/>
              <w:left w:val="single" w:sz="4" w:space="0" w:color="auto"/>
              <w:bottom w:val="nil"/>
              <w:right w:val="single" w:sz="4" w:space="0" w:color="auto"/>
            </w:tcBorders>
          </w:tcPr>
          <w:p w14:paraId="688CA7AD" w14:textId="77777777" w:rsidR="00421A0D" w:rsidRDefault="00421A0D">
            <w:pPr>
              <w:kinsoku w:val="0"/>
              <w:overflowPunct w:val="0"/>
              <w:autoSpaceDE/>
              <w:autoSpaceDN/>
              <w:adjustRightInd/>
              <w:spacing w:after="5736" w:line="206" w:lineRule="exact"/>
              <w:ind w:left="108"/>
              <w:textAlignment w:val="baseline"/>
              <w:rPr>
                <w:sz w:val="18"/>
                <w:szCs w:val="18"/>
              </w:rPr>
            </w:pPr>
            <w:r>
              <w:rPr>
                <w:sz w:val="18"/>
                <w:szCs w:val="18"/>
              </w:rPr>
              <w:t>Acute Eye Irritation</w:t>
            </w:r>
          </w:p>
        </w:tc>
        <w:tc>
          <w:tcPr>
            <w:tcW w:w="2030" w:type="dxa"/>
            <w:gridSpan w:val="3"/>
            <w:tcBorders>
              <w:top w:val="single" w:sz="4" w:space="0" w:color="auto"/>
              <w:left w:val="single" w:sz="4" w:space="0" w:color="auto"/>
              <w:bottom w:val="single" w:sz="4" w:space="0" w:color="auto"/>
              <w:right w:val="single" w:sz="4" w:space="0" w:color="auto"/>
            </w:tcBorders>
          </w:tcPr>
          <w:p w14:paraId="770978F4" w14:textId="77777777" w:rsidR="00421A0D" w:rsidRPr="00421A0D" w:rsidRDefault="00421A0D">
            <w:pPr>
              <w:kinsoku w:val="0"/>
              <w:overflowPunct w:val="0"/>
              <w:autoSpaceDE/>
              <w:autoSpaceDN/>
              <w:adjustRightInd/>
              <w:spacing w:after="610" w:line="206" w:lineRule="exact"/>
              <w:ind w:left="108"/>
              <w:textAlignment w:val="baseline"/>
              <w:rPr>
                <w:sz w:val="18"/>
                <w:szCs w:val="18"/>
                <w:lang w:val="en-US"/>
              </w:rPr>
            </w:pPr>
            <w:r w:rsidRPr="00421A0D">
              <w:rPr>
                <w:sz w:val="18"/>
                <w:szCs w:val="18"/>
                <w:lang w:val="en-US"/>
              </w:rPr>
              <w:t>Bromadiolone grain bait. Batch: AB201101 broma</w:t>
            </w:r>
          </w:p>
        </w:tc>
        <w:tc>
          <w:tcPr>
            <w:tcW w:w="1373" w:type="dxa"/>
            <w:gridSpan w:val="3"/>
            <w:tcBorders>
              <w:top w:val="single" w:sz="4" w:space="0" w:color="auto"/>
              <w:left w:val="single" w:sz="4" w:space="0" w:color="auto"/>
              <w:bottom w:val="single" w:sz="4" w:space="0" w:color="auto"/>
              <w:right w:val="single" w:sz="4" w:space="0" w:color="auto"/>
            </w:tcBorders>
          </w:tcPr>
          <w:p w14:paraId="41721211" w14:textId="77777777" w:rsidR="00421A0D" w:rsidRPr="00421A0D" w:rsidRDefault="00421A0D">
            <w:pPr>
              <w:kinsoku w:val="0"/>
              <w:overflowPunct w:val="0"/>
              <w:autoSpaceDE/>
              <w:autoSpaceDN/>
              <w:adjustRightInd/>
              <w:spacing w:after="610" w:line="206" w:lineRule="exact"/>
              <w:ind w:left="108"/>
              <w:textAlignment w:val="baseline"/>
              <w:rPr>
                <w:sz w:val="18"/>
                <w:szCs w:val="18"/>
                <w:lang w:val="en-US"/>
              </w:rPr>
            </w:pPr>
            <w:r w:rsidRPr="00421A0D">
              <w:rPr>
                <w:sz w:val="18"/>
                <w:szCs w:val="18"/>
                <w:lang w:val="en-US"/>
              </w:rPr>
              <w:t>Rabbit, male, NZW, 3 in total</w:t>
            </w:r>
          </w:p>
        </w:tc>
        <w:tc>
          <w:tcPr>
            <w:tcW w:w="1344" w:type="dxa"/>
            <w:gridSpan w:val="4"/>
            <w:tcBorders>
              <w:top w:val="single" w:sz="4" w:space="0" w:color="auto"/>
              <w:left w:val="single" w:sz="4" w:space="0" w:color="auto"/>
              <w:bottom w:val="single" w:sz="4" w:space="0" w:color="auto"/>
              <w:right w:val="single" w:sz="4" w:space="0" w:color="auto"/>
            </w:tcBorders>
          </w:tcPr>
          <w:p w14:paraId="502BDF88" w14:textId="77777777" w:rsidR="00421A0D" w:rsidRDefault="00421A0D">
            <w:pPr>
              <w:kinsoku w:val="0"/>
              <w:overflowPunct w:val="0"/>
              <w:autoSpaceDE/>
              <w:autoSpaceDN/>
              <w:adjustRightInd/>
              <w:spacing w:after="817" w:line="206" w:lineRule="exact"/>
              <w:ind w:left="105"/>
              <w:textAlignment w:val="baseline"/>
              <w:rPr>
                <w:sz w:val="18"/>
                <w:szCs w:val="18"/>
              </w:rPr>
            </w:pPr>
            <w:r>
              <w:rPr>
                <w:sz w:val="18"/>
                <w:szCs w:val="18"/>
              </w:rPr>
              <w:t>Slight irritation</w:t>
            </w:r>
          </w:p>
        </w:tc>
        <w:tc>
          <w:tcPr>
            <w:tcW w:w="1925" w:type="dxa"/>
            <w:gridSpan w:val="4"/>
            <w:tcBorders>
              <w:top w:val="single" w:sz="4" w:space="0" w:color="auto"/>
              <w:left w:val="single" w:sz="4" w:space="0" w:color="auto"/>
              <w:bottom w:val="single" w:sz="4" w:space="0" w:color="auto"/>
              <w:right w:val="single" w:sz="4" w:space="0" w:color="auto"/>
            </w:tcBorders>
          </w:tcPr>
          <w:p w14:paraId="3E2B3794" w14:textId="77777777" w:rsidR="00421A0D" w:rsidRDefault="00421A0D">
            <w:pPr>
              <w:kinsoku w:val="0"/>
              <w:overflowPunct w:val="0"/>
              <w:autoSpaceDE/>
              <w:autoSpaceDN/>
              <w:adjustRightInd/>
              <w:spacing w:after="817" w:line="206" w:lineRule="exact"/>
              <w:ind w:right="1464"/>
              <w:jc w:val="right"/>
              <w:textAlignment w:val="baseline"/>
              <w:rPr>
                <w:sz w:val="18"/>
                <w:szCs w:val="18"/>
              </w:rPr>
            </w:pPr>
            <w:r>
              <w:rPr>
                <w:sz w:val="18"/>
                <w:szCs w:val="18"/>
              </w:rPr>
              <w:t>none</w:t>
            </w:r>
          </w:p>
        </w:tc>
        <w:tc>
          <w:tcPr>
            <w:tcW w:w="1449" w:type="dxa"/>
            <w:gridSpan w:val="3"/>
            <w:tcBorders>
              <w:top w:val="single" w:sz="4" w:space="0" w:color="auto"/>
              <w:left w:val="single" w:sz="4" w:space="0" w:color="auto"/>
              <w:bottom w:val="single" w:sz="4" w:space="0" w:color="auto"/>
              <w:right w:val="single" w:sz="4" w:space="0" w:color="auto"/>
            </w:tcBorders>
          </w:tcPr>
          <w:p w14:paraId="1AFFF412" w14:textId="77777777" w:rsidR="00421A0D" w:rsidRPr="00421A0D" w:rsidRDefault="00CB1810">
            <w:pPr>
              <w:kinsoku w:val="0"/>
              <w:overflowPunct w:val="0"/>
              <w:autoSpaceDE/>
              <w:autoSpaceDN/>
              <w:adjustRightInd/>
              <w:spacing w:line="204" w:lineRule="exact"/>
              <w:ind w:left="108" w:right="288"/>
              <w:textAlignment w:val="baseline"/>
              <w:rPr>
                <w:sz w:val="18"/>
                <w:szCs w:val="18"/>
                <w:lang w:val="en-US"/>
              </w:rPr>
            </w:pPr>
            <w:r>
              <w:rPr>
                <w:sz w:val="18"/>
                <w:szCs w:val="18"/>
                <w:lang w:val="en-US"/>
              </w:rPr>
              <w:t>XXX</w:t>
            </w:r>
          </w:p>
        </w:tc>
      </w:tr>
      <w:tr w:rsidR="00421A0D" w14:paraId="56F5CE71" w14:textId="77777777">
        <w:trPr>
          <w:cantSplit/>
          <w:trHeight w:hRule="exact" w:val="422"/>
        </w:trPr>
        <w:tc>
          <w:tcPr>
            <w:tcW w:w="1133" w:type="dxa"/>
            <w:vMerge/>
            <w:tcBorders>
              <w:top w:val="nil"/>
              <w:left w:val="single" w:sz="4" w:space="0" w:color="auto"/>
              <w:bottom w:val="nil"/>
              <w:right w:val="single" w:sz="4" w:space="0" w:color="auto"/>
            </w:tcBorders>
          </w:tcPr>
          <w:p w14:paraId="720BC8C8" w14:textId="77777777" w:rsidR="00421A0D" w:rsidRPr="00421A0D" w:rsidRDefault="00421A0D">
            <w:pPr>
              <w:kinsoku w:val="0"/>
              <w:overflowPunct w:val="0"/>
              <w:autoSpaceDE/>
              <w:autoSpaceDN/>
              <w:adjustRightInd/>
              <w:textAlignment w:val="baseline"/>
              <w:rPr>
                <w:sz w:val="18"/>
                <w:szCs w:val="18"/>
                <w:lang w:val="en-US"/>
              </w:rPr>
            </w:pPr>
          </w:p>
        </w:tc>
        <w:tc>
          <w:tcPr>
            <w:tcW w:w="3403" w:type="dxa"/>
            <w:gridSpan w:val="6"/>
            <w:tcBorders>
              <w:top w:val="single" w:sz="4" w:space="0" w:color="auto"/>
              <w:left w:val="single" w:sz="4" w:space="0" w:color="auto"/>
              <w:bottom w:val="single" w:sz="4" w:space="0" w:color="auto"/>
              <w:right w:val="single" w:sz="4" w:space="0" w:color="auto"/>
            </w:tcBorders>
          </w:tcPr>
          <w:p w14:paraId="4922994A" w14:textId="77777777" w:rsidR="00421A0D" w:rsidRDefault="00421A0D">
            <w:pPr>
              <w:kinsoku w:val="0"/>
              <w:overflowPunct w:val="0"/>
              <w:autoSpaceDE/>
              <w:autoSpaceDN/>
              <w:adjustRightInd/>
              <w:spacing w:after="198" w:line="208" w:lineRule="exact"/>
              <w:ind w:left="105"/>
              <w:textAlignment w:val="baseline"/>
              <w:rPr>
                <w:b/>
                <w:bCs/>
                <w:sz w:val="18"/>
                <w:szCs w:val="18"/>
              </w:rPr>
            </w:pPr>
            <w:r>
              <w:rPr>
                <w:b/>
                <w:bCs/>
                <w:sz w:val="18"/>
                <w:szCs w:val="18"/>
              </w:rPr>
              <w:t>Acceptable (Y/N): Yes</w:t>
            </w:r>
          </w:p>
        </w:tc>
        <w:tc>
          <w:tcPr>
            <w:tcW w:w="3269" w:type="dxa"/>
            <w:gridSpan w:val="8"/>
            <w:tcBorders>
              <w:top w:val="single" w:sz="4" w:space="0" w:color="auto"/>
              <w:left w:val="single" w:sz="4" w:space="0" w:color="auto"/>
              <w:bottom w:val="single" w:sz="4" w:space="0" w:color="auto"/>
              <w:right w:val="single" w:sz="4" w:space="0" w:color="auto"/>
            </w:tcBorders>
          </w:tcPr>
          <w:p w14:paraId="4F5F96CE" w14:textId="77777777" w:rsidR="00421A0D" w:rsidRDefault="00421A0D">
            <w:pPr>
              <w:kinsoku w:val="0"/>
              <w:overflowPunct w:val="0"/>
              <w:autoSpaceDE/>
              <w:autoSpaceDN/>
              <w:adjustRightInd/>
              <w:spacing w:after="202" w:line="206" w:lineRule="exact"/>
              <w:ind w:left="105"/>
              <w:textAlignment w:val="baseline"/>
              <w:rPr>
                <w:sz w:val="18"/>
                <w:szCs w:val="18"/>
              </w:rPr>
            </w:pPr>
            <w:r>
              <w:rPr>
                <w:b/>
                <w:bCs/>
                <w:sz w:val="18"/>
                <w:szCs w:val="18"/>
              </w:rPr>
              <w:t xml:space="preserve">Method: </w:t>
            </w:r>
            <w:r>
              <w:rPr>
                <w:sz w:val="18"/>
                <w:szCs w:val="18"/>
              </w:rPr>
              <w:t>OECD 405 (2002)</w:t>
            </w:r>
          </w:p>
        </w:tc>
        <w:tc>
          <w:tcPr>
            <w:tcW w:w="1449" w:type="dxa"/>
            <w:gridSpan w:val="3"/>
            <w:tcBorders>
              <w:top w:val="single" w:sz="4" w:space="0" w:color="auto"/>
              <w:left w:val="single" w:sz="4" w:space="0" w:color="auto"/>
              <w:bottom w:val="single" w:sz="4" w:space="0" w:color="auto"/>
              <w:right w:val="single" w:sz="4" w:space="0" w:color="auto"/>
            </w:tcBorders>
          </w:tcPr>
          <w:p w14:paraId="21293E65" w14:textId="77777777" w:rsidR="00421A0D" w:rsidRDefault="00421A0D">
            <w:pPr>
              <w:tabs>
                <w:tab w:val="right" w:pos="1296"/>
              </w:tabs>
              <w:kinsoku w:val="0"/>
              <w:overflowPunct w:val="0"/>
              <w:autoSpaceDE/>
              <w:autoSpaceDN/>
              <w:adjustRightInd/>
              <w:spacing w:line="207" w:lineRule="exact"/>
              <w:ind w:left="72"/>
              <w:textAlignment w:val="baseline"/>
              <w:rPr>
                <w:b/>
                <w:bCs/>
                <w:sz w:val="18"/>
                <w:szCs w:val="18"/>
              </w:rPr>
            </w:pPr>
            <w:r>
              <w:rPr>
                <w:b/>
                <w:bCs/>
                <w:sz w:val="18"/>
                <w:szCs w:val="18"/>
              </w:rPr>
              <w:t>GLP</w:t>
            </w:r>
            <w:r>
              <w:rPr>
                <w:b/>
                <w:bCs/>
                <w:sz w:val="18"/>
                <w:szCs w:val="18"/>
              </w:rPr>
              <w:tab/>
              <w:t>(Y/N):</w:t>
            </w:r>
          </w:p>
          <w:p w14:paraId="464B6F33" w14:textId="77777777" w:rsidR="00421A0D" w:rsidRDefault="00421A0D">
            <w:pPr>
              <w:kinsoku w:val="0"/>
              <w:overflowPunct w:val="0"/>
              <w:autoSpaceDE/>
              <w:autoSpaceDN/>
              <w:adjustRightInd/>
              <w:spacing w:line="199" w:lineRule="exact"/>
              <w:ind w:left="72"/>
              <w:textAlignment w:val="baseline"/>
              <w:rPr>
                <w:b/>
                <w:bCs/>
                <w:sz w:val="18"/>
                <w:szCs w:val="18"/>
              </w:rPr>
            </w:pPr>
            <w:r>
              <w:rPr>
                <w:b/>
                <w:bCs/>
                <w:sz w:val="18"/>
                <w:szCs w:val="18"/>
              </w:rPr>
              <w:t>Yes</w:t>
            </w:r>
          </w:p>
        </w:tc>
      </w:tr>
      <w:tr w:rsidR="00421A0D" w:rsidRPr="004E1BC5" w14:paraId="0C658A88" w14:textId="77777777">
        <w:trPr>
          <w:cantSplit/>
          <w:trHeight w:hRule="exact" w:val="754"/>
        </w:trPr>
        <w:tc>
          <w:tcPr>
            <w:tcW w:w="1133" w:type="dxa"/>
            <w:vMerge/>
            <w:tcBorders>
              <w:top w:val="nil"/>
              <w:left w:val="single" w:sz="4" w:space="0" w:color="auto"/>
              <w:bottom w:val="nil"/>
              <w:right w:val="single" w:sz="4" w:space="0" w:color="auto"/>
            </w:tcBorders>
          </w:tcPr>
          <w:p w14:paraId="2EFDB9DE" w14:textId="77777777" w:rsidR="00421A0D" w:rsidRDefault="00421A0D">
            <w:pPr>
              <w:kinsoku w:val="0"/>
              <w:overflowPunct w:val="0"/>
              <w:autoSpaceDE/>
              <w:autoSpaceDN/>
              <w:adjustRightInd/>
              <w:textAlignment w:val="baseline"/>
              <w:rPr>
                <w:b/>
                <w:bCs/>
                <w:sz w:val="18"/>
                <w:szCs w:val="18"/>
              </w:rPr>
            </w:pPr>
          </w:p>
        </w:tc>
        <w:tc>
          <w:tcPr>
            <w:tcW w:w="8121" w:type="dxa"/>
            <w:gridSpan w:val="17"/>
            <w:tcBorders>
              <w:top w:val="single" w:sz="4" w:space="0" w:color="auto"/>
              <w:left w:val="single" w:sz="4" w:space="0" w:color="auto"/>
              <w:bottom w:val="nil"/>
              <w:right w:val="single" w:sz="4" w:space="0" w:color="auto"/>
            </w:tcBorders>
          </w:tcPr>
          <w:p w14:paraId="56D033F1" w14:textId="77777777" w:rsidR="00421A0D" w:rsidRPr="00421A0D" w:rsidRDefault="00421A0D">
            <w:pPr>
              <w:kinsoku w:val="0"/>
              <w:overflowPunct w:val="0"/>
              <w:autoSpaceDE/>
              <w:autoSpaceDN/>
              <w:adjustRightInd/>
              <w:spacing w:after="322" w:line="206" w:lineRule="exact"/>
              <w:ind w:left="108" w:right="108"/>
              <w:jc w:val="both"/>
              <w:textAlignment w:val="baseline"/>
              <w:rPr>
                <w:sz w:val="18"/>
                <w:szCs w:val="18"/>
                <w:lang w:val="en-US"/>
              </w:rPr>
            </w:pPr>
            <w:r w:rsidRPr="00421A0D">
              <w:rPr>
                <w:b/>
                <w:bCs/>
                <w:sz w:val="18"/>
                <w:szCs w:val="18"/>
                <w:lang w:val="en-US"/>
              </w:rPr>
              <w:t xml:space="preserve">Comments: </w:t>
            </w:r>
            <w:r w:rsidRPr="00421A0D">
              <w:rPr>
                <w:sz w:val="18"/>
                <w:szCs w:val="18"/>
                <w:lang w:val="en-US"/>
              </w:rPr>
              <w:t>The test item was reduced to a fine powder. The test item was applied at a dose of 0.1 g instilled into the conjunctival sac of one eye in each animal.</w:t>
            </w:r>
          </w:p>
        </w:tc>
      </w:tr>
      <w:tr w:rsidR="00421A0D" w14:paraId="15833909" w14:textId="77777777">
        <w:trPr>
          <w:cantSplit/>
          <w:trHeight w:hRule="exact" w:val="302"/>
        </w:trPr>
        <w:tc>
          <w:tcPr>
            <w:tcW w:w="1133" w:type="dxa"/>
            <w:vMerge/>
            <w:tcBorders>
              <w:top w:val="nil"/>
              <w:left w:val="single" w:sz="4" w:space="0" w:color="auto"/>
              <w:bottom w:val="nil"/>
              <w:right w:val="single" w:sz="4" w:space="0" w:color="auto"/>
            </w:tcBorders>
          </w:tcPr>
          <w:p w14:paraId="2E803F0D" w14:textId="77777777" w:rsidR="00421A0D" w:rsidRPr="00421A0D" w:rsidRDefault="00421A0D">
            <w:pPr>
              <w:kinsoku w:val="0"/>
              <w:overflowPunct w:val="0"/>
              <w:autoSpaceDE/>
              <w:autoSpaceDN/>
              <w:adjustRightInd/>
              <w:textAlignment w:val="baseline"/>
              <w:rPr>
                <w:b/>
                <w:bCs/>
                <w:sz w:val="18"/>
                <w:szCs w:val="18"/>
                <w:lang w:val="en-US"/>
              </w:rPr>
            </w:pPr>
          </w:p>
        </w:tc>
        <w:tc>
          <w:tcPr>
            <w:tcW w:w="1262" w:type="dxa"/>
            <w:vMerge w:val="restart"/>
            <w:tcBorders>
              <w:top w:val="nil"/>
              <w:left w:val="single" w:sz="4" w:space="0" w:color="auto"/>
              <w:bottom w:val="nil"/>
              <w:right w:val="single" w:sz="4" w:space="0" w:color="auto"/>
            </w:tcBorders>
          </w:tcPr>
          <w:p w14:paraId="08FF9FAE" w14:textId="77777777" w:rsidR="00421A0D" w:rsidRPr="00421A0D" w:rsidRDefault="00421A0D">
            <w:pPr>
              <w:kinsoku w:val="0"/>
              <w:overflowPunct w:val="0"/>
              <w:autoSpaceDE/>
              <w:autoSpaceDN/>
              <w:adjustRightInd/>
              <w:textAlignment w:val="baseline"/>
              <w:rPr>
                <w:sz w:val="24"/>
                <w:szCs w:val="24"/>
                <w:lang w:val="en-US"/>
              </w:rPr>
            </w:pPr>
          </w:p>
        </w:tc>
        <w:tc>
          <w:tcPr>
            <w:tcW w:w="1680" w:type="dxa"/>
            <w:gridSpan w:val="4"/>
            <w:vMerge w:val="restart"/>
            <w:tcBorders>
              <w:top w:val="single" w:sz="4" w:space="0" w:color="auto"/>
              <w:left w:val="single" w:sz="4" w:space="0" w:color="auto"/>
              <w:bottom w:val="nil"/>
              <w:right w:val="single" w:sz="4" w:space="0" w:color="auto"/>
            </w:tcBorders>
            <w:shd w:val="solid" w:color="E6E6E6" w:fill="auto"/>
            <w:vAlign w:val="center"/>
          </w:tcPr>
          <w:p w14:paraId="519D9467" w14:textId="77777777" w:rsidR="00421A0D" w:rsidRDefault="00421A0D">
            <w:pPr>
              <w:kinsoku w:val="0"/>
              <w:overflowPunct w:val="0"/>
              <w:autoSpaceDE/>
              <w:autoSpaceDN/>
              <w:adjustRightInd/>
              <w:spacing w:before="208" w:after="183" w:line="208" w:lineRule="exact"/>
              <w:ind w:right="522"/>
              <w:jc w:val="right"/>
              <w:textAlignment w:val="baseline"/>
              <w:rPr>
                <w:b/>
                <w:bCs/>
                <w:color w:val="000000"/>
                <w:sz w:val="18"/>
                <w:szCs w:val="18"/>
              </w:rPr>
            </w:pPr>
            <w:r>
              <w:rPr>
                <w:b/>
                <w:bCs/>
                <w:color w:val="000000"/>
                <w:sz w:val="18"/>
                <w:szCs w:val="18"/>
              </w:rPr>
              <w:t>Cornea</w:t>
            </w:r>
          </w:p>
        </w:tc>
        <w:tc>
          <w:tcPr>
            <w:tcW w:w="1685" w:type="dxa"/>
            <w:gridSpan w:val="4"/>
            <w:vMerge w:val="restart"/>
            <w:tcBorders>
              <w:top w:val="single" w:sz="4" w:space="0" w:color="auto"/>
              <w:left w:val="single" w:sz="4" w:space="0" w:color="auto"/>
              <w:bottom w:val="nil"/>
              <w:right w:val="single" w:sz="4" w:space="0" w:color="auto"/>
            </w:tcBorders>
            <w:shd w:val="solid" w:color="E6E6E6" w:fill="auto"/>
            <w:vAlign w:val="center"/>
          </w:tcPr>
          <w:p w14:paraId="2553041E" w14:textId="77777777" w:rsidR="00421A0D" w:rsidRDefault="00421A0D">
            <w:pPr>
              <w:kinsoku w:val="0"/>
              <w:overflowPunct w:val="0"/>
              <w:autoSpaceDE/>
              <w:autoSpaceDN/>
              <w:adjustRightInd/>
              <w:spacing w:before="208" w:after="183" w:line="208" w:lineRule="exact"/>
              <w:ind w:left="695"/>
              <w:textAlignment w:val="baseline"/>
              <w:rPr>
                <w:b/>
                <w:bCs/>
                <w:color w:val="000000"/>
                <w:sz w:val="18"/>
                <w:szCs w:val="18"/>
              </w:rPr>
            </w:pPr>
            <w:r>
              <w:rPr>
                <w:b/>
                <w:bCs/>
                <w:color w:val="000000"/>
                <w:sz w:val="18"/>
                <w:szCs w:val="18"/>
              </w:rPr>
              <w:t>Iris</w:t>
            </w:r>
          </w:p>
        </w:tc>
        <w:tc>
          <w:tcPr>
            <w:tcW w:w="3494" w:type="dxa"/>
            <w:gridSpan w:val="8"/>
            <w:tcBorders>
              <w:top w:val="single" w:sz="4" w:space="0" w:color="auto"/>
              <w:left w:val="single" w:sz="4" w:space="0" w:color="auto"/>
              <w:bottom w:val="single" w:sz="4" w:space="0" w:color="auto"/>
              <w:right w:val="single" w:sz="4" w:space="0" w:color="auto"/>
            </w:tcBorders>
            <w:shd w:val="solid" w:color="E6E6E6" w:fill="auto"/>
            <w:vAlign w:val="center"/>
          </w:tcPr>
          <w:p w14:paraId="7CD1BE6C" w14:textId="77777777" w:rsidR="00421A0D" w:rsidRDefault="00421A0D">
            <w:pPr>
              <w:kinsoku w:val="0"/>
              <w:overflowPunct w:val="0"/>
              <w:autoSpaceDE/>
              <w:autoSpaceDN/>
              <w:adjustRightInd/>
              <w:spacing w:before="55" w:after="34" w:line="208" w:lineRule="exact"/>
              <w:ind w:right="1242"/>
              <w:jc w:val="right"/>
              <w:textAlignment w:val="baseline"/>
              <w:rPr>
                <w:b/>
                <w:bCs/>
                <w:color w:val="000000"/>
                <w:sz w:val="18"/>
                <w:szCs w:val="18"/>
              </w:rPr>
            </w:pPr>
            <w:r>
              <w:rPr>
                <w:b/>
                <w:bCs/>
                <w:color w:val="000000"/>
                <w:sz w:val="18"/>
                <w:szCs w:val="18"/>
              </w:rPr>
              <w:t>Conjunctivae</w:t>
            </w:r>
          </w:p>
        </w:tc>
      </w:tr>
      <w:tr w:rsidR="00421A0D" w14:paraId="51364C35" w14:textId="77777777">
        <w:trPr>
          <w:cantSplit/>
          <w:trHeight w:hRule="exact" w:val="298"/>
        </w:trPr>
        <w:tc>
          <w:tcPr>
            <w:tcW w:w="1133" w:type="dxa"/>
            <w:vMerge/>
            <w:tcBorders>
              <w:top w:val="nil"/>
              <w:left w:val="single" w:sz="4" w:space="0" w:color="auto"/>
              <w:bottom w:val="nil"/>
              <w:right w:val="single" w:sz="4" w:space="0" w:color="auto"/>
            </w:tcBorders>
          </w:tcPr>
          <w:p w14:paraId="662FD53A" w14:textId="77777777" w:rsidR="00421A0D" w:rsidRDefault="00421A0D">
            <w:pPr>
              <w:kinsoku w:val="0"/>
              <w:overflowPunct w:val="0"/>
              <w:autoSpaceDE/>
              <w:autoSpaceDN/>
              <w:adjustRightInd/>
              <w:textAlignment w:val="baseline"/>
              <w:rPr>
                <w:b/>
                <w:bCs/>
                <w:color w:val="000000"/>
                <w:sz w:val="18"/>
                <w:szCs w:val="18"/>
              </w:rPr>
            </w:pPr>
          </w:p>
        </w:tc>
        <w:tc>
          <w:tcPr>
            <w:tcW w:w="1262" w:type="dxa"/>
            <w:vMerge/>
            <w:tcBorders>
              <w:top w:val="nil"/>
              <w:left w:val="single" w:sz="4" w:space="0" w:color="auto"/>
              <w:bottom w:val="single" w:sz="4" w:space="0" w:color="auto"/>
              <w:right w:val="single" w:sz="4" w:space="0" w:color="auto"/>
            </w:tcBorders>
          </w:tcPr>
          <w:p w14:paraId="5413EC6F" w14:textId="77777777" w:rsidR="00421A0D" w:rsidRDefault="00421A0D">
            <w:pPr>
              <w:kinsoku w:val="0"/>
              <w:overflowPunct w:val="0"/>
              <w:autoSpaceDE/>
              <w:autoSpaceDN/>
              <w:adjustRightInd/>
              <w:textAlignment w:val="baseline"/>
              <w:rPr>
                <w:b/>
                <w:bCs/>
                <w:color w:val="000000"/>
                <w:sz w:val="18"/>
                <w:szCs w:val="18"/>
              </w:rPr>
            </w:pPr>
          </w:p>
        </w:tc>
        <w:tc>
          <w:tcPr>
            <w:tcW w:w="1680" w:type="dxa"/>
            <w:gridSpan w:val="4"/>
            <w:vMerge/>
            <w:tcBorders>
              <w:top w:val="nil"/>
              <w:left w:val="single" w:sz="4" w:space="0" w:color="auto"/>
              <w:bottom w:val="single" w:sz="4" w:space="0" w:color="auto"/>
              <w:right w:val="single" w:sz="4" w:space="0" w:color="auto"/>
            </w:tcBorders>
            <w:shd w:val="solid" w:color="E6E6E6" w:fill="auto"/>
            <w:vAlign w:val="center"/>
          </w:tcPr>
          <w:p w14:paraId="1B623A6A" w14:textId="77777777" w:rsidR="00421A0D" w:rsidRDefault="00421A0D">
            <w:pPr>
              <w:kinsoku w:val="0"/>
              <w:overflowPunct w:val="0"/>
              <w:autoSpaceDE/>
              <w:autoSpaceDN/>
              <w:adjustRightInd/>
              <w:textAlignment w:val="baseline"/>
              <w:rPr>
                <w:b/>
                <w:bCs/>
                <w:color w:val="000000"/>
                <w:sz w:val="18"/>
                <w:szCs w:val="18"/>
              </w:rPr>
            </w:pPr>
          </w:p>
        </w:tc>
        <w:tc>
          <w:tcPr>
            <w:tcW w:w="1685" w:type="dxa"/>
            <w:gridSpan w:val="4"/>
            <w:vMerge/>
            <w:tcBorders>
              <w:top w:val="nil"/>
              <w:left w:val="single" w:sz="4" w:space="0" w:color="auto"/>
              <w:bottom w:val="single" w:sz="4" w:space="0" w:color="auto"/>
              <w:right w:val="single" w:sz="4" w:space="0" w:color="auto"/>
            </w:tcBorders>
            <w:shd w:val="solid" w:color="E6E6E6" w:fill="auto"/>
            <w:vAlign w:val="center"/>
          </w:tcPr>
          <w:p w14:paraId="2267B10D" w14:textId="77777777" w:rsidR="00421A0D" w:rsidRDefault="00421A0D">
            <w:pPr>
              <w:kinsoku w:val="0"/>
              <w:overflowPunct w:val="0"/>
              <w:autoSpaceDE/>
              <w:autoSpaceDN/>
              <w:adjustRightInd/>
              <w:textAlignment w:val="baseline"/>
              <w:rPr>
                <w:b/>
                <w:bCs/>
                <w:color w:val="000000"/>
                <w:sz w:val="18"/>
                <w:szCs w:val="18"/>
              </w:rPr>
            </w:pPr>
          </w:p>
        </w:tc>
        <w:tc>
          <w:tcPr>
            <w:tcW w:w="1690" w:type="dxa"/>
            <w:gridSpan w:val="4"/>
            <w:tcBorders>
              <w:top w:val="single" w:sz="4" w:space="0" w:color="auto"/>
              <w:left w:val="single" w:sz="4" w:space="0" w:color="auto"/>
              <w:bottom w:val="single" w:sz="4" w:space="0" w:color="auto"/>
              <w:right w:val="single" w:sz="4" w:space="0" w:color="auto"/>
            </w:tcBorders>
            <w:shd w:val="solid" w:color="E6E6E6" w:fill="auto"/>
            <w:vAlign w:val="center"/>
          </w:tcPr>
          <w:p w14:paraId="7F001091" w14:textId="77777777" w:rsidR="00421A0D" w:rsidRDefault="00421A0D">
            <w:pPr>
              <w:kinsoku w:val="0"/>
              <w:overflowPunct w:val="0"/>
              <w:autoSpaceDE/>
              <w:autoSpaceDN/>
              <w:adjustRightInd/>
              <w:spacing w:before="55" w:after="34" w:line="208" w:lineRule="exact"/>
              <w:ind w:right="522"/>
              <w:jc w:val="right"/>
              <w:textAlignment w:val="baseline"/>
              <w:rPr>
                <w:b/>
                <w:bCs/>
                <w:color w:val="000000"/>
                <w:sz w:val="18"/>
                <w:szCs w:val="18"/>
              </w:rPr>
            </w:pPr>
            <w:r>
              <w:rPr>
                <w:b/>
                <w:bCs/>
                <w:color w:val="000000"/>
                <w:sz w:val="18"/>
                <w:szCs w:val="18"/>
              </w:rPr>
              <w:t>Redness</w:t>
            </w:r>
          </w:p>
        </w:tc>
        <w:tc>
          <w:tcPr>
            <w:tcW w:w="1804" w:type="dxa"/>
            <w:gridSpan w:val="4"/>
            <w:tcBorders>
              <w:top w:val="single" w:sz="4" w:space="0" w:color="auto"/>
              <w:left w:val="single" w:sz="4" w:space="0" w:color="auto"/>
              <w:bottom w:val="single" w:sz="4" w:space="0" w:color="auto"/>
              <w:right w:val="single" w:sz="4" w:space="0" w:color="auto"/>
            </w:tcBorders>
            <w:shd w:val="solid" w:color="E6E6E6" w:fill="auto"/>
            <w:vAlign w:val="center"/>
          </w:tcPr>
          <w:p w14:paraId="40888A81" w14:textId="77777777" w:rsidR="00421A0D" w:rsidRDefault="00421A0D">
            <w:pPr>
              <w:kinsoku w:val="0"/>
              <w:overflowPunct w:val="0"/>
              <w:autoSpaceDE/>
              <w:autoSpaceDN/>
              <w:adjustRightInd/>
              <w:spacing w:before="55" w:after="34" w:line="208" w:lineRule="exact"/>
              <w:ind w:right="522"/>
              <w:jc w:val="right"/>
              <w:textAlignment w:val="baseline"/>
              <w:rPr>
                <w:b/>
                <w:bCs/>
                <w:color w:val="000000"/>
                <w:sz w:val="18"/>
                <w:szCs w:val="18"/>
              </w:rPr>
            </w:pPr>
            <w:r>
              <w:rPr>
                <w:b/>
                <w:bCs/>
                <w:color w:val="000000"/>
                <w:sz w:val="18"/>
                <w:szCs w:val="18"/>
              </w:rPr>
              <w:t>Chemosis</w:t>
            </w:r>
          </w:p>
        </w:tc>
      </w:tr>
      <w:tr w:rsidR="00421A0D" w14:paraId="082956A2" w14:textId="77777777">
        <w:trPr>
          <w:cantSplit/>
          <w:trHeight w:hRule="exact" w:val="532"/>
        </w:trPr>
        <w:tc>
          <w:tcPr>
            <w:tcW w:w="1133" w:type="dxa"/>
            <w:vMerge/>
            <w:tcBorders>
              <w:top w:val="nil"/>
              <w:left w:val="single" w:sz="4" w:space="0" w:color="auto"/>
              <w:bottom w:val="nil"/>
              <w:right w:val="single" w:sz="4" w:space="0" w:color="auto"/>
            </w:tcBorders>
          </w:tcPr>
          <w:p w14:paraId="2B1662D3" w14:textId="77777777" w:rsidR="00421A0D" w:rsidRDefault="00421A0D">
            <w:pPr>
              <w:kinsoku w:val="0"/>
              <w:overflowPunct w:val="0"/>
              <w:autoSpaceDE/>
              <w:autoSpaceDN/>
              <w:adjustRightInd/>
              <w:textAlignment w:val="baseline"/>
              <w:rPr>
                <w:b/>
                <w:bCs/>
                <w:color w:val="000000"/>
                <w:sz w:val="18"/>
                <w:szCs w:val="18"/>
              </w:rPr>
            </w:pPr>
          </w:p>
        </w:tc>
        <w:tc>
          <w:tcPr>
            <w:tcW w:w="1262" w:type="dxa"/>
            <w:tcBorders>
              <w:top w:val="single" w:sz="4" w:space="0" w:color="auto"/>
              <w:left w:val="single" w:sz="4" w:space="0" w:color="auto"/>
              <w:bottom w:val="single" w:sz="4" w:space="0" w:color="auto"/>
              <w:right w:val="single" w:sz="4" w:space="0" w:color="auto"/>
            </w:tcBorders>
            <w:shd w:val="solid" w:color="E6E6E6" w:fill="auto"/>
            <w:vAlign w:val="center"/>
          </w:tcPr>
          <w:p w14:paraId="14D9FCC4" w14:textId="77777777" w:rsidR="00421A0D" w:rsidRDefault="00421A0D">
            <w:pPr>
              <w:kinsoku w:val="0"/>
              <w:overflowPunct w:val="0"/>
              <w:autoSpaceDE/>
              <w:autoSpaceDN/>
              <w:adjustRightInd/>
              <w:spacing w:before="69" w:line="208" w:lineRule="exact"/>
              <w:ind w:left="144"/>
              <w:textAlignment w:val="baseline"/>
              <w:rPr>
                <w:b/>
                <w:bCs/>
                <w:color w:val="000000"/>
                <w:sz w:val="18"/>
                <w:szCs w:val="18"/>
              </w:rPr>
            </w:pPr>
            <w:r>
              <w:rPr>
                <w:b/>
                <w:bCs/>
                <w:color w:val="000000"/>
                <w:sz w:val="18"/>
                <w:szCs w:val="18"/>
              </w:rPr>
              <w:t>Time/Anima</w:t>
            </w:r>
          </w:p>
          <w:p w14:paraId="09C2A2F4" w14:textId="77777777" w:rsidR="00421A0D" w:rsidRDefault="00421A0D">
            <w:pPr>
              <w:kinsoku w:val="0"/>
              <w:overflowPunct w:val="0"/>
              <w:autoSpaceDE/>
              <w:autoSpaceDN/>
              <w:adjustRightInd/>
              <w:spacing w:before="51" w:line="190" w:lineRule="exact"/>
              <w:ind w:right="451"/>
              <w:jc w:val="right"/>
              <w:textAlignment w:val="baseline"/>
              <w:rPr>
                <w:b/>
                <w:bCs/>
                <w:color w:val="000000"/>
                <w:sz w:val="18"/>
                <w:szCs w:val="18"/>
              </w:rPr>
            </w:pPr>
            <w:r>
              <w:rPr>
                <w:b/>
                <w:bCs/>
                <w:color w:val="000000"/>
                <w:sz w:val="18"/>
                <w:szCs w:val="18"/>
              </w:rPr>
              <w:t>l</w:t>
            </w:r>
          </w:p>
        </w:tc>
        <w:tc>
          <w:tcPr>
            <w:tcW w:w="557" w:type="dxa"/>
            <w:tcBorders>
              <w:top w:val="single" w:sz="4" w:space="0" w:color="auto"/>
              <w:left w:val="single" w:sz="4" w:space="0" w:color="auto"/>
              <w:bottom w:val="single" w:sz="4" w:space="0" w:color="auto"/>
              <w:right w:val="single" w:sz="4" w:space="0" w:color="auto"/>
            </w:tcBorders>
            <w:shd w:val="solid" w:color="E6E6E6" w:fill="auto"/>
            <w:vAlign w:val="center"/>
          </w:tcPr>
          <w:p w14:paraId="0AF22384" w14:textId="77777777" w:rsidR="00421A0D" w:rsidRDefault="00421A0D">
            <w:pPr>
              <w:kinsoku w:val="0"/>
              <w:overflowPunct w:val="0"/>
              <w:autoSpaceDE/>
              <w:autoSpaceDN/>
              <w:adjustRightInd/>
              <w:spacing w:before="199" w:after="111" w:line="208" w:lineRule="exact"/>
              <w:ind w:left="245"/>
              <w:textAlignment w:val="baseline"/>
              <w:rPr>
                <w:b/>
                <w:bCs/>
                <w:color w:val="000000"/>
                <w:sz w:val="18"/>
                <w:szCs w:val="18"/>
              </w:rPr>
            </w:pPr>
            <w:r>
              <w:rPr>
                <w:b/>
                <w:bCs/>
                <w:color w:val="000000"/>
                <w:sz w:val="18"/>
                <w:szCs w:val="18"/>
              </w:rPr>
              <w:t>1</w:t>
            </w:r>
          </w:p>
        </w:tc>
        <w:tc>
          <w:tcPr>
            <w:tcW w:w="562" w:type="dxa"/>
            <w:gridSpan w:val="2"/>
            <w:tcBorders>
              <w:top w:val="single" w:sz="4" w:space="0" w:color="auto"/>
              <w:left w:val="single" w:sz="4" w:space="0" w:color="auto"/>
              <w:bottom w:val="single" w:sz="4" w:space="0" w:color="auto"/>
              <w:right w:val="single" w:sz="4" w:space="0" w:color="auto"/>
            </w:tcBorders>
            <w:shd w:val="solid" w:color="E6E6E6" w:fill="auto"/>
            <w:vAlign w:val="center"/>
          </w:tcPr>
          <w:p w14:paraId="06492D43" w14:textId="77777777" w:rsidR="00421A0D" w:rsidRDefault="00421A0D">
            <w:pPr>
              <w:kinsoku w:val="0"/>
              <w:overflowPunct w:val="0"/>
              <w:autoSpaceDE/>
              <w:autoSpaceDN/>
              <w:adjustRightInd/>
              <w:spacing w:before="199" w:after="111" w:line="208" w:lineRule="exact"/>
              <w:ind w:left="240"/>
              <w:textAlignment w:val="baseline"/>
              <w:rPr>
                <w:b/>
                <w:bCs/>
                <w:color w:val="000000"/>
                <w:sz w:val="18"/>
                <w:szCs w:val="18"/>
              </w:rPr>
            </w:pPr>
            <w:r>
              <w:rPr>
                <w:b/>
                <w:bCs/>
                <w:color w:val="000000"/>
                <w:sz w:val="18"/>
                <w:szCs w:val="18"/>
              </w:rPr>
              <w:t>2</w:t>
            </w:r>
          </w:p>
        </w:tc>
        <w:tc>
          <w:tcPr>
            <w:tcW w:w="561" w:type="dxa"/>
            <w:tcBorders>
              <w:top w:val="single" w:sz="4" w:space="0" w:color="auto"/>
              <w:left w:val="single" w:sz="4" w:space="0" w:color="auto"/>
              <w:bottom w:val="single" w:sz="4" w:space="0" w:color="auto"/>
              <w:right w:val="single" w:sz="4" w:space="0" w:color="auto"/>
            </w:tcBorders>
            <w:shd w:val="solid" w:color="E6E6E6" w:fill="auto"/>
            <w:vAlign w:val="center"/>
          </w:tcPr>
          <w:p w14:paraId="405A208E" w14:textId="77777777" w:rsidR="00421A0D" w:rsidRDefault="00421A0D">
            <w:pPr>
              <w:kinsoku w:val="0"/>
              <w:overflowPunct w:val="0"/>
              <w:autoSpaceDE/>
              <w:autoSpaceDN/>
              <w:adjustRightInd/>
              <w:spacing w:before="199" w:after="111" w:line="208" w:lineRule="exact"/>
              <w:ind w:left="239"/>
              <w:textAlignment w:val="baseline"/>
              <w:rPr>
                <w:b/>
                <w:bCs/>
                <w:color w:val="000000"/>
                <w:sz w:val="18"/>
                <w:szCs w:val="18"/>
              </w:rPr>
            </w:pPr>
            <w:r>
              <w:rPr>
                <w:b/>
                <w:bCs/>
                <w:color w:val="000000"/>
                <w:sz w:val="18"/>
                <w:szCs w:val="18"/>
              </w:rPr>
              <w:t>3</w:t>
            </w:r>
          </w:p>
        </w:tc>
        <w:tc>
          <w:tcPr>
            <w:tcW w:w="562" w:type="dxa"/>
            <w:gridSpan w:val="2"/>
            <w:tcBorders>
              <w:top w:val="single" w:sz="4" w:space="0" w:color="auto"/>
              <w:left w:val="single" w:sz="4" w:space="0" w:color="auto"/>
              <w:bottom w:val="single" w:sz="4" w:space="0" w:color="auto"/>
              <w:right w:val="single" w:sz="4" w:space="0" w:color="auto"/>
            </w:tcBorders>
            <w:shd w:val="solid" w:color="E6E6E6" w:fill="auto"/>
            <w:vAlign w:val="center"/>
          </w:tcPr>
          <w:p w14:paraId="5C9FD0C9" w14:textId="77777777" w:rsidR="00421A0D" w:rsidRDefault="00421A0D">
            <w:pPr>
              <w:kinsoku w:val="0"/>
              <w:overflowPunct w:val="0"/>
              <w:autoSpaceDE/>
              <w:autoSpaceDN/>
              <w:adjustRightInd/>
              <w:spacing w:before="199" w:after="111" w:line="208" w:lineRule="exact"/>
              <w:ind w:left="245"/>
              <w:textAlignment w:val="baseline"/>
              <w:rPr>
                <w:b/>
                <w:bCs/>
                <w:color w:val="000000"/>
                <w:sz w:val="18"/>
                <w:szCs w:val="18"/>
              </w:rPr>
            </w:pPr>
            <w:r>
              <w:rPr>
                <w:b/>
                <w:bCs/>
                <w:color w:val="000000"/>
                <w:sz w:val="18"/>
                <w:szCs w:val="18"/>
              </w:rPr>
              <w:t>1</w:t>
            </w:r>
          </w:p>
        </w:tc>
        <w:tc>
          <w:tcPr>
            <w:tcW w:w="561" w:type="dxa"/>
            <w:tcBorders>
              <w:top w:val="single" w:sz="4" w:space="0" w:color="auto"/>
              <w:left w:val="single" w:sz="4" w:space="0" w:color="auto"/>
              <w:bottom w:val="single" w:sz="4" w:space="0" w:color="auto"/>
              <w:right w:val="single" w:sz="4" w:space="0" w:color="auto"/>
            </w:tcBorders>
            <w:shd w:val="solid" w:color="E6E6E6" w:fill="auto"/>
            <w:vAlign w:val="center"/>
          </w:tcPr>
          <w:p w14:paraId="7A1989C1" w14:textId="77777777" w:rsidR="00421A0D" w:rsidRDefault="00421A0D">
            <w:pPr>
              <w:kinsoku w:val="0"/>
              <w:overflowPunct w:val="0"/>
              <w:autoSpaceDE/>
              <w:autoSpaceDN/>
              <w:adjustRightInd/>
              <w:spacing w:before="199" w:after="111" w:line="208" w:lineRule="exact"/>
              <w:ind w:left="240"/>
              <w:textAlignment w:val="baseline"/>
              <w:rPr>
                <w:b/>
                <w:bCs/>
                <w:color w:val="000000"/>
                <w:sz w:val="18"/>
                <w:szCs w:val="18"/>
              </w:rPr>
            </w:pPr>
            <w:r>
              <w:rPr>
                <w:b/>
                <w:bCs/>
                <w:color w:val="000000"/>
                <w:sz w:val="18"/>
                <w:szCs w:val="18"/>
              </w:rPr>
              <w:t>2</w:t>
            </w:r>
          </w:p>
        </w:tc>
        <w:tc>
          <w:tcPr>
            <w:tcW w:w="562" w:type="dxa"/>
            <w:tcBorders>
              <w:top w:val="single" w:sz="4" w:space="0" w:color="auto"/>
              <w:left w:val="single" w:sz="4" w:space="0" w:color="auto"/>
              <w:bottom w:val="single" w:sz="4" w:space="0" w:color="auto"/>
              <w:right w:val="single" w:sz="4" w:space="0" w:color="auto"/>
            </w:tcBorders>
            <w:shd w:val="solid" w:color="E6E6E6" w:fill="auto"/>
            <w:vAlign w:val="center"/>
          </w:tcPr>
          <w:p w14:paraId="40C6B00B" w14:textId="77777777" w:rsidR="00421A0D" w:rsidRDefault="00421A0D">
            <w:pPr>
              <w:kinsoku w:val="0"/>
              <w:overflowPunct w:val="0"/>
              <w:autoSpaceDE/>
              <w:autoSpaceDN/>
              <w:adjustRightInd/>
              <w:spacing w:before="199" w:after="111" w:line="208" w:lineRule="exact"/>
              <w:ind w:left="240"/>
              <w:textAlignment w:val="baseline"/>
              <w:rPr>
                <w:b/>
                <w:bCs/>
                <w:color w:val="000000"/>
                <w:sz w:val="18"/>
                <w:szCs w:val="18"/>
              </w:rPr>
            </w:pPr>
            <w:r>
              <w:rPr>
                <w:b/>
                <w:bCs/>
                <w:color w:val="000000"/>
                <w:sz w:val="18"/>
                <w:szCs w:val="18"/>
              </w:rPr>
              <w:t>3</w:t>
            </w:r>
          </w:p>
        </w:tc>
        <w:tc>
          <w:tcPr>
            <w:tcW w:w="566" w:type="dxa"/>
            <w:gridSpan w:val="2"/>
            <w:tcBorders>
              <w:top w:val="single" w:sz="4" w:space="0" w:color="auto"/>
              <w:left w:val="single" w:sz="4" w:space="0" w:color="auto"/>
              <w:bottom w:val="single" w:sz="4" w:space="0" w:color="auto"/>
              <w:right w:val="single" w:sz="4" w:space="0" w:color="auto"/>
            </w:tcBorders>
            <w:shd w:val="solid" w:color="E6E6E6" w:fill="auto"/>
            <w:vAlign w:val="center"/>
          </w:tcPr>
          <w:p w14:paraId="215C6473" w14:textId="77777777" w:rsidR="00421A0D" w:rsidRDefault="00421A0D">
            <w:pPr>
              <w:kinsoku w:val="0"/>
              <w:overflowPunct w:val="0"/>
              <w:autoSpaceDE/>
              <w:autoSpaceDN/>
              <w:adjustRightInd/>
              <w:spacing w:before="199" w:after="111" w:line="208" w:lineRule="exact"/>
              <w:ind w:left="249"/>
              <w:textAlignment w:val="baseline"/>
              <w:rPr>
                <w:b/>
                <w:bCs/>
                <w:color w:val="000000"/>
                <w:sz w:val="18"/>
                <w:szCs w:val="18"/>
              </w:rPr>
            </w:pPr>
            <w:r>
              <w:rPr>
                <w:b/>
                <w:bCs/>
                <w:color w:val="000000"/>
                <w:sz w:val="18"/>
                <w:szCs w:val="18"/>
              </w:rPr>
              <w:t>1</w:t>
            </w:r>
          </w:p>
        </w:tc>
        <w:tc>
          <w:tcPr>
            <w:tcW w:w="562" w:type="dxa"/>
            <w:tcBorders>
              <w:top w:val="single" w:sz="4" w:space="0" w:color="auto"/>
              <w:left w:val="single" w:sz="4" w:space="0" w:color="auto"/>
              <w:bottom w:val="single" w:sz="4" w:space="0" w:color="auto"/>
              <w:right w:val="single" w:sz="4" w:space="0" w:color="auto"/>
            </w:tcBorders>
            <w:shd w:val="solid" w:color="E6E6E6" w:fill="auto"/>
            <w:vAlign w:val="center"/>
          </w:tcPr>
          <w:p w14:paraId="70864A12" w14:textId="77777777" w:rsidR="00421A0D" w:rsidRDefault="00421A0D">
            <w:pPr>
              <w:kinsoku w:val="0"/>
              <w:overflowPunct w:val="0"/>
              <w:autoSpaceDE/>
              <w:autoSpaceDN/>
              <w:adjustRightInd/>
              <w:spacing w:before="199" w:after="111" w:line="208" w:lineRule="exact"/>
              <w:ind w:left="235"/>
              <w:textAlignment w:val="baseline"/>
              <w:rPr>
                <w:b/>
                <w:bCs/>
                <w:color w:val="000000"/>
                <w:sz w:val="18"/>
                <w:szCs w:val="18"/>
              </w:rPr>
            </w:pPr>
            <w:r>
              <w:rPr>
                <w:b/>
                <w:bCs/>
                <w:color w:val="000000"/>
                <w:sz w:val="18"/>
                <w:szCs w:val="18"/>
              </w:rPr>
              <w:t>2</w:t>
            </w:r>
          </w:p>
        </w:tc>
        <w:tc>
          <w:tcPr>
            <w:tcW w:w="562" w:type="dxa"/>
            <w:tcBorders>
              <w:top w:val="single" w:sz="4" w:space="0" w:color="auto"/>
              <w:left w:val="single" w:sz="4" w:space="0" w:color="auto"/>
              <w:bottom w:val="single" w:sz="4" w:space="0" w:color="auto"/>
              <w:right w:val="single" w:sz="4" w:space="0" w:color="auto"/>
            </w:tcBorders>
            <w:shd w:val="solid" w:color="E6E6E6" w:fill="auto"/>
            <w:vAlign w:val="center"/>
          </w:tcPr>
          <w:p w14:paraId="6AD47A84" w14:textId="77777777" w:rsidR="00421A0D" w:rsidRDefault="00421A0D">
            <w:pPr>
              <w:kinsoku w:val="0"/>
              <w:overflowPunct w:val="0"/>
              <w:autoSpaceDE/>
              <w:autoSpaceDN/>
              <w:adjustRightInd/>
              <w:spacing w:before="199" w:after="111" w:line="208" w:lineRule="exact"/>
              <w:ind w:left="235"/>
              <w:textAlignment w:val="baseline"/>
              <w:rPr>
                <w:b/>
                <w:bCs/>
                <w:color w:val="000000"/>
                <w:sz w:val="18"/>
                <w:szCs w:val="18"/>
              </w:rPr>
            </w:pPr>
            <w:r>
              <w:rPr>
                <w:b/>
                <w:bCs/>
                <w:color w:val="000000"/>
                <w:sz w:val="18"/>
                <w:szCs w:val="18"/>
              </w:rPr>
              <w:t>3</w:t>
            </w:r>
          </w:p>
        </w:tc>
        <w:tc>
          <w:tcPr>
            <w:tcW w:w="561" w:type="dxa"/>
            <w:gridSpan w:val="2"/>
            <w:tcBorders>
              <w:top w:val="single" w:sz="4" w:space="0" w:color="auto"/>
              <w:left w:val="single" w:sz="4" w:space="0" w:color="auto"/>
              <w:bottom w:val="single" w:sz="4" w:space="0" w:color="auto"/>
              <w:right w:val="single" w:sz="4" w:space="0" w:color="auto"/>
            </w:tcBorders>
            <w:shd w:val="solid" w:color="E6E6E6" w:fill="auto"/>
            <w:vAlign w:val="center"/>
          </w:tcPr>
          <w:p w14:paraId="746CFC08" w14:textId="77777777" w:rsidR="00421A0D" w:rsidRDefault="00421A0D">
            <w:pPr>
              <w:kinsoku w:val="0"/>
              <w:overflowPunct w:val="0"/>
              <w:autoSpaceDE/>
              <w:autoSpaceDN/>
              <w:adjustRightInd/>
              <w:spacing w:before="199" w:after="111" w:line="208" w:lineRule="exact"/>
              <w:ind w:left="244"/>
              <w:textAlignment w:val="baseline"/>
              <w:rPr>
                <w:b/>
                <w:bCs/>
                <w:color w:val="000000"/>
                <w:sz w:val="18"/>
                <w:szCs w:val="18"/>
              </w:rPr>
            </w:pPr>
            <w:r>
              <w:rPr>
                <w:b/>
                <w:bCs/>
                <w:color w:val="000000"/>
                <w:sz w:val="18"/>
                <w:szCs w:val="18"/>
              </w:rPr>
              <w:t>1</w:t>
            </w:r>
          </w:p>
        </w:tc>
        <w:tc>
          <w:tcPr>
            <w:tcW w:w="562" w:type="dxa"/>
            <w:tcBorders>
              <w:top w:val="single" w:sz="4" w:space="0" w:color="auto"/>
              <w:left w:val="single" w:sz="4" w:space="0" w:color="auto"/>
              <w:bottom w:val="single" w:sz="4" w:space="0" w:color="auto"/>
              <w:right w:val="single" w:sz="4" w:space="0" w:color="auto"/>
            </w:tcBorders>
            <w:shd w:val="solid" w:color="E6E6E6" w:fill="auto"/>
            <w:vAlign w:val="center"/>
          </w:tcPr>
          <w:p w14:paraId="140DB645" w14:textId="77777777" w:rsidR="00421A0D" w:rsidRDefault="00421A0D">
            <w:pPr>
              <w:kinsoku w:val="0"/>
              <w:overflowPunct w:val="0"/>
              <w:autoSpaceDE/>
              <w:autoSpaceDN/>
              <w:adjustRightInd/>
              <w:spacing w:before="199" w:after="111" w:line="208" w:lineRule="exact"/>
              <w:ind w:left="235"/>
              <w:textAlignment w:val="baseline"/>
              <w:rPr>
                <w:b/>
                <w:bCs/>
                <w:color w:val="000000"/>
                <w:sz w:val="18"/>
                <w:szCs w:val="18"/>
              </w:rPr>
            </w:pPr>
            <w:r>
              <w:rPr>
                <w:b/>
                <w:bCs/>
                <w:color w:val="000000"/>
                <w:sz w:val="18"/>
                <w:szCs w:val="18"/>
              </w:rPr>
              <w:t>2</w:t>
            </w:r>
          </w:p>
        </w:tc>
        <w:tc>
          <w:tcPr>
            <w:tcW w:w="681" w:type="dxa"/>
            <w:tcBorders>
              <w:top w:val="single" w:sz="4" w:space="0" w:color="auto"/>
              <w:left w:val="single" w:sz="4" w:space="0" w:color="auto"/>
              <w:bottom w:val="single" w:sz="4" w:space="0" w:color="auto"/>
              <w:right w:val="single" w:sz="4" w:space="0" w:color="auto"/>
            </w:tcBorders>
            <w:shd w:val="solid" w:color="E6E6E6" w:fill="auto"/>
            <w:vAlign w:val="center"/>
          </w:tcPr>
          <w:p w14:paraId="6D16362D" w14:textId="77777777" w:rsidR="00421A0D" w:rsidRDefault="00421A0D">
            <w:pPr>
              <w:kinsoku w:val="0"/>
              <w:overflowPunct w:val="0"/>
              <w:autoSpaceDE/>
              <w:autoSpaceDN/>
              <w:adjustRightInd/>
              <w:spacing w:before="199" w:after="111" w:line="208" w:lineRule="exact"/>
              <w:ind w:left="240"/>
              <w:textAlignment w:val="baseline"/>
              <w:rPr>
                <w:b/>
                <w:bCs/>
                <w:color w:val="000000"/>
                <w:sz w:val="18"/>
                <w:szCs w:val="18"/>
              </w:rPr>
            </w:pPr>
            <w:r>
              <w:rPr>
                <w:b/>
                <w:bCs/>
                <w:color w:val="000000"/>
                <w:sz w:val="18"/>
                <w:szCs w:val="18"/>
              </w:rPr>
              <w:t>3</w:t>
            </w:r>
          </w:p>
        </w:tc>
      </w:tr>
      <w:tr w:rsidR="00421A0D" w14:paraId="53EEC74C" w14:textId="77777777">
        <w:trPr>
          <w:cantSplit/>
          <w:trHeight w:hRule="exact" w:val="360"/>
        </w:trPr>
        <w:tc>
          <w:tcPr>
            <w:tcW w:w="1133" w:type="dxa"/>
            <w:vMerge/>
            <w:tcBorders>
              <w:top w:val="nil"/>
              <w:left w:val="single" w:sz="4" w:space="0" w:color="auto"/>
              <w:bottom w:val="nil"/>
              <w:right w:val="single" w:sz="4" w:space="0" w:color="auto"/>
            </w:tcBorders>
          </w:tcPr>
          <w:p w14:paraId="34ED491D" w14:textId="77777777" w:rsidR="00421A0D" w:rsidRDefault="00421A0D">
            <w:pPr>
              <w:kinsoku w:val="0"/>
              <w:overflowPunct w:val="0"/>
              <w:autoSpaceDE/>
              <w:autoSpaceDN/>
              <w:adjustRightInd/>
              <w:textAlignment w:val="baseline"/>
              <w:rPr>
                <w:b/>
                <w:bCs/>
                <w:color w:val="000000"/>
                <w:sz w:val="18"/>
                <w:szCs w:val="18"/>
              </w:rPr>
            </w:pPr>
          </w:p>
        </w:tc>
        <w:tc>
          <w:tcPr>
            <w:tcW w:w="1262" w:type="dxa"/>
            <w:tcBorders>
              <w:top w:val="single" w:sz="4" w:space="0" w:color="auto"/>
              <w:left w:val="single" w:sz="4" w:space="0" w:color="auto"/>
              <w:bottom w:val="single" w:sz="4" w:space="0" w:color="auto"/>
              <w:right w:val="single" w:sz="4" w:space="0" w:color="auto"/>
            </w:tcBorders>
          </w:tcPr>
          <w:p w14:paraId="0E1AA339" w14:textId="77777777" w:rsidR="00421A0D" w:rsidRDefault="00421A0D">
            <w:pPr>
              <w:kinsoku w:val="0"/>
              <w:overflowPunct w:val="0"/>
              <w:autoSpaceDE/>
              <w:autoSpaceDN/>
              <w:adjustRightInd/>
              <w:spacing w:before="34" w:after="106" w:line="206" w:lineRule="exact"/>
              <w:ind w:left="195"/>
              <w:textAlignment w:val="baseline"/>
              <w:rPr>
                <w:spacing w:val="-1"/>
                <w:sz w:val="18"/>
                <w:szCs w:val="18"/>
              </w:rPr>
            </w:pPr>
            <w:r>
              <w:rPr>
                <w:spacing w:val="-1"/>
                <w:sz w:val="18"/>
                <w:szCs w:val="18"/>
              </w:rPr>
              <w:t>24 hours</w:t>
            </w:r>
          </w:p>
        </w:tc>
        <w:tc>
          <w:tcPr>
            <w:tcW w:w="557" w:type="dxa"/>
            <w:tcBorders>
              <w:top w:val="single" w:sz="4" w:space="0" w:color="auto"/>
              <w:left w:val="single" w:sz="4" w:space="0" w:color="auto"/>
              <w:bottom w:val="single" w:sz="4" w:space="0" w:color="auto"/>
              <w:right w:val="single" w:sz="4" w:space="0" w:color="auto"/>
            </w:tcBorders>
            <w:vAlign w:val="center"/>
          </w:tcPr>
          <w:p w14:paraId="2EF47256" w14:textId="77777777" w:rsidR="00421A0D" w:rsidRDefault="00421A0D">
            <w:pPr>
              <w:kinsoku w:val="0"/>
              <w:overflowPunct w:val="0"/>
              <w:autoSpaceDE/>
              <w:autoSpaceDN/>
              <w:adjustRightInd/>
              <w:spacing w:before="110" w:after="30" w:line="206" w:lineRule="exact"/>
              <w:ind w:left="245"/>
              <w:textAlignment w:val="baseline"/>
              <w:rPr>
                <w:sz w:val="18"/>
                <w:szCs w:val="18"/>
              </w:rPr>
            </w:pPr>
            <w:r>
              <w:rPr>
                <w:sz w:val="18"/>
                <w:szCs w:val="18"/>
              </w:rPr>
              <w:t>0</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72D322A8" w14:textId="77777777" w:rsidR="00421A0D" w:rsidRDefault="00421A0D">
            <w:pPr>
              <w:kinsoku w:val="0"/>
              <w:overflowPunct w:val="0"/>
              <w:autoSpaceDE/>
              <w:autoSpaceDN/>
              <w:adjustRightInd/>
              <w:spacing w:before="110" w:after="30" w:line="206" w:lineRule="exact"/>
              <w:ind w:left="240"/>
              <w:textAlignment w:val="baseline"/>
              <w:rPr>
                <w:sz w:val="18"/>
                <w:szCs w:val="18"/>
              </w:rPr>
            </w:pPr>
            <w:r>
              <w:rPr>
                <w:sz w:val="18"/>
                <w:szCs w:val="18"/>
              </w:rPr>
              <w:t>1</w:t>
            </w:r>
          </w:p>
        </w:tc>
        <w:tc>
          <w:tcPr>
            <w:tcW w:w="561" w:type="dxa"/>
            <w:tcBorders>
              <w:top w:val="single" w:sz="4" w:space="0" w:color="auto"/>
              <w:left w:val="single" w:sz="4" w:space="0" w:color="auto"/>
              <w:bottom w:val="single" w:sz="4" w:space="0" w:color="auto"/>
              <w:right w:val="single" w:sz="4" w:space="0" w:color="auto"/>
            </w:tcBorders>
            <w:vAlign w:val="center"/>
          </w:tcPr>
          <w:p w14:paraId="28E589EF" w14:textId="77777777" w:rsidR="00421A0D" w:rsidRDefault="00421A0D">
            <w:pPr>
              <w:kinsoku w:val="0"/>
              <w:overflowPunct w:val="0"/>
              <w:autoSpaceDE/>
              <w:autoSpaceDN/>
              <w:adjustRightInd/>
              <w:spacing w:before="110" w:after="30" w:line="206" w:lineRule="exact"/>
              <w:ind w:left="239"/>
              <w:textAlignment w:val="baseline"/>
              <w:rPr>
                <w:sz w:val="18"/>
                <w:szCs w:val="18"/>
              </w:rPr>
            </w:pPr>
            <w:r>
              <w:rPr>
                <w:sz w:val="18"/>
                <w:szCs w:val="18"/>
              </w:rPr>
              <w:t>1</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08E955E4" w14:textId="77777777" w:rsidR="00421A0D" w:rsidRDefault="00421A0D">
            <w:pPr>
              <w:kinsoku w:val="0"/>
              <w:overflowPunct w:val="0"/>
              <w:autoSpaceDE/>
              <w:autoSpaceDN/>
              <w:adjustRightInd/>
              <w:spacing w:before="110" w:after="30" w:line="206" w:lineRule="exact"/>
              <w:ind w:left="245"/>
              <w:textAlignment w:val="baseline"/>
              <w:rPr>
                <w:sz w:val="18"/>
                <w:szCs w:val="18"/>
              </w:rPr>
            </w:pPr>
            <w:r>
              <w:rPr>
                <w:sz w:val="18"/>
                <w:szCs w:val="18"/>
              </w:rPr>
              <w:t>0</w:t>
            </w:r>
          </w:p>
        </w:tc>
        <w:tc>
          <w:tcPr>
            <w:tcW w:w="561" w:type="dxa"/>
            <w:tcBorders>
              <w:top w:val="single" w:sz="4" w:space="0" w:color="auto"/>
              <w:left w:val="single" w:sz="4" w:space="0" w:color="auto"/>
              <w:bottom w:val="single" w:sz="4" w:space="0" w:color="auto"/>
              <w:right w:val="single" w:sz="4" w:space="0" w:color="auto"/>
            </w:tcBorders>
            <w:vAlign w:val="center"/>
          </w:tcPr>
          <w:p w14:paraId="7A90CAEA" w14:textId="77777777" w:rsidR="00421A0D" w:rsidRDefault="00421A0D">
            <w:pPr>
              <w:kinsoku w:val="0"/>
              <w:overflowPunct w:val="0"/>
              <w:autoSpaceDE/>
              <w:autoSpaceDN/>
              <w:adjustRightInd/>
              <w:spacing w:before="110" w:after="30" w:line="206" w:lineRule="exact"/>
              <w:ind w:left="240"/>
              <w:textAlignment w:val="baseline"/>
              <w:rPr>
                <w:sz w:val="18"/>
                <w:szCs w:val="18"/>
              </w:rPr>
            </w:pPr>
            <w:r>
              <w:rPr>
                <w:sz w:val="18"/>
                <w:szCs w:val="18"/>
              </w:rPr>
              <w:t>0</w:t>
            </w:r>
          </w:p>
        </w:tc>
        <w:tc>
          <w:tcPr>
            <w:tcW w:w="562" w:type="dxa"/>
            <w:tcBorders>
              <w:top w:val="single" w:sz="4" w:space="0" w:color="auto"/>
              <w:left w:val="single" w:sz="4" w:space="0" w:color="auto"/>
              <w:bottom w:val="single" w:sz="4" w:space="0" w:color="auto"/>
              <w:right w:val="single" w:sz="4" w:space="0" w:color="auto"/>
            </w:tcBorders>
            <w:vAlign w:val="center"/>
          </w:tcPr>
          <w:p w14:paraId="1FC570F7" w14:textId="77777777" w:rsidR="00421A0D" w:rsidRDefault="00421A0D">
            <w:pPr>
              <w:kinsoku w:val="0"/>
              <w:overflowPunct w:val="0"/>
              <w:autoSpaceDE/>
              <w:autoSpaceDN/>
              <w:adjustRightInd/>
              <w:spacing w:before="110" w:after="30" w:line="206" w:lineRule="exact"/>
              <w:ind w:left="240"/>
              <w:textAlignment w:val="baseline"/>
              <w:rPr>
                <w:sz w:val="18"/>
                <w:szCs w:val="18"/>
              </w:rPr>
            </w:pPr>
            <w:r>
              <w:rPr>
                <w:sz w:val="18"/>
                <w:szCs w:val="18"/>
              </w:rPr>
              <w:t>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48B743E" w14:textId="77777777" w:rsidR="00421A0D" w:rsidRDefault="00421A0D">
            <w:pPr>
              <w:kinsoku w:val="0"/>
              <w:overflowPunct w:val="0"/>
              <w:autoSpaceDE/>
              <w:autoSpaceDN/>
              <w:adjustRightInd/>
              <w:spacing w:before="110" w:after="30" w:line="206" w:lineRule="exact"/>
              <w:ind w:left="249"/>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24F7576D" w14:textId="77777777" w:rsidR="00421A0D" w:rsidRDefault="00421A0D">
            <w:pPr>
              <w:kinsoku w:val="0"/>
              <w:overflowPunct w:val="0"/>
              <w:autoSpaceDE/>
              <w:autoSpaceDN/>
              <w:adjustRightInd/>
              <w:spacing w:before="110" w:after="30" w:line="206" w:lineRule="exact"/>
              <w:ind w:left="235"/>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3FE1AF76" w14:textId="77777777" w:rsidR="00421A0D" w:rsidRDefault="00421A0D">
            <w:pPr>
              <w:kinsoku w:val="0"/>
              <w:overflowPunct w:val="0"/>
              <w:autoSpaceDE/>
              <w:autoSpaceDN/>
              <w:adjustRightInd/>
              <w:spacing w:before="110" w:after="30" w:line="206" w:lineRule="exact"/>
              <w:ind w:left="235"/>
              <w:textAlignment w:val="baseline"/>
              <w:rPr>
                <w:sz w:val="18"/>
                <w:szCs w:val="18"/>
              </w:rPr>
            </w:pPr>
            <w:r>
              <w:rPr>
                <w:sz w:val="18"/>
                <w:szCs w:val="18"/>
              </w:rPr>
              <w:t>1</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50152AEA" w14:textId="77777777" w:rsidR="00421A0D" w:rsidRDefault="00421A0D">
            <w:pPr>
              <w:kinsoku w:val="0"/>
              <w:overflowPunct w:val="0"/>
              <w:autoSpaceDE/>
              <w:autoSpaceDN/>
              <w:adjustRightInd/>
              <w:spacing w:before="110" w:after="30" w:line="206" w:lineRule="exact"/>
              <w:ind w:left="244"/>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571C462C" w14:textId="77777777" w:rsidR="00421A0D" w:rsidRDefault="00421A0D">
            <w:pPr>
              <w:kinsoku w:val="0"/>
              <w:overflowPunct w:val="0"/>
              <w:autoSpaceDE/>
              <w:autoSpaceDN/>
              <w:adjustRightInd/>
              <w:spacing w:before="110" w:after="30" w:line="206" w:lineRule="exact"/>
              <w:ind w:left="235"/>
              <w:textAlignment w:val="baseline"/>
              <w:rPr>
                <w:sz w:val="18"/>
                <w:szCs w:val="18"/>
              </w:rPr>
            </w:pPr>
            <w:r>
              <w:rPr>
                <w:sz w:val="18"/>
                <w:szCs w:val="18"/>
              </w:rPr>
              <w:t>0</w:t>
            </w:r>
          </w:p>
        </w:tc>
        <w:tc>
          <w:tcPr>
            <w:tcW w:w="681" w:type="dxa"/>
            <w:tcBorders>
              <w:top w:val="single" w:sz="4" w:space="0" w:color="auto"/>
              <w:left w:val="single" w:sz="4" w:space="0" w:color="auto"/>
              <w:bottom w:val="single" w:sz="4" w:space="0" w:color="auto"/>
              <w:right w:val="single" w:sz="4" w:space="0" w:color="auto"/>
            </w:tcBorders>
            <w:vAlign w:val="center"/>
          </w:tcPr>
          <w:p w14:paraId="72BCE6CA" w14:textId="77777777" w:rsidR="00421A0D" w:rsidRDefault="00421A0D">
            <w:pPr>
              <w:kinsoku w:val="0"/>
              <w:overflowPunct w:val="0"/>
              <w:autoSpaceDE/>
              <w:autoSpaceDN/>
              <w:adjustRightInd/>
              <w:spacing w:before="110" w:after="30" w:line="206" w:lineRule="exact"/>
              <w:ind w:left="240"/>
              <w:textAlignment w:val="baseline"/>
              <w:rPr>
                <w:sz w:val="18"/>
                <w:szCs w:val="18"/>
              </w:rPr>
            </w:pPr>
            <w:r>
              <w:rPr>
                <w:sz w:val="18"/>
                <w:szCs w:val="18"/>
              </w:rPr>
              <w:t>0</w:t>
            </w:r>
          </w:p>
        </w:tc>
      </w:tr>
      <w:tr w:rsidR="00421A0D" w14:paraId="620D22D3" w14:textId="77777777">
        <w:trPr>
          <w:cantSplit/>
          <w:trHeight w:hRule="exact" w:val="365"/>
        </w:trPr>
        <w:tc>
          <w:tcPr>
            <w:tcW w:w="1133" w:type="dxa"/>
            <w:vMerge/>
            <w:tcBorders>
              <w:top w:val="nil"/>
              <w:left w:val="single" w:sz="4" w:space="0" w:color="auto"/>
              <w:bottom w:val="nil"/>
              <w:right w:val="single" w:sz="4" w:space="0" w:color="auto"/>
            </w:tcBorders>
          </w:tcPr>
          <w:p w14:paraId="0A608874" w14:textId="77777777" w:rsidR="00421A0D" w:rsidRDefault="00421A0D">
            <w:pPr>
              <w:kinsoku w:val="0"/>
              <w:overflowPunct w:val="0"/>
              <w:autoSpaceDE/>
              <w:autoSpaceDN/>
              <w:adjustRightInd/>
              <w:textAlignment w:val="baseline"/>
              <w:rPr>
                <w:sz w:val="18"/>
                <w:szCs w:val="18"/>
              </w:rPr>
            </w:pPr>
          </w:p>
        </w:tc>
        <w:tc>
          <w:tcPr>
            <w:tcW w:w="1262" w:type="dxa"/>
            <w:tcBorders>
              <w:top w:val="single" w:sz="4" w:space="0" w:color="auto"/>
              <w:left w:val="single" w:sz="4" w:space="0" w:color="auto"/>
              <w:bottom w:val="single" w:sz="4" w:space="0" w:color="auto"/>
              <w:right w:val="single" w:sz="4" w:space="0" w:color="auto"/>
            </w:tcBorders>
          </w:tcPr>
          <w:p w14:paraId="345F7573" w14:textId="77777777" w:rsidR="00421A0D" w:rsidRDefault="00421A0D">
            <w:pPr>
              <w:kinsoku w:val="0"/>
              <w:overflowPunct w:val="0"/>
              <w:autoSpaceDE/>
              <w:autoSpaceDN/>
              <w:adjustRightInd/>
              <w:spacing w:before="34" w:after="120" w:line="206" w:lineRule="exact"/>
              <w:ind w:left="195"/>
              <w:textAlignment w:val="baseline"/>
              <w:rPr>
                <w:spacing w:val="-1"/>
                <w:sz w:val="18"/>
                <w:szCs w:val="18"/>
              </w:rPr>
            </w:pPr>
            <w:r>
              <w:rPr>
                <w:spacing w:val="-1"/>
                <w:sz w:val="18"/>
                <w:szCs w:val="18"/>
              </w:rPr>
              <w:t>48 hours</w:t>
            </w:r>
          </w:p>
        </w:tc>
        <w:tc>
          <w:tcPr>
            <w:tcW w:w="557" w:type="dxa"/>
            <w:tcBorders>
              <w:top w:val="single" w:sz="4" w:space="0" w:color="auto"/>
              <w:left w:val="single" w:sz="4" w:space="0" w:color="auto"/>
              <w:bottom w:val="single" w:sz="4" w:space="0" w:color="auto"/>
              <w:right w:val="single" w:sz="4" w:space="0" w:color="auto"/>
            </w:tcBorders>
            <w:vAlign w:val="center"/>
          </w:tcPr>
          <w:p w14:paraId="4D29962B" w14:textId="77777777" w:rsidR="00421A0D" w:rsidRDefault="00421A0D">
            <w:pPr>
              <w:kinsoku w:val="0"/>
              <w:overflowPunct w:val="0"/>
              <w:autoSpaceDE/>
              <w:autoSpaceDN/>
              <w:adjustRightInd/>
              <w:spacing w:before="115" w:after="39" w:line="206" w:lineRule="exact"/>
              <w:ind w:left="245"/>
              <w:textAlignment w:val="baseline"/>
              <w:rPr>
                <w:sz w:val="18"/>
                <w:szCs w:val="18"/>
              </w:rPr>
            </w:pPr>
            <w:r>
              <w:rPr>
                <w:sz w:val="18"/>
                <w:szCs w:val="18"/>
              </w:rPr>
              <w:t>0</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4F72BDD8" w14:textId="77777777" w:rsidR="00421A0D" w:rsidRDefault="00421A0D">
            <w:pPr>
              <w:kinsoku w:val="0"/>
              <w:overflowPunct w:val="0"/>
              <w:autoSpaceDE/>
              <w:autoSpaceDN/>
              <w:adjustRightInd/>
              <w:spacing w:before="115" w:after="39" w:line="206" w:lineRule="exact"/>
              <w:ind w:left="240"/>
              <w:textAlignment w:val="baseline"/>
              <w:rPr>
                <w:sz w:val="18"/>
                <w:szCs w:val="18"/>
              </w:rPr>
            </w:pPr>
            <w:r>
              <w:rPr>
                <w:sz w:val="18"/>
                <w:szCs w:val="18"/>
              </w:rPr>
              <w:t>0</w:t>
            </w:r>
          </w:p>
        </w:tc>
        <w:tc>
          <w:tcPr>
            <w:tcW w:w="561" w:type="dxa"/>
            <w:tcBorders>
              <w:top w:val="single" w:sz="4" w:space="0" w:color="auto"/>
              <w:left w:val="single" w:sz="4" w:space="0" w:color="auto"/>
              <w:bottom w:val="single" w:sz="4" w:space="0" w:color="auto"/>
              <w:right w:val="single" w:sz="4" w:space="0" w:color="auto"/>
            </w:tcBorders>
            <w:vAlign w:val="center"/>
          </w:tcPr>
          <w:p w14:paraId="7FE9F995" w14:textId="77777777" w:rsidR="00421A0D" w:rsidRDefault="00421A0D">
            <w:pPr>
              <w:kinsoku w:val="0"/>
              <w:overflowPunct w:val="0"/>
              <w:autoSpaceDE/>
              <w:autoSpaceDN/>
              <w:adjustRightInd/>
              <w:spacing w:before="115" w:after="39" w:line="206" w:lineRule="exact"/>
              <w:ind w:left="239"/>
              <w:textAlignment w:val="baseline"/>
              <w:rPr>
                <w:sz w:val="18"/>
                <w:szCs w:val="18"/>
              </w:rPr>
            </w:pPr>
            <w:r>
              <w:rPr>
                <w:sz w:val="18"/>
                <w:szCs w:val="18"/>
              </w:rPr>
              <w:t>0</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4E18BB78" w14:textId="77777777" w:rsidR="00421A0D" w:rsidRDefault="00421A0D">
            <w:pPr>
              <w:kinsoku w:val="0"/>
              <w:overflowPunct w:val="0"/>
              <w:autoSpaceDE/>
              <w:autoSpaceDN/>
              <w:adjustRightInd/>
              <w:spacing w:before="115" w:after="39" w:line="206" w:lineRule="exact"/>
              <w:ind w:left="245"/>
              <w:textAlignment w:val="baseline"/>
              <w:rPr>
                <w:sz w:val="18"/>
                <w:szCs w:val="18"/>
              </w:rPr>
            </w:pPr>
            <w:r>
              <w:rPr>
                <w:sz w:val="18"/>
                <w:szCs w:val="18"/>
              </w:rPr>
              <w:t>0</w:t>
            </w:r>
          </w:p>
        </w:tc>
        <w:tc>
          <w:tcPr>
            <w:tcW w:w="561" w:type="dxa"/>
            <w:tcBorders>
              <w:top w:val="single" w:sz="4" w:space="0" w:color="auto"/>
              <w:left w:val="single" w:sz="4" w:space="0" w:color="auto"/>
              <w:bottom w:val="single" w:sz="4" w:space="0" w:color="auto"/>
              <w:right w:val="single" w:sz="4" w:space="0" w:color="auto"/>
            </w:tcBorders>
            <w:vAlign w:val="center"/>
          </w:tcPr>
          <w:p w14:paraId="25DCCBA1" w14:textId="77777777" w:rsidR="00421A0D" w:rsidRDefault="00421A0D">
            <w:pPr>
              <w:kinsoku w:val="0"/>
              <w:overflowPunct w:val="0"/>
              <w:autoSpaceDE/>
              <w:autoSpaceDN/>
              <w:adjustRightInd/>
              <w:spacing w:before="115" w:after="39" w:line="206" w:lineRule="exact"/>
              <w:ind w:left="240"/>
              <w:textAlignment w:val="baseline"/>
              <w:rPr>
                <w:sz w:val="18"/>
                <w:szCs w:val="18"/>
              </w:rPr>
            </w:pPr>
            <w:r>
              <w:rPr>
                <w:sz w:val="18"/>
                <w:szCs w:val="18"/>
              </w:rPr>
              <w:t>0</w:t>
            </w:r>
          </w:p>
        </w:tc>
        <w:tc>
          <w:tcPr>
            <w:tcW w:w="562" w:type="dxa"/>
            <w:tcBorders>
              <w:top w:val="single" w:sz="4" w:space="0" w:color="auto"/>
              <w:left w:val="single" w:sz="4" w:space="0" w:color="auto"/>
              <w:bottom w:val="single" w:sz="4" w:space="0" w:color="auto"/>
              <w:right w:val="single" w:sz="4" w:space="0" w:color="auto"/>
            </w:tcBorders>
            <w:vAlign w:val="center"/>
          </w:tcPr>
          <w:p w14:paraId="227C9B95" w14:textId="77777777" w:rsidR="00421A0D" w:rsidRDefault="00421A0D">
            <w:pPr>
              <w:kinsoku w:val="0"/>
              <w:overflowPunct w:val="0"/>
              <w:autoSpaceDE/>
              <w:autoSpaceDN/>
              <w:adjustRightInd/>
              <w:spacing w:before="115" w:after="39" w:line="206" w:lineRule="exact"/>
              <w:ind w:left="240"/>
              <w:textAlignment w:val="baseline"/>
              <w:rPr>
                <w:sz w:val="18"/>
                <w:szCs w:val="18"/>
              </w:rPr>
            </w:pPr>
            <w:r>
              <w:rPr>
                <w:sz w:val="18"/>
                <w:szCs w:val="18"/>
              </w:rPr>
              <w:t>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21697088" w14:textId="77777777" w:rsidR="00421A0D" w:rsidRDefault="00421A0D">
            <w:pPr>
              <w:kinsoku w:val="0"/>
              <w:overflowPunct w:val="0"/>
              <w:autoSpaceDE/>
              <w:autoSpaceDN/>
              <w:adjustRightInd/>
              <w:spacing w:before="115" w:after="39" w:line="206" w:lineRule="exact"/>
              <w:ind w:left="249"/>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650EDD3B" w14:textId="77777777" w:rsidR="00421A0D" w:rsidRDefault="00421A0D">
            <w:pPr>
              <w:kinsoku w:val="0"/>
              <w:overflowPunct w:val="0"/>
              <w:autoSpaceDE/>
              <w:autoSpaceDN/>
              <w:adjustRightInd/>
              <w:spacing w:before="115" w:after="39" w:line="206" w:lineRule="exact"/>
              <w:ind w:left="235"/>
              <w:textAlignment w:val="baseline"/>
              <w:rPr>
                <w:sz w:val="18"/>
                <w:szCs w:val="18"/>
              </w:rPr>
            </w:pPr>
            <w:r>
              <w:rPr>
                <w:sz w:val="18"/>
                <w:szCs w:val="18"/>
              </w:rPr>
              <w:t>0</w:t>
            </w:r>
          </w:p>
        </w:tc>
        <w:tc>
          <w:tcPr>
            <w:tcW w:w="562" w:type="dxa"/>
            <w:tcBorders>
              <w:top w:val="single" w:sz="4" w:space="0" w:color="auto"/>
              <w:left w:val="single" w:sz="4" w:space="0" w:color="auto"/>
              <w:bottom w:val="single" w:sz="4" w:space="0" w:color="auto"/>
              <w:right w:val="single" w:sz="4" w:space="0" w:color="auto"/>
            </w:tcBorders>
            <w:vAlign w:val="center"/>
          </w:tcPr>
          <w:p w14:paraId="064A19BF" w14:textId="77777777" w:rsidR="00421A0D" w:rsidRDefault="00421A0D">
            <w:pPr>
              <w:kinsoku w:val="0"/>
              <w:overflowPunct w:val="0"/>
              <w:autoSpaceDE/>
              <w:autoSpaceDN/>
              <w:adjustRightInd/>
              <w:spacing w:before="115" w:after="39" w:line="206" w:lineRule="exact"/>
              <w:ind w:left="235"/>
              <w:textAlignment w:val="baseline"/>
              <w:rPr>
                <w:sz w:val="18"/>
                <w:szCs w:val="18"/>
              </w:rPr>
            </w:pPr>
            <w:r>
              <w:rPr>
                <w:sz w:val="18"/>
                <w:szCs w:val="18"/>
              </w:rPr>
              <w:t>1</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63CA6AC8" w14:textId="77777777" w:rsidR="00421A0D" w:rsidRDefault="00421A0D">
            <w:pPr>
              <w:kinsoku w:val="0"/>
              <w:overflowPunct w:val="0"/>
              <w:autoSpaceDE/>
              <w:autoSpaceDN/>
              <w:adjustRightInd/>
              <w:spacing w:before="115" w:after="39" w:line="206" w:lineRule="exact"/>
              <w:ind w:left="244"/>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676F75E9" w14:textId="77777777" w:rsidR="00421A0D" w:rsidRDefault="00421A0D">
            <w:pPr>
              <w:kinsoku w:val="0"/>
              <w:overflowPunct w:val="0"/>
              <w:autoSpaceDE/>
              <w:autoSpaceDN/>
              <w:adjustRightInd/>
              <w:spacing w:before="115" w:after="39" w:line="206" w:lineRule="exact"/>
              <w:ind w:left="235"/>
              <w:textAlignment w:val="baseline"/>
              <w:rPr>
                <w:sz w:val="18"/>
                <w:szCs w:val="18"/>
              </w:rPr>
            </w:pPr>
            <w:r>
              <w:rPr>
                <w:sz w:val="18"/>
                <w:szCs w:val="18"/>
              </w:rPr>
              <w:t>0</w:t>
            </w:r>
          </w:p>
        </w:tc>
        <w:tc>
          <w:tcPr>
            <w:tcW w:w="681" w:type="dxa"/>
            <w:tcBorders>
              <w:top w:val="single" w:sz="4" w:space="0" w:color="auto"/>
              <w:left w:val="single" w:sz="4" w:space="0" w:color="auto"/>
              <w:bottom w:val="single" w:sz="4" w:space="0" w:color="auto"/>
              <w:right w:val="single" w:sz="4" w:space="0" w:color="auto"/>
            </w:tcBorders>
            <w:vAlign w:val="center"/>
          </w:tcPr>
          <w:p w14:paraId="3A0B6421" w14:textId="77777777" w:rsidR="00421A0D" w:rsidRDefault="00421A0D">
            <w:pPr>
              <w:kinsoku w:val="0"/>
              <w:overflowPunct w:val="0"/>
              <w:autoSpaceDE/>
              <w:autoSpaceDN/>
              <w:adjustRightInd/>
              <w:spacing w:before="115" w:after="39" w:line="206" w:lineRule="exact"/>
              <w:ind w:left="240"/>
              <w:textAlignment w:val="baseline"/>
              <w:rPr>
                <w:sz w:val="18"/>
                <w:szCs w:val="18"/>
              </w:rPr>
            </w:pPr>
            <w:r>
              <w:rPr>
                <w:sz w:val="18"/>
                <w:szCs w:val="18"/>
              </w:rPr>
              <w:t>0</w:t>
            </w:r>
          </w:p>
        </w:tc>
      </w:tr>
      <w:tr w:rsidR="00421A0D" w14:paraId="24411A33" w14:textId="77777777">
        <w:trPr>
          <w:cantSplit/>
          <w:trHeight w:hRule="exact" w:val="360"/>
        </w:trPr>
        <w:tc>
          <w:tcPr>
            <w:tcW w:w="1133" w:type="dxa"/>
            <w:vMerge/>
            <w:tcBorders>
              <w:top w:val="nil"/>
              <w:left w:val="single" w:sz="4" w:space="0" w:color="auto"/>
              <w:bottom w:val="nil"/>
              <w:right w:val="single" w:sz="4" w:space="0" w:color="auto"/>
            </w:tcBorders>
          </w:tcPr>
          <w:p w14:paraId="2CFDD484" w14:textId="77777777" w:rsidR="00421A0D" w:rsidRDefault="00421A0D">
            <w:pPr>
              <w:kinsoku w:val="0"/>
              <w:overflowPunct w:val="0"/>
              <w:autoSpaceDE/>
              <w:autoSpaceDN/>
              <w:adjustRightInd/>
              <w:textAlignment w:val="baseline"/>
              <w:rPr>
                <w:sz w:val="18"/>
                <w:szCs w:val="18"/>
              </w:rPr>
            </w:pPr>
          </w:p>
        </w:tc>
        <w:tc>
          <w:tcPr>
            <w:tcW w:w="1262" w:type="dxa"/>
            <w:tcBorders>
              <w:top w:val="single" w:sz="4" w:space="0" w:color="auto"/>
              <w:left w:val="single" w:sz="4" w:space="0" w:color="auto"/>
              <w:bottom w:val="single" w:sz="4" w:space="0" w:color="auto"/>
              <w:right w:val="single" w:sz="4" w:space="0" w:color="auto"/>
            </w:tcBorders>
          </w:tcPr>
          <w:p w14:paraId="20CE99F5" w14:textId="77777777" w:rsidR="00421A0D" w:rsidRDefault="00421A0D">
            <w:pPr>
              <w:kinsoku w:val="0"/>
              <w:overflowPunct w:val="0"/>
              <w:autoSpaceDE/>
              <w:autoSpaceDN/>
              <w:adjustRightInd/>
              <w:spacing w:after="120" w:line="206" w:lineRule="exact"/>
              <w:ind w:left="195"/>
              <w:textAlignment w:val="baseline"/>
              <w:rPr>
                <w:spacing w:val="-1"/>
                <w:sz w:val="18"/>
                <w:szCs w:val="18"/>
              </w:rPr>
            </w:pPr>
            <w:r>
              <w:rPr>
                <w:spacing w:val="-1"/>
                <w:sz w:val="18"/>
                <w:szCs w:val="18"/>
              </w:rPr>
              <w:t>72 hours</w:t>
            </w:r>
          </w:p>
        </w:tc>
        <w:tc>
          <w:tcPr>
            <w:tcW w:w="557" w:type="dxa"/>
            <w:tcBorders>
              <w:top w:val="single" w:sz="4" w:space="0" w:color="auto"/>
              <w:left w:val="single" w:sz="4" w:space="0" w:color="auto"/>
              <w:bottom w:val="single" w:sz="4" w:space="0" w:color="auto"/>
              <w:right w:val="single" w:sz="4" w:space="0" w:color="auto"/>
            </w:tcBorders>
            <w:vAlign w:val="center"/>
          </w:tcPr>
          <w:p w14:paraId="30F502DA" w14:textId="77777777" w:rsidR="00421A0D" w:rsidRDefault="00421A0D">
            <w:pPr>
              <w:kinsoku w:val="0"/>
              <w:overflowPunct w:val="0"/>
              <w:autoSpaceDE/>
              <w:autoSpaceDN/>
              <w:adjustRightInd/>
              <w:spacing w:before="110" w:after="39" w:line="206" w:lineRule="exact"/>
              <w:ind w:left="245"/>
              <w:textAlignment w:val="baseline"/>
              <w:rPr>
                <w:sz w:val="18"/>
                <w:szCs w:val="18"/>
              </w:rPr>
            </w:pPr>
            <w:r>
              <w:rPr>
                <w:sz w:val="18"/>
                <w:szCs w:val="18"/>
              </w:rPr>
              <w:t>0</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427B3D89" w14:textId="77777777" w:rsidR="00421A0D" w:rsidRDefault="00421A0D">
            <w:pPr>
              <w:kinsoku w:val="0"/>
              <w:overflowPunct w:val="0"/>
              <w:autoSpaceDE/>
              <w:autoSpaceDN/>
              <w:adjustRightInd/>
              <w:spacing w:before="110" w:after="39" w:line="206" w:lineRule="exact"/>
              <w:ind w:left="240"/>
              <w:textAlignment w:val="baseline"/>
              <w:rPr>
                <w:sz w:val="18"/>
                <w:szCs w:val="18"/>
              </w:rPr>
            </w:pPr>
            <w:r>
              <w:rPr>
                <w:sz w:val="18"/>
                <w:szCs w:val="18"/>
              </w:rPr>
              <w:t>0</w:t>
            </w:r>
          </w:p>
        </w:tc>
        <w:tc>
          <w:tcPr>
            <w:tcW w:w="561" w:type="dxa"/>
            <w:tcBorders>
              <w:top w:val="single" w:sz="4" w:space="0" w:color="auto"/>
              <w:left w:val="single" w:sz="4" w:space="0" w:color="auto"/>
              <w:bottom w:val="single" w:sz="4" w:space="0" w:color="auto"/>
              <w:right w:val="single" w:sz="4" w:space="0" w:color="auto"/>
            </w:tcBorders>
            <w:vAlign w:val="center"/>
          </w:tcPr>
          <w:p w14:paraId="0CF49088" w14:textId="77777777" w:rsidR="00421A0D" w:rsidRDefault="00421A0D">
            <w:pPr>
              <w:kinsoku w:val="0"/>
              <w:overflowPunct w:val="0"/>
              <w:autoSpaceDE/>
              <w:autoSpaceDN/>
              <w:adjustRightInd/>
              <w:spacing w:before="110" w:after="39" w:line="206" w:lineRule="exact"/>
              <w:ind w:left="239"/>
              <w:textAlignment w:val="baseline"/>
              <w:rPr>
                <w:sz w:val="18"/>
                <w:szCs w:val="18"/>
              </w:rPr>
            </w:pPr>
            <w:r>
              <w:rPr>
                <w:sz w:val="18"/>
                <w:szCs w:val="18"/>
              </w:rPr>
              <w:t>0</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1D596A21" w14:textId="77777777" w:rsidR="00421A0D" w:rsidRDefault="00421A0D">
            <w:pPr>
              <w:kinsoku w:val="0"/>
              <w:overflowPunct w:val="0"/>
              <w:autoSpaceDE/>
              <w:autoSpaceDN/>
              <w:adjustRightInd/>
              <w:spacing w:before="110" w:after="39" w:line="206" w:lineRule="exact"/>
              <w:ind w:left="245"/>
              <w:textAlignment w:val="baseline"/>
              <w:rPr>
                <w:sz w:val="18"/>
                <w:szCs w:val="18"/>
              </w:rPr>
            </w:pPr>
            <w:r>
              <w:rPr>
                <w:sz w:val="18"/>
                <w:szCs w:val="18"/>
              </w:rPr>
              <w:t>0</w:t>
            </w:r>
          </w:p>
        </w:tc>
        <w:tc>
          <w:tcPr>
            <w:tcW w:w="561" w:type="dxa"/>
            <w:tcBorders>
              <w:top w:val="single" w:sz="4" w:space="0" w:color="auto"/>
              <w:left w:val="single" w:sz="4" w:space="0" w:color="auto"/>
              <w:bottom w:val="single" w:sz="4" w:space="0" w:color="auto"/>
              <w:right w:val="single" w:sz="4" w:space="0" w:color="auto"/>
            </w:tcBorders>
            <w:vAlign w:val="center"/>
          </w:tcPr>
          <w:p w14:paraId="0A493AB9" w14:textId="77777777" w:rsidR="00421A0D" w:rsidRDefault="00421A0D">
            <w:pPr>
              <w:kinsoku w:val="0"/>
              <w:overflowPunct w:val="0"/>
              <w:autoSpaceDE/>
              <w:autoSpaceDN/>
              <w:adjustRightInd/>
              <w:spacing w:before="110" w:after="39" w:line="206" w:lineRule="exact"/>
              <w:ind w:left="240"/>
              <w:textAlignment w:val="baseline"/>
              <w:rPr>
                <w:sz w:val="18"/>
                <w:szCs w:val="18"/>
              </w:rPr>
            </w:pPr>
            <w:r>
              <w:rPr>
                <w:sz w:val="18"/>
                <w:szCs w:val="18"/>
              </w:rPr>
              <w:t>0</w:t>
            </w:r>
          </w:p>
        </w:tc>
        <w:tc>
          <w:tcPr>
            <w:tcW w:w="562" w:type="dxa"/>
            <w:tcBorders>
              <w:top w:val="single" w:sz="4" w:space="0" w:color="auto"/>
              <w:left w:val="single" w:sz="4" w:space="0" w:color="auto"/>
              <w:bottom w:val="single" w:sz="4" w:space="0" w:color="auto"/>
              <w:right w:val="single" w:sz="4" w:space="0" w:color="auto"/>
            </w:tcBorders>
            <w:vAlign w:val="center"/>
          </w:tcPr>
          <w:p w14:paraId="365E90AB" w14:textId="77777777" w:rsidR="00421A0D" w:rsidRDefault="00421A0D">
            <w:pPr>
              <w:kinsoku w:val="0"/>
              <w:overflowPunct w:val="0"/>
              <w:autoSpaceDE/>
              <w:autoSpaceDN/>
              <w:adjustRightInd/>
              <w:spacing w:before="110" w:after="39" w:line="206" w:lineRule="exact"/>
              <w:ind w:left="240"/>
              <w:textAlignment w:val="baseline"/>
              <w:rPr>
                <w:sz w:val="18"/>
                <w:szCs w:val="18"/>
              </w:rPr>
            </w:pPr>
            <w:r>
              <w:rPr>
                <w:sz w:val="18"/>
                <w:szCs w:val="18"/>
              </w:rPr>
              <w:t>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4E0B235" w14:textId="77777777" w:rsidR="00421A0D" w:rsidRDefault="00421A0D">
            <w:pPr>
              <w:kinsoku w:val="0"/>
              <w:overflowPunct w:val="0"/>
              <w:autoSpaceDE/>
              <w:autoSpaceDN/>
              <w:adjustRightInd/>
              <w:spacing w:before="110" w:after="39" w:line="206" w:lineRule="exact"/>
              <w:ind w:left="249"/>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1B217D0A" w14:textId="77777777" w:rsidR="00421A0D" w:rsidRDefault="00421A0D">
            <w:pPr>
              <w:kinsoku w:val="0"/>
              <w:overflowPunct w:val="0"/>
              <w:autoSpaceDE/>
              <w:autoSpaceDN/>
              <w:adjustRightInd/>
              <w:spacing w:before="110" w:after="39" w:line="206" w:lineRule="exact"/>
              <w:ind w:left="235"/>
              <w:textAlignment w:val="baseline"/>
              <w:rPr>
                <w:sz w:val="18"/>
                <w:szCs w:val="18"/>
              </w:rPr>
            </w:pPr>
            <w:r>
              <w:rPr>
                <w:sz w:val="18"/>
                <w:szCs w:val="18"/>
              </w:rPr>
              <w:t>0</w:t>
            </w:r>
          </w:p>
        </w:tc>
        <w:tc>
          <w:tcPr>
            <w:tcW w:w="562" w:type="dxa"/>
            <w:tcBorders>
              <w:top w:val="single" w:sz="4" w:space="0" w:color="auto"/>
              <w:left w:val="single" w:sz="4" w:space="0" w:color="auto"/>
              <w:bottom w:val="single" w:sz="4" w:space="0" w:color="auto"/>
              <w:right w:val="single" w:sz="4" w:space="0" w:color="auto"/>
            </w:tcBorders>
            <w:vAlign w:val="center"/>
          </w:tcPr>
          <w:p w14:paraId="6EC69DAE" w14:textId="77777777" w:rsidR="00421A0D" w:rsidRDefault="00421A0D">
            <w:pPr>
              <w:kinsoku w:val="0"/>
              <w:overflowPunct w:val="0"/>
              <w:autoSpaceDE/>
              <w:autoSpaceDN/>
              <w:adjustRightInd/>
              <w:spacing w:before="110" w:after="39" w:line="206" w:lineRule="exact"/>
              <w:ind w:left="235"/>
              <w:textAlignment w:val="baseline"/>
              <w:rPr>
                <w:sz w:val="18"/>
                <w:szCs w:val="18"/>
              </w:rPr>
            </w:pPr>
            <w:r>
              <w:rPr>
                <w:sz w:val="18"/>
                <w:szCs w:val="18"/>
              </w:rPr>
              <w:t>1</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549C0D20" w14:textId="77777777" w:rsidR="00421A0D" w:rsidRDefault="00421A0D">
            <w:pPr>
              <w:kinsoku w:val="0"/>
              <w:overflowPunct w:val="0"/>
              <w:autoSpaceDE/>
              <w:autoSpaceDN/>
              <w:adjustRightInd/>
              <w:spacing w:before="110" w:after="39" w:line="206" w:lineRule="exact"/>
              <w:ind w:left="244"/>
              <w:textAlignment w:val="baseline"/>
              <w:rPr>
                <w:sz w:val="18"/>
                <w:szCs w:val="18"/>
              </w:rPr>
            </w:pPr>
            <w:r>
              <w:rPr>
                <w:sz w:val="18"/>
                <w:szCs w:val="18"/>
              </w:rPr>
              <w:t>1</w:t>
            </w:r>
          </w:p>
        </w:tc>
        <w:tc>
          <w:tcPr>
            <w:tcW w:w="562" w:type="dxa"/>
            <w:tcBorders>
              <w:top w:val="single" w:sz="4" w:space="0" w:color="auto"/>
              <w:left w:val="single" w:sz="4" w:space="0" w:color="auto"/>
              <w:bottom w:val="single" w:sz="4" w:space="0" w:color="auto"/>
              <w:right w:val="single" w:sz="4" w:space="0" w:color="auto"/>
            </w:tcBorders>
            <w:vAlign w:val="center"/>
          </w:tcPr>
          <w:p w14:paraId="01B07AA4" w14:textId="77777777" w:rsidR="00421A0D" w:rsidRDefault="00421A0D">
            <w:pPr>
              <w:kinsoku w:val="0"/>
              <w:overflowPunct w:val="0"/>
              <w:autoSpaceDE/>
              <w:autoSpaceDN/>
              <w:adjustRightInd/>
              <w:spacing w:before="110" w:after="39" w:line="206" w:lineRule="exact"/>
              <w:ind w:left="235"/>
              <w:textAlignment w:val="baseline"/>
              <w:rPr>
                <w:sz w:val="18"/>
                <w:szCs w:val="18"/>
              </w:rPr>
            </w:pPr>
            <w:r>
              <w:rPr>
                <w:sz w:val="18"/>
                <w:szCs w:val="18"/>
              </w:rPr>
              <w:t>0</w:t>
            </w:r>
          </w:p>
        </w:tc>
        <w:tc>
          <w:tcPr>
            <w:tcW w:w="681" w:type="dxa"/>
            <w:tcBorders>
              <w:top w:val="single" w:sz="4" w:space="0" w:color="auto"/>
              <w:left w:val="single" w:sz="4" w:space="0" w:color="auto"/>
              <w:bottom w:val="single" w:sz="4" w:space="0" w:color="auto"/>
              <w:right w:val="single" w:sz="4" w:space="0" w:color="auto"/>
            </w:tcBorders>
            <w:vAlign w:val="center"/>
          </w:tcPr>
          <w:p w14:paraId="6A5D9C46" w14:textId="77777777" w:rsidR="00421A0D" w:rsidRDefault="00421A0D">
            <w:pPr>
              <w:kinsoku w:val="0"/>
              <w:overflowPunct w:val="0"/>
              <w:autoSpaceDE/>
              <w:autoSpaceDN/>
              <w:adjustRightInd/>
              <w:spacing w:before="110" w:after="39" w:line="206" w:lineRule="exact"/>
              <w:ind w:left="240"/>
              <w:textAlignment w:val="baseline"/>
              <w:rPr>
                <w:sz w:val="18"/>
                <w:szCs w:val="18"/>
              </w:rPr>
            </w:pPr>
            <w:r>
              <w:rPr>
                <w:sz w:val="18"/>
                <w:szCs w:val="18"/>
              </w:rPr>
              <w:t>0</w:t>
            </w:r>
          </w:p>
        </w:tc>
      </w:tr>
      <w:tr w:rsidR="00421A0D" w14:paraId="5C4FCD5E" w14:textId="77777777">
        <w:trPr>
          <w:cantSplit/>
          <w:trHeight w:hRule="exact" w:val="1047"/>
        </w:trPr>
        <w:tc>
          <w:tcPr>
            <w:tcW w:w="1133" w:type="dxa"/>
            <w:vMerge/>
            <w:tcBorders>
              <w:top w:val="nil"/>
              <w:left w:val="single" w:sz="4" w:space="0" w:color="auto"/>
              <w:bottom w:val="nil"/>
              <w:right w:val="single" w:sz="4" w:space="0" w:color="auto"/>
            </w:tcBorders>
          </w:tcPr>
          <w:p w14:paraId="7096EF2A" w14:textId="77777777" w:rsidR="00421A0D" w:rsidRDefault="00421A0D">
            <w:pPr>
              <w:kinsoku w:val="0"/>
              <w:overflowPunct w:val="0"/>
              <w:autoSpaceDE/>
              <w:autoSpaceDN/>
              <w:adjustRightInd/>
              <w:textAlignment w:val="baseline"/>
              <w:rPr>
                <w:sz w:val="18"/>
                <w:szCs w:val="18"/>
              </w:rPr>
            </w:pPr>
          </w:p>
        </w:tc>
        <w:tc>
          <w:tcPr>
            <w:tcW w:w="1262" w:type="dxa"/>
            <w:tcBorders>
              <w:top w:val="single" w:sz="4" w:space="0" w:color="auto"/>
              <w:left w:val="single" w:sz="4" w:space="0" w:color="auto"/>
              <w:bottom w:val="single" w:sz="4" w:space="0" w:color="auto"/>
              <w:right w:val="single" w:sz="4" w:space="0" w:color="auto"/>
            </w:tcBorders>
          </w:tcPr>
          <w:p w14:paraId="696219E3" w14:textId="77777777" w:rsidR="00421A0D" w:rsidRPr="00421A0D" w:rsidRDefault="00421A0D">
            <w:pPr>
              <w:kinsoku w:val="0"/>
              <w:overflowPunct w:val="0"/>
              <w:autoSpaceDE/>
              <w:autoSpaceDN/>
              <w:adjustRightInd/>
              <w:spacing w:line="205" w:lineRule="exact"/>
              <w:ind w:left="180" w:right="288"/>
              <w:textAlignment w:val="baseline"/>
              <w:rPr>
                <w:b/>
                <w:bCs/>
                <w:sz w:val="18"/>
                <w:szCs w:val="18"/>
                <w:lang w:val="en-US"/>
              </w:rPr>
            </w:pPr>
            <w:r w:rsidRPr="00421A0D">
              <w:rPr>
                <w:b/>
                <w:bCs/>
                <w:sz w:val="18"/>
                <w:szCs w:val="18"/>
                <w:lang w:val="en-US"/>
              </w:rPr>
              <w:t>Mean individual scores 24, 48 and 72 h</w:t>
            </w:r>
          </w:p>
        </w:tc>
        <w:tc>
          <w:tcPr>
            <w:tcW w:w="557" w:type="dxa"/>
            <w:tcBorders>
              <w:top w:val="single" w:sz="4" w:space="0" w:color="auto"/>
              <w:left w:val="single" w:sz="4" w:space="0" w:color="auto"/>
              <w:bottom w:val="single" w:sz="4" w:space="0" w:color="auto"/>
              <w:right w:val="single" w:sz="4" w:space="0" w:color="auto"/>
            </w:tcBorders>
            <w:vAlign w:val="center"/>
          </w:tcPr>
          <w:p w14:paraId="73880E93" w14:textId="77777777" w:rsidR="00421A0D" w:rsidRDefault="00421A0D">
            <w:pPr>
              <w:kinsoku w:val="0"/>
              <w:overflowPunct w:val="0"/>
              <w:autoSpaceDE/>
              <w:autoSpaceDN/>
              <w:adjustRightInd/>
              <w:spacing w:before="454" w:after="384" w:line="208" w:lineRule="exact"/>
              <w:ind w:left="245"/>
              <w:textAlignment w:val="baseline"/>
              <w:rPr>
                <w:b/>
                <w:bCs/>
                <w:spacing w:val="-5"/>
                <w:sz w:val="18"/>
                <w:szCs w:val="18"/>
              </w:rPr>
            </w:pPr>
            <w:r>
              <w:rPr>
                <w:b/>
                <w:bCs/>
                <w:spacing w:val="-5"/>
                <w:sz w:val="18"/>
                <w:szCs w:val="18"/>
              </w:rPr>
              <w:t>0.0</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45A419EF" w14:textId="77777777" w:rsidR="00421A0D" w:rsidRDefault="00421A0D">
            <w:pPr>
              <w:kinsoku w:val="0"/>
              <w:overflowPunct w:val="0"/>
              <w:autoSpaceDE/>
              <w:autoSpaceDN/>
              <w:adjustRightInd/>
              <w:spacing w:before="454" w:after="384" w:line="208" w:lineRule="exact"/>
              <w:ind w:left="240"/>
              <w:textAlignment w:val="baseline"/>
              <w:rPr>
                <w:b/>
                <w:bCs/>
                <w:spacing w:val="-3"/>
                <w:sz w:val="18"/>
                <w:szCs w:val="18"/>
              </w:rPr>
            </w:pPr>
            <w:r>
              <w:rPr>
                <w:b/>
                <w:bCs/>
                <w:spacing w:val="-3"/>
                <w:sz w:val="18"/>
                <w:szCs w:val="18"/>
              </w:rPr>
              <w:t>0.3</w:t>
            </w:r>
          </w:p>
        </w:tc>
        <w:tc>
          <w:tcPr>
            <w:tcW w:w="561" w:type="dxa"/>
            <w:tcBorders>
              <w:top w:val="single" w:sz="4" w:space="0" w:color="auto"/>
              <w:left w:val="single" w:sz="4" w:space="0" w:color="auto"/>
              <w:bottom w:val="single" w:sz="4" w:space="0" w:color="auto"/>
              <w:right w:val="single" w:sz="4" w:space="0" w:color="auto"/>
            </w:tcBorders>
            <w:vAlign w:val="center"/>
          </w:tcPr>
          <w:p w14:paraId="4383BB78" w14:textId="77777777" w:rsidR="00421A0D" w:rsidRDefault="00421A0D">
            <w:pPr>
              <w:kinsoku w:val="0"/>
              <w:overflowPunct w:val="0"/>
              <w:autoSpaceDE/>
              <w:autoSpaceDN/>
              <w:adjustRightInd/>
              <w:spacing w:before="454" w:after="384" w:line="208" w:lineRule="exact"/>
              <w:ind w:left="239"/>
              <w:textAlignment w:val="baseline"/>
              <w:rPr>
                <w:b/>
                <w:bCs/>
                <w:spacing w:val="-3"/>
                <w:sz w:val="18"/>
                <w:szCs w:val="18"/>
              </w:rPr>
            </w:pPr>
            <w:r>
              <w:rPr>
                <w:b/>
                <w:bCs/>
                <w:spacing w:val="-3"/>
                <w:sz w:val="18"/>
                <w:szCs w:val="18"/>
              </w:rPr>
              <w:t>0.3</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2FBBB5AC" w14:textId="77777777" w:rsidR="00421A0D" w:rsidRDefault="00421A0D">
            <w:pPr>
              <w:kinsoku w:val="0"/>
              <w:overflowPunct w:val="0"/>
              <w:autoSpaceDE/>
              <w:autoSpaceDN/>
              <w:adjustRightInd/>
              <w:spacing w:before="454" w:after="384" w:line="208" w:lineRule="exact"/>
              <w:ind w:left="245"/>
              <w:textAlignment w:val="baseline"/>
              <w:rPr>
                <w:b/>
                <w:bCs/>
                <w:spacing w:val="-1"/>
                <w:sz w:val="18"/>
                <w:szCs w:val="18"/>
              </w:rPr>
            </w:pPr>
            <w:r>
              <w:rPr>
                <w:b/>
                <w:bCs/>
                <w:spacing w:val="-1"/>
                <w:sz w:val="18"/>
                <w:szCs w:val="18"/>
              </w:rPr>
              <w:t>0.0</w:t>
            </w:r>
          </w:p>
        </w:tc>
        <w:tc>
          <w:tcPr>
            <w:tcW w:w="561" w:type="dxa"/>
            <w:tcBorders>
              <w:top w:val="single" w:sz="4" w:space="0" w:color="auto"/>
              <w:left w:val="single" w:sz="4" w:space="0" w:color="auto"/>
              <w:bottom w:val="single" w:sz="4" w:space="0" w:color="auto"/>
              <w:right w:val="single" w:sz="4" w:space="0" w:color="auto"/>
            </w:tcBorders>
            <w:vAlign w:val="center"/>
          </w:tcPr>
          <w:p w14:paraId="4F356179" w14:textId="77777777" w:rsidR="00421A0D" w:rsidRDefault="00421A0D">
            <w:pPr>
              <w:kinsoku w:val="0"/>
              <w:overflowPunct w:val="0"/>
              <w:autoSpaceDE/>
              <w:autoSpaceDN/>
              <w:adjustRightInd/>
              <w:spacing w:before="454" w:after="384" w:line="208" w:lineRule="exact"/>
              <w:ind w:left="240"/>
              <w:textAlignment w:val="baseline"/>
              <w:rPr>
                <w:b/>
                <w:bCs/>
                <w:spacing w:val="-2"/>
                <w:sz w:val="18"/>
                <w:szCs w:val="18"/>
              </w:rPr>
            </w:pPr>
            <w:r>
              <w:rPr>
                <w:b/>
                <w:bCs/>
                <w:spacing w:val="-2"/>
                <w:sz w:val="18"/>
                <w:szCs w:val="18"/>
              </w:rPr>
              <w:t>0.0</w:t>
            </w:r>
          </w:p>
        </w:tc>
        <w:tc>
          <w:tcPr>
            <w:tcW w:w="562" w:type="dxa"/>
            <w:tcBorders>
              <w:top w:val="single" w:sz="4" w:space="0" w:color="auto"/>
              <w:left w:val="single" w:sz="4" w:space="0" w:color="auto"/>
              <w:bottom w:val="single" w:sz="4" w:space="0" w:color="auto"/>
              <w:right w:val="single" w:sz="4" w:space="0" w:color="auto"/>
            </w:tcBorders>
            <w:vAlign w:val="center"/>
          </w:tcPr>
          <w:p w14:paraId="4DE93E91" w14:textId="77777777" w:rsidR="00421A0D" w:rsidRDefault="00421A0D">
            <w:pPr>
              <w:kinsoku w:val="0"/>
              <w:overflowPunct w:val="0"/>
              <w:autoSpaceDE/>
              <w:autoSpaceDN/>
              <w:adjustRightInd/>
              <w:spacing w:before="454" w:after="384" w:line="208" w:lineRule="exact"/>
              <w:ind w:left="240"/>
              <w:textAlignment w:val="baseline"/>
              <w:rPr>
                <w:b/>
                <w:bCs/>
                <w:sz w:val="18"/>
                <w:szCs w:val="18"/>
              </w:rPr>
            </w:pPr>
            <w:r>
              <w:rPr>
                <w:b/>
                <w:bCs/>
                <w:sz w:val="18"/>
                <w:szCs w:val="18"/>
              </w:rPr>
              <w:t>0.0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81211D4" w14:textId="77777777" w:rsidR="00421A0D" w:rsidRDefault="00421A0D">
            <w:pPr>
              <w:kinsoku w:val="0"/>
              <w:overflowPunct w:val="0"/>
              <w:autoSpaceDE/>
              <w:autoSpaceDN/>
              <w:adjustRightInd/>
              <w:spacing w:before="454" w:after="384" w:line="208" w:lineRule="exact"/>
              <w:ind w:left="249"/>
              <w:textAlignment w:val="baseline"/>
              <w:rPr>
                <w:b/>
                <w:bCs/>
                <w:spacing w:val="-1"/>
                <w:sz w:val="18"/>
                <w:szCs w:val="18"/>
              </w:rPr>
            </w:pPr>
            <w:r>
              <w:rPr>
                <w:b/>
                <w:bCs/>
                <w:spacing w:val="-1"/>
                <w:sz w:val="18"/>
                <w:szCs w:val="18"/>
              </w:rPr>
              <w:t>1.0</w:t>
            </w:r>
          </w:p>
        </w:tc>
        <w:tc>
          <w:tcPr>
            <w:tcW w:w="562" w:type="dxa"/>
            <w:tcBorders>
              <w:top w:val="single" w:sz="4" w:space="0" w:color="auto"/>
              <w:left w:val="single" w:sz="4" w:space="0" w:color="auto"/>
              <w:bottom w:val="single" w:sz="4" w:space="0" w:color="auto"/>
              <w:right w:val="single" w:sz="4" w:space="0" w:color="auto"/>
            </w:tcBorders>
            <w:vAlign w:val="center"/>
          </w:tcPr>
          <w:p w14:paraId="38429AA1" w14:textId="77777777" w:rsidR="00421A0D" w:rsidRDefault="00421A0D">
            <w:pPr>
              <w:kinsoku w:val="0"/>
              <w:overflowPunct w:val="0"/>
              <w:autoSpaceDE/>
              <w:autoSpaceDN/>
              <w:adjustRightInd/>
              <w:spacing w:before="454" w:after="384" w:line="208" w:lineRule="exact"/>
              <w:ind w:left="235"/>
              <w:textAlignment w:val="baseline"/>
              <w:rPr>
                <w:b/>
                <w:bCs/>
                <w:spacing w:val="-2"/>
                <w:sz w:val="18"/>
                <w:szCs w:val="18"/>
              </w:rPr>
            </w:pPr>
            <w:r>
              <w:rPr>
                <w:b/>
                <w:bCs/>
                <w:spacing w:val="-2"/>
                <w:sz w:val="18"/>
                <w:szCs w:val="18"/>
              </w:rPr>
              <w:t>0.3</w:t>
            </w:r>
          </w:p>
        </w:tc>
        <w:tc>
          <w:tcPr>
            <w:tcW w:w="562" w:type="dxa"/>
            <w:tcBorders>
              <w:top w:val="single" w:sz="4" w:space="0" w:color="auto"/>
              <w:left w:val="single" w:sz="4" w:space="0" w:color="auto"/>
              <w:bottom w:val="single" w:sz="4" w:space="0" w:color="auto"/>
              <w:right w:val="single" w:sz="4" w:space="0" w:color="auto"/>
            </w:tcBorders>
            <w:vAlign w:val="center"/>
          </w:tcPr>
          <w:p w14:paraId="6E32D732" w14:textId="77777777" w:rsidR="00421A0D" w:rsidRDefault="00421A0D">
            <w:pPr>
              <w:kinsoku w:val="0"/>
              <w:overflowPunct w:val="0"/>
              <w:autoSpaceDE/>
              <w:autoSpaceDN/>
              <w:adjustRightInd/>
              <w:spacing w:before="454" w:after="384" w:line="208" w:lineRule="exact"/>
              <w:ind w:left="235"/>
              <w:textAlignment w:val="baseline"/>
              <w:rPr>
                <w:b/>
                <w:bCs/>
                <w:spacing w:val="-1"/>
                <w:sz w:val="18"/>
                <w:szCs w:val="18"/>
              </w:rPr>
            </w:pPr>
            <w:r>
              <w:rPr>
                <w:b/>
                <w:bCs/>
                <w:spacing w:val="-1"/>
                <w:sz w:val="18"/>
                <w:szCs w:val="18"/>
              </w:rPr>
              <w:t>1.0</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2F7688A9" w14:textId="77777777" w:rsidR="00421A0D" w:rsidRDefault="00421A0D">
            <w:pPr>
              <w:kinsoku w:val="0"/>
              <w:overflowPunct w:val="0"/>
              <w:autoSpaceDE/>
              <w:autoSpaceDN/>
              <w:adjustRightInd/>
              <w:spacing w:before="454" w:after="384" w:line="208" w:lineRule="exact"/>
              <w:ind w:left="244"/>
              <w:textAlignment w:val="baseline"/>
              <w:rPr>
                <w:b/>
                <w:bCs/>
                <w:spacing w:val="-1"/>
                <w:sz w:val="18"/>
                <w:szCs w:val="18"/>
              </w:rPr>
            </w:pPr>
            <w:r>
              <w:rPr>
                <w:b/>
                <w:bCs/>
                <w:spacing w:val="-1"/>
                <w:sz w:val="18"/>
                <w:szCs w:val="18"/>
              </w:rPr>
              <w:t>1.0</w:t>
            </w:r>
          </w:p>
        </w:tc>
        <w:tc>
          <w:tcPr>
            <w:tcW w:w="562" w:type="dxa"/>
            <w:tcBorders>
              <w:top w:val="single" w:sz="4" w:space="0" w:color="auto"/>
              <w:left w:val="single" w:sz="4" w:space="0" w:color="auto"/>
              <w:bottom w:val="single" w:sz="4" w:space="0" w:color="auto"/>
              <w:right w:val="single" w:sz="4" w:space="0" w:color="auto"/>
            </w:tcBorders>
            <w:vAlign w:val="center"/>
          </w:tcPr>
          <w:p w14:paraId="716579A8" w14:textId="77777777" w:rsidR="00421A0D" w:rsidRDefault="00421A0D">
            <w:pPr>
              <w:kinsoku w:val="0"/>
              <w:overflowPunct w:val="0"/>
              <w:autoSpaceDE/>
              <w:autoSpaceDN/>
              <w:adjustRightInd/>
              <w:spacing w:before="454" w:after="384" w:line="208" w:lineRule="exact"/>
              <w:ind w:left="235"/>
              <w:textAlignment w:val="baseline"/>
              <w:rPr>
                <w:b/>
                <w:bCs/>
                <w:spacing w:val="-1"/>
                <w:sz w:val="18"/>
                <w:szCs w:val="18"/>
              </w:rPr>
            </w:pPr>
            <w:r>
              <w:rPr>
                <w:b/>
                <w:bCs/>
                <w:spacing w:val="-1"/>
                <w:sz w:val="18"/>
                <w:szCs w:val="18"/>
              </w:rPr>
              <w:t>0.0</w:t>
            </w:r>
          </w:p>
        </w:tc>
        <w:tc>
          <w:tcPr>
            <w:tcW w:w="681" w:type="dxa"/>
            <w:tcBorders>
              <w:top w:val="single" w:sz="4" w:space="0" w:color="auto"/>
              <w:left w:val="single" w:sz="4" w:space="0" w:color="auto"/>
              <w:bottom w:val="single" w:sz="4" w:space="0" w:color="auto"/>
              <w:right w:val="single" w:sz="4" w:space="0" w:color="auto"/>
            </w:tcBorders>
            <w:vAlign w:val="center"/>
          </w:tcPr>
          <w:p w14:paraId="5CF9200F" w14:textId="77777777" w:rsidR="00421A0D" w:rsidRDefault="00421A0D">
            <w:pPr>
              <w:kinsoku w:val="0"/>
              <w:overflowPunct w:val="0"/>
              <w:autoSpaceDE/>
              <w:autoSpaceDN/>
              <w:adjustRightInd/>
              <w:spacing w:before="454" w:after="384" w:line="208" w:lineRule="exact"/>
              <w:ind w:left="240"/>
              <w:textAlignment w:val="baseline"/>
              <w:rPr>
                <w:b/>
                <w:bCs/>
                <w:spacing w:val="-1"/>
                <w:sz w:val="18"/>
                <w:szCs w:val="18"/>
              </w:rPr>
            </w:pPr>
            <w:r>
              <w:rPr>
                <w:b/>
                <w:bCs/>
                <w:spacing w:val="-1"/>
                <w:sz w:val="18"/>
                <w:szCs w:val="18"/>
              </w:rPr>
              <w:t>0.0</w:t>
            </w:r>
          </w:p>
        </w:tc>
      </w:tr>
      <w:tr w:rsidR="00421A0D" w14:paraId="105FA077" w14:textId="77777777">
        <w:trPr>
          <w:cantSplit/>
          <w:trHeight w:hRule="exact" w:val="681"/>
        </w:trPr>
        <w:tc>
          <w:tcPr>
            <w:tcW w:w="1133" w:type="dxa"/>
            <w:vMerge/>
            <w:tcBorders>
              <w:top w:val="nil"/>
              <w:left w:val="single" w:sz="4" w:space="0" w:color="auto"/>
              <w:bottom w:val="single" w:sz="4" w:space="0" w:color="auto"/>
              <w:right w:val="single" w:sz="4" w:space="0" w:color="auto"/>
            </w:tcBorders>
          </w:tcPr>
          <w:p w14:paraId="7C867AE4" w14:textId="77777777" w:rsidR="00421A0D" w:rsidRDefault="00421A0D">
            <w:pPr>
              <w:kinsoku w:val="0"/>
              <w:overflowPunct w:val="0"/>
              <w:autoSpaceDE/>
              <w:autoSpaceDN/>
              <w:adjustRightInd/>
              <w:textAlignment w:val="baseline"/>
              <w:rPr>
                <w:b/>
                <w:bCs/>
                <w:spacing w:val="-1"/>
                <w:sz w:val="18"/>
                <w:szCs w:val="18"/>
              </w:rPr>
            </w:pPr>
          </w:p>
        </w:tc>
        <w:tc>
          <w:tcPr>
            <w:tcW w:w="8121" w:type="dxa"/>
            <w:gridSpan w:val="17"/>
            <w:tcBorders>
              <w:top w:val="single" w:sz="4" w:space="0" w:color="auto"/>
              <w:left w:val="single" w:sz="4" w:space="0" w:color="auto"/>
              <w:bottom w:val="single" w:sz="4" w:space="0" w:color="auto"/>
              <w:right w:val="single" w:sz="4" w:space="0" w:color="auto"/>
            </w:tcBorders>
            <w:vAlign w:val="center"/>
          </w:tcPr>
          <w:p w14:paraId="4E2584AC" w14:textId="77777777" w:rsidR="00421A0D" w:rsidRDefault="00421A0D">
            <w:pPr>
              <w:kinsoku w:val="0"/>
              <w:overflowPunct w:val="0"/>
              <w:autoSpaceDE/>
              <w:autoSpaceDN/>
              <w:adjustRightInd/>
              <w:spacing w:before="273" w:after="197" w:line="206" w:lineRule="exact"/>
              <w:ind w:left="105"/>
              <w:textAlignment w:val="baseline"/>
              <w:rPr>
                <w:sz w:val="18"/>
                <w:szCs w:val="18"/>
              </w:rPr>
            </w:pPr>
            <w:r>
              <w:rPr>
                <w:sz w:val="18"/>
                <w:szCs w:val="18"/>
              </w:rPr>
              <w:t>No Classification required.</w:t>
            </w:r>
          </w:p>
        </w:tc>
      </w:tr>
      <w:tr w:rsidR="00421A0D" w:rsidRPr="00A34F88" w14:paraId="67F45FBE" w14:textId="77777777">
        <w:trPr>
          <w:cantSplit/>
          <w:trHeight w:hRule="exact" w:val="1459"/>
        </w:trPr>
        <w:tc>
          <w:tcPr>
            <w:tcW w:w="1133" w:type="dxa"/>
            <w:vMerge w:val="restart"/>
            <w:tcBorders>
              <w:top w:val="single" w:sz="4" w:space="0" w:color="auto"/>
              <w:left w:val="single" w:sz="4" w:space="0" w:color="auto"/>
              <w:bottom w:val="nil"/>
              <w:right w:val="single" w:sz="4" w:space="0" w:color="auto"/>
            </w:tcBorders>
          </w:tcPr>
          <w:p w14:paraId="3F9BB0E0" w14:textId="77777777" w:rsidR="00421A0D" w:rsidRDefault="00421A0D">
            <w:pPr>
              <w:kinsoku w:val="0"/>
              <w:overflowPunct w:val="0"/>
              <w:autoSpaceDE/>
              <w:autoSpaceDN/>
              <w:adjustRightInd/>
              <w:spacing w:line="206" w:lineRule="exact"/>
              <w:ind w:left="72"/>
              <w:textAlignment w:val="baseline"/>
              <w:rPr>
                <w:spacing w:val="-1"/>
                <w:sz w:val="18"/>
                <w:szCs w:val="18"/>
              </w:rPr>
            </w:pPr>
            <w:r>
              <w:rPr>
                <w:spacing w:val="-1"/>
                <w:sz w:val="18"/>
                <w:szCs w:val="18"/>
              </w:rPr>
              <w:t>Skin</w:t>
            </w:r>
          </w:p>
          <w:p w14:paraId="52DD4B54" w14:textId="77777777" w:rsidR="00421A0D" w:rsidRDefault="00421A0D">
            <w:pPr>
              <w:kinsoku w:val="0"/>
              <w:overflowPunct w:val="0"/>
              <w:autoSpaceDE/>
              <w:autoSpaceDN/>
              <w:adjustRightInd/>
              <w:spacing w:before="1" w:after="1997" w:line="206" w:lineRule="exact"/>
              <w:ind w:left="72" w:right="180"/>
              <w:textAlignment w:val="baseline"/>
              <w:rPr>
                <w:sz w:val="18"/>
                <w:szCs w:val="18"/>
              </w:rPr>
            </w:pPr>
            <w:r>
              <w:rPr>
                <w:sz w:val="18"/>
                <w:szCs w:val="18"/>
              </w:rPr>
              <w:t>Sensitisatio n (M&amp;K)</w:t>
            </w:r>
          </w:p>
        </w:tc>
        <w:tc>
          <w:tcPr>
            <w:tcW w:w="2030" w:type="dxa"/>
            <w:gridSpan w:val="3"/>
            <w:tcBorders>
              <w:top w:val="single" w:sz="4" w:space="0" w:color="auto"/>
              <w:left w:val="single" w:sz="4" w:space="0" w:color="auto"/>
              <w:bottom w:val="single" w:sz="4" w:space="0" w:color="auto"/>
              <w:right w:val="single" w:sz="4" w:space="0" w:color="auto"/>
            </w:tcBorders>
          </w:tcPr>
          <w:p w14:paraId="0E9FBA13" w14:textId="77777777" w:rsidR="00421A0D" w:rsidRPr="00421A0D" w:rsidRDefault="00421A0D">
            <w:pPr>
              <w:kinsoku w:val="0"/>
              <w:overflowPunct w:val="0"/>
              <w:autoSpaceDE/>
              <w:autoSpaceDN/>
              <w:adjustRightInd/>
              <w:spacing w:after="1022" w:line="206" w:lineRule="exact"/>
              <w:ind w:left="108"/>
              <w:textAlignment w:val="baseline"/>
              <w:rPr>
                <w:sz w:val="18"/>
                <w:szCs w:val="18"/>
                <w:lang w:val="en-US"/>
              </w:rPr>
            </w:pPr>
            <w:r w:rsidRPr="00421A0D">
              <w:rPr>
                <w:sz w:val="18"/>
                <w:szCs w:val="18"/>
                <w:lang w:val="en-US"/>
              </w:rPr>
              <w:t>Bromadiolone grain bait. Batch: BB201101 broma</w:t>
            </w:r>
          </w:p>
        </w:tc>
        <w:tc>
          <w:tcPr>
            <w:tcW w:w="1373" w:type="dxa"/>
            <w:gridSpan w:val="3"/>
            <w:tcBorders>
              <w:top w:val="single" w:sz="4" w:space="0" w:color="auto"/>
              <w:left w:val="single" w:sz="4" w:space="0" w:color="auto"/>
              <w:bottom w:val="single" w:sz="4" w:space="0" w:color="auto"/>
              <w:right w:val="single" w:sz="4" w:space="0" w:color="auto"/>
            </w:tcBorders>
          </w:tcPr>
          <w:p w14:paraId="20B2153D" w14:textId="77777777" w:rsidR="00421A0D" w:rsidRPr="00421A0D" w:rsidRDefault="00421A0D">
            <w:pPr>
              <w:kinsoku w:val="0"/>
              <w:overflowPunct w:val="0"/>
              <w:autoSpaceDE/>
              <w:autoSpaceDN/>
              <w:adjustRightInd/>
              <w:spacing w:line="204" w:lineRule="exact"/>
              <w:ind w:left="108" w:right="108"/>
              <w:textAlignment w:val="baseline"/>
              <w:rPr>
                <w:spacing w:val="1"/>
                <w:sz w:val="18"/>
                <w:szCs w:val="18"/>
                <w:lang w:val="en-US"/>
              </w:rPr>
            </w:pPr>
            <w:r w:rsidRPr="00421A0D">
              <w:rPr>
                <w:spacing w:val="1"/>
                <w:sz w:val="18"/>
                <w:szCs w:val="18"/>
                <w:lang w:val="en-US"/>
              </w:rPr>
              <w:t>Guinea Pig, female, Dunkin-Hartley strain, 5 in negative control, 11 in treated groups.</w:t>
            </w:r>
          </w:p>
        </w:tc>
        <w:tc>
          <w:tcPr>
            <w:tcW w:w="1344" w:type="dxa"/>
            <w:gridSpan w:val="4"/>
            <w:tcBorders>
              <w:top w:val="single" w:sz="4" w:space="0" w:color="auto"/>
              <w:left w:val="single" w:sz="4" w:space="0" w:color="auto"/>
              <w:bottom w:val="single" w:sz="4" w:space="0" w:color="auto"/>
              <w:right w:val="single" w:sz="4" w:space="0" w:color="auto"/>
            </w:tcBorders>
          </w:tcPr>
          <w:p w14:paraId="6AE590B0" w14:textId="77777777" w:rsidR="00421A0D" w:rsidRDefault="00421A0D">
            <w:pPr>
              <w:kinsoku w:val="0"/>
              <w:overflowPunct w:val="0"/>
              <w:autoSpaceDE/>
              <w:autoSpaceDN/>
              <w:adjustRightInd/>
              <w:spacing w:after="1229" w:line="206" w:lineRule="exact"/>
              <w:ind w:left="105"/>
              <w:textAlignment w:val="baseline"/>
              <w:rPr>
                <w:sz w:val="18"/>
                <w:szCs w:val="18"/>
              </w:rPr>
            </w:pPr>
            <w:r>
              <w:rPr>
                <w:sz w:val="18"/>
                <w:szCs w:val="18"/>
              </w:rPr>
              <w:t>negative</w:t>
            </w:r>
          </w:p>
        </w:tc>
        <w:tc>
          <w:tcPr>
            <w:tcW w:w="1925" w:type="dxa"/>
            <w:gridSpan w:val="4"/>
            <w:tcBorders>
              <w:top w:val="single" w:sz="4" w:space="0" w:color="auto"/>
              <w:left w:val="single" w:sz="4" w:space="0" w:color="auto"/>
              <w:bottom w:val="single" w:sz="4" w:space="0" w:color="auto"/>
              <w:right w:val="single" w:sz="4" w:space="0" w:color="auto"/>
            </w:tcBorders>
          </w:tcPr>
          <w:p w14:paraId="03EC8D61" w14:textId="77777777" w:rsidR="00421A0D" w:rsidRDefault="00421A0D">
            <w:pPr>
              <w:kinsoku w:val="0"/>
              <w:overflowPunct w:val="0"/>
              <w:autoSpaceDE/>
              <w:autoSpaceDN/>
              <w:adjustRightInd/>
              <w:spacing w:after="1229" w:line="206" w:lineRule="exact"/>
              <w:ind w:right="1464"/>
              <w:jc w:val="right"/>
              <w:textAlignment w:val="baseline"/>
              <w:rPr>
                <w:sz w:val="18"/>
                <w:szCs w:val="18"/>
              </w:rPr>
            </w:pPr>
            <w:r>
              <w:rPr>
                <w:sz w:val="18"/>
                <w:szCs w:val="18"/>
              </w:rPr>
              <w:t>none</w:t>
            </w:r>
          </w:p>
        </w:tc>
        <w:tc>
          <w:tcPr>
            <w:tcW w:w="1449" w:type="dxa"/>
            <w:gridSpan w:val="3"/>
            <w:tcBorders>
              <w:top w:val="single" w:sz="4" w:space="0" w:color="auto"/>
              <w:left w:val="single" w:sz="4" w:space="0" w:color="auto"/>
              <w:bottom w:val="single" w:sz="4" w:space="0" w:color="auto"/>
              <w:right w:val="single" w:sz="4" w:space="0" w:color="auto"/>
            </w:tcBorders>
          </w:tcPr>
          <w:p w14:paraId="24F862D6" w14:textId="77777777" w:rsidR="00421A0D" w:rsidRPr="00421A0D" w:rsidRDefault="00CB1810">
            <w:pPr>
              <w:kinsoku w:val="0"/>
              <w:overflowPunct w:val="0"/>
              <w:autoSpaceDE/>
              <w:autoSpaceDN/>
              <w:adjustRightInd/>
              <w:spacing w:after="398" w:line="206" w:lineRule="exact"/>
              <w:ind w:left="108" w:right="216"/>
              <w:textAlignment w:val="baseline"/>
              <w:rPr>
                <w:spacing w:val="2"/>
                <w:sz w:val="18"/>
                <w:szCs w:val="18"/>
                <w:lang w:val="en-US"/>
              </w:rPr>
            </w:pPr>
            <w:r>
              <w:rPr>
                <w:spacing w:val="2"/>
                <w:sz w:val="18"/>
                <w:szCs w:val="18"/>
                <w:lang w:val="en-US"/>
              </w:rPr>
              <w:t>XXX</w:t>
            </w:r>
          </w:p>
        </w:tc>
      </w:tr>
      <w:tr w:rsidR="00421A0D" w14:paraId="55BCD589" w14:textId="77777777">
        <w:trPr>
          <w:cantSplit/>
          <w:trHeight w:hRule="exact" w:val="423"/>
        </w:trPr>
        <w:tc>
          <w:tcPr>
            <w:tcW w:w="1133" w:type="dxa"/>
            <w:vMerge/>
            <w:tcBorders>
              <w:top w:val="nil"/>
              <w:left w:val="single" w:sz="4" w:space="0" w:color="auto"/>
              <w:bottom w:val="nil"/>
              <w:right w:val="single" w:sz="4" w:space="0" w:color="auto"/>
            </w:tcBorders>
          </w:tcPr>
          <w:p w14:paraId="2509D81D" w14:textId="77777777" w:rsidR="00421A0D" w:rsidRPr="00421A0D" w:rsidRDefault="00421A0D">
            <w:pPr>
              <w:kinsoku w:val="0"/>
              <w:overflowPunct w:val="0"/>
              <w:autoSpaceDE/>
              <w:autoSpaceDN/>
              <w:adjustRightInd/>
              <w:textAlignment w:val="baseline"/>
              <w:rPr>
                <w:spacing w:val="2"/>
                <w:sz w:val="18"/>
                <w:szCs w:val="18"/>
                <w:lang w:val="en-US"/>
              </w:rPr>
            </w:pPr>
          </w:p>
        </w:tc>
        <w:tc>
          <w:tcPr>
            <w:tcW w:w="3403" w:type="dxa"/>
            <w:gridSpan w:val="6"/>
            <w:tcBorders>
              <w:top w:val="single" w:sz="4" w:space="0" w:color="auto"/>
              <w:left w:val="single" w:sz="4" w:space="0" w:color="auto"/>
              <w:bottom w:val="single" w:sz="4" w:space="0" w:color="auto"/>
              <w:right w:val="single" w:sz="4" w:space="0" w:color="auto"/>
            </w:tcBorders>
          </w:tcPr>
          <w:p w14:paraId="05B48D15" w14:textId="77777777" w:rsidR="00421A0D" w:rsidRDefault="00421A0D">
            <w:pPr>
              <w:kinsoku w:val="0"/>
              <w:overflowPunct w:val="0"/>
              <w:autoSpaceDE/>
              <w:autoSpaceDN/>
              <w:adjustRightInd/>
              <w:spacing w:after="197" w:line="208" w:lineRule="exact"/>
              <w:ind w:left="105"/>
              <w:textAlignment w:val="baseline"/>
              <w:rPr>
                <w:b/>
                <w:bCs/>
                <w:sz w:val="18"/>
                <w:szCs w:val="18"/>
              </w:rPr>
            </w:pPr>
            <w:r>
              <w:rPr>
                <w:b/>
                <w:bCs/>
                <w:sz w:val="18"/>
                <w:szCs w:val="18"/>
              </w:rPr>
              <w:t>Acceptable (Y/N): No</w:t>
            </w:r>
          </w:p>
        </w:tc>
        <w:tc>
          <w:tcPr>
            <w:tcW w:w="3269" w:type="dxa"/>
            <w:gridSpan w:val="8"/>
            <w:tcBorders>
              <w:top w:val="single" w:sz="4" w:space="0" w:color="auto"/>
              <w:left w:val="single" w:sz="4" w:space="0" w:color="auto"/>
              <w:bottom w:val="single" w:sz="4" w:space="0" w:color="auto"/>
              <w:right w:val="single" w:sz="4" w:space="0" w:color="auto"/>
            </w:tcBorders>
          </w:tcPr>
          <w:p w14:paraId="7A95091C" w14:textId="77777777" w:rsidR="00421A0D" w:rsidRDefault="00421A0D">
            <w:pPr>
              <w:kinsoku w:val="0"/>
              <w:overflowPunct w:val="0"/>
              <w:autoSpaceDE/>
              <w:autoSpaceDN/>
              <w:adjustRightInd/>
              <w:spacing w:after="202" w:line="206" w:lineRule="exact"/>
              <w:ind w:left="105"/>
              <w:textAlignment w:val="baseline"/>
              <w:rPr>
                <w:sz w:val="18"/>
                <w:szCs w:val="18"/>
              </w:rPr>
            </w:pPr>
            <w:r>
              <w:rPr>
                <w:b/>
                <w:bCs/>
                <w:sz w:val="18"/>
                <w:szCs w:val="18"/>
              </w:rPr>
              <w:t xml:space="preserve">Method: </w:t>
            </w:r>
            <w:r>
              <w:rPr>
                <w:sz w:val="18"/>
                <w:szCs w:val="18"/>
              </w:rPr>
              <w:t>OECD 406 (1992)</w:t>
            </w:r>
          </w:p>
        </w:tc>
        <w:tc>
          <w:tcPr>
            <w:tcW w:w="1449" w:type="dxa"/>
            <w:gridSpan w:val="3"/>
            <w:tcBorders>
              <w:top w:val="single" w:sz="4" w:space="0" w:color="auto"/>
              <w:left w:val="single" w:sz="4" w:space="0" w:color="auto"/>
              <w:bottom w:val="single" w:sz="4" w:space="0" w:color="auto"/>
              <w:right w:val="single" w:sz="4" w:space="0" w:color="auto"/>
            </w:tcBorders>
          </w:tcPr>
          <w:p w14:paraId="428B7700" w14:textId="77777777" w:rsidR="00421A0D" w:rsidRDefault="00421A0D">
            <w:pPr>
              <w:tabs>
                <w:tab w:val="right" w:pos="1296"/>
              </w:tabs>
              <w:kinsoku w:val="0"/>
              <w:overflowPunct w:val="0"/>
              <w:autoSpaceDE/>
              <w:autoSpaceDN/>
              <w:adjustRightInd/>
              <w:spacing w:line="207" w:lineRule="exact"/>
              <w:ind w:left="72"/>
              <w:textAlignment w:val="baseline"/>
              <w:rPr>
                <w:b/>
                <w:bCs/>
                <w:sz w:val="18"/>
                <w:szCs w:val="18"/>
              </w:rPr>
            </w:pPr>
            <w:r>
              <w:rPr>
                <w:b/>
                <w:bCs/>
                <w:sz w:val="18"/>
                <w:szCs w:val="18"/>
              </w:rPr>
              <w:t>GLP</w:t>
            </w:r>
            <w:r>
              <w:rPr>
                <w:b/>
                <w:bCs/>
                <w:sz w:val="18"/>
                <w:szCs w:val="18"/>
              </w:rPr>
              <w:tab/>
              <w:t>(Y/N):</w:t>
            </w:r>
          </w:p>
          <w:p w14:paraId="7B611057" w14:textId="77777777" w:rsidR="00421A0D" w:rsidRDefault="00421A0D">
            <w:pPr>
              <w:kinsoku w:val="0"/>
              <w:overflowPunct w:val="0"/>
              <w:autoSpaceDE/>
              <w:autoSpaceDN/>
              <w:adjustRightInd/>
              <w:spacing w:line="198" w:lineRule="exact"/>
              <w:ind w:left="72"/>
              <w:textAlignment w:val="baseline"/>
              <w:rPr>
                <w:b/>
                <w:bCs/>
                <w:sz w:val="18"/>
                <w:szCs w:val="18"/>
              </w:rPr>
            </w:pPr>
            <w:r>
              <w:rPr>
                <w:b/>
                <w:bCs/>
                <w:sz w:val="18"/>
                <w:szCs w:val="18"/>
              </w:rPr>
              <w:t>Yes</w:t>
            </w:r>
          </w:p>
        </w:tc>
      </w:tr>
      <w:tr w:rsidR="00421A0D" w:rsidRPr="004E1BC5" w14:paraId="67332CDD" w14:textId="77777777">
        <w:trPr>
          <w:cantSplit/>
          <w:trHeight w:hRule="exact" w:val="758"/>
        </w:trPr>
        <w:tc>
          <w:tcPr>
            <w:tcW w:w="1133" w:type="dxa"/>
            <w:vMerge/>
            <w:tcBorders>
              <w:top w:val="nil"/>
              <w:left w:val="single" w:sz="4" w:space="0" w:color="auto"/>
              <w:bottom w:val="single" w:sz="4" w:space="0" w:color="auto"/>
              <w:right w:val="single" w:sz="4" w:space="0" w:color="auto"/>
            </w:tcBorders>
          </w:tcPr>
          <w:p w14:paraId="4858D364" w14:textId="77777777" w:rsidR="00421A0D" w:rsidRDefault="00421A0D">
            <w:pPr>
              <w:kinsoku w:val="0"/>
              <w:overflowPunct w:val="0"/>
              <w:autoSpaceDE/>
              <w:autoSpaceDN/>
              <w:adjustRightInd/>
              <w:textAlignment w:val="baseline"/>
              <w:rPr>
                <w:b/>
                <w:bCs/>
                <w:sz w:val="18"/>
                <w:szCs w:val="18"/>
              </w:rPr>
            </w:pPr>
          </w:p>
        </w:tc>
        <w:tc>
          <w:tcPr>
            <w:tcW w:w="8121" w:type="dxa"/>
            <w:gridSpan w:val="17"/>
            <w:tcBorders>
              <w:top w:val="single" w:sz="4" w:space="0" w:color="auto"/>
              <w:left w:val="single" w:sz="4" w:space="0" w:color="auto"/>
              <w:bottom w:val="single" w:sz="4" w:space="0" w:color="auto"/>
              <w:right w:val="single" w:sz="4" w:space="0" w:color="auto"/>
            </w:tcBorders>
          </w:tcPr>
          <w:p w14:paraId="12B28F61" w14:textId="77777777" w:rsidR="00421A0D" w:rsidRPr="00421A0D" w:rsidRDefault="00421A0D">
            <w:pPr>
              <w:kinsoku w:val="0"/>
              <w:overflowPunct w:val="0"/>
              <w:autoSpaceDE/>
              <w:autoSpaceDN/>
              <w:adjustRightInd/>
              <w:spacing w:before="77" w:after="53" w:line="206" w:lineRule="exact"/>
              <w:ind w:left="108" w:right="180"/>
              <w:textAlignment w:val="baseline"/>
              <w:rPr>
                <w:sz w:val="18"/>
                <w:szCs w:val="18"/>
                <w:lang w:val="en-US"/>
              </w:rPr>
            </w:pPr>
            <w:r w:rsidRPr="00421A0D">
              <w:rPr>
                <w:sz w:val="18"/>
                <w:szCs w:val="18"/>
                <w:lang w:val="en-US"/>
              </w:rPr>
              <w:t>It is not clear from the results what “diffuse redness, not corresponding to erythema” is. In the results section of the report at 30% (1/2 MNIC) after 24 h and 48 h 4 animals and 2 animals show erythema if the aforementioned “diffuse redness” is classified as erythema this signifies a positive result.</w:t>
            </w:r>
          </w:p>
        </w:tc>
      </w:tr>
    </w:tbl>
    <w:p w14:paraId="314D1611" w14:textId="77777777" w:rsidR="00421A0D" w:rsidRPr="00421A0D" w:rsidRDefault="00421A0D">
      <w:pPr>
        <w:kinsoku w:val="0"/>
        <w:overflowPunct w:val="0"/>
        <w:autoSpaceDE/>
        <w:autoSpaceDN/>
        <w:adjustRightInd/>
        <w:spacing w:after="231" w:line="20" w:lineRule="exact"/>
        <w:ind w:left="10" w:right="10"/>
        <w:textAlignment w:val="baseline"/>
        <w:rPr>
          <w:sz w:val="24"/>
          <w:szCs w:val="24"/>
          <w:lang w:val="en-US"/>
        </w:rPr>
      </w:pPr>
    </w:p>
    <w:p w14:paraId="755466B6" w14:textId="77777777" w:rsidR="00421A0D" w:rsidRPr="00421A0D" w:rsidRDefault="00421A0D">
      <w:pPr>
        <w:kinsoku w:val="0"/>
        <w:overflowPunct w:val="0"/>
        <w:autoSpaceDE/>
        <w:autoSpaceDN/>
        <w:adjustRightInd/>
        <w:spacing w:before="13" w:line="251" w:lineRule="exact"/>
        <w:ind w:left="144"/>
        <w:textAlignment w:val="baseline"/>
        <w:rPr>
          <w:b/>
          <w:bCs/>
          <w:spacing w:val="-4"/>
          <w:sz w:val="22"/>
          <w:szCs w:val="22"/>
          <w:lang w:val="en-US"/>
        </w:rPr>
      </w:pPr>
      <w:r w:rsidRPr="00421A0D">
        <w:rPr>
          <w:b/>
          <w:bCs/>
          <w:spacing w:val="-4"/>
          <w:sz w:val="22"/>
          <w:szCs w:val="22"/>
          <w:lang w:val="en-US"/>
        </w:rPr>
        <w:t>Conclusion:</w:t>
      </w:r>
    </w:p>
    <w:p w14:paraId="41F53A78" w14:textId="77777777" w:rsidR="00421A0D" w:rsidRPr="003473A3" w:rsidRDefault="00421A0D">
      <w:pPr>
        <w:kinsoku w:val="0"/>
        <w:overflowPunct w:val="0"/>
        <w:autoSpaceDE/>
        <w:autoSpaceDN/>
        <w:adjustRightInd/>
        <w:spacing w:before="242" w:after="354" w:line="254" w:lineRule="exact"/>
        <w:ind w:left="144" w:right="72"/>
        <w:jc w:val="both"/>
        <w:textAlignment w:val="baseline"/>
        <w:rPr>
          <w:rFonts w:ascii="Arial" w:hAnsi="Arial" w:cs="Arial"/>
          <w:lang w:val="en-US"/>
        </w:rPr>
      </w:pPr>
      <w:r w:rsidRPr="003473A3">
        <w:rPr>
          <w:rFonts w:ascii="Arial" w:hAnsi="Arial" w:cs="Arial"/>
          <w:lang w:val="en-US"/>
        </w:rPr>
        <w:t>According to the results of the toxicological studies, Control does not classify with respect to Directive 1999/45/EC or Regulation (EC) No 1272/2008. However, safety phrases and precautionary statements are proposed by the Rapporteur. One issue that does not seem to be addressed by the acute studies above is the solubility of bromadiolone in aqueous media. This insolubility could affect the amount of active substance in doses applied.</w:t>
      </w:r>
    </w:p>
    <w:p w14:paraId="77D0EC3A" w14:textId="77777777" w:rsidR="005F106C" w:rsidRPr="003473A3" w:rsidRDefault="005F106C" w:rsidP="005F106C">
      <w:pPr>
        <w:kinsoku w:val="0"/>
        <w:overflowPunct w:val="0"/>
        <w:autoSpaceDE/>
        <w:autoSpaceDN/>
        <w:adjustRightInd/>
        <w:spacing w:before="299" w:line="509" w:lineRule="exact"/>
        <w:ind w:left="72" w:right="5688"/>
        <w:textAlignment w:val="baseline"/>
        <w:rPr>
          <w:rFonts w:ascii="Arial" w:hAnsi="Arial" w:cs="Arial"/>
          <w:spacing w:val="-2"/>
          <w:lang w:val="en-US"/>
        </w:rPr>
      </w:pPr>
      <w:r w:rsidRPr="003473A3">
        <w:rPr>
          <w:rFonts w:ascii="Arial" w:hAnsi="Arial" w:cs="Arial"/>
          <w:b/>
          <w:bCs/>
          <w:spacing w:val="-2"/>
          <w:lang w:val="en-US"/>
        </w:rPr>
        <w:lastRenderedPageBreak/>
        <w:t xml:space="preserve">Data requirements: </w:t>
      </w:r>
      <w:r w:rsidRPr="003473A3">
        <w:rPr>
          <w:rFonts w:ascii="Arial" w:hAnsi="Arial" w:cs="Arial"/>
          <w:spacing w:val="-2"/>
          <w:lang w:val="en-US"/>
        </w:rPr>
        <w:t>(List if applicable) None.</w:t>
      </w:r>
    </w:p>
    <w:p w14:paraId="250356B9" w14:textId="77777777" w:rsidR="005F106C" w:rsidRDefault="005F106C" w:rsidP="005F106C">
      <w:pPr>
        <w:kinsoku w:val="0"/>
        <w:overflowPunct w:val="0"/>
        <w:autoSpaceDE/>
        <w:autoSpaceDN/>
        <w:adjustRightInd/>
        <w:spacing w:line="254" w:lineRule="exact"/>
        <w:ind w:left="142" w:right="74"/>
        <w:jc w:val="both"/>
        <w:textAlignment w:val="baseline"/>
        <w:rPr>
          <w:sz w:val="22"/>
          <w:szCs w:val="22"/>
          <w:lang w:val="en-US"/>
        </w:rPr>
      </w:pPr>
    </w:p>
    <w:p w14:paraId="0C22AF2F" w14:textId="77777777" w:rsidR="005F106C" w:rsidRPr="0005669E" w:rsidRDefault="005F106C" w:rsidP="005F106C">
      <w:pPr>
        <w:numPr>
          <w:ilvl w:val="0"/>
          <w:numId w:val="26"/>
        </w:numPr>
        <w:shd w:val="clear" w:color="auto" w:fill="D9D9D9" w:themeFill="background1" w:themeFillShade="D9"/>
        <w:kinsoku w:val="0"/>
        <w:overflowPunct w:val="0"/>
        <w:autoSpaceDE/>
        <w:autoSpaceDN/>
        <w:adjustRightInd/>
        <w:contextualSpacing/>
        <w:jc w:val="both"/>
        <w:textAlignment w:val="baseline"/>
        <w:rPr>
          <w:rFonts w:ascii="Arial" w:hAnsi="Arial" w:cs="Arial"/>
          <w:b/>
          <w:sz w:val="24"/>
          <w:szCs w:val="24"/>
          <w:lang w:val="en-US"/>
        </w:rPr>
      </w:pPr>
      <w:r w:rsidRPr="0005669E">
        <w:rPr>
          <w:rFonts w:ascii="Arial" w:hAnsi="Arial" w:cs="Arial"/>
          <w:b/>
          <w:sz w:val="24"/>
          <w:szCs w:val="24"/>
          <w:lang w:val="en-US"/>
        </w:rPr>
        <w:t xml:space="preserve">Major change application </w:t>
      </w:r>
      <w:r>
        <w:rPr>
          <w:rFonts w:ascii="Arial" w:hAnsi="Arial" w:cs="Arial"/>
          <w:b/>
          <w:sz w:val="24"/>
          <w:szCs w:val="24"/>
          <w:lang w:val="en-US"/>
        </w:rPr>
        <w:t xml:space="preserve">- </w:t>
      </w:r>
      <w:r w:rsidRPr="0005669E">
        <w:rPr>
          <w:rFonts w:ascii="Arial" w:hAnsi="Arial" w:cs="Arial"/>
          <w:b/>
          <w:sz w:val="24"/>
          <w:szCs w:val="24"/>
          <w:lang w:val="en-US"/>
        </w:rPr>
        <w:t>2017</w:t>
      </w:r>
    </w:p>
    <w:p w14:paraId="29A7457D" w14:textId="77777777" w:rsidR="007F7A76" w:rsidRPr="003473A3" w:rsidRDefault="007F7A76" w:rsidP="005F106C">
      <w:pPr>
        <w:shd w:val="clear" w:color="auto" w:fill="D9D9D9" w:themeFill="background1" w:themeFillShade="D9"/>
        <w:kinsoku w:val="0"/>
        <w:overflowPunct w:val="0"/>
        <w:autoSpaceDE/>
        <w:autoSpaceDN/>
        <w:adjustRightInd/>
        <w:spacing w:before="242" w:after="354" w:line="254" w:lineRule="exact"/>
        <w:ind w:right="72"/>
        <w:jc w:val="both"/>
        <w:textAlignment w:val="baseline"/>
        <w:rPr>
          <w:rFonts w:ascii="Arial" w:hAnsi="Arial" w:cs="Arial"/>
          <w:lang w:val="en-US"/>
        </w:rPr>
      </w:pPr>
      <w:r w:rsidRPr="003473A3">
        <w:rPr>
          <w:rFonts w:ascii="Arial" w:hAnsi="Arial" w:cs="Arial"/>
          <w:lang w:val="en-US"/>
        </w:rPr>
        <w:t>The resulst of the toxicological studies performed with CONTROL are extrapolable to CONTROL 25.</w:t>
      </w:r>
    </w:p>
    <w:p w14:paraId="112194B8" w14:textId="77777777" w:rsidR="00421A0D" w:rsidRPr="00421A0D" w:rsidRDefault="00421A0D">
      <w:pPr>
        <w:kinsoku w:val="0"/>
        <w:overflowPunct w:val="0"/>
        <w:autoSpaceDE/>
        <w:autoSpaceDN/>
        <w:adjustRightInd/>
        <w:spacing w:before="259" w:line="252" w:lineRule="exact"/>
        <w:ind w:left="72"/>
        <w:textAlignment w:val="baseline"/>
        <w:rPr>
          <w:b/>
          <w:bCs/>
          <w:sz w:val="22"/>
          <w:szCs w:val="22"/>
          <w:lang w:val="en-US"/>
        </w:rPr>
      </w:pPr>
      <w:r w:rsidRPr="00421A0D">
        <w:rPr>
          <w:b/>
          <w:bCs/>
          <w:sz w:val="22"/>
          <w:szCs w:val="22"/>
          <w:lang w:val="en-US"/>
        </w:rPr>
        <w:t>3.3.2.3. Toxicology of the co-formulants (substances of concern)</w:t>
      </w:r>
    </w:p>
    <w:p w14:paraId="5053152F" w14:textId="77777777" w:rsidR="00421A0D" w:rsidRPr="003473A3" w:rsidRDefault="00421A0D" w:rsidP="003473A3">
      <w:pPr>
        <w:kinsoku w:val="0"/>
        <w:overflowPunct w:val="0"/>
        <w:autoSpaceDE/>
        <w:autoSpaceDN/>
        <w:adjustRightInd/>
        <w:spacing w:before="252" w:line="250" w:lineRule="exact"/>
        <w:ind w:left="72" w:right="72"/>
        <w:jc w:val="both"/>
        <w:textAlignment w:val="baseline"/>
        <w:rPr>
          <w:rFonts w:ascii="Arial" w:hAnsi="Arial" w:cs="Arial"/>
          <w:lang w:val="en-US"/>
        </w:rPr>
      </w:pPr>
      <w:r w:rsidRPr="003473A3">
        <w:rPr>
          <w:rFonts w:ascii="Arial" w:hAnsi="Arial" w:cs="Arial"/>
          <w:lang w:val="en-US"/>
        </w:rPr>
        <w:t>The biocidal product contains no other substances in quantities that would be of toxicological concern. The majority of these components are food grade materials and are not classified.</w:t>
      </w:r>
    </w:p>
    <w:p w14:paraId="1E608AB6" w14:textId="77777777" w:rsidR="00421A0D" w:rsidRPr="00421A0D" w:rsidRDefault="00421A0D">
      <w:pPr>
        <w:kinsoku w:val="0"/>
        <w:overflowPunct w:val="0"/>
        <w:autoSpaceDE/>
        <w:autoSpaceDN/>
        <w:adjustRightInd/>
        <w:spacing w:before="263" w:after="233" w:line="252" w:lineRule="exact"/>
        <w:ind w:left="72"/>
        <w:textAlignment w:val="baseline"/>
        <w:rPr>
          <w:b/>
          <w:bCs/>
          <w:sz w:val="22"/>
          <w:szCs w:val="22"/>
          <w:lang w:val="en-US"/>
        </w:rPr>
      </w:pPr>
      <w:r w:rsidRPr="00421A0D">
        <w:rPr>
          <w:b/>
          <w:bCs/>
          <w:sz w:val="22"/>
          <w:szCs w:val="22"/>
          <w:lang w:val="en-US"/>
        </w:rPr>
        <w:t>Summary of toxicological properties of the co-formulants in Control</w:t>
      </w:r>
    </w:p>
    <w:tbl>
      <w:tblPr>
        <w:tblW w:w="0" w:type="auto"/>
        <w:tblInd w:w="15" w:type="dxa"/>
        <w:tblLayout w:type="fixed"/>
        <w:tblCellMar>
          <w:left w:w="0" w:type="dxa"/>
          <w:right w:w="0" w:type="dxa"/>
        </w:tblCellMar>
        <w:tblLook w:val="0000" w:firstRow="0" w:lastRow="0" w:firstColumn="0" w:lastColumn="0" w:noHBand="0" w:noVBand="0"/>
      </w:tblPr>
      <w:tblGrid>
        <w:gridCol w:w="5405"/>
        <w:gridCol w:w="1579"/>
        <w:gridCol w:w="2270"/>
      </w:tblGrid>
      <w:tr w:rsidR="00421A0D" w14:paraId="01A0B63A" w14:textId="77777777">
        <w:trPr>
          <w:cantSplit/>
          <w:trHeight w:hRule="exact" w:val="274"/>
        </w:trPr>
        <w:tc>
          <w:tcPr>
            <w:tcW w:w="6984" w:type="dxa"/>
            <w:gridSpan w:val="2"/>
            <w:tcBorders>
              <w:top w:val="single" w:sz="4" w:space="0" w:color="auto"/>
              <w:left w:val="single" w:sz="4" w:space="0" w:color="auto"/>
              <w:bottom w:val="single" w:sz="4" w:space="0" w:color="auto"/>
              <w:right w:val="single" w:sz="4" w:space="0" w:color="auto"/>
            </w:tcBorders>
            <w:shd w:val="solid" w:color="F1F1F1" w:fill="auto"/>
            <w:vAlign w:val="center"/>
          </w:tcPr>
          <w:p w14:paraId="78B62B66" w14:textId="77777777" w:rsidR="00421A0D" w:rsidRDefault="00421A0D">
            <w:pPr>
              <w:kinsoku w:val="0"/>
              <w:overflowPunct w:val="0"/>
              <w:autoSpaceDE/>
              <w:autoSpaceDN/>
              <w:adjustRightInd/>
              <w:spacing w:before="47" w:line="222" w:lineRule="exact"/>
              <w:ind w:left="3080"/>
              <w:textAlignment w:val="baseline"/>
              <w:rPr>
                <w:b/>
                <w:bCs/>
                <w:color w:val="000000"/>
              </w:rPr>
            </w:pPr>
            <w:r>
              <w:rPr>
                <w:b/>
                <w:bCs/>
                <w:color w:val="000000"/>
              </w:rPr>
              <w:t>Identity</w:t>
            </w:r>
          </w:p>
        </w:tc>
        <w:tc>
          <w:tcPr>
            <w:tcW w:w="2270" w:type="dxa"/>
            <w:vMerge w:val="restart"/>
            <w:tcBorders>
              <w:top w:val="single" w:sz="4" w:space="0" w:color="auto"/>
              <w:left w:val="single" w:sz="4" w:space="0" w:color="auto"/>
              <w:bottom w:val="nil"/>
              <w:right w:val="single" w:sz="4" w:space="0" w:color="auto"/>
            </w:tcBorders>
            <w:shd w:val="solid" w:color="F1F1F1" w:fill="auto"/>
            <w:vAlign w:val="center"/>
          </w:tcPr>
          <w:p w14:paraId="7FABEC99" w14:textId="77777777" w:rsidR="00421A0D" w:rsidRDefault="00421A0D">
            <w:pPr>
              <w:kinsoku w:val="0"/>
              <w:overflowPunct w:val="0"/>
              <w:autoSpaceDE/>
              <w:autoSpaceDN/>
              <w:adjustRightInd/>
              <w:spacing w:before="181" w:after="117" w:line="230" w:lineRule="exact"/>
              <w:jc w:val="center"/>
              <w:textAlignment w:val="baseline"/>
              <w:rPr>
                <w:b/>
                <w:bCs/>
                <w:color w:val="000000"/>
              </w:rPr>
            </w:pPr>
            <w:r>
              <w:rPr>
                <w:b/>
                <w:bCs/>
                <w:color w:val="000000"/>
              </w:rPr>
              <w:t>Function</w:t>
            </w:r>
          </w:p>
        </w:tc>
      </w:tr>
      <w:tr w:rsidR="00421A0D" w14:paraId="5FBFFE70" w14:textId="77777777">
        <w:trPr>
          <w:cantSplit/>
          <w:trHeight w:hRule="exact" w:val="268"/>
        </w:trPr>
        <w:tc>
          <w:tcPr>
            <w:tcW w:w="5405" w:type="dxa"/>
            <w:tcBorders>
              <w:top w:val="single" w:sz="4" w:space="0" w:color="auto"/>
              <w:left w:val="single" w:sz="4" w:space="0" w:color="auto"/>
              <w:bottom w:val="single" w:sz="4" w:space="0" w:color="auto"/>
              <w:right w:val="single" w:sz="4" w:space="0" w:color="auto"/>
            </w:tcBorders>
            <w:shd w:val="solid" w:color="F1F1F1" w:fill="auto"/>
            <w:vAlign w:val="center"/>
          </w:tcPr>
          <w:p w14:paraId="0D7B804D" w14:textId="77777777" w:rsidR="00421A0D" w:rsidRDefault="00421A0D">
            <w:pPr>
              <w:kinsoku w:val="0"/>
              <w:overflowPunct w:val="0"/>
              <w:autoSpaceDE/>
              <w:autoSpaceDN/>
              <w:adjustRightInd/>
              <w:spacing w:before="42" w:line="212" w:lineRule="exact"/>
              <w:ind w:right="2016"/>
              <w:jc w:val="right"/>
              <w:textAlignment w:val="baseline"/>
              <w:rPr>
                <w:b/>
                <w:bCs/>
                <w:color w:val="000000"/>
              </w:rPr>
            </w:pPr>
            <w:r>
              <w:rPr>
                <w:b/>
                <w:bCs/>
                <w:color w:val="000000"/>
              </w:rPr>
              <w:t>Common name</w:t>
            </w:r>
          </w:p>
        </w:tc>
        <w:tc>
          <w:tcPr>
            <w:tcW w:w="1579" w:type="dxa"/>
            <w:tcBorders>
              <w:top w:val="single" w:sz="4" w:space="0" w:color="auto"/>
              <w:left w:val="single" w:sz="4" w:space="0" w:color="auto"/>
              <w:bottom w:val="single" w:sz="4" w:space="0" w:color="auto"/>
              <w:right w:val="single" w:sz="4" w:space="0" w:color="auto"/>
            </w:tcBorders>
            <w:shd w:val="solid" w:color="F1F1F1" w:fill="auto"/>
            <w:vAlign w:val="center"/>
          </w:tcPr>
          <w:p w14:paraId="55F5CA69" w14:textId="77777777" w:rsidR="00421A0D" w:rsidRDefault="00421A0D">
            <w:pPr>
              <w:kinsoku w:val="0"/>
              <w:overflowPunct w:val="0"/>
              <w:autoSpaceDE/>
              <w:autoSpaceDN/>
              <w:adjustRightInd/>
              <w:spacing w:before="42" w:line="212" w:lineRule="exact"/>
              <w:jc w:val="center"/>
              <w:textAlignment w:val="baseline"/>
              <w:rPr>
                <w:b/>
                <w:bCs/>
                <w:color w:val="000000"/>
              </w:rPr>
            </w:pPr>
            <w:r>
              <w:rPr>
                <w:b/>
                <w:bCs/>
                <w:color w:val="000000"/>
              </w:rPr>
              <w:t>CAS No.</w:t>
            </w:r>
          </w:p>
        </w:tc>
        <w:tc>
          <w:tcPr>
            <w:tcW w:w="2270" w:type="dxa"/>
            <w:vMerge/>
            <w:tcBorders>
              <w:top w:val="nil"/>
              <w:left w:val="single" w:sz="4" w:space="0" w:color="auto"/>
              <w:bottom w:val="single" w:sz="4" w:space="0" w:color="auto"/>
              <w:right w:val="single" w:sz="4" w:space="0" w:color="auto"/>
            </w:tcBorders>
            <w:shd w:val="solid" w:color="F1F1F1" w:fill="auto"/>
            <w:vAlign w:val="center"/>
          </w:tcPr>
          <w:p w14:paraId="51630B94" w14:textId="77777777" w:rsidR="00421A0D" w:rsidRDefault="00421A0D">
            <w:pPr>
              <w:kinsoku w:val="0"/>
              <w:overflowPunct w:val="0"/>
              <w:autoSpaceDE/>
              <w:autoSpaceDN/>
              <w:adjustRightInd/>
              <w:spacing w:before="42" w:line="212" w:lineRule="exact"/>
              <w:jc w:val="center"/>
              <w:textAlignment w:val="baseline"/>
              <w:rPr>
                <w:b/>
                <w:bCs/>
                <w:color w:val="000000"/>
              </w:rPr>
            </w:pPr>
          </w:p>
        </w:tc>
      </w:tr>
      <w:tr w:rsidR="00421A0D" w:rsidRPr="004E1BC5" w14:paraId="5CB6DBF1" w14:textId="77777777">
        <w:trPr>
          <w:trHeight w:hRule="exact" w:val="1392"/>
        </w:trPr>
        <w:tc>
          <w:tcPr>
            <w:tcW w:w="5405" w:type="dxa"/>
            <w:tcBorders>
              <w:top w:val="single" w:sz="4" w:space="0" w:color="auto"/>
              <w:left w:val="single" w:sz="4" w:space="0" w:color="auto"/>
              <w:bottom w:val="single" w:sz="4" w:space="0" w:color="auto"/>
              <w:right w:val="single" w:sz="4" w:space="0" w:color="auto"/>
            </w:tcBorders>
          </w:tcPr>
          <w:p w14:paraId="6390E813" w14:textId="77777777" w:rsidR="00421A0D" w:rsidRPr="00421A0D" w:rsidRDefault="00421A0D">
            <w:pPr>
              <w:kinsoku w:val="0"/>
              <w:overflowPunct w:val="0"/>
              <w:autoSpaceDE/>
              <w:autoSpaceDN/>
              <w:adjustRightInd/>
              <w:spacing w:line="358" w:lineRule="exact"/>
              <w:ind w:left="72" w:right="2124"/>
              <w:textAlignment w:val="baseline"/>
              <w:rPr>
                <w:lang w:val="en-US"/>
              </w:rPr>
            </w:pPr>
            <w:r w:rsidRPr="00421A0D">
              <w:rPr>
                <w:lang w:val="en-US"/>
              </w:rPr>
              <w:t>Bromadiolone 2.5%, No Dye, 0.5% DB containing Bromadiolone at 2.5%</w:t>
            </w:r>
          </w:p>
          <w:p w14:paraId="4924157E" w14:textId="77777777" w:rsidR="00421A0D" w:rsidRDefault="00421A0D">
            <w:pPr>
              <w:kinsoku w:val="0"/>
              <w:overflowPunct w:val="0"/>
              <w:autoSpaceDE/>
              <w:autoSpaceDN/>
              <w:adjustRightInd/>
              <w:spacing w:before="277" w:after="163" w:line="227" w:lineRule="exact"/>
              <w:ind w:left="72"/>
              <w:textAlignment w:val="baseline"/>
            </w:pPr>
            <w:r>
              <w:t>containing Denatonium benzoate at 0.5%</w:t>
            </w:r>
          </w:p>
        </w:tc>
        <w:tc>
          <w:tcPr>
            <w:tcW w:w="1579" w:type="dxa"/>
            <w:tcBorders>
              <w:top w:val="single" w:sz="4" w:space="0" w:color="auto"/>
              <w:left w:val="single" w:sz="4" w:space="0" w:color="auto"/>
              <w:bottom w:val="single" w:sz="4" w:space="0" w:color="auto"/>
              <w:right w:val="single" w:sz="4" w:space="0" w:color="auto"/>
            </w:tcBorders>
          </w:tcPr>
          <w:p w14:paraId="08594E88" w14:textId="77777777" w:rsidR="00421A0D" w:rsidRDefault="00421A0D">
            <w:pPr>
              <w:kinsoku w:val="0"/>
              <w:overflowPunct w:val="0"/>
              <w:autoSpaceDE/>
              <w:autoSpaceDN/>
              <w:adjustRightInd/>
              <w:spacing w:before="100" w:line="227" w:lineRule="exact"/>
              <w:jc w:val="center"/>
              <w:textAlignment w:val="baseline"/>
            </w:pPr>
            <w:r>
              <w:t>Mixture</w:t>
            </w:r>
          </w:p>
          <w:p w14:paraId="65265D05" w14:textId="77777777" w:rsidR="00421A0D" w:rsidRDefault="00421A0D">
            <w:pPr>
              <w:kinsoku w:val="0"/>
              <w:overflowPunct w:val="0"/>
              <w:autoSpaceDE/>
              <w:autoSpaceDN/>
              <w:adjustRightInd/>
              <w:spacing w:before="162" w:line="227" w:lineRule="exact"/>
              <w:jc w:val="center"/>
              <w:textAlignment w:val="baseline"/>
            </w:pPr>
            <w:r>
              <w:t>28772-56-7</w:t>
            </w:r>
          </w:p>
          <w:p w14:paraId="0BCB69B4" w14:textId="77777777" w:rsidR="00421A0D" w:rsidRDefault="00421A0D">
            <w:pPr>
              <w:kinsoku w:val="0"/>
              <w:overflowPunct w:val="0"/>
              <w:autoSpaceDE/>
              <w:autoSpaceDN/>
              <w:adjustRightInd/>
              <w:spacing w:before="277" w:after="163" w:line="227" w:lineRule="exact"/>
              <w:jc w:val="center"/>
              <w:textAlignment w:val="baseline"/>
            </w:pPr>
            <w:r>
              <w:t>3734-33-6</w:t>
            </w:r>
          </w:p>
        </w:tc>
        <w:tc>
          <w:tcPr>
            <w:tcW w:w="2270" w:type="dxa"/>
            <w:tcBorders>
              <w:top w:val="single" w:sz="4" w:space="0" w:color="auto"/>
              <w:left w:val="single" w:sz="4" w:space="0" w:color="auto"/>
              <w:bottom w:val="single" w:sz="4" w:space="0" w:color="auto"/>
              <w:right w:val="single" w:sz="4" w:space="0" w:color="auto"/>
            </w:tcBorders>
            <w:vAlign w:val="bottom"/>
          </w:tcPr>
          <w:p w14:paraId="15A2CC8D" w14:textId="77777777" w:rsidR="00421A0D" w:rsidRPr="00421A0D" w:rsidRDefault="00421A0D">
            <w:pPr>
              <w:kinsoku w:val="0"/>
              <w:overflowPunct w:val="0"/>
              <w:autoSpaceDE/>
              <w:autoSpaceDN/>
              <w:adjustRightInd/>
              <w:spacing w:before="489" w:line="227" w:lineRule="exact"/>
              <w:jc w:val="center"/>
              <w:textAlignment w:val="baseline"/>
              <w:rPr>
                <w:lang w:val="en-US"/>
              </w:rPr>
            </w:pPr>
            <w:r w:rsidRPr="00421A0D">
              <w:rPr>
                <w:lang w:val="en-US"/>
              </w:rPr>
              <w:t>Active substance</w:t>
            </w:r>
          </w:p>
          <w:p w14:paraId="218DEC81" w14:textId="77777777" w:rsidR="00421A0D" w:rsidRPr="00421A0D" w:rsidRDefault="00421A0D">
            <w:pPr>
              <w:kinsoku w:val="0"/>
              <w:overflowPunct w:val="0"/>
              <w:autoSpaceDE/>
              <w:autoSpaceDN/>
              <w:adjustRightInd/>
              <w:spacing w:before="114" w:after="33" w:line="260" w:lineRule="exact"/>
              <w:jc w:val="center"/>
              <w:textAlignment w:val="baseline"/>
              <w:rPr>
                <w:lang w:val="en-US"/>
              </w:rPr>
            </w:pPr>
            <w:r w:rsidRPr="00421A0D">
              <w:rPr>
                <w:lang w:val="en-US"/>
              </w:rPr>
              <w:t>Repulsive, bittering</w:t>
            </w:r>
            <w:r w:rsidRPr="00421A0D">
              <w:rPr>
                <w:lang w:val="en-US"/>
              </w:rPr>
              <w:br/>
              <w:t>agent</w:t>
            </w:r>
          </w:p>
        </w:tc>
      </w:tr>
      <w:tr w:rsidR="00421A0D" w14:paraId="60D29C08" w14:textId="77777777">
        <w:trPr>
          <w:trHeight w:hRule="exact" w:val="389"/>
        </w:trPr>
        <w:tc>
          <w:tcPr>
            <w:tcW w:w="5405" w:type="dxa"/>
            <w:tcBorders>
              <w:top w:val="single" w:sz="4" w:space="0" w:color="auto"/>
              <w:left w:val="single" w:sz="4" w:space="0" w:color="auto"/>
              <w:bottom w:val="single" w:sz="4" w:space="0" w:color="auto"/>
              <w:right w:val="single" w:sz="4" w:space="0" w:color="auto"/>
            </w:tcBorders>
            <w:vAlign w:val="center"/>
          </w:tcPr>
          <w:p w14:paraId="6E20868A" w14:textId="77777777" w:rsidR="00421A0D" w:rsidRDefault="00421A0D">
            <w:pPr>
              <w:kinsoku w:val="0"/>
              <w:overflowPunct w:val="0"/>
              <w:autoSpaceDE/>
              <w:autoSpaceDN/>
              <w:adjustRightInd/>
              <w:spacing w:before="100" w:after="52" w:line="227" w:lineRule="exact"/>
              <w:ind w:left="110"/>
              <w:textAlignment w:val="baseline"/>
            </w:pPr>
            <w:r>
              <w:t>Monopropylene glycol</w:t>
            </w:r>
          </w:p>
        </w:tc>
        <w:tc>
          <w:tcPr>
            <w:tcW w:w="1579" w:type="dxa"/>
            <w:tcBorders>
              <w:top w:val="single" w:sz="4" w:space="0" w:color="auto"/>
              <w:left w:val="single" w:sz="4" w:space="0" w:color="auto"/>
              <w:bottom w:val="single" w:sz="4" w:space="0" w:color="auto"/>
              <w:right w:val="single" w:sz="4" w:space="0" w:color="auto"/>
            </w:tcBorders>
            <w:vAlign w:val="center"/>
          </w:tcPr>
          <w:p w14:paraId="70D63BBD" w14:textId="77777777" w:rsidR="00421A0D" w:rsidRDefault="00421A0D">
            <w:pPr>
              <w:kinsoku w:val="0"/>
              <w:overflowPunct w:val="0"/>
              <w:autoSpaceDE/>
              <w:autoSpaceDN/>
              <w:adjustRightInd/>
              <w:spacing w:before="100" w:after="52" w:line="227" w:lineRule="exact"/>
              <w:jc w:val="center"/>
              <w:textAlignment w:val="baseline"/>
              <w:rPr>
                <w:spacing w:val="-1"/>
              </w:rPr>
            </w:pPr>
            <w:r>
              <w:rPr>
                <w:spacing w:val="-1"/>
              </w:rPr>
              <w:t>57-55-6</w:t>
            </w:r>
          </w:p>
        </w:tc>
        <w:tc>
          <w:tcPr>
            <w:tcW w:w="2270" w:type="dxa"/>
            <w:tcBorders>
              <w:top w:val="single" w:sz="4" w:space="0" w:color="auto"/>
              <w:left w:val="single" w:sz="4" w:space="0" w:color="auto"/>
              <w:bottom w:val="single" w:sz="4" w:space="0" w:color="auto"/>
              <w:right w:val="single" w:sz="4" w:space="0" w:color="auto"/>
            </w:tcBorders>
            <w:vAlign w:val="center"/>
          </w:tcPr>
          <w:p w14:paraId="65BEB92B" w14:textId="77777777" w:rsidR="00421A0D" w:rsidRDefault="00421A0D">
            <w:pPr>
              <w:kinsoku w:val="0"/>
              <w:overflowPunct w:val="0"/>
              <w:autoSpaceDE/>
              <w:autoSpaceDN/>
              <w:adjustRightInd/>
              <w:spacing w:before="100" w:after="52" w:line="227" w:lineRule="exact"/>
              <w:jc w:val="center"/>
              <w:textAlignment w:val="baseline"/>
              <w:rPr>
                <w:spacing w:val="-1"/>
              </w:rPr>
            </w:pPr>
            <w:r>
              <w:rPr>
                <w:spacing w:val="-1"/>
              </w:rPr>
              <w:t>Solvent</w:t>
            </w:r>
          </w:p>
        </w:tc>
      </w:tr>
      <w:tr w:rsidR="00421A0D" w:rsidRPr="004E1BC5" w14:paraId="50968287" w14:textId="77777777">
        <w:trPr>
          <w:trHeight w:hRule="exact" w:val="2592"/>
        </w:trPr>
        <w:tc>
          <w:tcPr>
            <w:tcW w:w="5405" w:type="dxa"/>
            <w:tcBorders>
              <w:top w:val="single" w:sz="4" w:space="0" w:color="auto"/>
              <w:left w:val="single" w:sz="4" w:space="0" w:color="auto"/>
              <w:bottom w:val="single" w:sz="4" w:space="0" w:color="auto"/>
              <w:right w:val="single" w:sz="4" w:space="0" w:color="auto"/>
            </w:tcBorders>
          </w:tcPr>
          <w:p w14:paraId="0AB8D0F3" w14:textId="77777777" w:rsidR="00421A0D" w:rsidRPr="00421A0D" w:rsidRDefault="00421A0D">
            <w:pPr>
              <w:kinsoku w:val="0"/>
              <w:overflowPunct w:val="0"/>
              <w:autoSpaceDE/>
              <w:autoSpaceDN/>
              <w:adjustRightInd/>
              <w:spacing w:before="100" w:line="227" w:lineRule="exact"/>
              <w:ind w:left="72"/>
              <w:textAlignment w:val="baseline"/>
              <w:rPr>
                <w:lang w:val="en-US"/>
              </w:rPr>
            </w:pPr>
            <w:r w:rsidRPr="00421A0D">
              <w:rPr>
                <w:lang w:val="en-US"/>
              </w:rPr>
              <w:t>Green colour</w:t>
            </w:r>
          </w:p>
          <w:p w14:paraId="6F34BF49" w14:textId="77777777" w:rsidR="00421A0D" w:rsidRPr="00421A0D" w:rsidRDefault="00421A0D">
            <w:pPr>
              <w:kinsoku w:val="0"/>
              <w:overflowPunct w:val="0"/>
              <w:autoSpaceDE/>
              <w:autoSpaceDN/>
              <w:adjustRightInd/>
              <w:spacing w:before="129" w:line="261" w:lineRule="exact"/>
              <w:ind w:left="72" w:right="216"/>
              <w:textAlignment w:val="baseline"/>
              <w:rPr>
                <w:lang w:val="en-US"/>
              </w:rPr>
            </w:pPr>
            <w:r w:rsidRPr="00421A0D">
              <w:rPr>
                <w:lang w:val="en-US"/>
              </w:rPr>
              <w:t>containing yellow dye (E102), Tri sodium salt of 5-hydroxy (1- p-sulphophenyl) 4- ( p-sulphophenylazo) pyrazol -3- carboxylicacid, at 2% maximum</w:t>
            </w:r>
          </w:p>
          <w:p w14:paraId="559B3886" w14:textId="77777777" w:rsidR="00421A0D" w:rsidRPr="00421A0D" w:rsidRDefault="00421A0D">
            <w:pPr>
              <w:kinsoku w:val="0"/>
              <w:overflowPunct w:val="0"/>
              <w:autoSpaceDE/>
              <w:autoSpaceDN/>
              <w:adjustRightInd/>
              <w:spacing w:before="162" w:line="227" w:lineRule="exact"/>
              <w:ind w:left="72"/>
              <w:textAlignment w:val="baseline"/>
              <w:rPr>
                <w:lang w:val="en-US"/>
              </w:rPr>
            </w:pPr>
            <w:r w:rsidRPr="00421A0D">
              <w:rPr>
                <w:lang w:val="en-US"/>
              </w:rPr>
              <w:t>containing blue dye (patent V E131),</w:t>
            </w:r>
          </w:p>
          <w:p w14:paraId="3ED440D3" w14:textId="77777777" w:rsidR="00421A0D" w:rsidRPr="00421A0D" w:rsidRDefault="00421A0D">
            <w:pPr>
              <w:kinsoku w:val="0"/>
              <w:overflowPunct w:val="0"/>
              <w:autoSpaceDE/>
              <w:autoSpaceDN/>
              <w:adjustRightInd/>
              <w:spacing w:before="61" w:line="260" w:lineRule="exact"/>
              <w:ind w:left="72" w:right="720"/>
              <w:textAlignment w:val="baseline"/>
              <w:rPr>
                <w:lang w:val="en-US"/>
              </w:rPr>
            </w:pPr>
            <w:r w:rsidRPr="00421A0D">
              <w:rPr>
                <w:lang w:val="en-US"/>
              </w:rPr>
              <w:t>m-Hydroxytetraethyldiaminotriphenylcarbinol anhydride disulfonic acid sodium salt,</w:t>
            </w:r>
          </w:p>
          <w:p w14:paraId="6FC7B7D0" w14:textId="77777777" w:rsidR="00421A0D" w:rsidRDefault="00421A0D">
            <w:pPr>
              <w:kinsoku w:val="0"/>
              <w:overflowPunct w:val="0"/>
              <w:autoSpaceDE/>
              <w:autoSpaceDN/>
              <w:adjustRightInd/>
              <w:spacing w:before="89" w:after="57" w:line="227" w:lineRule="exact"/>
              <w:ind w:left="72"/>
              <w:textAlignment w:val="baseline"/>
            </w:pPr>
            <w:r>
              <w:t>at 2% maximum</w:t>
            </w:r>
          </w:p>
        </w:tc>
        <w:tc>
          <w:tcPr>
            <w:tcW w:w="1579" w:type="dxa"/>
            <w:tcBorders>
              <w:top w:val="single" w:sz="4" w:space="0" w:color="auto"/>
              <w:left w:val="single" w:sz="4" w:space="0" w:color="auto"/>
              <w:bottom w:val="single" w:sz="4" w:space="0" w:color="auto"/>
              <w:right w:val="single" w:sz="4" w:space="0" w:color="auto"/>
            </w:tcBorders>
          </w:tcPr>
          <w:p w14:paraId="5BE3AC9C" w14:textId="77777777" w:rsidR="00421A0D" w:rsidRDefault="00421A0D">
            <w:pPr>
              <w:kinsoku w:val="0"/>
              <w:overflowPunct w:val="0"/>
              <w:autoSpaceDE/>
              <w:autoSpaceDN/>
              <w:adjustRightInd/>
              <w:spacing w:before="100" w:line="227" w:lineRule="exact"/>
              <w:jc w:val="center"/>
              <w:textAlignment w:val="baseline"/>
            </w:pPr>
            <w:r>
              <w:t>Mixture</w:t>
            </w:r>
          </w:p>
          <w:p w14:paraId="4861B4DD" w14:textId="77777777" w:rsidR="00421A0D" w:rsidRDefault="00421A0D">
            <w:pPr>
              <w:kinsoku w:val="0"/>
              <w:overflowPunct w:val="0"/>
              <w:autoSpaceDE/>
              <w:autoSpaceDN/>
              <w:adjustRightInd/>
              <w:spacing w:before="421" w:line="227" w:lineRule="exact"/>
              <w:jc w:val="center"/>
              <w:textAlignment w:val="baseline"/>
              <w:rPr>
                <w:spacing w:val="-1"/>
              </w:rPr>
            </w:pPr>
            <w:r>
              <w:rPr>
                <w:spacing w:val="-1"/>
              </w:rPr>
              <w:t>1934-21-0</w:t>
            </w:r>
          </w:p>
          <w:p w14:paraId="6764541B" w14:textId="77777777" w:rsidR="00421A0D" w:rsidRDefault="00421A0D">
            <w:pPr>
              <w:kinsoku w:val="0"/>
              <w:overflowPunct w:val="0"/>
              <w:autoSpaceDE/>
              <w:autoSpaceDN/>
              <w:adjustRightInd/>
              <w:spacing w:before="877" w:after="503" w:line="227" w:lineRule="exact"/>
              <w:jc w:val="center"/>
              <w:textAlignment w:val="baseline"/>
            </w:pPr>
            <w:r>
              <w:t>20262-76-4</w:t>
            </w:r>
          </w:p>
        </w:tc>
        <w:tc>
          <w:tcPr>
            <w:tcW w:w="2270" w:type="dxa"/>
            <w:tcBorders>
              <w:top w:val="single" w:sz="4" w:space="0" w:color="auto"/>
              <w:left w:val="single" w:sz="4" w:space="0" w:color="auto"/>
              <w:bottom w:val="single" w:sz="4" w:space="0" w:color="auto"/>
              <w:right w:val="single" w:sz="4" w:space="0" w:color="auto"/>
            </w:tcBorders>
          </w:tcPr>
          <w:p w14:paraId="0EFB7723" w14:textId="77777777" w:rsidR="00421A0D" w:rsidRPr="00421A0D" w:rsidRDefault="00421A0D">
            <w:pPr>
              <w:kinsoku w:val="0"/>
              <w:overflowPunct w:val="0"/>
              <w:autoSpaceDE/>
              <w:autoSpaceDN/>
              <w:adjustRightInd/>
              <w:spacing w:line="487" w:lineRule="exact"/>
              <w:jc w:val="center"/>
              <w:textAlignment w:val="baseline"/>
              <w:rPr>
                <w:lang w:val="en-US"/>
              </w:rPr>
            </w:pPr>
            <w:r w:rsidRPr="00421A0D">
              <w:rPr>
                <w:lang w:val="en-US"/>
              </w:rPr>
              <w:t>Dying agent</w:t>
            </w:r>
            <w:r w:rsidRPr="00421A0D">
              <w:rPr>
                <w:lang w:val="en-US"/>
              </w:rPr>
              <w:br/>
              <w:t>Dying agent</w:t>
            </w:r>
          </w:p>
          <w:p w14:paraId="60163FB2" w14:textId="77777777" w:rsidR="00421A0D" w:rsidRPr="00421A0D" w:rsidRDefault="00421A0D">
            <w:pPr>
              <w:kinsoku w:val="0"/>
              <w:overflowPunct w:val="0"/>
              <w:autoSpaceDE/>
              <w:autoSpaceDN/>
              <w:adjustRightInd/>
              <w:spacing w:before="877" w:after="503" w:line="227" w:lineRule="exact"/>
              <w:jc w:val="center"/>
              <w:textAlignment w:val="baseline"/>
              <w:rPr>
                <w:lang w:val="en-US"/>
              </w:rPr>
            </w:pPr>
            <w:r w:rsidRPr="00421A0D">
              <w:rPr>
                <w:lang w:val="en-US"/>
              </w:rPr>
              <w:t>Dying agent</w:t>
            </w:r>
          </w:p>
        </w:tc>
      </w:tr>
      <w:tr w:rsidR="00421A0D" w14:paraId="1E0C5543" w14:textId="77777777">
        <w:trPr>
          <w:trHeight w:hRule="exact" w:val="346"/>
        </w:trPr>
        <w:tc>
          <w:tcPr>
            <w:tcW w:w="5405" w:type="dxa"/>
            <w:tcBorders>
              <w:top w:val="single" w:sz="4" w:space="0" w:color="auto"/>
              <w:left w:val="single" w:sz="4" w:space="0" w:color="auto"/>
              <w:bottom w:val="single" w:sz="4" w:space="0" w:color="auto"/>
              <w:right w:val="single" w:sz="4" w:space="0" w:color="auto"/>
            </w:tcBorders>
            <w:vAlign w:val="center"/>
          </w:tcPr>
          <w:p w14:paraId="391A6057" w14:textId="77777777" w:rsidR="00421A0D" w:rsidRDefault="00421A0D">
            <w:pPr>
              <w:kinsoku w:val="0"/>
              <w:overflowPunct w:val="0"/>
              <w:autoSpaceDE/>
              <w:autoSpaceDN/>
              <w:adjustRightInd/>
              <w:spacing w:before="76" w:after="33" w:line="227" w:lineRule="exact"/>
              <w:ind w:left="110"/>
              <w:textAlignment w:val="baseline"/>
            </w:pPr>
            <w:r>
              <w:t>Rapeseed oil</w:t>
            </w:r>
          </w:p>
        </w:tc>
        <w:tc>
          <w:tcPr>
            <w:tcW w:w="1579" w:type="dxa"/>
            <w:tcBorders>
              <w:top w:val="single" w:sz="4" w:space="0" w:color="auto"/>
              <w:left w:val="single" w:sz="4" w:space="0" w:color="auto"/>
              <w:bottom w:val="single" w:sz="4" w:space="0" w:color="auto"/>
              <w:right w:val="single" w:sz="4" w:space="0" w:color="auto"/>
            </w:tcBorders>
            <w:vAlign w:val="center"/>
          </w:tcPr>
          <w:p w14:paraId="43EEC7A4" w14:textId="77777777" w:rsidR="00421A0D" w:rsidRDefault="00421A0D">
            <w:pPr>
              <w:kinsoku w:val="0"/>
              <w:overflowPunct w:val="0"/>
              <w:autoSpaceDE/>
              <w:autoSpaceDN/>
              <w:adjustRightInd/>
              <w:spacing w:before="76" w:after="33" w:line="227" w:lineRule="exact"/>
              <w:jc w:val="center"/>
              <w:textAlignment w:val="baseline"/>
              <w:rPr>
                <w:spacing w:val="-1"/>
              </w:rPr>
            </w:pPr>
            <w:r>
              <w:rPr>
                <w:spacing w:val="-1"/>
              </w:rPr>
              <w:t>8002-13-9</w:t>
            </w:r>
          </w:p>
        </w:tc>
        <w:tc>
          <w:tcPr>
            <w:tcW w:w="2270" w:type="dxa"/>
            <w:tcBorders>
              <w:top w:val="single" w:sz="4" w:space="0" w:color="auto"/>
              <w:left w:val="single" w:sz="4" w:space="0" w:color="auto"/>
              <w:bottom w:val="single" w:sz="4" w:space="0" w:color="auto"/>
              <w:right w:val="single" w:sz="4" w:space="0" w:color="auto"/>
            </w:tcBorders>
            <w:vAlign w:val="center"/>
          </w:tcPr>
          <w:p w14:paraId="3A6DB6D8" w14:textId="77777777" w:rsidR="00421A0D" w:rsidRDefault="00421A0D">
            <w:pPr>
              <w:kinsoku w:val="0"/>
              <w:overflowPunct w:val="0"/>
              <w:autoSpaceDE/>
              <w:autoSpaceDN/>
              <w:adjustRightInd/>
              <w:spacing w:before="76" w:after="33" w:line="227" w:lineRule="exact"/>
              <w:jc w:val="center"/>
              <w:textAlignment w:val="baseline"/>
            </w:pPr>
            <w:r>
              <w:t>Appetent</w:t>
            </w:r>
          </w:p>
        </w:tc>
      </w:tr>
      <w:tr w:rsidR="00421A0D" w14:paraId="1BB4C72E" w14:textId="77777777">
        <w:trPr>
          <w:trHeight w:hRule="exact" w:val="350"/>
        </w:trPr>
        <w:tc>
          <w:tcPr>
            <w:tcW w:w="5405" w:type="dxa"/>
            <w:tcBorders>
              <w:top w:val="single" w:sz="4" w:space="0" w:color="auto"/>
              <w:left w:val="single" w:sz="4" w:space="0" w:color="auto"/>
              <w:bottom w:val="single" w:sz="4" w:space="0" w:color="auto"/>
              <w:right w:val="single" w:sz="4" w:space="0" w:color="auto"/>
            </w:tcBorders>
            <w:vAlign w:val="center"/>
          </w:tcPr>
          <w:p w14:paraId="5A2FA82E" w14:textId="77777777" w:rsidR="00421A0D" w:rsidRDefault="00421A0D">
            <w:pPr>
              <w:kinsoku w:val="0"/>
              <w:overflowPunct w:val="0"/>
              <w:autoSpaceDE/>
              <w:autoSpaceDN/>
              <w:adjustRightInd/>
              <w:spacing w:before="80" w:after="29" w:line="227" w:lineRule="exact"/>
              <w:ind w:left="110"/>
              <w:textAlignment w:val="baseline"/>
            </w:pPr>
            <w:r>
              <w:t>Sorbic acid</w:t>
            </w:r>
          </w:p>
        </w:tc>
        <w:tc>
          <w:tcPr>
            <w:tcW w:w="1579" w:type="dxa"/>
            <w:tcBorders>
              <w:top w:val="single" w:sz="4" w:space="0" w:color="auto"/>
              <w:left w:val="single" w:sz="4" w:space="0" w:color="auto"/>
              <w:bottom w:val="single" w:sz="4" w:space="0" w:color="auto"/>
              <w:right w:val="single" w:sz="4" w:space="0" w:color="auto"/>
            </w:tcBorders>
            <w:vAlign w:val="center"/>
          </w:tcPr>
          <w:p w14:paraId="7153D96E" w14:textId="77777777" w:rsidR="00421A0D" w:rsidRDefault="00421A0D">
            <w:pPr>
              <w:kinsoku w:val="0"/>
              <w:overflowPunct w:val="0"/>
              <w:autoSpaceDE/>
              <w:autoSpaceDN/>
              <w:adjustRightInd/>
              <w:spacing w:before="80" w:after="29" w:line="227" w:lineRule="exact"/>
              <w:jc w:val="center"/>
              <w:textAlignment w:val="baseline"/>
              <w:rPr>
                <w:spacing w:val="-4"/>
              </w:rPr>
            </w:pPr>
            <w:r>
              <w:rPr>
                <w:spacing w:val="-4"/>
              </w:rPr>
              <w:t>110-44-1</w:t>
            </w:r>
          </w:p>
        </w:tc>
        <w:tc>
          <w:tcPr>
            <w:tcW w:w="2270" w:type="dxa"/>
            <w:tcBorders>
              <w:top w:val="single" w:sz="4" w:space="0" w:color="auto"/>
              <w:left w:val="single" w:sz="4" w:space="0" w:color="auto"/>
              <w:bottom w:val="single" w:sz="4" w:space="0" w:color="auto"/>
              <w:right w:val="single" w:sz="4" w:space="0" w:color="auto"/>
            </w:tcBorders>
            <w:vAlign w:val="center"/>
          </w:tcPr>
          <w:p w14:paraId="38C9404E" w14:textId="77777777" w:rsidR="00421A0D" w:rsidRDefault="00421A0D">
            <w:pPr>
              <w:kinsoku w:val="0"/>
              <w:overflowPunct w:val="0"/>
              <w:autoSpaceDE/>
              <w:autoSpaceDN/>
              <w:adjustRightInd/>
              <w:spacing w:before="80" w:after="29" w:line="227" w:lineRule="exact"/>
              <w:jc w:val="center"/>
              <w:textAlignment w:val="baseline"/>
            </w:pPr>
            <w:r>
              <w:t>In can preservative</w:t>
            </w:r>
          </w:p>
        </w:tc>
      </w:tr>
      <w:tr w:rsidR="00421A0D" w14:paraId="0743DD2E" w14:textId="77777777">
        <w:trPr>
          <w:trHeight w:hRule="exact" w:val="356"/>
        </w:trPr>
        <w:tc>
          <w:tcPr>
            <w:tcW w:w="5405" w:type="dxa"/>
            <w:tcBorders>
              <w:top w:val="single" w:sz="4" w:space="0" w:color="auto"/>
              <w:left w:val="single" w:sz="4" w:space="0" w:color="auto"/>
              <w:bottom w:val="single" w:sz="4" w:space="0" w:color="auto"/>
              <w:right w:val="single" w:sz="4" w:space="0" w:color="auto"/>
            </w:tcBorders>
            <w:vAlign w:val="center"/>
          </w:tcPr>
          <w:p w14:paraId="0149F732" w14:textId="77777777" w:rsidR="00421A0D" w:rsidRDefault="00421A0D">
            <w:pPr>
              <w:kinsoku w:val="0"/>
              <w:overflowPunct w:val="0"/>
              <w:autoSpaceDE/>
              <w:autoSpaceDN/>
              <w:adjustRightInd/>
              <w:spacing w:before="81" w:after="38" w:line="227" w:lineRule="exact"/>
              <w:ind w:left="110"/>
              <w:textAlignment w:val="baseline"/>
              <w:rPr>
                <w:spacing w:val="-1"/>
              </w:rPr>
            </w:pPr>
            <w:r>
              <w:rPr>
                <w:spacing w:val="-1"/>
              </w:rPr>
              <w:t>Oats</w:t>
            </w:r>
          </w:p>
        </w:tc>
        <w:tc>
          <w:tcPr>
            <w:tcW w:w="1579" w:type="dxa"/>
            <w:tcBorders>
              <w:top w:val="single" w:sz="4" w:space="0" w:color="auto"/>
              <w:left w:val="single" w:sz="4" w:space="0" w:color="auto"/>
              <w:bottom w:val="single" w:sz="4" w:space="0" w:color="auto"/>
              <w:right w:val="single" w:sz="4" w:space="0" w:color="auto"/>
            </w:tcBorders>
            <w:vAlign w:val="center"/>
          </w:tcPr>
          <w:p w14:paraId="0D9CF795" w14:textId="77777777" w:rsidR="00421A0D" w:rsidRDefault="00421A0D">
            <w:pPr>
              <w:kinsoku w:val="0"/>
              <w:overflowPunct w:val="0"/>
              <w:autoSpaceDE/>
              <w:autoSpaceDN/>
              <w:adjustRightInd/>
              <w:spacing w:before="81" w:after="38" w:line="227" w:lineRule="exact"/>
              <w:jc w:val="center"/>
              <w:textAlignment w:val="baseline"/>
            </w:pPr>
            <w:r>
              <w:t>Not relevant</w:t>
            </w:r>
          </w:p>
        </w:tc>
        <w:tc>
          <w:tcPr>
            <w:tcW w:w="2270" w:type="dxa"/>
            <w:tcBorders>
              <w:top w:val="single" w:sz="4" w:space="0" w:color="auto"/>
              <w:left w:val="single" w:sz="4" w:space="0" w:color="auto"/>
              <w:bottom w:val="single" w:sz="4" w:space="0" w:color="auto"/>
              <w:right w:val="single" w:sz="4" w:space="0" w:color="auto"/>
            </w:tcBorders>
            <w:vAlign w:val="center"/>
          </w:tcPr>
          <w:p w14:paraId="59D2CE5E" w14:textId="77777777" w:rsidR="00421A0D" w:rsidRDefault="00421A0D">
            <w:pPr>
              <w:kinsoku w:val="0"/>
              <w:overflowPunct w:val="0"/>
              <w:autoSpaceDE/>
              <w:autoSpaceDN/>
              <w:adjustRightInd/>
              <w:spacing w:before="81" w:after="38" w:line="227" w:lineRule="exact"/>
              <w:jc w:val="center"/>
              <w:textAlignment w:val="baseline"/>
            </w:pPr>
            <w:r>
              <w:t>Carrier</w:t>
            </w:r>
          </w:p>
        </w:tc>
      </w:tr>
    </w:tbl>
    <w:p w14:paraId="5188F498" w14:textId="77777777" w:rsidR="00421A0D" w:rsidRDefault="00421A0D">
      <w:pPr>
        <w:kinsoku w:val="0"/>
        <w:overflowPunct w:val="0"/>
        <w:autoSpaceDE/>
        <w:autoSpaceDN/>
        <w:adjustRightInd/>
        <w:spacing w:after="240" w:line="20" w:lineRule="exact"/>
        <w:ind w:left="10" w:right="10"/>
        <w:textAlignment w:val="baseline"/>
        <w:rPr>
          <w:sz w:val="24"/>
          <w:szCs w:val="24"/>
        </w:rPr>
      </w:pPr>
    </w:p>
    <w:p w14:paraId="0E1C3E9E" w14:textId="77777777" w:rsidR="00421A0D" w:rsidRPr="00A871A6" w:rsidRDefault="00421A0D" w:rsidP="00A871A6">
      <w:pPr>
        <w:pStyle w:val="Titre3"/>
      </w:pPr>
      <w:bookmarkStart w:id="30" w:name="_Toc503454690"/>
      <w:r w:rsidRPr="00A871A6">
        <w:t>Exposure Assessment for Human Health</w:t>
      </w:r>
      <w:bookmarkEnd w:id="30"/>
    </w:p>
    <w:p w14:paraId="6C9AED3E" w14:textId="77777777" w:rsidR="00421A0D" w:rsidRPr="003473A3" w:rsidRDefault="00421A0D">
      <w:pPr>
        <w:kinsoku w:val="0"/>
        <w:overflowPunct w:val="0"/>
        <w:autoSpaceDE/>
        <w:autoSpaceDN/>
        <w:adjustRightInd/>
        <w:spacing w:before="254" w:line="252" w:lineRule="exact"/>
        <w:ind w:left="72" w:right="72"/>
        <w:jc w:val="both"/>
        <w:textAlignment w:val="baseline"/>
        <w:rPr>
          <w:rFonts w:ascii="Arial" w:hAnsi="Arial" w:cs="Arial"/>
          <w:lang w:val="en-US"/>
        </w:rPr>
      </w:pPr>
      <w:r w:rsidRPr="003473A3">
        <w:rPr>
          <w:rFonts w:ascii="Arial" w:hAnsi="Arial" w:cs="Arial"/>
          <w:lang w:val="en-US"/>
        </w:rPr>
        <w:t>The most relevant route of exposure to the active substance is the dermal route. For exposure assessment only active substance from paste has been modelled. The paste product typically takes the form of a solid waxy block with a strong sweet smell containing 0.005% w/w bromadiolone.</w:t>
      </w:r>
    </w:p>
    <w:p w14:paraId="0E8C460F" w14:textId="77777777" w:rsidR="00421A0D" w:rsidRPr="003473A3" w:rsidRDefault="00421A0D">
      <w:pPr>
        <w:kinsoku w:val="0"/>
        <w:overflowPunct w:val="0"/>
        <w:autoSpaceDE/>
        <w:autoSpaceDN/>
        <w:adjustRightInd/>
        <w:spacing w:before="260" w:line="252" w:lineRule="exact"/>
        <w:ind w:left="72" w:right="72"/>
        <w:jc w:val="both"/>
        <w:textAlignment w:val="baseline"/>
        <w:rPr>
          <w:rFonts w:ascii="Arial" w:hAnsi="Arial" w:cs="Arial"/>
          <w:lang w:val="en-US"/>
        </w:rPr>
      </w:pPr>
      <w:r w:rsidRPr="003473A3">
        <w:rPr>
          <w:rFonts w:ascii="Arial" w:hAnsi="Arial" w:cs="Arial"/>
          <w:lang w:val="en-US"/>
        </w:rPr>
        <w:t>In the final CAR for bromadiolone, LiphaTech a worst case dermal absorption of 1.6% was used for the products Super Caid Bloc and Super Caid AS Appat. However, the dermal absorption is lower for wax bloc products, which has also been shown for Task Force. Therefore the exposure to wax block products are recalculated for a dermal absorption of 0.32% which is similar to what was used for Task Force (i.e. 0.36% even though data for this applicant suggest that the dermal absorption of Protect-B as a wax block is even lower). 10% was applied when no data is available on the formulation.</w:t>
      </w:r>
    </w:p>
    <w:p w14:paraId="36685B88" w14:textId="77777777" w:rsidR="00421A0D" w:rsidRPr="003473A3" w:rsidRDefault="00421A0D">
      <w:pPr>
        <w:kinsoku w:val="0"/>
        <w:overflowPunct w:val="0"/>
        <w:autoSpaceDE/>
        <w:autoSpaceDN/>
        <w:adjustRightInd/>
        <w:spacing w:before="255" w:after="609" w:line="253" w:lineRule="exact"/>
        <w:ind w:left="72" w:right="72"/>
        <w:jc w:val="both"/>
        <w:textAlignment w:val="baseline"/>
        <w:rPr>
          <w:rFonts w:ascii="Arial" w:hAnsi="Arial" w:cs="Arial"/>
          <w:lang w:val="en-US"/>
        </w:rPr>
      </w:pPr>
      <w:r w:rsidRPr="003473A3">
        <w:rPr>
          <w:rFonts w:ascii="Arial" w:hAnsi="Arial" w:cs="Arial"/>
          <w:lang w:val="en-US"/>
        </w:rPr>
        <w:t xml:space="preserve">The products Control Bloc, Control Pasta and Cluster grain were regarded as similar to wax blocks in nature and thus best represented with a dermal absorption of 0.36% as agreed for wax blocks in the Bromadiolone CAR. Grain bait was deemed to be best represented by a dermal absorption rate of </w:t>
      </w:r>
      <w:r w:rsidRPr="003473A3">
        <w:rPr>
          <w:rFonts w:ascii="Arial" w:hAnsi="Arial" w:cs="Arial"/>
          <w:lang w:val="en-US"/>
        </w:rPr>
        <w:lastRenderedPageBreak/>
        <w:t>1.6% (derived as a worst case for powder products in the bromadiolone CAR).</w:t>
      </w:r>
    </w:p>
    <w:p w14:paraId="5C8C3F14" w14:textId="77777777" w:rsidR="007F7A76" w:rsidRPr="005F106C" w:rsidRDefault="007F7A76" w:rsidP="000637D7">
      <w:pPr>
        <w:pStyle w:val="Paragraphedeliste"/>
        <w:numPr>
          <w:ilvl w:val="0"/>
          <w:numId w:val="17"/>
        </w:numPr>
        <w:shd w:val="clear" w:color="auto" w:fill="D9D9D9" w:themeFill="background1" w:themeFillShade="D9"/>
        <w:kinsoku w:val="0"/>
        <w:overflowPunct w:val="0"/>
        <w:spacing w:before="255" w:line="253" w:lineRule="exact"/>
        <w:ind w:right="72"/>
        <w:jc w:val="both"/>
        <w:textAlignment w:val="baseline"/>
        <w:rPr>
          <w:rFonts w:ascii="Arial" w:hAnsi="Arial" w:cs="Arial"/>
          <w:b/>
          <w:sz w:val="24"/>
          <w:lang w:val="en-US"/>
        </w:rPr>
      </w:pPr>
      <w:r w:rsidRPr="005F106C">
        <w:rPr>
          <w:rFonts w:ascii="Arial" w:hAnsi="Arial" w:cs="Arial"/>
          <w:b/>
          <w:sz w:val="24"/>
          <w:lang w:val="en-US"/>
        </w:rPr>
        <w:t>Major change</w:t>
      </w:r>
      <w:r w:rsidR="005F106C" w:rsidRPr="005F106C">
        <w:rPr>
          <w:rFonts w:ascii="Arial" w:hAnsi="Arial" w:cs="Arial"/>
          <w:b/>
          <w:sz w:val="24"/>
          <w:lang w:val="en-US"/>
        </w:rPr>
        <w:t xml:space="preserve"> and renewal applications - 2017</w:t>
      </w:r>
    </w:p>
    <w:p w14:paraId="0B5CD7D5" w14:textId="77777777" w:rsidR="005F106C" w:rsidRPr="003473A3" w:rsidRDefault="005F106C" w:rsidP="000637D7">
      <w:pPr>
        <w:shd w:val="clear" w:color="auto" w:fill="D9D9D9" w:themeFill="background1" w:themeFillShade="D9"/>
        <w:kinsoku w:val="0"/>
        <w:overflowPunct w:val="0"/>
        <w:autoSpaceDE/>
        <w:autoSpaceDN/>
        <w:adjustRightInd/>
        <w:spacing w:before="80"/>
        <w:ind w:left="74" w:right="74"/>
        <w:jc w:val="both"/>
        <w:textAlignment w:val="baseline"/>
        <w:rPr>
          <w:rFonts w:ascii="Arial" w:hAnsi="Arial" w:cs="Arial"/>
          <w:u w:val="single"/>
          <w:lang w:val="en-US"/>
        </w:rPr>
      </w:pPr>
      <w:r w:rsidRPr="003473A3">
        <w:rPr>
          <w:rFonts w:ascii="Arial" w:hAnsi="Arial" w:cs="Arial"/>
          <w:u w:val="single"/>
          <w:lang w:val="en-US"/>
        </w:rPr>
        <w:t>Major change:</w:t>
      </w:r>
    </w:p>
    <w:p w14:paraId="03D0B9A2" w14:textId="77777777" w:rsidR="007F7A76" w:rsidRPr="003473A3" w:rsidRDefault="008242CB" w:rsidP="000637D7">
      <w:pPr>
        <w:shd w:val="clear" w:color="auto" w:fill="D9D9D9" w:themeFill="background1" w:themeFillShade="D9"/>
        <w:kinsoku w:val="0"/>
        <w:overflowPunct w:val="0"/>
        <w:autoSpaceDE/>
        <w:autoSpaceDN/>
        <w:adjustRightInd/>
        <w:spacing w:before="80"/>
        <w:ind w:left="74" w:right="74"/>
        <w:jc w:val="both"/>
        <w:textAlignment w:val="baseline"/>
        <w:rPr>
          <w:rFonts w:ascii="Arial" w:hAnsi="Arial" w:cs="Arial"/>
          <w:lang w:val="en-US"/>
        </w:rPr>
      </w:pPr>
      <w:r w:rsidRPr="003473A3">
        <w:rPr>
          <w:rFonts w:ascii="Arial" w:hAnsi="Arial" w:cs="Arial"/>
          <w:lang w:val="en-US"/>
        </w:rPr>
        <w:t>During the first assessment, t</w:t>
      </w:r>
      <w:r w:rsidR="007F7A76" w:rsidRPr="003473A3">
        <w:rPr>
          <w:rFonts w:ascii="Arial" w:hAnsi="Arial" w:cs="Arial"/>
          <w:lang w:val="en-US"/>
        </w:rPr>
        <w:t>he dermal absorption value of 1.6% has been refuse</w:t>
      </w:r>
      <w:r w:rsidRPr="003473A3">
        <w:rPr>
          <w:rFonts w:ascii="Arial" w:hAnsi="Arial" w:cs="Arial"/>
          <w:lang w:val="en-US"/>
        </w:rPr>
        <w:t>d</w:t>
      </w:r>
      <w:r w:rsidR="007F7A76" w:rsidRPr="003473A3">
        <w:rPr>
          <w:rFonts w:ascii="Arial" w:hAnsi="Arial" w:cs="Arial"/>
          <w:lang w:val="en-US"/>
        </w:rPr>
        <w:t xml:space="preserve"> regarding the letter of access submitted by the applicant.</w:t>
      </w:r>
    </w:p>
    <w:p w14:paraId="796E389D" w14:textId="77777777" w:rsidR="007F7A76" w:rsidRPr="003473A3" w:rsidRDefault="007F7A76" w:rsidP="000637D7">
      <w:pPr>
        <w:shd w:val="clear" w:color="auto" w:fill="D9D9D9" w:themeFill="background1" w:themeFillShade="D9"/>
        <w:kinsoku w:val="0"/>
        <w:overflowPunct w:val="0"/>
        <w:autoSpaceDE/>
        <w:autoSpaceDN/>
        <w:adjustRightInd/>
        <w:spacing w:before="80"/>
        <w:ind w:left="74" w:right="74"/>
        <w:jc w:val="both"/>
        <w:textAlignment w:val="baseline"/>
        <w:rPr>
          <w:rFonts w:ascii="Arial" w:hAnsi="Arial" w:cs="Arial"/>
          <w:lang w:val="en-US"/>
        </w:rPr>
      </w:pPr>
      <w:r w:rsidRPr="003473A3">
        <w:rPr>
          <w:rFonts w:ascii="Arial" w:hAnsi="Arial" w:cs="Arial"/>
          <w:lang w:val="en-US"/>
        </w:rPr>
        <w:t xml:space="preserve">As a worst-case approach, a dermal absorption value of 4% </w:t>
      </w:r>
      <w:r w:rsidR="00C82739" w:rsidRPr="003473A3">
        <w:rPr>
          <w:rFonts w:ascii="Arial" w:hAnsi="Arial" w:cs="Arial"/>
          <w:lang w:val="en-US"/>
        </w:rPr>
        <w:t xml:space="preserve">(agreed at WG V 2016) </w:t>
      </w:r>
      <w:r w:rsidRPr="003473A3">
        <w:rPr>
          <w:rFonts w:ascii="Arial" w:hAnsi="Arial" w:cs="Arial"/>
          <w:lang w:val="en-US"/>
        </w:rPr>
        <w:t>has been used for the risk assessment</w:t>
      </w:r>
      <w:r w:rsidR="00C82739" w:rsidRPr="003473A3">
        <w:rPr>
          <w:rFonts w:ascii="Arial" w:hAnsi="Arial" w:cs="Arial"/>
          <w:lang w:val="en-US"/>
        </w:rPr>
        <w:t xml:space="preserve"> of grain formulation containing bromadiolone.</w:t>
      </w:r>
      <w:r w:rsidR="008242CB" w:rsidRPr="003473A3">
        <w:rPr>
          <w:rFonts w:ascii="Arial" w:hAnsi="Arial" w:cs="Arial"/>
          <w:lang w:val="en-US"/>
        </w:rPr>
        <w:t xml:space="preserve"> This value can be used for the product containing 25 ppm since no effect</w:t>
      </w:r>
      <w:r w:rsidR="00B63758" w:rsidRPr="003473A3">
        <w:rPr>
          <w:rFonts w:ascii="Arial" w:hAnsi="Arial" w:cs="Arial"/>
          <w:lang w:val="en-US"/>
        </w:rPr>
        <w:t xml:space="preserve"> of the concentration </w:t>
      </w:r>
      <w:r w:rsidR="008242CB" w:rsidRPr="003473A3">
        <w:rPr>
          <w:rFonts w:ascii="Arial" w:hAnsi="Arial" w:cs="Arial"/>
          <w:lang w:val="en-US"/>
        </w:rPr>
        <w:t xml:space="preserve">on the dermal absorption is expected at this low concentration. </w:t>
      </w:r>
    </w:p>
    <w:p w14:paraId="147EEB27" w14:textId="77777777" w:rsidR="005F106C" w:rsidRPr="003473A3" w:rsidRDefault="005F106C" w:rsidP="000637D7">
      <w:pPr>
        <w:shd w:val="clear" w:color="auto" w:fill="D9D9D9" w:themeFill="background1" w:themeFillShade="D9"/>
        <w:kinsoku w:val="0"/>
        <w:overflowPunct w:val="0"/>
        <w:autoSpaceDE/>
        <w:autoSpaceDN/>
        <w:adjustRightInd/>
        <w:spacing w:before="80"/>
        <w:ind w:left="74" w:right="74"/>
        <w:jc w:val="both"/>
        <w:textAlignment w:val="baseline"/>
        <w:rPr>
          <w:rFonts w:ascii="Arial" w:hAnsi="Arial" w:cs="Arial"/>
          <w:lang w:val="en-US"/>
        </w:rPr>
      </w:pPr>
    </w:p>
    <w:p w14:paraId="6410046B" w14:textId="77777777" w:rsidR="005F106C" w:rsidRPr="003473A3" w:rsidRDefault="005F106C" w:rsidP="000637D7">
      <w:pPr>
        <w:shd w:val="clear" w:color="auto" w:fill="D9D9D9" w:themeFill="background1" w:themeFillShade="D9"/>
        <w:kinsoku w:val="0"/>
        <w:overflowPunct w:val="0"/>
        <w:autoSpaceDE/>
        <w:autoSpaceDN/>
        <w:adjustRightInd/>
        <w:spacing w:before="80"/>
        <w:ind w:left="74" w:right="74"/>
        <w:jc w:val="both"/>
        <w:textAlignment w:val="baseline"/>
        <w:rPr>
          <w:rFonts w:ascii="Arial" w:hAnsi="Arial" w:cs="Arial"/>
          <w:u w:val="single"/>
          <w:lang w:val="en-US"/>
        </w:rPr>
      </w:pPr>
      <w:r w:rsidRPr="003473A3">
        <w:rPr>
          <w:rFonts w:ascii="Arial" w:hAnsi="Arial" w:cs="Arial"/>
          <w:u w:val="single"/>
          <w:lang w:val="en-US"/>
        </w:rPr>
        <w:t>Renewal:</w:t>
      </w:r>
    </w:p>
    <w:p w14:paraId="55866120" w14:textId="77777777" w:rsidR="005F106C" w:rsidRPr="003473A3" w:rsidRDefault="005F106C" w:rsidP="000637D7">
      <w:pPr>
        <w:shd w:val="clear" w:color="auto" w:fill="D9D9D9" w:themeFill="background1" w:themeFillShade="D9"/>
        <w:kinsoku w:val="0"/>
        <w:overflowPunct w:val="0"/>
        <w:autoSpaceDE/>
        <w:autoSpaceDN/>
        <w:adjustRightInd/>
        <w:spacing w:before="80"/>
        <w:ind w:left="74" w:right="74"/>
        <w:jc w:val="both"/>
        <w:textAlignment w:val="baseline"/>
        <w:rPr>
          <w:rFonts w:ascii="Arial" w:hAnsi="Arial" w:cs="Arial"/>
          <w:lang w:val="en-GB"/>
        </w:rPr>
      </w:pPr>
      <w:r w:rsidRPr="003473A3">
        <w:rPr>
          <w:rFonts w:ascii="Arial" w:hAnsi="Arial" w:cs="Arial"/>
          <w:lang w:val="en-GB"/>
        </w:rPr>
        <w:t>No new data submitted.</w:t>
      </w:r>
    </w:p>
    <w:p w14:paraId="1F48E3D1" w14:textId="77777777" w:rsidR="00421A0D" w:rsidRPr="003473A3" w:rsidRDefault="00421A0D">
      <w:pPr>
        <w:kinsoku w:val="0"/>
        <w:overflowPunct w:val="0"/>
        <w:autoSpaceDE/>
        <w:autoSpaceDN/>
        <w:adjustRightInd/>
        <w:spacing w:before="299" w:line="254" w:lineRule="exact"/>
        <w:ind w:left="72" w:right="72"/>
        <w:jc w:val="both"/>
        <w:textAlignment w:val="baseline"/>
        <w:rPr>
          <w:rFonts w:ascii="Arial" w:hAnsi="Arial" w:cs="Arial"/>
          <w:lang w:val="en-US"/>
        </w:rPr>
      </w:pPr>
      <w:r w:rsidRPr="003473A3">
        <w:rPr>
          <w:rFonts w:ascii="Arial" w:hAnsi="Arial" w:cs="Arial"/>
          <w:lang w:val="en-US"/>
        </w:rPr>
        <w:t>The active substance has a low vapour pressure, therefore the potential for evaporation is low, and hence the potential for inhalation exposure is low. Inhalation exposure is only of concern during the formulation process where the active substance has a potential for becoming airborne when mixed with dry bait ingredients. In the case of wax blocks, inhalation exposure is irrelevant. Inhalation exposure from handling grain bait during loading/application and cleaning is also proposed as negligible. The only relevant inhalation exposure is assumed to be that from the decanting of loose grain, pellets and granules due to the potential release of airborne dusts.</w:t>
      </w:r>
    </w:p>
    <w:p w14:paraId="4A587E93" w14:textId="77777777" w:rsidR="00421A0D" w:rsidRPr="003473A3" w:rsidRDefault="00421A0D">
      <w:pPr>
        <w:kinsoku w:val="0"/>
        <w:overflowPunct w:val="0"/>
        <w:autoSpaceDE/>
        <w:autoSpaceDN/>
        <w:adjustRightInd/>
        <w:spacing w:before="250" w:line="254" w:lineRule="exact"/>
        <w:ind w:left="72" w:right="72"/>
        <w:jc w:val="both"/>
        <w:textAlignment w:val="baseline"/>
        <w:rPr>
          <w:rFonts w:ascii="Arial" w:hAnsi="Arial" w:cs="Arial"/>
          <w:lang w:val="en-US"/>
        </w:rPr>
      </w:pPr>
      <w:r w:rsidRPr="003473A3">
        <w:rPr>
          <w:rFonts w:ascii="Arial" w:hAnsi="Arial" w:cs="Arial"/>
          <w:lang w:val="en-US"/>
        </w:rPr>
        <w:t>Any potential oral exposure will be indirect exposure via possible release to the environment. Other possible exposure scenarios include dermal contact with dead animals and accidental ingestion of poison baits by children.</w:t>
      </w:r>
    </w:p>
    <w:p w14:paraId="3FFCA957" w14:textId="77777777" w:rsidR="00421A0D" w:rsidRPr="003473A3" w:rsidRDefault="00421A0D">
      <w:pPr>
        <w:kinsoku w:val="0"/>
        <w:overflowPunct w:val="0"/>
        <w:autoSpaceDE/>
        <w:autoSpaceDN/>
        <w:adjustRightInd/>
        <w:spacing w:before="282" w:line="249" w:lineRule="exact"/>
        <w:ind w:left="72" w:right="72"/>
        <w:textAlignment w:val="baseline"/>
        <w:rPr>
          <w:rFonts w:ascii="Arial" w:hAnsi="Arial" w:cs="Arial"/>
          <w:b/>
          <w:bCs/>
          <w:i/>
          <w:iCs/>
          <w:lang w:val="en-US"/>
        </w:rPr>
      </w:pPr>
      <w:r w:rsidRPr="003473A3">
        <w:rPr>
          <w:rFonts w:ascii="Arial" w:hAnsi="Arial" w:cs="Arial"/>
          <w:b/>
          <w:bCs/>
          <w:i/>
          <w:iCs/>
          <w:lang w:val="en-US"/>
        </w:rPr>
        <w:t>Key Endpoints for Exposure Assessment</w:t>
      </w:r>
    </w:p>
    <w:p w14:paraId="5AF94393" w14:textId="77777777" w:rsidR="00421A0D" w:rsidRPr="003473A3" w:rsidRDefault="00421A0D">
      <w:pPr>
        <w:kinsoku w:val="0"/>
        <w:overflowPunct w:val="0"/>
        <w:autoSpaceDE/>
        <w:autoSpaceDN/>
        <w:adjustRightInd/>
        <w:spacing w:before="241" w:line="254" w:lineRule="exact"/>
        <w:ind w:left="72" w:right="72"/>
        <w:jc w:val="both"/>
        <w:textAlignment w:val="baseline"/>
        <w:rPr>
          <w:rFonts w:ascii="Arial" w:hAnsi="Arial" w:cs="Arial"/>
          <w:spacing w:val="2"/>
          <w:lang w:val="en-US"/>
        </w:rPr>
      </w:pPr>
      <w:r w:rsidRPr="003473A3">
        <w:rPr>
          <w:rFonts w:ascii="Arial" w:hAnsi="Arial" w:cs="Arial"/>
          <w:spacing w:val="2"/>
          <w:lang w:val="en-US"/>
        </w:rPr>
        <w:t xml:space="preserve">The derivation of an acceptable level of exposure value for single use </w:t>
      </w:r>
      <w:r w:rsidRPr="003473A3">
        <w:rPr>
          <w:rFonts w:ascii="Arial" w:hAnsi="Arial" w:cs="Arial"/>
          <w:spacing w:val="2"/>
          <w:vertAlign w:val="subscript"/>
          <w:lang w:val="en-US"/>
        </w:rPr>
        <w:t>(AELacute)</w:t>
      </w:r>
      <w:r w:rsidRPr="003473A3">
        <w:rPr>
          <w:rFonts w:ascii="Arial" w:hAnsi="Arial" w:cs="Arial"/>
          <w:spacing w:val="2"/>
          <w:lang w:val="en-US"/>
        </w:rPr>
        <w:t xml:space="preserve"> is based on the teratogenicity study in rabbits submitted by Task Force. It is based on the LOAEL of 2 µg/kg bw, using a safety factor of 600 (10 for interspecies and 10 for intraspecies variability, 2 for using LOAEL instead of NOAEL and an extra factor of 3 for severity of effects) and with correction of 70% oral absorption, resulting in an </w:t>
      </w:r>
      <w:r w:rsidRPr="003473A3">
        <w:rPr>
          <w:rFonts w:ascii="Arial" w:hAnsi="Arial" w:cs="Arial"/>
          <w:spacing w:val="2"/>
          <w:vertAlign w:val="subscript"/>
          <w:lang w:val="en-US"/>
        </w:rPr>
        <w:t>AELacute</w:t>
      </w:r>
      <w:r w:rsidRPr="003473A3">
        <w:rPr>
          <w:rFonts w:ascii="Arial" w:hAnsi="Arial" w:cs="Arial"/>
          <w:spacing w:val="2"/>
          <w:lang w:val="en-US"/>
        </w:rPr>
        <w:t xml:space="preserve"> of 0.0023 µg/kg bw. To derive an </w:t>
      </w:r>
      <w:r w:rsidRPr="003473A3">
        <w:rPr>
          <w:rFonts w:ascii="Arial" w:hAnsi="Arial" w:cs="Arial"/>
          <w:spacing w:val="2"/>
          <w:vertAlign w:val="subscript"/>
          <w:lang w:val="en-US"/>
        </w:rPr>
        <w:t>AELmedium,</w:t>
      </w:r>
      <w:r w:rsidRPr="003473A3">
        <w:rPr>
          <w:rFonts w:ascii="Arial" w:hAnsi="Arial" w:cs="Arial"/>
          <w:spacing w:val="2"/>
          <w:lang w:val="en-US"/>
        </w:rPr>
        <w:t xml:space="preserve"> for repeated exposure, the subchronic study in rabbit submitted by Task Force is used. The NOAEL in this study is 0.5 µg/kg bw based on the prolonged prothrombin time seen at 1 µg/kg bw. With a safety factor of 300 and with correction of 70% oral absorption, this would lead to an </w:t>
      </w:r>
      <w:r w:rsidRPr="003473A3">
        <w:rPr>
          <w:rFonts w:ascii="Arial" w:hAnsi="Arial" w:cs="Arial"/>
          <w:spacing w:val="2"/>
          <w:vertAlign w:val="subscript"/>
          <w:lang w:val="en-US"/>
        </w:rPr>
        <w:t>AELmedium,</w:t>
      </w:r>
      <w:r w:rsidRPr="003473A3">
        <w:rPr>
          <w:rFonts w:ascii="Arial" w:hAnsi="Arial" w:cs="Arial"/>
          <w:spacing w:val="2"/>
          <w:lang w:val="en-US"/>
        </w:rPr>
        <w:t xml:space="preserve"> chronic of 0.0012 µg/kg bw.</w:t>
      </w:r>
    </w:p>
    <w:p w14:paraId="27A2377E" w14:textId="77777777" w:rsidR="00421A0D" w:rsidRDefault="00421A0D">
      <w:pPr>
        <w:kinsoku w:val="0"/>
        <w:overflowPunct w:val="0"/>
        <w:autoSpaceDE/>
        <w:autoSpaceDN/>
        <w:adjustRightInd/>
        <w:spacing w:before="258" w:after="243" w:line="251" w:lineRule="exact"/>
        <w:ind w:left="72" w:right="72"/>
        <w:textAlignment w:val="baseline"/>
        <w:rPr>
          <w:b/>
          <w:bCs/>
          <w:sz w:val="22"/>
          <w:szCs w:val="22"/>
        </w:rPr>
      </w:pPr>
      <w:r>
        <w:rPr>
          <w:b/>
          <w:bCs/>
          <w:sz w:val="22"/>
          <w:szCs w:val="22"/>
        </w:rPr>
        <w:t>3.3.</w:t>
      </w:r>
      <w:r w:rsidR="00D71711">
        <w:rPr>
          <w:b/>
          <w:bCs/>
          <w:sz w:val="22"/>
          <w:szCs w:val="22"/>
        </w:rPr>
        <w:t>3</w:t>
      </w:r>
      <w:r>
        <w:rPr>
          <w:b/>
          <w:bCs/>
          <w:sz w:val="22"/>
          <w:szCs w:val="22"/>
        </w:rPr>
        <w:t>.</w:t>
      </w:r>
      <w:r w:rsidR="00D71711">
        <w:rPr>
          <w:b/>
          <w:bCs/>
          <w:sz w:val="22"/>
          <w:szCs w:val="22"/>
        </w:rPr>
        <w:t>1</w:t>
      </w:r>
      <w:r>
        <w:rPr>
          <w:b/>
          <w:bCs/>
          <w:sz w:val="22"/>
          <w:szCs w:val="22"/>
        </w:rPr>
        <w:t>. Exposure to professional users</w:t>
      </w:r>
    </w:p>
    <w:tbl>
      <w:tblPr>
        <w:tblW w:w="0" w:type="auto"/>
        <w:tblInd w:w="11" w:type="dxa"/>
        <w:tblLayout w:type="fixed"/>
        <w:tblCellMar>
          <w:left w:w="0" w:type="dxa"/>
          <w:right w:w="0" w:type="dxa"/>
        </w:tblCellMar>
        <w:tblLook w:val="0000" w:firstRow="0" w:lastRow="0" w:firstColumn="0" w:lastColumn="0" w:noHBand="0" w:noVBand="0"/>
      </w:tblPr>
      <w:tblGrid>
        <w:gridCol w:w="1790"/>
        <w:gridCol w:w="3672"/>
        <w:gridCol w:w="3802"/>
      </w:tblGrid>
      <w:tr w:rsidR="00421A0D" w14:paraId="53FCF16A" w14:textId="77777777">
        <w:trPr>
          <w:trHeight w:hRule="exact" w:val="542"/>
        </w:trPr>
        <w:tc>
          <w:tcPr>
            <w:tcW w:w="1790" w:type="dxa"/>
            <w:tcBorders>
              <w:top w:val="single" w:sz="4" w:space="0" w:color="auto"/>
              <w:left w:val="single" w:sz="4" w:space="0" w:color="auto"/>
              <w:bottom w:val="single" w:sz="4" w:space="0" w:color="auto"/>
              <w:right w:val="single" w:sz="4" w:space="0" w:color="auto"/>
            </w:tcBorders>
            <w:vAlign w:val="center"/>
          </w:tcPr>
          <w:p w14:paraId="1537B57E" w14:textId="77777777" w:rsidR="00421A0D" w:rsidRDefault="00421A0D">
            <w:pPr>
              <w:kinsoku w:val="0"/>
              <w:overflowPunct w:val="0"/>
              <w:autoSpaceDE/>
              <w:autoSpaceDN/>
              <w:adjustRightInd/>
              <w:spacing w:before="196" w:after="102" w:line="230" w:lineRule="exact"/>
              <w:ind w:right="526"/>
              <w:jc w:val="right"/>
              <w:textAlignment w:val="baseline"/>
              <w:rPr>
                <w:b/>
                <w:bCs/>
              </w:rPr>
            </w:pPr>
            <w:r>
              <w:rPr>
                <w:b/>
                <w:bCs/>
              </w:rPr>
              <w:t>MG/PT</w:t>
            </w:r>
          </w:p>
        </w:tc>
        <w:tc>
          <w:tcPr>
            <w:tcW w:w="3672" w:type="dxa"/>
            <w:tcBorders>
              <w:top w:val="single" w:sz="4" w:space="0" w:color="auto"/>
              <w:left w:val="single" w:sz="4" w:space="0" w:color="auto"/>
              <w:bottom w:val="single" w:sz="4" w:space="0" w:color="auto"/>
              <w:right w:val="single" w:sz="4" w:space="0" w:color="auto"/>
            </w:tcBorders>
            <w:vAlign w:val="center"/>
          </w:tcPr>
          <w:p w14:paraId="153A58A6" w14:textId="77777777" w:rsidR="00421A0D" w:rsidRDefault="00421A0D">
            <w:pPr>
              <w:kinsoku w:val="0"/>
              <w:overflowPunct w:val="0"/>
              <w:autoSpaceDE/>
              <w:autoSpaceDN/>
              <w:adjustRightInd/>
              <w:spacing w:before="196" w:after="102" w:line="230" w:lineRule="exact"/>
              <w:ind w:right="865"/>
              <w:jc w:val="right"/>
              <w:textAlignment w:val="baseline"/>
              <w:rPr>
                <w:b/>
                <w:bCs/>
              </w:rPr>
            </w:pPr>
            <w:r>
              <w:rPr>
                <w:b/>
                <w:bCs/>
              </w:rPr>
              <w:t>Field of uses envisaged</w:t>
            </w:r>
          </w:p>
        </w:tc>
        <w:tc>
          <w:tcPr>
            <w:tcW w:w="3802" w:type="dxa"/>
            <w:tcBorders>
              <w:top w:val="single" w:sz="4" w:space="0" w:color="auto"/>
              <w:left w:val="single" w:sz="4" w:space="0" w:color="auto"/>
              <w:bottom w:val="single" w:sz="4" w:space="0" w:color="auto"/>
              <w:right w:val="single" w:sz="4" w:space="0" w:color="auto"/>
            </w:tcBorders>
            <w:vAlign w:val="center"/>
          </w:tcPr>
          <w:p w14:paraId="7A67A2C8" w14:textId="77777777" w:rsidR="00421A0D" w:rsidRPr="00421A0D" w:rsidRDefault="00421A0D">
            <w:pPr>
              <w:kinsoku w:val="0"/>
              <w:overflowPunct w:val="0"/>
              <w:autoSpaceDE/>
              <w:autoSpaceDN/>
              <w:adjustRightInd/>
              <w:spacing w:before="80" w:line="230" w:lineRule="exact"/>
              <w:jc w:val="center"/>
              <w:textAlignment w:val="baseline"/>
              <w:rPr>
                <w:b/>
                <w:bCs/>
                <w:lang w:val="en-US"/>
              </w:rPr>
            </w:pPr>
            <w:r w:rsidRPr="00421A0D">
              <w:rPr>
                <w:b/>
                <w:bCs/>
                <w:lang w:val="en-US"/>
              </w:rPr>
              <w:t>Likely concentrations at which a.s. will be</w:t>
            </w:r>
          </w:p>
          <w:p w14:paraId="74DCC19F" w14:textId="77777777" w:rsidR="00421A0D" w:rsidRDefault="00421A0D">
            <w:pPr>
              <w:kinsoku w:val="0"/>
              <w:overflowPunct w:val="0"/>
              <w:autoSpaceDE/>
              <w:autoSpaceDN/>
              <w:adjustRightInd/>
              <w:spacing w:before="1" w:line="217" w:lineRule="exact"/>
              <w:jc w:val="center"/>
              <w:textAlignment w:val="baseline"/>
              <w:rPr>
                <w:b/>
                <w:bCs/>
              </w:rPr>
            </w:pPr>
            <w:r>
              <w:rPr>
                <w:b/>
                <w:bCs/>
              </w:rPr>
              <w:t>used</w:t>
            </w:r>
          </w:p>
        </w:tc>
      </w:tr>
      <w:tr w:rsidR="00421A0D" w14:paraId="48043388" w14:textId="77777777">
        <w:trPr>
          <w:cantSplit/>
          <w:trHeight w:hRule="exact" w:val="365"/>
        </w:trPr>
        <w:tc>
          <w:tcPr>
            <w:tcW w:w="1790" w:type="dxa"/>
            <w:vMerge w:val="restart"/>
            <w:tcBorders>
              <w:top w:val="single" w:sz="4" w:space="0" w:color="auto"/>
              <w:left w:val="single" w:sz="4" w:space="0" w:color="auto"/>
              <w:bottom w:val="nil"/>
              <w:right w:val="single" w:sz="4" w:space="0" w:color="auto"/>
            </w:tcBorders>
            <w:vAlign w:val="center"/>
          </w:tcPr>
          <w:p w14:paraId="29C644B4" w14:textId="77777777" w:rsidR="00421A0D" w:rsidRDefault="00421A0D">
            <w:pPr>
              <w:kinsoku w:val="0"/>
              <w:overflowPunct w:val="0"/>
              <w:autoSpaceDE/>
              <w:autoSpaceDN/>
              <w:adjustRightInd/>
              <w:spacing w:before="1104" w:after="1161" w:line="293" w:lineRule="exact"/>
              <w:ind w:left="108" w:right="432"/>
              <w:textAlignment w:val="baseline"/>
            </w:pPr>
            <w:r>
              <w:t>Main group 03; PT 14</w:t>
            </w: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36467506" w14:textId="77777777" w:rsidR="00421A0D" w:rsidRDefault="00421A0D" w:rsidP="00E674DE">
            <w:pPr>
              <w:kinsoku w:val="0"/>
              <w:overflowPunct w:val="0"/>
              <w:autoSpaceDE/>
              <w:autoSpaceDN/>
              <w:adjustRightInd/>
              <w:spacing w:before="40" w:after="40" w:line="230" w:lineRule="exact"/>
              <w:ind w:right="3025"/>
              <w:jc w:val="right"/>
              <w:textAlignment w:val="baseline"/>
              <w:rPr>
                <w:b/>
                <w:bCs/>
              </w:rPr>
            </w:pPr>
            <w:r>
              <w:rPr>
                <w:b/>
                <w:bCs/>
              </w:rPr>
              <w:t>Professional uses</w:t>
            </w:r>
          </w:p>
        </w:tc>
      </w:tr>
      <w:tr w:rsidR="00421A0D" w14:paraId="13FEF85D" w14:textId="77777777" w:rsidTr="00E674DE">
        <w:trPr>
          <w:cantSplit/>
          <w:trHeight w:hRule="exact" w:val="642"/>
        </w:trPr>
        <w:tc>
          <w:tcPr>
            <w:tcW w:w="1790" w:type="dxa"/>
            <w:vMerge/>
            <w:tcBorders>
              <w:top w:val="nil"/>
              <w:left w:val="single" w:sz="4" w:space="0" w:color="auto"/>
              <w:bottom w:val="nil"/>
              <w:right w:val="single" w:sz="4" w:space="0" w:color="auto"/>
            </w:tcBorders>
            <w:vAlign w:val="center"/>
          </w:tcPr>
          <w:p w14:paraId="6439C5C4" w14:textId="77777777" w:rsidR="00421A0D" w:rsidRDefault="00421A0D">
            <w:pPr>
              <w:kinsoku w:val="0"/>
              <w:overflowPunct w:val="0"/>
              <w:autoSpaceDE/>
              <w:autoSpaceDN/>
              <w:adjustRightInd/>
              <w:textAlignment w:val="baseline"/>
              <w:rPr>
                <w:b/>
                <w:bCs/>
              </w:rPr>
            </w:pPr>
          </w:p>
        </w:tc>
        <w:tc>
          <w:tcPr>
            <w:tcW w:w="3672" w:type="dxa"/>
            <w:tcBorders>
              <w:top w:val="single" w:sz="4" w:space="0" w:color="auto"/>
              <w:left w:val="single" w:sz="4" w:space="0" w:color="auto"/>
              <w:bottom w:val="single" w:sz="4" w:space="0" w:color="auto"/>
              <w:right w:val="single" w:sz="4" w:space="0" w:color="auto"/>
            </w:tcBorders>
            <w:vAlign w:val="center"/>
          </w:tcPr>
          <w:p w14:paraId="1764D67C" w14:textId="77777777" w:rsidR="00421A0D" w:rsidRPr="00421A0D" w:rsidRDefault="00421A0D" w:rsidP="00E674DE">
            <w:pPr>
              <w:kinsoku w:val="0"/>
              <w:overflowPunct w:val="0"/>
              <w:autoSpaceDE/>
              <w:autoSpaceDN/>
              <w:adjustRightInd/>
              <w:spacing w:before="40" w:after="40" w:line="260" w:lineRule="exact"/>
              <w:ind w:left="72" w:right="252"/>
              <w:textAlignment w:val="baseline"/>
              <w:rPr>
                <w:spacing w:val="-1"/>
                <w:lang w:val="en-US"/>
              </w:rPr>
            </w:pPr>
            <w:r w:rsidRPr="00421A0D">
              <w:rPr>
                <w:spacing w:val="-1"/>
                <w:lang w:val="en-US"/>
              </w:rPr>
              <w:t>Rodenticide used in and around buildings Use in sewerage (only against rats)</w:t>
            </w:r>
          </w:p>
        </w:tc>
        <w:tc>
          <w:tcPr>
            <w:tcW w:w="3802" w:type="dxa"/>
            <w:tcBorders>
              <w:top w:val="single" w:sz="4" w:space="0" w:color="auto"/>
              <w:left w:val="single" w:sz="4" w:space="0" w:color="auto"/>
              <w:bottom w:val="single" w:sz="4" w:space="0" w:color="auto"/>
              <w:right w:val="single" w:sz="4" w:space="0" w:color="auto"/>
            </w:tcBorders>
            <w:vAlign w:val="center"/>
          </w:tcPr>
          <w:p w14:paraId="12850434" w14:textId="77777777" w:rsidR="00421A0D" w:rsidRDefault="00421A0D" w:rsidP="00E674DE">
            <w:pPr>
              <w:kinsoku w:val="0"/>
              <w:overflowPunct w:val="0"/>
              <w:autoSpaceDE/>
              <w:autoSpaceDN/>
              <w:adjustRightInd/>
              <w:spacing w:before="40" w:after="40" w:line="227" w:lineRule="exact"/>
              <w:jc w:val="center"/>
              <w:textAlignment w:val="baseline"/>
            </w:pPr>
            <w:r>
              <w:t>0.005% w/w</w:t>
            </w:r>
          </w:p>
        </w:tc>
      </w:tr>
      <w:tr w:rsidR="00421A0D" w14:paraId="1AD477A9" w14:textId="77777777">
        <w:trPr>
          <w:cantSplit/>
          <w:trHeight w:hRule="exact" w:val="365"/>
        </w:trPr>
        <w:tc>
          <w:tcPr>
            <w:tcW w:w="1790" w:type="dxa"/>
            <w:vMerge/>
            <w:tcBorders>
              <w:top w:val="nil"/>
              <w:left w:val="single" w:sz="4" w:space="0" w:color="auto"/>
              <w:bottom w:val="nil"/>
              <w:right w:val="single" w:sz="4" w:space="0" w:color="auto"/>
            </w:tcBorders>
            <w:vAlign w:val="center"/>
          </w:tcPr>
          <w:p w14:paraId="378AC77A" w14:textId="77777777" w:rsidR="00421A0D" w:rsidRDefault="00421A0D">
            <w:pPr>
              <w:kinsoku w:val="0"/>
              <w:overflowPunct w:val="0"/>
              <w:autoSpaceDE/>
              <w:autoSpaceDN/>
              <w:adjustRightInd/>
              <w:textAlignment w:val="baseline"/>
            </w:pP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621355EE" w14:textId="77777777" w:rsidR="00421A0D" w:rsidRDefault="00421A0D" w:rsidP="00E674DE">
            <w:pPr>
              <w:kinsoku w:val="0"/>
              <w:overflowPunct w:val="0"/>
              <w:autoSpaceDE/>
              <w:autoSpaceDN/>
              <w:adjustRightInd/>
              <w:spacing w:before="40" w:after="40" w:line="230" w:lineRule="exact"/>
              <w:ind w:right="2755"/>
              <w:jc w:val="right"/>
              <w:textAlignment w:val="baseline"/>
              <w:rPr>
                <w:b/>
                <w:bCs/>
              </w:rPr>
            </w:pPr>
            <w:r>
              <w:rPr>
                <w:b/>
                <w:bCs/>
              </w:rPr>
              <w:t>Non-professional uses</w:t>
            </w:r>
          </w:p>
        </w:tc>
      </w:tr>
      <w:tr w:rsidR="00421A0D" w14:paraId="5C8B1AF7" w14:textId="77777777" w:rsidTr="00E674DE">
        <w:trPr>
          <w:cantSplit/>
          <w:trHeight w:hRule="exact" w:val="475"/>
        </w:trPr>
        <w:tc>
          <w:tcPr>
            <w:tcW w:w="1790" w:type="dxa"/>
            <w:vMerge/>
            <w:tcBorders>
              <w:top w:val="nil"/>
              <w:left w:val="single" w:sz="4" w:space="0" w:color="auto"/>
              <w:bottom w:val="single" w:sz="4" w:space="0" w:color="auto"/>
              <w:right w:val="single" w:sz="4" w:space="0" w:color="auto"/>
            </w:tcBorders>
            <w:vAlign w:val="center"/>
          </w:tcPr>
          <w:p w14:paraId="63FF4CF5" w14:textId="77777777" w:rsidR="00421A0D" w:rsidRDefault="00421A0D">
            <w:pPr>
              <w:kinsoku w:val="0"/>
              <w:overflowPunct w:val="0"/>
              <w:autoSpaceDE/>
              <w:autoSpaceDN/>
              <w:adjustRightInd/>
              <w:textAlignment w:val="baseline"/>
              <w:rPr>
                <w:b/>
                <w:bCs/>
              </w:rPr>
            </w:pPr>
          </w:p>
        </w:tc>
        <w:tc>
          <w:tcPr>
            <w:tcW w:w="3672" w:type="dxa"/>
            <w:tcBorders>
              <w:top w:val="single" w:sz="4" w:space="0" w:color="auto"/>
              <w:left w:val="single" w:sz="4" w:space="0" w:color="auto"/>
              <w:bottom w:val="single" w:sz="4" w:space="0" w:color="auto"/>
              <w:right w:val="single" w:sz="4" w:space="0" w:color="auto"/>
            </w:tcBorders>
            <w:vAlign w:val="center"/>
          </w:tcPr>
          <w:p w14:paraId="5438468B" w14:textId="77777777" w:rsidR="00421A0D" w:rsidRPr="00421A0D" w:rsidRDefault="00421A0D" w:rsidP="00E674DE">
            <w:pPr>
              <w:kinsoku w:val="0"/>
              <w:overflowPunct w:val="0"/>
              <w:autoSpaceDE/>
              <w:autoSpaceDN/>
              <w:adjustRightInd/>
              <w:spacing w:before="40" w:after="40" w:line="227" w:lineRule="exact"/>
              <w:jc w:val="center"/>
              <w:textAlignment w:val="baseline"/>
              <w:rPr>
                <w:lang w:val="en-US"/>
              </w:rPr>
            </w:pPr>
            <w:r w:rsidRPr="00421A0D">
              <w:rPr>
                <w:lang w:val="en-US"/>
              </w:rPr>
              <w:t>Rodenticide used in and around buildings</w:t>
            </w:r>
          </w:p>
        </w:tc>
        <w:tc>
          <w:tcPr>
            <w:tcW w:w="3802" w:type="dxa"/>
            <w:tcBorders>
              <w:top w:val="single" w:sz="4" w:space="0" w:color="auto"/>
              <w:left w:val="single" w:sz="4" w:space="0" w:color="auto"/>
              <w:bottom w:val="single" w:sz="4" w:space="0" w:color="auto"/>
              <w:right w:val="single" w:sz="4" w:space="0" w:color="auto"/>
            </w:tcBorders>
            <w:vAlign w:val="center"/>
          </w:tcPr>
          <w:p w14:paraId="0DF71FC9" w14:textId="77777777" w:rsidR="00421A0D" w:rsidRDefault="00421A0D" w:rsidP="00E674DE">
            <w:pPr>
              <w:kinsoku w:val="0"/>
              <w:overflowPunct w:val="0"/>
              <w:autoSpaceDE/>
              <w:autoSpaceDN/>
              <w:adjustRightInd/>
              <w:spacing w:before="40" w:after="40" w:line="227" w:lineRule="exact"/>
              <w:jc w:val="center"/>
              <w:textAlignment w:val="baseline"/>
            </w:pPr>
            <w:r>
              <w:t>0.005% w/w</w:t>
            </w:r>
          </w:p>
        </w:tc>
      </w:tr>
    </w:tbl>
    <w:p w14:paraId="5F96515E" w14:textId="77777777" w:rsidR="00421A0D" w:rsidRDefault="00421A0D">
      <w:pPr>
        <w:kinsoku w:val="0"/>
        <w:overflowPunct w:val="0"/>
        <w:autoSpaceDE/>
        <w:autoSpaceDN/>
        <w:adjustRightInd/>
        <w:spacing w:after="255" w:line="20" w:lineRule="exact"/>
        <w:ind w:left="5" w:right="5"/>
        <w:textAlignment w:val="baseline"/>
        <w:rPr>
          <w:sz w:val="24"/>
          <w:szCs w:val="24"/>
        </w:rPr>
      </w:pPr>
    </w:p>
    <w:p w14:paraId="24BC629C" w14:textId="77777777" w:rsidR="00421A0D" w:rsidRPr="003473A3" w:rsidRDefault="00421A0D">
      <w:pPr>
        <w:kinsoku w:val="0"/>
        <w:overflowPunct w:val="0"/>
        <w:autoSpaceDE/>
        <w:autoSpaceDN/>
        <w:adjustRightInd/>
        <w:spacing w:before="16" w:line="254" w:lineRule="exact"/>
        <w:ind w:left="72" w:right="72"/>
        <w:jc w:val="both"/>
        <w:textAlignment w:val="baseline"/>
        <w:rPr>
          <w:rFonts w:ascii="Arial" w:hAnsi="Arial" w:cs="Arial"/>
          <w:spacing w:val="3"/>
          <w:lang w:val="en-US"/>
        </w:rPr>
      </w:pPr>
      <w:r w:rsidRPr="003473A3">
        <w:rPr>
          <w:rFonts w:ascii="Arial" w:hAnsi="Arial" w:cs="Arial"/>
          <w:spacing w:val="3"/>
          <w:lang w:val="en-US"/>
        </w:rPr>
        <w:t xml:space="preserve">There are two groups of humans which may be potentially exposed to the rodenticide baits : those who handle, apply and dispose of the product or other residues such as carcasses or faeces (direct exposure) and those who may be incidentally exposed while the product is in use (incidental </w:t>
      </w:r>
      <w:r w:rsidRPr="003473A3">
        <w:rPr>
          <w:rFonts w:ascii="Arial" w:hAnsi="Arial" w:cs="Arial"/>
          <w:spacing w:val="3"/>
          <w:lang w:val="en-US"/>
        </w:rPr>
        <w:lastRenderedPageBreak/>
        <w:t>exposure).</w:t>
      </w:r>
    </w:p>
    <w:p w14:paraId="6A1FBDE1" w14:textId="77777777" w:rsidR="00421A0D" w:rsidRPr="003473A3" w:rsidRDefault="00421A0D">
      <w:pPr>
        <w:kinsoku w:val="0"/>
        <w:overflowPunct w:val="0"/>
        <w:autoSpaceDE/>
        <w:autoSpaceDN/>
        <w:adjustRightInd/>
        <w:spacing w:before="263" w:line="251" w:lineRule="exact"/>
        <w:ind w:left="72" w:right="72"/>
        <w:textAlignment w:val="baseline"/>
        <w:rPr>
          <w:rFonts w:ascii="Arial" w:hAnsi="Arial" w:cs="Arial"/>
          <w:b/>
          <w:bCs/>
          <w:lang w:val="en-US"/>
        </w:rPr>
      </w:pPr>
      <w:r w:rsidRPr="003473A3">
        <w:rPr>
          <w:rFonts w:ascii="Arial" w:hAnsi="Arial" w:cs="Arial"/>
          <w:b/>
          <w:bCs/>
          <w:lang w:val="en-US"/>
        </w:rPr>
        <w:t>Method of application</w:t>
      </w:r>
    </w:p>
    <w:p w14:paraId="5EC45E51" w14:textId="77777777" w:rsidR="00421A0D" w:rsidRPr="003473A3" w:rsidRDefault="00421A0D">
      <w:pPr>
        <w:kinsoku w:val="0"/>
        <w:overflowPunct w:val="0"/>
        <w:autoSpaceDE/>
        <w:autoSpaceDN/>
        <w:adjustRightInd/>
        <w:spacing w:before="241" w:line="253" w:lineRule="exact"/>
        <w:ind w:left="72" w:right="72"/>
        <w:jc w:val="both"/>
        <w:textAlignment w:val="baseline"/>
        <w:rPr>
          <w:rFonts w:ascii="Arial" w:hAnsi="Arial" w:cs="Arial"/>
          <w:lang w:val="en-US"/>
        </w:rPr>
      </w:pPr>
      <w:r w:rsidRPr="003473A3">
        <w:rPr>
          <w:rFonts w:ascii="Arial" w:hAnsi="Arial" w:cs="Arial"/>
          <w:lang w:val="en-US"/>
        </w:rPr>
        <w:t>Control bait is made of grain to which the active substance has been added. These Bromadiolone baits are used indoors and outdoors to kill mice and rats, in non-agricultural open areas and in waste dumps: they are placed at the appropriate places in bait stations or covered under a curved tile, a wooden board or in a piece of tube; the animals eat some of the product and die.</w:t>
      </w:r>
    </w:p>
    <w:p w14:paraId="2E6333C0" w14:textId="77777777" w:rsidR="00421A0D" w:rsidRPr="003473A3" w:rsidRDefault="00421A0D">
      <w:pPr>
        <w:kinsoku w:val="0"/>
        <w:overflowPunct w:val="0"/>
        <w:autoSpaceDE/>
        <w:autoSpaceDN/>
        <w:adjustRightInd/>
        <w:spacing w:after="344" w:line="253" w:lineRule="exact"/>
        <w:ind w:left="72" w:right="72"/>
        <w:jc w:val="both"/>
        <w:textAlignment w:val="baseline"/>
        <w:rPr>
          <w:rFonts w:ascii="Arial" w:hAnsi="Arial" w:cs="Arial"/>
          <w:lang w:val="en-US"/>
        </w:rPr>
      </w:pPr>
      <w:r w:rsidRPr="003473A3">
        <w:rPr>
          <w:rFonts w:ascii="Arial" w:hAnsi="Arial" w:cs="Arial"/>
          <w:lang w:val="en-US"/>
        </w:rPr>
        <w:t>Baits must be deposited in a way to minimize the risk for non-target animals and for children. Where possible, baits are secured so that they cannot be dragged away by the rodents. Preferably bait stations will be used where the bait can't be hidden, fixed or locked up.</w:t>
      </w:r>
    </w:p>
    <w:p w14:paraId="2EC51CED" w14:textId="77777777" w:rsidR="00421A0D" w:rsidRPr="003473A3" w:rsidRDefault="00421A0D">
      <w:pPr>
        <w:kinsoku w:val="0"/>
        <w:overflowPunct w:val="0"/>
        <w:autoSpaceDE/>
        <w:autoSpaceDN/>
        <w:adjustRightInd/>
        <w:spacing w:before="304" w:line="252" w:lineRule="exact"/>
        <w:ind w:left="72" w:right="72"/>
        <w:jc w:val="both"/>
        <w:textAlignment w:val="baseline"/>
        <w:rPr>
          <w:rFonts w:ascii="Arial" w:hAnsi="Arial" w:cs="Arial"/>
          <w:lang w:val="en-US"/>
        </w:rPr>
      </w:pPr>
      <w:r w:rsidRPr="003473A3">
        <w:rPr>
          <w:rFonts w:ascii="Arial" w:hAnsi="Arial" w:cs="Arial"/>
          <w:lang w:val="en-US"/>
        </w:rPr>
        <w:t>The common strategy is to explore the site, locate runs, burrows, droppings or signs of damage and place the bait boxes at entry points into buildings and around areas where rats are known to feed. For the mice control, as mice are sporadic feeders, many bait points are placed throughout the areas where mice are known to feed.</w:t>
      </w:r>
    </w:p>
    <w:p w14:paraId="5AF37136" w14:textId="77777777" w:rsidR="00421A0D" w:rsidRPr="003473A3" w:rsidRDefault="00421A0D">
      <w:pPr>
        <w:kinsoku w:val="0"/>
        <w:overflowPunct w:val="0"/>
        <w:autoSpaceDE/>
        <w:autoSpaceDN/>
        <w:adjustRightInd/>
        <w:spacing w:line="252" w:lineRule="exact"/>
        <w:ind w:left="72" w:right="72"/>
        <w:jc w:val="both"/>
        <w:textAlignment w:val="baseline"/>
        <w:rPr>
          <w:rFonts w:ascii="Arial" w:hAnsi="Arial" w:cs="Arial"/>
          <w:spacing w:val="1"/>
          <w:lang w:val="en-US"/>
        </w:rPr>
      </w:pPr>
      <w:r w:rsidRPr="003473A3">
        <w:rPr>
          <w:rFonts w:ascii="Arial" w:hAnsi="Arial" w:cs="Arial"/>
          <w:spacing w:val="1"/>
          <w:lang w:val="en-US"/>
        </w:rPr>
        <w:t>For house and field mice control, the recommended dose is 10 to 30 g per bait point every 2 to 5 meters.</w:t>
      </w:r>
    </w:p>
    <w:p w14:paraId="484AF889" w14:textId="77777777" w:rsidR="00421A0D" w:rsidRPr="003473A3" w:rsidRDefault="00421A0D">
      <w:pPr>
        <w:kinsoku w:val="0"/>
        <w:overflowPunct w:val="0"/>
        <w:autoSpaceDE/>
        <w:autoSpaceDN/>
        <w:adjustRightInd/>
        <w:spacing w:before="2" w:line="251" w:lineRule="exact"/>
        <w:ind w:left="72"/>
        <w:textAlignment w:val="baseline"/>
        <w:rPr>
          <w:rFonts w:ascii="Arial" w:hAnsi="Arial" w:cs="Arial"/>
          <w:lang w:val="en-US"/>
        </w:rPr>
      </w:pPr>
      <w:r w:rsidRPr="003473A3">
        <w:rPr>
          <w:rFonts w:ascii="Arial" w:hAnsi="Arial" w:cs="Arial"/>
          <w:lang w:val="en-US"/>
        </w:rPr>
        <w:t>For rat control, the recommended dose is 30 to 60 g of bait every 5 to 10 meters.</w:t>
      </w:r>
    </w:p>
    <w:p w14:paraId="7F2D8A64" w14:textId="77777777" w:rsidR="00421A0D" w:rsidRPr="003473A3" w:rsidRDefault="00421A0D">
      <w:pPr>
        <w:kinsoku w:val="0"/>
        <w:overflowPunct w:val="0"/>
        <w:autoSpaceDE/>
        <w:autoSpaceDN/>
        <w:adjustRightInd/>
        <w:spacing w:line="507" w:lineRule="exact"/>
        <w:ind w:left="72" w:right="4968"/>
        <w:textAlignment w:val="baseline"/>
        <w:rPr>
          <w:rFonts w:ascii="Arial" w:hAnsi="Arial" w:cs="Arial"/>
          <w:u w:val="single"/>
          <w:lang w:val="en-US"/>
        </w:rPr>
      </w:pPr>
      <w:r w:rsidRPr="003473A3">
        <w:rPr>
          <w:rFonts w:ascii="Arial" w:hAnsi="Arial" w:cs="Arial"/>
          <w:lang w:val="en-US"/>
        </w:rPr>
        <w:t xml:space="preserve">There are three phases for the human exposure: - </w:t>
      </w:r>
      <w:r w:rsidRPr="003473A3">
        <w:rPr>
          <w:rFonts w:ascii="Arial" w:hAnsi="Arial" w:cs="Arial"/>
          <w:u w:val="single"/>
          <w:lang w:val="en-US"/>
        </w:rPr>
        <w:t>Application phase:</w:t>
      </w:r>
    </w:p>
    <w:p w14:paraId="11230A61" w14:textId="77777777" w:rsidR="00421A0D" w:rsidRPr="003473A3" w:rsidRDefault="00421A0D">
      <w:pPr>
        <w:kinsoku w:val="0"/>
        <w:overflowPunct w:val="0"/>
        <w:autoSpaceDE/>
        <w:autoSpaceDN/>
        <w:adjustRightInd/>
        <w:spacing w:before="251" w:line="253" w:lineRule="exact"/>
        <w:ind w:left="72"/>
        <w:textAlignment w:val="baseline"/>
        <w:rPr>
          <w:rFonts w:ascii="Arial" w:hAnsi="Arial" w:cs="Arial"/>
          <w:lang w:val="en-US"/>
        </w:rPr>
      </w:pPr>
      <w:r w:rsidRPr="003473A3">
        <w:rPr>
          <w:rFonts w:ascii="Arial" w:hAnsi="Arial" w:cs="Arial"/>
          <w:lang w:val="en-US"/>
        </w:rPr>
        <w:t>Application of rodenticides by professionals and non-professionals.</w:t>
      </w:r>
    </w:p>
    <w:p w14:paraId="0851DC05" w14:textId="77777777" w:rsidR="00421A0D" w:rsidRPr="003473A3" w:rsidRDefault="00421A0D">
      <w:pPr>
        <w:kinsoku w:val="0"/>
        <w:overflowPunct w:val="0"/>
        <w:autoSpaceDE/>
        <w:autoSpaceDN/>
        <w:adjustRightInd/>
        <w:spacing w:line="252" w:lineRule="exact"/>
        <w:ind w:left="72" w:right="72"/>
        <w:jc w:val="both"/>
        <w:textAlignment w:val="baseline"/>
        <w:rPr>
          <w:rFonts w:ascii="Arial" w:hAnsi="Arial" w:cs="Arial"/>
          <w:lang w:val="en-US"/>
        </w:rPr>
      </w:pPr>
      <w:r w:rsidRPr="003473A3">
        <w:rPr>
          <w:rFonts w:ascii="Arial" w:hAnsi="Arial" w:cs="Arial"/>
          <w:lang w:val="en-US"/>
        </w:rPr>
        <w:t>In and around buildings, in open areas and in waste dumps the product is applied manually, at measured amounts, in bait boxes or covered. Professional users are assumed to wear protective gloves when handling the product unlike amateur users.</w:t>
      </w:r>
    </w:p>
    <w:p w14:paraId="477268CF" w14:textId="77777777" w:rsidR="00421A0D" w:rsidRPr="003473A3" w:rsidRDefault="00421A0D">
      <w:pPr>
        <w:kinsoku w:val="0"/>
        <w:overflowPunct w:val="0"/>
        <w:autoSpaceDE/>
        <w:autoSpaceDN/>
        <w:adjustRightInd/>
        <w:spacing w:line="253" w:lineRule="exact"/>
        <w:ind w:left="72" w:right="72"/>
        <w:jc w:val="both"/>
        <w:textAlignment w:val="baseline"/>
        <w:rPr>
          <w:rFonts w:ascii="Arial" w:hAnsi="Arial" w:cs="Arial"/>
          <w:lang w:val="en-US"/>
        </w:rPr>
      </w:pPr>
      <w:r w:rsidRPr="003473A3">
        <w:rPr>
          <w:rFonts w:ascii="Arial" w:hAnsi="Arial" w:cs="Arial"/>
          <w:lang w:val="en-US"/>
        </w:rPr>
        <w:t>Bait points are controlled regularly. Any bait eaten or damaged has to be replaced. Depending on infestation rate, an advised frequency of inspection is 3 to 5 days. During the bait inspections, also a search in the zone will be done for dead rodents.</w:t>
      </w:r>
    </w:p>
    <w:p w14:paraId="0B2BA17F" w14:textId="77777777" w:rsidR="00421A0D" w:rsidRPr="003473A3" w:rsidRDefault="00421A0D">
      <w:pPr>
        <w:kinsoku w:val="0"/>
        <w:overflowPunct w:val="0"/>
        <w:autoSpaceDE/>
        <w:autoSpaceDN/>
        <w:adjustRightInd/>
        <w:spacing w:before="256" w:line="253" w:lineRule="exact"/>
        <w:ind w:left="72"/>
        <w:textAlignment w:val="baseline"/>
        <w:rPr>
          <w:rFonts w:ascii="Arial" w:hAnsi="Arial" w:cs="Arial"/>
          <w:spacing w:val="-1"/>
          <w:u w:val="single"/>
          <w:lang w:val="en-US"/>
        </w:rPr>
      </w:pPr>
      <w:r w:rsidRPr="003473A3">
        <w:rPr>
          <w:rFonts w:ascii="Arial" w:hAnsi="Arial" w:cs="Arial"/>
          <w:spacing w:val="-1"/>
          <w:lang w:val="en-US"/>
        </w:rPr>
        <w:t xml:space="preserve">- </w:t>
      </w:r>
      <w:r w:rsidRPr="003473A3">
        <w:rPr>
          <w:rFonts w:ascii="Arial" w:hAnsi="Arial" w:cs="Arial"/>
          <w:spacing w:val="-1"/>
          <w:u w:val="single"/>
          <w:lang w:val="en-US"/>
        </w:rPr>
        <w:t>Use phase:</w:t>
      </w:r>
    </w:p>
    <w:p w14:paraId="23DF45E0" w14:textId="77777777" w:rsidR="00421A0D" w:rsidRPr="003473A3" w:rsidRDefault="00421A0D">
      <w:pPr>
        <w:kinsoku w:val="0"/>
        <w:overflowPunct w:val="0"/>
        <w:autoSpaceDE/>
        <w:autoSpaceDN/>
        <w:adjustRightInd/>
        <w:spacing w:before="252" w:line="253" w:lineRule="exact"/>
        <w:ind w:left="72" w:right="72"/>
        <w:jc w:val="both"/>
        <w:textAlignment w:val="baseline"/>
        <w:rPr>
          <w:rFonts w:ascii="Arial" w:hAnsi="Arial" w:cs="Arial"/>
          <w:lang w:val="en-US"/>
        </w:rPr>
      </w:pPr>
      <w:r w:rsidRPr="003473A3">
        <w:rPr>
          <w:rFonts w:ascii="Arial" w:hAnsi="Arial" w:cs="Arial"/>
          <w:lang w:val="en-US"/>
        </w:rPr>
        <w:t xml:space="preserve">Post-application, </w:t>
      </w:r>
      <w:r w:rsidRPr="003473A3">
        <w:rPr>
          <w:rFonts w:ascii="Arial" w:hAnsi="Arial" w:cs="Arial"/>
          <w:i/>
          <w:iCs/>
          <w:lang w:val="en-US"/>
        </w:rPr>
        <w:t xml:space="preserve">i.e. </w:t>
      </w:r>
      <w:r w:rsidRPr="003473A3">
        <w:rPr>
          <w:rFonts w:ascii="Arial" w:hAnsi="Arial" w:cs="Arial"/>
          <w:lang w:val="en-US"/>
        </w:rPr>
        <w:t>from the use of rodenticide products and from contact with the product (</w:t>
      </w:r>
      <w:r w:rsidRPr="003473A3">
        <w:rPr>
          <w:rFonts w:ascii="Arial" w:hAnsi="Arial" w:cs="Arial"/>
          <w:i/>
          <w:iCs/>
          <w:lang w:val="en-US"/>
        </w:rPr>
        <w:t>e.g</w:t>
      </w:r>
      <w:r w:rsidRPr="003473A3">
        <w:rPr>
          <w:rFonts w:ascii="Arial" w:hAnsi="Arial" w:cs="Arial"/>
          <w:lang w:val="en-US"/>
        </w:rPr>
        <w:t>. residential exposure including indoor air contamination, contact with the product during use). The use phase is the period when the biocidal product is waiting to be consumed by the target organism. This means that no primary exposure of humans is intended and should not take place (please refer to point 3.2.4 Secondary exposure).</w:t>
      </w:r>
    </w:p>
    <w:p w14:paraId="478879D1" w14:textId="77777777" w:rsidR="00421A0D" w:rsidRPr="003473A3" w:rsidRDefault="00421A0D">
      <w:pPr>
        <w:kinsoku w:val="0"/>
        <w:overflowPunct w:val="0"/>
        <w:autoSpaceDE/>
        <w:autoSpaceDN/>
        <w:adjustRightInd/>
        <w:spacing w:before="251" w:line="253" w:lineRule="exact"/>
        <w:ind w:left="72"/>
        <w:textAlignment w:val="baseline"/>
        <w:rPr>
          <w:rFonts w:ascii="Arial" w:hAnsi="Arial" w:cs="Arial"/>
          <w:u w:val="single"/>
          <w:lang w:val="en-US"/>
        </w:rPr>
      </w:pPr>
      <w:r w:rsidRPr="003473A3">
        <w:rPr>
          <w:rFonts w:ascii="Arial" w:hAnsi="Arial" w:cs="Arial"/>
          <w:lang w:val="en-US"/>
        </w:rPr>
        <w:t xml:space="preserve">- </w:t>
      </w:r>
      <w:r w:rsidRPr="003473A3">
        <w:rPr>
          <w:rFonts w:ascii="Arial" w:hAnsi="Arial" w:cs="Arial"/>
          <w:u w:val="single"/>
          <w:lang w:val="en-US"/>
        </w:rPr>
        <w:t>Disposal phase:</w:t>
      </w:r>
    </w:p>
    <w:p w14:paraId="59B61FCA" w14:textId="77777777" w:rsidR="00421A0D" w:rsidRPr="003473A3" w:rsidRDefault="00421A0D">
      <w:pPr>
        <w:kinsoku w:val="0"/>
        <w:overflowPunct w:val="0"/>
        <w:autoSpaceDE/>
        <w:autoSpaceDN/>
        <w:adjustRightInd/>
        <w:spacing w:before="257" w:line="252" w:lineRule="exact"/>
        <w:ind w:left="72" w:right="72"/>
        <w:jc w:val="both"/>
        <w:textAlignment w:val="baseline"/>
        <w:rPr>
          <w:rFonts w:ascii="Arial" w:hAnsi="Arial" w:cs="Arial"/>
          <w:lang w:val="en-US"/>
        </w:rPr>
      </w:pPr>
      <w:r w:rsidRPr="003473A3">
        <w:rPr>
          <w:rFonts w:ascii="Arial" w:hAnsi="Arial" w:cs="Arial"/>
          <w:lang w:val="en-US"/>
        </w:rPr>
        <w:t>Disposal (including handling of surplus formulated product, burning/incineration, dumping, empty containers, dead rodents (carcasses) disposal).</w:t>
      </w:r>
    </w:p>
    <w:p w14:paraId="3AEE728F" w14:textId="77777777" w:rsidR="00421A0D" w:rsidRPr="003473A3" w:rsidRDefault="00421A0D">
      <w:pPr>
        <w:kinsoku w:val="0"/>
        <w:overflowPunct w:val="0"/>
        <w:autoSpaceDE/>
        <w:autoSpaceDN/>
        <w:adjustRightInd/>
        <w:spacing w:line="253" w:lineRule="exact"/>
        <w:ind w:left="72" w:right="72"/>
        <w:jc w:val="both"/>
        <w:textAlignment w:val="baseline"/>
        <w:rPr>
          <w:rFonts w:ascii="Arial" w:hAnsi="Arial" w:cs="Arial"/>
          <w:lang w:val="en-US"/>
        </w:rPr>
      </w:pPr>
      <w:r w:rsidRPr="003473A3">
        <w:rPr>
          <w:rFonts w:ascii="Arial" w:hAnsi="Arial" w:cs="Arial"/>
          <w:lang w:val="en-US"/>
        </w:rPr>
        <w:t>When no further bait take is observed, bait stations must not been left in place. All bait stations must be removed from the site, cleaned up and the bait and bait remainders must be disposed of in accordance with local requirements.</w:t>
      </w:r>
    </w:p>
    <w:p w14:paraId="68AD9A2F" w14:textId="77777777" w:rsidR="00421A0D" w:rsidRPr="003473A3" w:rsidRDefault="00421A0D">
      <w:pPr>
        <w:kinsoku w:val="0"/>
        <w:overflowPunct w:val="0"/>
        <w:autoSpaceDE/>
        <w:autoSpaceDN/>
        <w:adjustRightInd/>
        <w:spacing w:before="260" w:line="250" w:lineRule="exact"/>
        <w:ind w:left="72"/>
        <w:textAlignment w:val="baseline"/>
        <w:rPr>
          <w:rFonts w:ascii="Arial" w:hAnsi="Arial" w:cs="Arial"/>
          <w:b/>
          <w:bCs/>
          <w:lang w:val="en-US"/>
        </w:rPr>
      </w:pPr>
      <w:r w:rsidRPr="003473A3">
        <w:rPr>
          <w:rFonts w:ascii="Arial" w:hAnsi="Arial" w:cs="Arial"/>
          <w:b/>
          <w:bCs/>
          <w:lang w:val="en-US"/>
        </w:rPr>
        <w:t>Human exposure assessment</w:t>
      </w:r>
    </w:p>
    <w:p w14:paraId="6700ECCA" w14:textId="77777777" w:rsidR="00421A0D" w:rsidRPr="003473A3" w:rsidRDefault="00421A0D">
      <w:pPr>
        <w:kinsoku w:val="0"/>
        <w:overflowPunct w:val="0"/>
        <w:autoSpaceDE/>
        <w:autoSpaceDN/>
        <w:adjustRightInd/>
        <w:spacing w:before="260" w:after="235" w:line="254" w:lineRule="exact"/>
        <w:ind w:left="72" w:right="72"/>
        <w:jc w:val="both"/>
        <w:textAlignment w:val="baseline"/>
        <w:rPr>
          <w:rFonts w:ascii="Arial" w:hAnsi="Arial" w:cs="Arial"/>
          <w:b/>
          <w:bCs/>
          <w:lang w:val="en-US"/>
        </w:rPr>
      </w:pPr>
      <w:r w:rsidRPr="003473A3">
        <w:rPr>
          <w:rFonts w:ascii="Arial" w:hAnsi="Arial" w:cs="Arial"/>
          <w:b/>
          <w:bCs/>
          <w:lang w:val="en-US"/>
        </w:rPr>
        <w:t>Identification of main paths of human exposure towards active substance from its use in biocidal product</w:t>
      </w:r>
    </w:p>
    <w:tbl>
      <w:tblPr>
        <w:tblW w:w="0" w:type="auto"/>
        <w:tblInd w:w="15" w:type="dxa"/>
        <w:tblLayout w:type="fixed"/>
        <w:tblCellMar>
          <w:left w:w="0" w:type="dxa"/>
          <w:right w:w="0" w:type="dxa"/>
        </w:tblCellMar>
        <w:tblLook w:val="0000" w:firstRow="0" w:lastRow="0" w:firstColumn="0" w:lastColumn="0" w:noHBand="0" w:noVBand="0"/>
      </w:tblPr>
      <w:tblGrid>
        <w:gridCol w:w="1661"/>
        <w:gridCol w:w="1824"/>
        <w:gridCol w:w="1829"/>
        <w:gridCol w:w="1828"/>
        <w:gridCol w:w="2112"/>
      </w:tblGrid>
      <w:tr w:rsidR="00421A0D" w14:paraId="6CC35232" w14:textId="77777777">
        <w:trPr>
          <w:trHeight w:hRule="exact" w:val="274"/>
        </w:trPr>
        <w:tc>
          <w:tcPr>
            <w:tcW w:w="1661" w:type="dxa"/>
            <w:tcBorders>
              <w:top w:val="single" w:sz="4" w:space="0" w:color="auto"/>
              <w:left w:val="single" w:sz="4" w:space="0" w:color="auto"/>
              <w:bottom w:val="single" w:sz="4" w:space="0" w:color="auto"/>
              <w:right w:val="single" w:sz="4" w:space="0" w:color="auto"/>
            </w:tcBorders>
            <w:vAlign w:val="center"/>
          </w:tcPr>
          <w:p w14:paraId="2988FAEB" w14:textId="77777777" w:rsidR="00421A0D" w:rsidRDefault="00421A0D">
            <w:pPr>
              <w:kinsoku w:val="0"/>
              <w:overflowPunct w:val="0"/>
              <w:autoSpaceDE/>
              <w:autoSpaceDN/>
              <w:adjustRightInd/>
              <w:spacing w:before="51" w:line="212" w:lineRule="exact"/>
              <w:ind w:left="115"/>
              <w:textAlignment w:val="baseline"/>
              <w:rPr>
                <w:b/>
                <w:bCs/>
              </w:rPr>
            </w:pPr>
            <w:r>
              <w:rPr>
                <w:b/>
                <w:bCs/>
              </w:rPr>
              <w:t>Exposure path</w:t>
            </w:r>
          </w:p>
        </w:tc>
        <w:tc>
          <w:tcPr>
            <w:tcW w:w="1824" w:type="dxa"/>
            <w:tcBorders>
              <w:top w:val="single" w:sz="4" w:space="0" w:color="auto"/>
              <w:left w:val="single" w:sz="4" w:space="0" w:color="auto"/>
              <w:bottom w:val="single" w:sz="4" w:space="0" w:color="auto"/>
              <w:right w:val="single" w:sz="4" w:space="0" w:color="auto"/>
            </w:tcBorders>
            <w:vAlign w:val="center"/>
          </w:tcPr>
          <w:p w14:paraId="070ED4AE" w14:textId="77777777" w:rsidR="00421A0D" w:rsidRDefault="00421A0D">
            <w:pPr>
              <w:kinsoku w:val="0"/>
              <w:overflowPunct w:val="0"/>
              <w:autoSpaceDE/>
              <w:autoSpaceDN/>
              <w:adjustRightInd/>
              <w:spacing w:before="38" w:line="225" w:lineRule="exact"/>
              <w:ind w:right="369"/>
              <w:jc w:val="right"/>
              <w:textAlignment w:val="baseline"/>
              <w:rPr>
                <w:b/>
                <w:bCs/>
                <w:spacing w:val="-3"/>
                <w:sz w:val="13"/>
                <w:szCs w:val="13"/>
              </w:rPr>
            </w:pPr>
            <w:r>
              <w:rPr>
                <w:b/>
                <w:bCs/>
                <w:spacing w:val="-3"/>
              </w:rPr>
              <w:t>Industrial use</w:t>
            </w:r>
            <w:r>
              <w:rPr>
                <w:b/>
                <w:bCs/>
                <w:spacing w:val="-3"/>
                <w:vertAlign w:val="superscript"/>
              </w:rPr>
              <w:t>1)</w:t>
            </w:r>
          </w:p>
        </w:tc>
        <w:tc>
          <w:tcPr>
            <w:tcW w:w="1829" w:type="dxa"/>
            <w:tcBorders>
              <w:top w:val="single" w:sz="4" w:space="0" w:color="auto"/>
              <w:left w:val="single" w:sz="4" w:space="0" w:color="auto"/>
              <w:bottom w:val="single" w:sz="4" w:space="0" w:color="auto"/>
              <w:right w:val="single" w:sz="4" w:space="0" w:color="auto"/>
            </w:tcBorders>
            <w:vAlign w:val="center"/>
          </w:tcPr>
          <w:p w14:paraId="5F01B960" w14:textId="77777777" w:rsidR="00421A0D" w:rsidRDefault="00421A0D">
            <w:pPr>
              <w:kinsoku w:val="0"/>
              <w:overflowPunct w:val="0"/>
              <w:autoSpaceDE/>
              <w:autoSpaceDN/>
              <w:adjustRightInd/>
              <w:spacing w:before="40" w:line="223" w:lineRule="exact"/>
              <w:jc w:val="center"/>
              <w:textAlignment w:val="baseline"/>
              <w:rPr>
                <w:b/>
                <w:bCs/>
                <w:spacing w:val="-3"/>
                <w:sz w:val="13"/>
                <w:szCs w:val="13"/>
              </w:rPr>
            </w:pPr>
            <w:r>
              <w:rPr>
                <w:b/>
                <w:bCs/>
                <w:spacing w:val="-3"/>
              </w:rPr>
              <w:t>Professional use</w:t>
            </w:r>
            <w:r>
              <w:rPr>
                <w:b/>
                <w:bCs/>
                <w:spacing w:val="-3"/>
                <w:vertAlign w:val="superscript"/>
              </w:rPr>
              <w:t>2)</w:t>
            </w:r>
          </w:p>
        </w:tc>
        <w:tc>
          <w:tcPr>
            <w:tcW w:w="1828" w:type="dxa"/>
            <w:tcBorders>
              <w:top w:val="single" w:sz="4" w:space="0" w:color="auto"/>
              <w:left w:val="single" w:sz="4" w:space="0" w:color="auto"/>
              <w:bottom w:val="single" w:sz="4" w:space="0" w:color="auto"/>
              <w:right w:val="single" w:sz="4" w:space="0" w:color="auto"/>
            </w:tcBorders>
            <w:vAlign w:val="center"/>
          </w:tcPr>
          <w:p w14:paraId="6031917B" w14:textId="77777777" w:rsidR="00421A0D" w:rsidRDefault="00421A0D">
            <w:pPr>
              <w:kinsoku w:val="0"/>
              <w:overflowPunct w:val="0"/>
              <w:autoSpaceDE/>
              <w:autoSpaceDN/>
              <w:adjustRightInd/>
              <w:spacing w:before="38" w:line="225" w:lineRule="exact"/>
              <w:ind w:right="345"/>
              <w:jc w:val="right"/>
              <w:textAlignment w:val="baseline"/>
              <w:rPr>
                <w:b/>
                <w:bCs/>
                <w:spacing w:val="-3"/>
                <w:sz w:val="13"/>
                <w:szCs w:val="13"/>
              </w:rPr>
            </w:pPr>
            <w:r>
              <w:rPr>
                <w:b/>
                <w:bCs/>
                <w:spacing w:val="-3"/>
              </w:rPr>
              <w:t>General public</w:t>
            </w:r>
            <w:r>
              <w:rPr>
                <w:b/>
                <w:bCs/>
                <w:spacing w:val="-3"/>
                <w:vertAlign w:val="superscript"/>
              </w:rPr>
              <w:t>3)</w:t>
            </w:r>
          </w:p>
        </w:tc>
        <w:tc>
          <w:tcPr>
            <w:tcW w:w="2112" w:type="dxa"/>
            <w:tcBorders>
              <w:top w:val="single" w:sz="4" w:space="0" w:color="auto"/>
              <w:left w:val="single" w:sz="4" w:space="0" w:color="auto"/>
              <w:bottom w:val="single" w:sz="4" w:space="0" w:color="auto"/>
              <w:right w:val="single" w:sz="4" w:space="0" w:color="auto"/>
            </w:tcBorders>
            <w:vAlign w:val="center"/>
          </w:tcPr>
          <w:p w14:paraId="68A71451" w14:textId="77777777" w:rsidR="00421A0D" w:rsidRDefault="00421A0D">
            <w:pPr>
              <w:kinsoku w:val="0"/>
              <w:overflowPunct w:val="0"/>
              <w:autoSpaceDE/>
              <w:autoSpaceDN/>
              <w:adjustRightInd/>
              <w:spacing w:before="41" w:line="222" w:lineRule="exact"/>
              <w:jc w:val="center"/>
              <w:textAlignment w:val="baseline"/>
              <w:rPr>
                <w:b/>
                <w:bCs/>
                <w:spacing w:val="-2"/>
                <w:sz w:val="13"/>
                <w:szCs w:val="13"/>
              </w:rPr>
            </w:pPr>
            <w:r>
              <w:rPr>
                <w:b/>
                <w:bCs/>
                <w:i/>
                <w:iCs/>
                <w:spacing w:val="-2"/>
              </w:rPr>
              <w:t xml:space="preserve">via </w:t>
            </w:r>
            <w:r>
              <w:rPr>
                <w:b/>
                <w:bCs/>
                <w:spacing w:val="-2"/>
              </w:rPr>
              <w:t>the environment</w:t>
            </w:r>
            <w:r>
              <w:rPr>
                <w:b/>
                <w:bCs/>
                <w:spacing w:val="-2"/>
                <w:vertAlign w:val="superscript"/>
              </w:rPr>
              <w:t>4)</w:t>
            </w:r>
          </w:p>
        </w:tc>
      </w:tr>
      <w:tr w:rsidR="00421A0D" w14:paraId="30914ACB" w14:textId="77777777">
        <w:trPr>
          <w:trHeight w:hRule="exact" w:val="273"/>
        </w:trPr>
        <w:tc>
          <w:tcPr>
            <w:tcW w:w="1661" w:type="dxa"/>
            <w:tcBorders>
              <w:top w:val="single" w:sz="4" w:space="0" w:color="auto"/>
              <w:left w:val="single" w:sz="4" w:space="0" w:color="auto"/>
              <w:bottom w:val="single" w:sz="4" w:space="0" w:color="auto"/>
              <w:right w:val="single" w:sz="4" w:space="0" w:color="auto"/>
            </w:tcBorders>
            <w:vAlign w:val="center"/>
          </w:tcPr>
          <w:p w14:paraId="1C354226" w14:textId="77777777" w:rsidR="00421A0D" w:rsidRDefault="00421A0D">
            <w:pPr>
              <w:kinsoku w:val="0"/>
              <w:overflowPunct w:val="0"/>
              <w:autoSpaceDE/>
              <w:autoSpaceDN/>
              <w:adjustRightInd/>
              <w:spacing w:after="8" w:line="230" w:lineRule="exact"/>
              <w:ind w:left="115"/>
              <w:textAlignment w:val="baseline"/>
              <w:rPr>
                <w:spacing w:val="-4"/>
                <w:sz w:val="13"/>
                <w:szCs w:val="13"/>
              </w:rPr>
            </w:pPr>
            <w:r>
              <w:rPr>
                <w:spacing w:val="-4"/>
              </w:rPr>
              <w:t>Inhalation</w:t>
            </w:r>
            <w:r>
              <w:rPr>
                <w:spacing w:val="-4"/>
                <w:vertAlign w:val="superscript"/>
              </w:rPr>
              <w:t>5)</w:t>
            </w:r>
          </w:p>
        </w:tc>
        <w:tc>
          <w:tcPr>
            <w:tcW w:w="1824" w:type="dxa"/>
            <w:tcBorders>
              <w:top w:val="single" w:sz="4" w:space="0" w:color="auto"/>
              <w:left w:val="single" w:sz="4" w:space="0" w:color="auto"/>
              <w:bottom w:val="single" w:sz="4" w:space="0" w:color="auto"/>
              <w:right w:val="single" w:sz="4" w:space="0" w:color="auto"/>
            </w:tcBorders>
            <w:vAlign w:val="center"/>
          </w:tcPr>
          <w:p w14:paraId="42377A8E" w14:textId="77777777" w:rsidR="00421A0D" w:rsidRDefault="00421A0D">
            <w:pPr>
              <w:kinsoku w:val="0"/>
              <w:overflowPunct w:val="0"/>
              <w:autoSpaceDE/>
              <w:autoSpaceDN/>
              <w:adjustRightInd/>
              <w:spacing w:before="41" w:line="222" w:lineRule="exact"/>
              <w:ind w:left="200"/>
              <w:textAlignment w:val="baseline"/>
            </w:pPr>
            <w:r>
              <w:t>Not appropriate</w:t>
            </w:r>
          </w:p>
        </w:tc>
        <w:tc>
          <w:tcPr>
            <w:tcW w:w="1829" w:type="dxa"/>
            <w:tcBorders>
              <w:top w:val="single" w:sz="4" w:space="0" w:color="auto"/>
              <w:left w:val="single" w:sz="4" w:space="0" w:color="auto"/>
              <w:bottom w:val="single" w:sz="4" w:space="0" w:color="auto"/>
              <w:right w:val="single" w:sz="4" w:space="0" w:color="auto"/>
            </w:tcBorders>
            <w:vAlign w:val="center"/>
          </w:tcPr>
          <w:p w14:paraId="65656FC0" w14:textId="77777777" w:rsidR="00421A0D" w:rsidRDefault="00421A0D">
            <w:pPr>
              <w:kinsoku w:val="0"/>
              <w:overflowPunct w:val="0"/>
              <w:autoSpaceDE/>
              <w:autoSpaceDN/>
              <w:adjustRightInd/>
              <w:spacing w:before="41" w:line="222" w:lineRule="exact"/>
              <w:ind w:left="745"/>
              <w:textAlignment w:val="baseline"/>
            </w:pPr>
            <w:r>
              <w:t>Yes</w:t>
            </w:r>
          </w:p>
        </w:tc>
        <w:tc>
          <w:tcPr>
            <w:tcW w:w="1828" w:type="dxa"/>
            <w:tcBorders>
              <w:top w:val="single" w:sz="4" w:space="0" w:color="auto"/>
              <w:left w:val="single" w:sz="4" w:space="0" w:color="auto"/>
              <w:bottom w:val="single" w:sz="4" w:space="0" w:color="auto"/>
              <w:right w:val="single" w:sz="4" w:space="0" w:color="auto"/>
            </w:tcBorders>
            <w:vAlign w:val="center"/>
          </w:tcPr>
          <w:p w14:paraId="7F7D149A" w14:textId="77777777" w:rsidR="00421A0D" w:rsidRDefault="00421A0D">
            <w:pPr>
              <w:kinsoku w:val="0"/>
              <w:overflowPunct w:val="0"/>
              <w:autoSpaceDE/>
              <w:autoSpaceDN/>
              <w:adjustRightInd/>
              <w:spacing w:before="41" w:line="222" w:lineRule="exact"/>
              <w:ind w:right="705"/>
              <w:jc w:val="right"/>
              <w:textAlignment w:val="baseline"/>
            </w:pPr>
            <w:r>
              <w:t>Yes</w:t>
            </w:r>
          </w:p>
        </w:tc>
        <w:tc>
          <w:tcPr>
            <w:tcW w:w="2112" w:type="dxa"/>
            <w:tcBorders>
              <w:top w:val="single" w:sz="4" w:space="0" w:color="auto"/>
              <w:left w:val="single" w:sz="4" w:space="0" w:color="auto"/>
              <w:bottom w:val="single" w:sz="4" w:space="0" w:color="auto"/>
              <w:right w:val="single" w:sz="4" w:space="0" w:color="auto"/>
            </w:tcBorders>
            <w:vAlign w:val="center"/>
          </w:tcPr>
          <w:p w14:paraId="7C8C61CF" w14:textId="77777777" w:rsidR="00421A0D" w:rsidRDefault="00421A0D">
            <w:pPr>
              <w:kinsoku w:val="0"/>
              <w:overflowPunct w:val="0"/>
              <w:autoSpaceDE/>
              <w:autoSpaceDN/>
              <w:adjustRightInd/>
              <w:spacing w:before="41" w:line="222" w:lineRule="exact"/>
              <w:ind w:right="917"/>
              <w:jc w:val="right"/>
              <w:textAlignment w:val="baseline"/>
            </w:pPr>
            <w:r>
              <w:t>No</w:t>
            </w:r>
          </w:p>
        </w:tc>
      </w:tr>
      <w:tr w:rsidR="00421A0D" w14:paraId="286600CF" w14:textId="77777777">
        <w:trPr>
          <w:trHeight w:hRule="exact" w:val="269"/>
        </w:trPr>
        <w:tc>
          <w:tcPr>
            <w:tcW w:w="1661" w:type="dxa"/>
            <w:tcBorders>
              <w:top w:val="single" w:sz="4" w:space="0" w:color="auto"/>
              <w:left w:val="single" w:sz="4" w:space="0" w:color="auto"/>
              <w:bottom w:val="single" w:sz="4" w:space="0" w:color="auto"/>
              <w:right w:val="single" w:sz="4" w:space="0" w:color="auto"/>
            </w:tcBorders>
            <w:vAlign w:val="center"/>
          </w:tcPr>
          <w:p w14:paraId="50EF2CAE" w14:textId="77777777" w:rsidR="00421A0D" w:rsidRDefault="00421A0D">
            <w:pPr>
              <w:kinsoku w:val="0"/>
              <w:overflowPunct w:val="0"/>
              <w:autoSpaceDE/>
              <w:autoSpaceDN/>
              <w:adjustRightInd/>
              <w:spacing w:after="19" w:line="230" w:lineRule="exact"/>
              <w:ind w:left="115"/>
              <w:textAlignment w:val="baseline"/>
              <w:rPr>
                <w:spacing w:val="-6"/>
                <w:sz w:val="13"/>
                <w:szCs w:val="13"/>
              </w:rPr>
            </w:pPr>
            <w:r>
              <w:rPr>
                <w:spacing w:val="-6"/>
              </w:rPr>
              <w:t>Dermal</w:t>
            </w:r>
            <w:r>
              <w:rPr>
                <w:spacing w:val="-6"/>
                <w:vertAlign w:val="superscript"/>
              </w:rPr>
              <w:t>6)</w:t>
            </w:r>
          </w:p>
        </w:tc>
        <w:tc>
          <w:tcPr>
            <w:tcW w:w="1824" w:type="dxa"/>
            <w:tcBorders>
              <w:top w:val="single" w:sz="4" w:space="0" w:color="auto"/>
              <w:left w:val="single" w:sz="4" w:space="0" w:color="auto"/>
              <w:bottom w:val="single" w:sz="4" w:space="0" w:color="auto"/>
              <w:right w:val="single" w:sz="4" w:space="0" w:color="auto"/>
            </w:tcBorders>
            <w:vAlign w:val="center"/>
          </w:tcPr>
          <w:p w14:paraId="0291EE60" w14:textId="77777777" w:rsidR="00421A0D" w:rsidRDefault="00421A0D">
            <w:pPr>
              <w:kinsoku w:val="0"/>
              <w:overflowPunct w:val="0"/>
              <w:autoSpaceDE/>
              <w:autoSpaceDN/>
              <w:adjustRightInd/>
              <w:spacing w:before="37" w:line="226" w:lineRule="exact"/>
              <w:ind w:left="200"/>
              <w:textAlignment w:val="baseline"/>
            </w:pPr>
            <w:r>
              <w:t>Not appropriate</w:t>
            </w:r>
          </w:p>
        </w:tc>
        <w:tc>
          <w:tcPr>
            <w:tcW w:w="1829" w:type="dxa"/>
            <w:tcBorders>
              <w:top w:val="single" w:sz="4" w:space="0" w:color="auto"/>
              <w:left w:val="single" w:sz="4" w:space="0" w:color="auto"/>
              <w:bottom w:val="single" w:sz="4" w:space="0" w:color="auto"/>
              <w:right w:val="single" w:sz="4" w:space="0" w:color="auto"/>
            </w:tcBorders>
            <w:vAlign w:val="center"/>
          </w:tcPr>
          <w:p w14:paraId="33728037" w14:textId="77777777" w:rsidR="00421A0D" w:rsidRDefault="00421A0D">
            <w:pPr>
              <w:kinsoku w:val="0"/>
              <w:overflowPunct w:val="0"/>
              <w:autoSpaceDE/>
              <w:autoSpaceDN/>
              <w:adjustRightInd/>
              <w:spacing w:before="37" w:line="226" w:lineRule="exact"/>
              <w:ind w:left="745"/>
              <w:textAlignment w:val="baseline"/>
            </w:pPr>
            <w:r>
              <w:t>Yes</w:t>
            </w:r>
          </w:p>
        </w:tc>
        <w:tc>
          <w:tcPr>
            <w:tcW w:w="1828" w:type="dxa"/>
            <w:tcBorders>
              <w:top w:val="single" w:sz="4" w:space="0" w:color="auto"/>
              <w:left w:val="single" w:sz="4" w:space="0" w:color="auto"/>
              <w:bottom w:val="single" w:sz="4" w:space="0" w:color="auto"/>
              <w:right w:val="single" w:sz="4" w:space="0" w:color="auto"/>
            </w:tcBorders>
            <w:vAlign w:val="center"/>
          </w:tcPr>
          <w:p w14:paraId="4AAD7F52" w14:textId="77777777" w:rsidR="00421A0D" w:rsidRDefault="00421A0D">
            <w:pPr>
              <w:kinsoku w:val="0"/>
              <w:overflowPunct w:val="0"/>
              <w:autoSpaceDE/>
              <w:autoSpaceDN/>
              <w:adjustRightInd/>
              <w:spacing w:before="37" w:line="226" w:lineRule="exact"/>
              <w:ind w:right="705"/>
              <w:jc w:val="right"/>
              <w:textAlignment w:val="baseline"/>
              <w:rPr>
                <w:spacing w:val="-1"/>
              </w:rPr>
            </w:pPr>
            <w:r>
              <w:rPr>
                <w:spacing w:val="-1"/>
              </w:rPr>
              <w:t>Yes</w:t>
            </w:r>
          </w:p>
        </w:tc>
        <w:tc>
          <w:tcPr>
            <w:tcW w:w="2112" w:type="dxa"/>
            <w:tcBorders>
              <w:top w:val="single" w:sz="4" w:space="0" w:color="auto"/>
              <w:left w:val="single" w:sz="4" w:space="0" w:color="auto"/>
              <w:bottom w:val="single" w:sz="4" w:space="0" w:color="auto"/>
              <w:right w:val="single" w:sz="4" w:space="0" w:color="auto"/>
            </w:tcBorders>
            <w:vAlign w:val="center"/>
          </w:tcPr>
          <w:p w14:paraId="7CFA4640" w14:textId="77777777" w:rsidR="00421A0D" w:rsidRDefault="00421A0D">
            <w:pPr>
              <w:kinsoku w:val="0"/>
              <w:overflowPunct w:val="0"/>
              <w:autoSpaceDE/>
              <w:autoSpaceDN/>
              <w:adjustRightInd/>
              <w:spacing w:before="37" w:line="226" w:lineRule="exact"/>
              <w:ind w:right="917"/>
              <w:jc w:val="right"/>
              <w:textAlignment w:val="baseline"/>
            </w:pPr>
            <w:r>
              <w:t>No</w:t>
            </w:r>
          </w:p>
        </w:tc>
      </w:tr>
      <w:tr w:rsidR="00421A0D" w14:paraId="4293561E" w14:textId="77777777">
        <w:trPr>
          <w:trHeight w:hRule="exact" w:val="273"/>
        </w:trPr>
        <w:tc>
          <w:tcPr>
            <w:tcW w:w="1661" w:type="dxa"/>
            <w:tcBorders>
              <w:top w:val="single" w:sz="4" w:space="0" w:color="auto"/>
              <w:left w:val="single" w:sz="4" w:space="0" w:color="auto"/>
              <w:bottom w:val="single" w:sz="4" w:space="0" w:color="auto"/>
              <w:right w:val="single" w:sz="4" w:space="0" w:color="auto"/>
            </w:tcBorders>
            <w:vAlign w:val="center"/>
          </w:tcPr>
          <w:p w14:paraId="6C39CCE7" w14:textId="77777777" w:rsidR="00421A0D" w:rsidRDefault="00421A0D">
            <w:pPr>
              <w:kinsoku w:val="0"/>
              <w:overflowPunct w:val="0"/>
              <w:autoSpaceDE/>
              <w:autoSpaceDN/>
              <w:adjustRightInd/>
              <w:spacing w:before="37" w:after="1" w:line="230" w:lineRule="exact"/>
              <w:ind w:left="115"/>
              <w:textAlignment w:val="baseline"/>
              <w:rPr>
                <w:spacing w:val="-1"/>
              </w:rPr>
            </w:pPr>
            <w:r>
              <w:rPr>
                <w:spacing w:val="-1"/>
              </w:rPr>
              <w:lastRenderedPageBreak/>
              <w:t>Oral</w:t>
            </w:r>
          </w:p>
        </w:tc>
        <w:tc>
          <w:tcPr>
            <w:tcW w:w="1824" w:type="dxa"/>
            <w:tcBorders>
              <w:top w:val="single" w:sz="4" w:space="0" w:color="auto"/>
              <w:left w:val="single" w:sz="4" w:space="0" w:color="auto"/>
              <w:bottom w:val="single" w:sz="4" w:space="0" w:color="auto"/>
              <w:right w:val="single" w:sz="4" w:space="0" w:color="auto"/>
            </w:tcBorders>
            <w:vAlign w:val="center"/>
          </w:tcPr>
          <w:p w14:paraId="0076B39B" w14:textId="77777777" w:rsidR="00421A0D" w:rsidRDefault="00421A0D">
            <w:pPr>
              <w:kinsoku w:val="0"/>
              <w:overflowPunct w:val="0"/>
              <w:autoSpaceDE/>
              <w:autoSpaceDN/>
              <w:adjustRightInd/>
              <w:spacing w:before="37" w:after="1" w:line="230" w:lineRule="exact"/>
              <w:ind w:left="200"/>
              <w:textAlignment w:val="baseline"/>
            </w:pPr>
            <w:r>
              <w:t>Not appropriate</w:t>
            </w:r>
          </w:p>
        </w:tc>
        <w:tc>
          <w:tcPr>
            <w:tcW w:w="1829" w:type="dxa"/>
            <w:tcBorders>
              <w:top w:val="single" w:sz="4" w:space="0" w:color="auto"/>
              <w:left w:val="single" w:sz="4" w:space="0" w:color="auto"/>
              <w:bottom w:val="single" w:sz="4" w:space="0" w:color="auto"/>
              <w:right w:val="single" w:sz="4" w:space="0" w:color="auto"/>
            </w:tcBorders>
            <w:vAlign w:val="center"/>
          </w:tcPr>
          <w:p w14:paraId="64D4F42F" w14:textId="77777777" w:rsidR="00421A0D" w:rsidRDefault="00421A0D">
            <w:pPr>
              <w:kinsoku w:val="0"/>
              <w:overflowPunct w:val="0"/>
              <w:autoSpaceDE/>
              <w:autoSpaceDN/>
              <w:adjustRightInd/>
              <w:spacing w:before="37" w:after="1" w:line="230" w:lineRule="exact"/>
              <w:ind w:left="745"/>
              <w:textAlignment w:val="baseline"/>
            </w:pPr>
            <w:r>
              <w:t>No</w:t>
            </w:r>
          </w:p>
        </w:tc>
        <w:tc>
          <w:tcPr>
            <w:tcW w:w="1828" w:type="dxa"/>
            <w:tcBorders>
              <w:top w:val="single" w:sz="4" w:space="0" w:color="auto"/>
              <w:left w:val="single" w:sz="4" w:space="0" w:color="auto"/>
              <w:bottom w:val="single" w:sz="4" w:space="0" w:color="auto"/>
              <w:right w:val="single" w:sz="4" w:space="0" w:color="auto"/>
            </w:tcBorders>
            <w:vAlign w:val="center"/>
          </w:tcPr>
          <w:p w14:paraId="58A895BA" w14:textId="77777777" w:rsidR="00421A0D" w:rsidRDefault="00421A0D">
            <w:pPr>
              <w:kinsoku w:val="0"/>
              <w:overflowPunct w:val="0"/>
              <w:autoSpaceDE/>
              <w:autoSpaceDN/>
              <w:adjustRightInd/>
              <w:spacing w:before="37" w:after="1" w:line="230" w:lineRule="exact"/>
              <w:ind w:right="705"/>
              <w:jc w:val="right"/>
              <w:textAlignment w:val="baseline"/>
              <w:rPr>
                <w:spacing w:val="-1"/>
              </w:rPr>
            </w:pPr>
            <w:r>
              <w:rPr>
                <w:spacing w:val="-1"/>
              </w:rPr>
              <w:t>Yes</w:t>
            </w:r>
          </w:p>
        </w:tc>
        <w:tc>
          <w:tcPr>
            <w:tcW w:w="2112" w:type="dxa"/>
            <w:tcBorders>
              <w:top w:val="single" w:sz="4" w:space="0" w:color="auto"/>
              <w:left w:val="single" w:sz="4" w:space="0" w:color="auto"/>
              <w:bottom w:val="single" w:sz="4" w:space="0" w:color="auto"/>
              <w:right w:val="single" w:sz="4" w:space="0" w:color="auto"/>
            </w:tcBorders>
            <w:vAlign w:val="center"/>
          </w:tcPr>
          <w:p w14:paraId="5684E007" w14:textId="77777777" w:rsidR="00421A0D" w:rsidRDefault="00421A0D">
            <w:pPr>
              <w:kinsoku w:val="0"/>
              <w:overflowPunct w:val="0"/>
              <w:autoSpaceDE/>
              <w:autoSpaceDN/>
              <w:adjustRightInd/>
              <w:spacing w:before="37" w:after="1" w:line="230" w:lineRule="exact"/>
              <w:ind w:right="917"/>
              <w:jc w:val="right"/>
              <w:textAlignment w:val="baseline"/>
            </w:pPr>
            <w:r>
              <w:t>No</w:t>
            </w:r>
          </w:p>
        </w:tc>
      </w:tr>
    </w:tbl>
    <w:p w14:paraId="295B941E" w14:textId="77777777" w:rsidR="00421A0D" w:rsidRPr="00421A0D" w:rsidRDefault="00421A0D">
      <w:pPr>
        <w:numPr>
          <w:ilvl w:val="0"/>
          <w:numId w:val="6"/>
        </w:numPr>
        <w:kinsoku w:val="0"/>
        <w:overflowPunct w:val="0"/>
        <w:autoSpaceDE/>
        <w:autoSpaceDN/>
        <w:adjustRightInd/>
        <w:spacing w:line="206" w:lineRule="exact"/>
        <w:ind w:right="72"/>
        <w:jc w:val="both"/>
        <w:textAlignment w:val="baseline"/>
        <w:rPr>
          <w:sz w:val="18"/>
          <w:szCs w:val="18"/>
          <w:lang w:val="en-US"/>
        </w:rPr>
      </w:pPr>
      <w:r w:rsidRPr="00421A0D">
        <w:rPr>
          <w:sz w:val="18"/>
          <w:szCs w:val="18"/>
          <w:lang w:val="en-US"/>
        </w:rPr>
        <w:t>Industrial use (manufacture of active substance and formulation of products) is not covered by BPD. Workers in formulation manufacture are not exposed to levels of a.s. that would affect blood clotting.</w:t>
      </w:r>
    </w:p>
    <w:p w14:paraId="394E06DC" w14:textId="77777777" w:rsidR="00421A0D" w:rsidRDefault="00421A0D">
      <w:pPr>
        <w:numPr>
          <w:ilvl w:val="0"/>
          <w:numId w:val="6"/>
        </w:numPr>
        <w:kinsoku w:val="0"/>
        <w:overflowPunct w:val="0"/>
        <w:autoSpaceDE/>
        <w:autoSpaceDN/>
        <w:adjustRightInd/>
        <w:spacing w:line="205" w:lineRule="exact"/>
        <w:jc w:val="both"/>
        <w:textAlignment w:val="baseline"/>
        <w:rPr>
          <w:spacing w:val="-2"/>
          <w:sz w:val="18"/>
          <w:szCs w:val="18"/>
        </w:rPr>
      </w:pPr>
      <w:r>
        <w:rPr>
          <w:spacing w:val="-2"/>
          <w:sz w:val="18"/>
          <w:szCs w:val="18"/>
        </w:rPr>
        <w:t>Includes non-trained professionals.</w:t>
      </w:r>
    </w:p>
    <w:p w14:paraId="0169F619" w14:textId="77777777" w:rsidR="00421A0D" w:rsidRPr="00421A0D" w:rsidRDefault="00421A0D">
      <w:pPr>
        <w:numPr>
          <w:ilvl w:val="0"/>
          <w:numId w:val="6"/>
        </w:numPr>
        <w:kinsoku w:val="0"/>
        <w:overflowPunct w:val="0"/>
        <w:autoSpaceDE/>
        <w:autoSpaceDN/>
        <w:adjustRightInd/>
        <w:spacing w:before="2" w:line="204" w:lineRule="exact"/>
        <w:jc w:val="both"/>
        <w:textAlignment w:val="baseline"/>
        <w:rPr>
          <w:sz w:val="18"/>
          <w:szCs w:val="18"/>
          <w:lang w:val="en-US"/>
        </w:rPr>
      </w:pPr>
      <w:r w:rsidRPr="00421A0D">
        <w:rPr>
          <w:sz w:val="18"/>
          <w:szCs w:val="18"/>
          <w:lang w:val="en-US"/>
        </w:rPr>
        <w:t>Indirect exposure due to transient mouthing by infants is included in the scenarios for the general public.</w:t>
      </w:r>
    </w:p>
    <w:p w14:paraId="5912DE32" w14:textId="77777777" w:rsidR="00421A0D" w:rsidRPr="00421A0D" w:rsidRDefault="00421A0D">
      <w:pPr>
        <w:numPr>
          <w:ilvl w:val="0"/>
          <w:numId w:val="6"/>
        </w:numPr>
        <w:kinsoku w:val="0"/>
        <w:overflowPunct w:val="0"/>
        <w:autoSpaceDE/>
        <w:autoSpaceDN/>
        <w:adjustRightInd/>
        <w:spacing w:line="210" w:lineRule="exact"/>
        <w:ind w:right="360"/>
        <w:jc w:val="both"/>
        <w:textAlignment w:val="baseline"/>
        <w:rPr>
          <w:sz w:val="18"/>
          <w:szCs w:val="18"/>
          <w:lang w:val="en-US"/>
        </w:rPr>
      </w:pPr>
      <w:r w:rsidRPr="00421A0D">
        <w:rPr>
          <w:sz w:val="18"/>
          <w:szCs w:val="18"/>
          <w:lang w:val="en-US"/>
        </w:rPr>
        <w:t xml:space="preserve">According to the TNsG, indirect exposure </w:t>
      </w:r>
      <w:r w:rsidRPr="00421A0D">
        <w:rPr>
          <w:i/>
          <w:iCs/>
          <w:sz w:val="18"/>
          <w:szCs w:val="18"/>
          <w:lang w:val="en-US"/>
        </w:rPr>
        <w:t xml:space="preserve">via </w:t>
      </w:r>
      <w:r w:rsidRPr="00421A0D">
        <w:rPr>
          <w:sz w:val="18"/>
          <w:szCs w:val="18"/>
          <w:lang w:val="en-US"/>
        </w:rPr>
        <w:t>the environment is considered to be of minor importance as the release of rodenticides to the environment is limited.</w:t>
      </w:r>
    </w:p>
    <w:p w14:paraId="43E2F816" w14:textId="77777777" w:rsidR="00421A0D" w:rsidRDefault="00421A0D">
      <w:pPr>
        <w:numPr>
          <w:ilvl w:val="0"/>
          <w:numId w:val="6"/>
        </w:numPr>
        <w:kinsoku w:val="0"/>
        <w:overflowPunct w:val="0"/>
        <w:autoSpaceDE/>
        <w:autoSpaceDN/>
        <w:adjustRightInd/>
        <w:spacing w:line="206" w:lineRule="exact"/>
        <w:ind w:right="504"/>
        <w:textAlignment w:val="baseline"/>
        <w:rPr>
          <w:sz w:val="18"/>
          <w:szCs w:val="18"/>
        </w:rPr>
      </w:pPr>
      <w:r w:rsidRPr="00421A0D">
        <w:rPr>
          <w:sz w:val="18"/>
          <w:szCs w:val="18"/>
          <w:lang w:val="en-US"/>
        </w:rPr>
        <w:t xml:space="preserve">The skin is the main exposure route with a small proportion of inhalation exposure to dust when grain-based baits are mechanically handled by professionals. The active substance is of low volatility and it is incorporated at very low concentrations into a solid, non-volatile matrix. </w:t>
      </w:r>
      <w:r>
        <w:rPr>
          <w:sz w:val="18"/>
          <w:szCs w:val="18"/>
        </w:rPr>
        <w:t>Therefore inhalation exposure is considered as negligible.</w:t>
      </w:r>
    </w:p>
    <w:p w14:paraId="755433B7" w14:textId="77777777" w:rsidR="00421A0D" w:rsidRPr="003473A3" w:rsidRDefault="00421A0D" w:rsidP="00E674DE">
      <w:pPr>
        <w:widowControl/>
        <w:kinsoku w:val="0"/>
        <w:overflowPunct w:val="0"/>
        <w:autoSpaceDE/>
        <w:autoSpaceDN/>
        <w:adjustRightInd/>
        <w:spacing w:before="302" w:line="254" w:lineRule="exact"/>
        <w:ind w:left="72" w:right="144"/>
        <w:jc w:val="both"/>
        <w:textAlignment w:val="baseline"/>
        <w:rPr>
          <w:rFonts w:ascii="Arial" w:hAnsi="Arial" w:cs="Arial"/>
          <w:spacing w:val="2"/>
          <w:lang w:val="en-US"/>
        </w:rPr>
      </w:pPr>
      <w:r w:rsidRPr="003473A3">
        <w:rPr>
          <w:rFonts w:ascii="Arial" w:hAnsi="Arial" w:cs="Arial"/>
          <w:lang w:val="en-US"/>
        </w:rPr>
        <w:t>Except for the grain block bait which is always packed in individual sachets for both professionals and general public and for grain bait only for the amateurs, dermal contact with the product is a realistic scenario.</w:t>
      </w:r>
      <w:r w:rsidRPr="003473A3">
        <w:rPr>
          <w:rFonts w:ascii="Arial" w:hAnsi="Arial" w:cs="Arial"/>
          <w:spacing w:val="2"/>
          <w:lang w:val="en-US"/>
        </w:rPr>
        <w:t>The magnitude of human exposure to paste bait can be assessed by applying standard exposure models of TNsG</w:t>
      </w:r>
      <w:r w:rsidR="00A871A6" w:rsidRPr="003473A3">
        <w:rPr>
          <w:rStyle w:val="Appelnotedebasdep"/>
          <w:rFonts w:ascii="Arial" w:hAnsi="Arial" w:cs="Arial"/>
          <w:spacing w:val="2"/>
          <w:lang w:val="en-US"/>
        </w:rPr>
        <w:footnoteReference w:id="9"/>
      </w:r>
      <w:r w:rsidRPr="003473A3">
        <w:rPr>
          <w:rFonts w:ascii="Arial" w:hAnsi="Arial" w:cs="Arial"/>
          <w:spacing w:val="2"/>
          <w:lang w:val="en-US"/>
        </w:rPr>
        <w:t xml:space="preserve"> for human exposure (2007) or the Harmonised approach for the assessment of rodenticides (anticoagulants) endorsed at TM II 2011 for professionals and amateurs users. Moreover, CONSEXPO 4.1 model can be used to assess the exposure to the biocidal product used by non</w:t>
      </w:r>
      <w:r w:rsidRPr="003473A3">
        <w:rPr>
          <w:rFonts w:ascii="Arial" w:hAnsi="Arial" w:cs="Arial"/>
          <w:spacing w:val="2"/>
          <w:lang w:val="en-US"/>
        </w:rPr>
        <w:softHyphen/>
        <w:t>professionals.</w:t>
      </w:r>
    </w:p>
    <w:p w14:paraId="3A50D783" w14:textId="77777777" w:rsidR="00421A0D" w:rsidRPr="003473A3" w:rsidRDefault="00421A0D">
      <w:pPr>
        <w:kinsoku w:val="0"/>
        <w:overflowPunct w:val="0"/>
        <w:autoSpaceDE/>
        <w:autoSpaceDN/>
        <w:adjustRightInd/>
        <w:spacing w:before="246" w:line="254" w:lineRule="exact"/>
        <w:ind w:left="72" w:right="144"/>
        <w:jc w:val="both"/>
        <w:textAlignment w:val="baseline"/>
        <w:rPr>
          <w:rFonts w:ascii="Arial" w:hAnsi="Arial" w:cs="Arial"/>
          <w:lang w:val="en-US"/>
        </w:rPr>
      </w:pPr>
      <w:r w:rsidRPr="003473A3">
        <w:rPr>
          <w:rFonts w:ascii="Arial" w:hAnsi="Arial" w:cs="Arial"/>
          <w:lang w:val="en-US"/>
        </w:rPr>
        <w:t>The following basic primary exposure pathways have to be considered for a risk assessment in order to sum up the exposure of humans to Bromadiolone. The main exposure path is direct skin contact during the use of the biocidal product.</w:t>
      </w:r>
    </w:p>
    <w:p w14:paraId="4A6882F2" w14:textId="77777777" w:rsidR="00421A0D" w:rsidRPr="003473A3" w:rsidRDefault="00421A0D">
      <w:pPr>
        <w:kinsoku w:val="0"/>
        <w:overflowPunct w:val="0"/>
        <w:autoSpaceDE/>
        <w:autoSpaceDN/>
        <w:adjustRightInd/>
        <w:spacing w:line="253" w:lineRule="exact"/>
        <w:ind w:left="72" w:right="144"/>
        <w:jc w:val="both"/>
        <w:textAlignment w:val="baseline"/>
        <w:rPr>
          <w:rFonts w:ascii="Arial" w:hAnsi="Arial" w:cs="Arial"/>
          <w:lang w:val="en-US"/>
        </w:rPr>
      </w:pPr>
      <w:r w:rsidRPr="003473A3">
        <w:rPr>
          <w:rFonts w:ascii="Arial" w:hAnsi="Arial" w:cs="Arial"/>
          <w:lang w:val="en-US"/>
        </w:rPr>
        <w:t>Ingestion is a secondary pathway or an accidental primary exposure during the use of the biocidal product.</w:t>
      </w:r>
    </w:p>
    <w:p w14:paraId="26746D42" w14:textId="77777777" w:rsidR="00421A0D" w:rsidRPr="003473A3" w:rsidRDefault="00421A0D">
      <w:pPr>
        <w:kinsoku w:val="0"/>
        <w:overflowPunct w:val="0"/>
        <w:autoSpaceDE/>
        <w:autoSpaceDN/>
        <w:adjustRightInd/>
        <w:spacing w:line="252" w:lineRule="exact"/>
        <w:ind w:left="72"/>
        <w:textAlignment w:val="baseline"/>
        <w:rPr>
          <w:rFonts w:ascii="Arial" w:hAnsi="Arial" w:cs="Arial"/>
          <w:lang w:val="en-US"/>
        </w:rPr>
      </w:pPr>
      <w:r w:rsidRPr="003473A3">
        <w:rPr>
          <w:rFonts w:ascii="Arial" w:hAnsi="Arial" w:cs="Arial"/>
          <w:lang w:val="en-US"/>
        </w:rPr>
        <w:t>Inhalation is considered as negligible.</w:t>
      </w:r>
    </w:p>
    <w:p w14:paraId="5B9053AB" w14:textId="77777777" w:rsidR="00421A0D" w:rsidRPr="003473A3" w:rsidRDefault="00421A0D">
      <w:pPr>
        <w:kinsoku w:val="0"/>
        <w:overflowPunct w:val="0"/>
        <w:autoSpaceDE/>
        <w:autoSpaceDN/>
        <w:adjustRightInd/>
        <w:spacing w:before="260" w:line="254" w:lineRule="exact"/>
        <w:ind w:left="72"/>
        <w:textAlignment w:val="baseline"/>
        <w:rPr>
          <w:rFonts w:ascii="Arial" w:hAnsi="Arial" w:cs="Arial"/>
          <w:lang w:val="en-US"/>
        </w:rPr>
      </w:pPr>
      <w:r w:rsidRPr="003473A3">
        <w:rPr>
          <w:rFonts w:ascii="Arial" w:hAnsi="Arial" w:cs="Arial"/>
          <w:lang w:val="en-US"/>
        </w:rPr>
        <w:t>According to the various pathways, the following absorptions will be applied in the assessment:</w:t>
      </w:r>
    </w:p>
    <w:p w14:paraId="4AE6A707" w14:textId="77777777" w:rsidR="00421A0D" w:rsidRPr="003473A3" w:rsidRDefault="00421A0D">
      <w:pPr>
        <w:tabs>
          <w:tab w:val="left" w:pos="2952"/>
        </w:tabs>
        <w:kinsoku w:val="0"/>
        <w:overflowPunct w:val="0"/>
        <w:autoSpaceDE/>
        <w:autoSpaceDN/>
        <w:adjustRightInd/>
        <w:spacing w:before="269" w:line="254" w:lineRule="exact"/>
        <w:ind w:left="72"/>
        <w:textAlignment w:val="baseline"/>
        <w:rPr>
          <w:rFonts w:ascii="Arial" w:hAnsi="Arial" w:cs="Arial"/>
          <w:lang w:val="en-US"/>
        </w:rPr>
      </w:pPr>
      <w:r w:rsidRPr="003473A3">
        <w:rPr>
          <w:rFonts w:ascii="Arial" w:hAnsi="Arial" w:cs="Arial"/>
          <w:lang w:val="en-US"/>
        </w:rPr>
        <w:t>- Inhalatory uptake fraction:</w:t>
      </w:r>
      <w:r w:rsidRPr="003473A3">
        <w:rPr>
          <w:rFonts w:ascii="Arial" w:hAnsi="Arial" w:cs="Arial"/>
          <w:lang w:val="en-US"/>
        </w:rPr>
        <w:tab/>
        <w:t>1 (default value of 100%);</w:t>
      </w:r>
    </w:p>
    <w:p w14:paraId="0DA2A491" w14:textId="77777777" w:rsidR="00421A0D" w:rsidRPr="003473A3" w:rsidRDefault="00421A0D">
      <w:pPr>
        <w:kinsoku w:val="0"/>
        <w:overflowPunct w:val="0"/>
        <w:autoSpaceDE/>
        <w:autoSpaceDN/>
        <w:adjustRightInd/>
        <w:spacing w:before="2" w:line="254" w:lineRule="exact"/>
        <w:ind w:left="2952"/>
        <w:textAlignment w:val="baseline"/>
        <w:rPr>
          <w:rFonts w:ascii="Arial" w:hAnsi="Arial" w:cs="Arial"/>
          <w:lang w:val="en-US"/>
        </w:rPr>
      </w:pPr>
      <w:r w:rsidRPr="003473A3">
        <w:rPr>
          <w:rFonts w:ascii="Arial" w:hAnsi="Arial" w:cs="Arial"/>
          <w:lang w:val="en-US"/>
        </w:rPr>
        <w:t>Inhalation rate: 1.25 m</w:t>
      </w:r>
      <w:r w:rsidRPr="003473A3">
        <w:rPr>
          <w:rFonts w:ascii="Arial" w:hAnsi="Arial" w:cs="Arial"/>
          <w:vertAlign w:val="superscript"/>
          <w:lang w:val="en-US"/>
        </w:rPr>
        <w:t>3</w:t>
      </w:r>
      <w:r w:rsidRPr="003473A3">
        <w:rPr>
          <w:rFonts w:ascii="Arial" w:hAnsi="Arial" w:cs="Arial"/>
          <w:lang w:val="en-US"/>
        </w:rPr>
        <w:t>/h (default value)</w:t>
      </w:r>
    </w:p>
    <w:p w14:paraId="33900D2B" w14:textId="77777777" w:rsidR="00421A0D" w:rsidRPr="003473A3" w:rsidRDefault="00421A0D">
      <w:pPr>
        <w:tabs>
          <w:tab w:val="left" w:pos="2952"/>
        </w:tabs>
        <w:kinsoku w:val="0"/>
        <w:overflowPunct w:val="0"/>
        <w:autoSpaceDE/>
        <w:autoSpaceDN/>
        <w:adjustRightInd/>
        <w:spacing w:before="29" w:line="254" w:lineRule="exact"/>
        <w:ind w:left="2952" w:right="216" w:hanging="2880"/>
        <w:textAlignment w:val="baseline"/>
        <w:rPr>
          <w:rFonts w:ascii="Arial" w:hAnsi="Arial" w:cs="Arial"/>
          <w:spacing w:val="-1"/>
          <w:lang w:val="en-US"/>
        </w:rPr>
      </w:pPr>
      <w:r w:rsidRPr="003473A3">
        <w:rPr>
          <w:rFonts w:ascii="Arial" w:hAnsi="Arial" w:cs="Arial"/>
          <w:spacing w:val="-1"/>
          <w:lang w:val="en-US"/>
        </w:rPr>
        <w:t>- Dermal uptake:</w:t>
      </w:r>
      <w:r w:rsidRPr="003473A3">
        <w:rPr>
          <w:rFonts w:ascii="Arial" w:hAnsi="Arial" w:cs="Arial"/>
          <w:spacing w:val="-1"/>
          <w:lang w:val="en-US"/>
        </w:rPr>
        <w:tab/>
        <w:t>0.36% for a wax block, paste and grain block. grain bait was deemed</w:t>
      </w:r>
      <w:r w:rsidRPr="003473A3">
        <w:rPr>
          <w:rFonts w:ascii="Arial" w:hAnsi="Arial" w:cs="Arial"/>
          <w:spacing w:val="-1"/>
          <w:lang w:val="en-US"/>
        </w:rPr>
        <w:br/>
        <w:t>to be best represented by a dermal absorption rate of 1.6% ( derived as a worst case for powder products in the bromadiolone CAR). 10% when no data is available on the formulation.</w:t>
      </w:r>
    </w:p>
    <w:p w14:paraId="3855F0D4" w14:textId="77777777" w:rsidR="00421A0D" w:rsidRPr="003473A3" w:rsidRDefault="00421A0D">
      <w:pPr>
        <w:tabs>
          <w:tab w:val="left" w:pos="2952"/>
        </w:tabs>
        <w:kinsoku w:val="0"/>
        <w:overflowPunct w:val="0"/>
        <w:autoSpaceDE/>
        <w:autoSpaceDN/>
        <w:adjustRightInd/>
        <w:spacing w:before="10" w:line="254" w:lineRule="exact"/>
        <w:ind w:left="2952" w:right="1080" w:hanging="2880"/>
        <w:textAlignment w:val="baseline"/>
        <w:rPr>
          <w:rFonts w:ascii="Arial" w:hAnsi="Arial" w:cs="Arial"/>
          <w:lang w:val="en-US"/>
        </w:rPr>
      </w:pPr>
      <w:r w:rsidRPr="003473A3">
        <w:rPr>
          <w:rFonts w:ascii="Arial" w:hAnsi="Arial" w:cs="Arial"/>
          <w:lang w:val="en-US"/>
        </w:rPr>
        <w:t>- Oral uptake fraction</w:t>
      </w:r>
      <w:r w:rsidRPr="003473A3">
        <w:rPr>
          <w:rFonts w:ascii="Arial" w:hAnsi="Arial" w:cs="Arial"/>
          <w:lang w:val="en-US"/>
        </w:rPr>
        <w:tab/>
        <w:t>1 (default value of 100% as a worst-case scenario), and 0.7</w:t>
      </w:r>
      <w:r w:rsidRPr="003473A3">
        <w:rPr>
          <w:rFonts w:ascii="Arial" w:hAnsi="Arial" w:cs="Arial"/>
          <w:lang w:val="en-US"/>
        </w:rPr>
        <w:br/>
        <w:t>(refinement as oral absorption is 71-77% in ADME study).</w:t>
      </w:r>
    </w:p>
    <w:p w14:paraId="5404D66C" w14:textId="77777777" w:rsidR="00421A0D" w:rsidRPr="003473A3" w:rsidRDefault="00421A0D">
      <w:pPr>
        <w:kinsoku w:val="0"/>
        <w:overflowPunct w:val="0"/>
        <w:autoSpaceDE/>
        <w:autoSpaceDN/>
        <w:adjustRightInd/>
        <w:spacing w:before="264" w:line="249" w:lineRule="exact"/>
        <w:ind w:left="72"/>
        <w:textAlignment w:val="baseline"/>
        <w:rPr>
          <w:rFonts w:ascii="Arial" w:hAnsi="Arial" w:cs="Arial"/>
          <w:b/>
          <w:bCs/>
          <w:lang w:val="en-US"/>
        </w:rPr>
      </w:pPr>
      <w:r w:rsidRPr="003473A3">
        <w:rPr>
          <w:rFonts w:ascii="Arial" w:hAnsi="Arial" w:cs="Arial"/>
          <w:b/>
          <w:bCs/>
          <w:lang w:val="en-US"/>
        </w:rPr>
        <w:t>Professional exposure</w:t>
      </w:r>
    </w:p>
    <w:p w14:paraId="58A2CC2B" w14:textId="77777777" w:rsidR="00421A0D" w:rsidRPr="003473A3" w:rsidRDefault="00421A0D">
      <w:pPr>
        <w:kinsoku w:val="0"/>
        <w:overflowPunct w:val="0"/>
        <w:autoSpaceDE/>
        <w:autoSpaceDN/>
        <w:adjustRightInd/>
        <w:spacing w:before="247" w:line="252" w:lineRule="exact"/>
        <w:ind w:left="72" w:right="144"/>
        <w:jc w:val="both"/>
        <w:textAlignment w:val="baseline"/>
        <w:rPr>
          <w:rFonts w:ascii="Arial" w:hAnsi="Arial" w:cs="Arial"/>
          <w:lang w:val="en-US"/>
        </w:rPr>
      </w:pPr>
      <w:r w:rsidRPr="003473A3">
        <w:rPr>
          <w:rFonts w:ascii="Arial" w:hAnsi="Arial" w:cs="Arial"/>
          <w:lang w:val="en-US"/>
        </w:rPr>
        <w:t xml:space="preserve">For professional use, the operator is trained in the correct use of the bait, </w:t>
      </w:r>
      <w:r w:rsidRPr="003473A3">
        <w:rPr>
          <w:rFonts w:ascii="Arial" w:hAnsi="Arial" w:cs="Arial"/>
          <w:i/>
          <w:iCs/>
          <w:lang w:val="en-US"/>
        </w:rPr>
        <w:t xml:space="preserve">i.e. </w:t>
      </w:r>
      <w:r w:rsidRPr="003473A3">
        <w:rPr>
          <w:rFonts w:ascii="Arial" w:hAnsi="Arial" w:cs="Arial"/>
          <w:lang w:val="en-US"/>
        </w:rPr>
        <w:t>placement, number of bait points/boxes required based on the infestation rate area, the amount of bait or number of bait place packs per bait point/box and safe handling procedures.</w:t>
      </w:r>
    </w:p>
    <w:p w14:paraId="787F6CC7" w14:textId="77777777" w:rsidR="00421A0D" w:rsidRPr="003473A3" w:rsidRDefault="00421A0D">
      <w:pPr>
        <w:kinsoku w:val="0"/>
        <w:overflowPunct w:val="0"/>
        <w:autoSpaceDE/>
        <w:autoSpaceDN/>
        <w:adjustRightInd/>
        <w:spacing w:line="253" w:lineRule="exact"/>
        <w:ind w:left="72" w:right="144"/>
        <w:jc w:val="both"/>
        <w:textAlignment w:val="baseline"/>
        <w:rPr>
          <w:rFonts w:ascii="Arial" w:hAnsi="Arial" w:cs="Arial"/>
          <w:lang w:val="en-US"/>
        </w:rPr>
      </w:pPr>
      <w:r w:rsidRPr="003473A3">
        <w:rPr>
          <w:rFonts w:ascii="Arial" w:hAnsi="Arial" w:cs="Arial"/>
          <w:lang w:val="en-US"/>
        </w:rPr>
        <w:t>The use of PPE - disposable gloves and a dust mask may be employed when decanting bait and disposable gloves may be employed when loading bait boxes and disposing of remaining bait and carcasses. However, when the bait is contained within a bait box there will be no exposure of the operator to the product.</w:t>
      </w:r>
    </w:p>
    <w:p w14:paraId="4B7D025B" w14:textId="77777777" w:rsidR="00421A0D" w:rsidRPr="003473A3" w:rsidRDefault="00421A0D">
      <w:pPr>
        <w:kinsoku w:val="0"/>
        <w:overflowPunct w:val="0"/>
        <w:autoSpaceDE/>
        <w:autoSpaceDN/>
        <w:adjustRightInd/>
        <w:spacing w:line="254" w:lineRule="exact"/>
        <w:ind w:left="72"/>
        <w:jc w:val="both"/>
        <w:textAlignment w:val="baseline"/>
        <w:rPr>
          <w:rFonts w:ascii="Arial" w:hAnsi="Arial" w:cs="Arial"/>
          <w:lang w:val="en-US"/>
        </w:rPr>
      </w:pPr>
      <w:r w:rsidRPr="003473A3">
        <w:rPr>
          <w:rFonts w:ascii="Arial" w:hAnsi="Arial" w:cs="Arial"/>
          <w:lang w:val="en-US"/>
        </w:rPr>
        <w:t>PPE (coverall, boots and gloves) is required as standard when the bait is used in sewage systems.</w:t>
      </w:r>
    </w:p>
    <w:p w14:paraId="15D044D6" w14:textId="77777777" w:rsidR="00421A0D" w:rsidRPr="003473A3" w:rsidRDefault="00421A0D">
      <w:pPr>
        <w:kinsoku w:val="0"/>
        <w:overflowPunct w:val="0"/>
        <w:autoSpaceDE/>
        <w:autoSpaceDN/>
        <w:adjustRightInd/>
        <w:spacing w:before="259" w:line="246" w:lineRule="exact"/>
        <w:ind w:left="72"/>
        <w:jc w:val="both"/>
        <w:textAlignment w:val="baseline"/>
        <w:rPr>
          <w:rFonts w:ascii="Arial" w:hAnsi="Arial" w:cs="Arial"/>
          <w:b/>
          <w:bCs/>
          <w:i/>
          <w:iCs/>
          <w:lang w:val="en-US"/>
        </w:rPr>
      </w:pPr>
      <w:r w:rsidRPr="003473A3">
        <w:rPr>
          <w:rFonts w:ascii="Arial" w:hAnsi="Arial" w:cs="Arial"/>
          <w:b/>
          <w:bCs/>
          <w:i/>
          <w:iCs/>
          <w:lang w:val="en-US"/>
        </w:rPr>
        <w:t>Exposure calculations – professionals</w:t>
      </w:r>
    </w:p>
    <w:p w14:paraId="71ED8F2B" w14:textId="77777777" w:rsidR="00421A0D" w:rsidRPr="003473A3" w:rsidRDefault="00421A0D">
      <w:pPr>
        <w:kinsoku w:val="0"/>
        <w:overflowPunct w:val="0"/>
        <w:autoSpaceDE/>
        <w:autoSpaceDN/>
        <w:adjustRightInd/>
        <w:spacing w:line="252" w:lineRule="exact"/>
        <w:ind w:left="72" w:right="144"/>
        <w:jc w:val="both"/>
        <w:textAlignment w:val="baseline"/>
        <w:rPr>
          <w:rFonts w:ascii="Arial" w:hAnsi="Arial" w:cs="Arial"/>
          <w:lang w:val="en-US"/>
        </w:rPr>
      </w:pPr>
      <w:r w:rsidRPr="003473A3">
        <w:rPr>
          <w:rFonts w:ascii="Arial" w:hAnsi="Arial" w:cs="Arial"/>
          <w:lang w:val="en-US"/>
        </w:rPr>
        <w:t>The CEFIC/EBPF Rodenticides Data Development Group conducted an operator exposure study using flocoumafen (which may be considered a suitable surrogate for all other second generation anti</w:t>
      </w:r>
      <w:r w:rsidRPr="003473A3">
        <w:rPr>
          <w:rFonts w:ascii="Arial" w:hAnsi="Arial" w:cs="Arial"/>
          <w:lang w:val="en-US"/>
        </w:rPr>
        <w:softHyphen/>
        <w:t>coagulants) to determine exposure during simulated use of rodenticide baits (</w:t>
      </w:r>
      <w:r w:rsidR="00B905AB">
        <w:rPr>
          <w:rFonts w:ascii="Arial" w:hAnsi="Arial" w:cs="Arial"/>
          <w:i/>
          <w:iCs/>
          <w:lang w:val="en-US"/>
        </w:rPr>
        <w:t>XXX</w:t>
      </w:r>
      <w:r w:rsidRPr="003473A3">
        <w:rPr>
          <w:rFonts w:ascii="Arial" w:hAnsi="Arial" w:cs="Arial"/>
          <w:lang w:val="en-US"/>
        </w:rPr>
        <w:t xml:space="preserve">, unpublished, confidential). This study examined exposure to wax blocks (20g wax block baits, 5 blocks/bait box) and grain bait. Guidance is also taken from a confidential paper entitled “Harmonised Approach for Rodenticides” by the German Competent Authority, Bundesanstalt für Arbeitsschutz und </w:t>
      </w:r>
      <w:r w:rsidRPr="003473A3">
        <w:rPr>
          <w:rFonts w:ascii="Arial" w:hAnsi="Arial" w:cs="Arial"/>
          <w:lang w:val="en-US"/>
        </w:rPr>
        <w:lastRenderedPageBreak/>
        <w:t>Arbeitsmedizin (BAuA).</w:t>
      </w:r>
    </w:p>
    <w:p w14:paraId="419A6520" w14:textId="77777777" w:rsidR="00421A0D" w:rsidRPr="003473A3" w:rsidRDefault="00421A0D">
      <w:pPr>
        <w:kinsoku w:val="0"/>
        <w:overflowPunct w:val="0"/>
        <w:autoSpaceDE/>
        <w:autoSpaceDN/>
        <w:adjustRightInd/>
        <w:spacing w:before="243" w:after="398" w:line="254" w:lineRule="exact"/>
        <w:ind w:left="72" w:right="144"/>
        <w:jc w:val="both"/>
        <w:textAlignment w:val="baseline"/>
        <w:rPr>
          <w:rFonts w:ascii="Arial" w:hAnsi="Arial" w:cs="Arial"/>
          <w:lang w:val="en-US"/>
        </w:rPr>
      </w:pPr>
      <w:r w:rsidRPr="003473A3">
        <w:rPr>
          <w:rFonts w:ascii="Arial" w:hAnsi="Arial" w:cs="Arial"/>
          <w:lang w:val="en-US"/>
        </w:rPr>
        <w:t>The daily exposure frequency and its division between different tasks are based on a survey organised by CEFIC (and based on a questionnaire answered by selected pest control companies in several EU countries), and on an agreement between Member States on the common approach for exposure assessment and ECB guidelines. Based on an in vitro study of formulated active (bait:saline incorporated bromadiolone 0.00255 w/w) and a representative wax block formulation (0.005 % w/w) a worst case value of 0.36% was obtained that was used for this risk assessment (Bromadiolone LOEP). Grain bait was deemed to be best represented by a dermal absorption rate of 1.6% ( derived as a worst case for powder products in the bromadiolone CAR).</w:t>
      </w:r>
    </w:p>
    <w:p w14:paraId="5B2643E1" w14:textId="77777777" w:rsidR="00421A0D" w:rsidRPr="003473A3" w:rsidRDefault="00421A0D">
      <w:pPr>
        <w:kinsoku w:val="0"/>
        <w:overflowPunct w:val="0"/>
        <w:autoSpaceDE/>
        <w:autoSpaceDN/>
        <w:adjustRightInd/>
        <w:spacing w:before="306" w:line="253" w:lineRule="exact"/>
        <w:ind w:left="72" w:right="144"/>
        <w:jc w:val="both"/>
        <w:textAlignment w:val="baseline"/>
        <w:rPr>
          <w:rFonts w:ascii="Arial" w:hAnsi="Arial" w:cs="Arial"/>
          <w:lang w:val="en-US"/>
        </w:rPr>
      </w:pPr>
      <w:r w:rsidRPr="003473A3">
        <w:rPr>
          <w:rFonts w:ascii="Arial" w:hAnsi="Arial" w:cs="Arial"/>
          <w:lang w:val="en-US"/>
        </w:rPr>
        <w:t>The application of Control Bloc bait is regarded as a suitable worst case scenario for Control Paste and Control Bar products. In the Chambers study operators secured 5 compressed wax blocks (each of 20g, in total 100g bait per box) into a bait station by pushing bait mounting pegs in the stations through holes in wax blocks. The paste is individually packed in a filter paper bag thus minimising dermal contact. The cluster bait is also packed in individual sachets for both professionals and general public use. Considering the packaging of the paste and cluster grain products block bait values are considered appropriate as worst case.</w:t>
      </w:r>
    </w:p>
    <w:p w14:paraId="660704F9" w14:textId="77777777" w:rsidR="00421A0D" w:rsidRPr="003473A3" w:rsidRDefault="00421A0D">
      <w:pPr>
        <w:kinsoku w:val="0"/>
        <w:overflowPunct w:val="0"/>
        <w:autoSpaceDE/>
        <w:autoSpaceDN/>
        <w:adjustRightInd/>
        <w:spacing w:before="251" w:line="253" w:lineRule="exact"/>
        <w:ind w:left="72" w:right="144"/>
        <w:jc w:val="both"/>
        <w:textAlignment w:val="baseline"/>
        <w:rPr>
          <w:rFonts w:ascii="Arial" w:hAnsi="Arial" w:cs="Arial"/>
          <w:lang w:val="en-US"/>
        </w:rPr>
      </w:pPr>
      <w:r w:rsidRPr="003473A3">
        <w:rPr>
          <w:rFonts w:ascii="Arial" w:hAnsi="Arial" w:cs="Arial"/>
          <w:lang w:val="en-US"/>
        </w:rPr>
        <w:t xml:space="preserve">The Chambers study determined exposure from the decanting phase from the following scenario: 3kg grain bait is decanted from 25kg drums into a 10L plastic bucket (termed 1 manipulation). Decanting of 3kg portions are performed 1, 5, and 10 times. The results show an increase in exposure with increasing manipulations. The determined value is lower than that used by Finland in their exposure estimates in the CAR. The proposed value of </w:t>
      </w:r>
      <w:r w:rsidRPr="003473A3">
        <w:rPr>
          <w:rFonts w:ascii="Arial" w:hAnsi="Arial" w:cs="Arial"/>
          <w:b/>
          <w:bCs/>
          <w:lang w:val="en-US"/>
        </w:rPr>
        <w:t xml:space="preserve">52.34mg (of grain bait) per decanting of 3kg grain bait </w:t>
      </w:r>
      <w:r w:rsidRPr="003473A3">
        <w:rPr>
          <w:rFonts w:ascii="Arial" w:hAnsi="Arial" w:cs="Arial"/>
          <w:lang w:val="en-US"/>
        </w:rPr>
        <w:t>is determined to represent the dermal exposure for this manipulation. The following assessment considers both the total used amount of grain in the decanting process and the number of bait station manipulations per day.</w:t>
      </w:r>
    </w:p>
    <w:p w14:paraId="3656B66D" w14:textId="77777777" w:rsidR="00421A0D" w:rsidRPr="003473A3" w:rsidRDefault="00421A0D">
      <w:pPr>
        <w:kinsoku w:val="0"/>
        <w:overflowPunct w:val="0"/>
        <w:autoSpaceDE/>
        <w:autoSpaceDN/>
        <w:adjustRightInd/>
        <w:spacing w:before="255" w:line="253" w:lineRule="exact"/>
        <w:ind w:left="72" w:right="144"/>
        <w:jc w:val="both"/>
        <w:textAlignment w:val="baseline"/>
        <w:rPr>
          <w:rFonts w:ascii="Arial" w:hAnsi="Arial" w:cs="Arial"/>
          <w:lang w:val="en-US"/>
        </w:rPr>
      </w:pPr>
      <w:r w:rsidRPr="003473A3">
        <w:rPr>
          <w:rFonts w:ascii="Arial" w:hAnsi="Arial" w:cs="Arial"/>
          <w:lang w:val="en-US"/>
        </w:rPr>
        <w:t xml:space="preserve">For professional operators the potential total daily dermal exposure (assuming the previously agreed number of 63bait station loadings from TM III/10 is applied and a total of 200g bait is applied per bait station, thus requiring 12.6kg grain bait in total) from the decanting-phase is </w:t>
      </w:r>
      <w:r w:rsidRPr="003473A3">
        <w:rPr>
          <w:rFonts w:ascii="Arial" w:hAnsi="Arial" w:cs="Arial"/>
          <w:b/>
          <w:bCs/>
          <w:lang w:val="en-US"/>
        </w:rPr>
        <w:t xml:space="preserve">220mg </w:t>
      </w:r>
      <w:r w:rsidRPr="003473A3">
        <w:rPr>
          <w:rFonts w:ascii="Arial" w:hAnsi="Arial" w:cs="Arial"/>
          <w:lang w:val="en-US"/>
        </w:rPr>
        <w:t>grain product per day (i.e. 52.3mg X 12.6kg / 3kg).</w:t>
      </w:r>
    </w:p>
    <w:p w14:paraId="37A131A4" w14:textId="77777777" w:rsidR="00421A0D" w:rsidRPr="003473A3" w:rsidRDefault="00421A0D">
      <w:pPr>
        <w:kinsoku w:val="0"/>
        <w:overflowPunct w:val="0"/>
        <w:autoSpaceDE/>
        <w:autoSpaceDN/>
        <w:adjustRightInd/>
        <w:spacing w:before="272" w:line="251" w:lineRule="exact"/>
        <w:ind w:left="72"/>
        <w:textAlignment w:val="baseline"/>
        <w:rPr>
          <w:rFonts w:ascii="Arial" w:hAnsi="Arial" w:cs="Arial"/>
          <w:b/>
          <w:bCs/>
          <w:i/>
          <w:iCs/>
          <w:lang w:val="en-US"/>
        </w:rPr>
      </w:pPr>
      <w:r w:rsidRPr="003473A3">
        <w:rPr>
          <w:rFonts w:ascii="Arial" w:hAnsi="Arial" w:cs="Arial"/>
          <w:b/>
          <w:bCs/>
          <w:i/>
          <w:iCs/>
          <w:lang w:val="en-US"/>
        </w:rPr>
        <w:t>Dermal Exposure during the loading and placement of bait stations:</w:t>
      </w:r>
    </w:p>
    <w:p w14:paraId="3DFA2357" w14:textId="77777777" w:rsidR="00421A0D" w:rsidRPr="003473A3" w:rsidRDefault="00421A0D">
      <w:pPr>
        <w:kinsoku w:val="0"/>
        <w:overflowPunct w:val="0"/>
        <w:autoSpaceDE/>
        <w:autoSpaceDN/>
        <w:adjustRightInd/>
        <w:spacing w:before="258" w:line="253" w:lineRule="exact"/>
        <w:ind w:left="72" w:right="144"/>
        <w:jc w:val="both"/>
        <w:textAlignment w:val="baseline"/>
        <w:rPr>
          <w:rFonts w:ascii="Arial" w:hAnsi="Arial" w:cs="Arial"/>
          <w:lang w:val="en-US"/>
        </w:rPr>
      </w:pPr>
      <w:r w:rsidRPr="003473A3">
        <w:rPr>
          <w:rFonts w:ascii="Arial" w:hAnsi="Arial" w:cs="Arial"/>
          <w:lang w:val="en-US"/>
        </w:rPr>
        <w:t xml:space="preserve">The Chambers study determined exposure from the application phase from the following scenario: 5 operators transferred 200g of loose grain bait from a 10L bucket using a plastic scoop into a bait station, this was repeated to give a total of 1, 5 and 10 manipulations. The proposed value of </w:t>
      </w:r>
      <w:r w:rsidRPr="003473A3">
        <w:rPr>
          <w:rFonts w:ascii="Arial" w:hAnsi="Arial" w:cs="Arial"/>
          <w:b/>
          <w:bCs/>
          <w:lang w:val="en-US"/>
        </w:rPr>
        <w:t xml:space="preserve">2.04mg (of grain bait) per bait station application </w:t>
      </w:r>
      <w:r w:rsidRPr="003473A3">
        <w:rPr>
          <w:rFonts w:ascii="Arial" w:hAnsi="Arial" w:cs="Arial"/>
          <w:lang w:val="en-US"/>
        </w:rPr>
        <w:t xml:space="preserve">is determined to represent the dermal exposure for this manipulation. If we consider the total daily number of applications to 63 bait stations then this represents a total calculated daily dermal exposure of </w:t>
      </w:r>
      <w:r w:rsidRPr="003473A3">
        <w:rPr>
          <w:rFonts w:ascii="Arial" w:hAnsi="Arial" w:cs="Arial"/>
          <w:b/>
          <w:bCs/>
          <w:lang w:val="en-US"/>
        </w:rPr>
        <w:t xml:space="preserve">128mg </w:t>
      </w:r>
      <w:r w:rsidRPr="003473A3">
        <w:rPr>
          <w:rFonts w:ascii="Arial" w:hAnsi="Arial" w:cs="Arial"/>
          <w:lang w:val="en-US"/>
        </w:rPr>
        <w:t>grain product per day (i.e. 2.04mg X 63). No linear relationship was found between exposure and the handled amount of grain per bait station, therefore the value of 2.04mg per bait station application is assumed regardless of the total amount of grain bait loaded into each bait station.</w:t>
      </w:r>
    </w:p>
    <w:p w14:paraId="402A9460" w14:textId="77777777" w:rsidR="00421A0D" w:rsidRPr="003473A3" w:rsidRDefault="00421A0D">
      <w:pPr>
        <w:kinsoku w:val="0"/>
        <w:overflowPunct w:val="0"/>
        <w:autoSpaceDE/>
        <w:autoSpaceDN/>
        <w:adjustRightInd/>
        <w:spacing w:before="267" w:line="251" w:lineRule="exact"/>
        <w:ind w:left="72"/>
        <w:textAlignment w:val="baseline"/>
        <w:rPr>
          <w:rFonts w:ascii="Arial" w:hAnsi="Arial" w:cs="Arial"/>
          <w:b/>
          <w:bCs/>
          <w:i/>
          <w:iCs/>
          <w:lang w:val="en-US"/>
        </w:rPr>
      </w:pPr>
      <w:r w:rsidRPr="003473A3">
        <w:rPr>
          <w:rFonts w:ascii="Arial" w:hAnsi="Arial" w:cs="Arial"/>
          <w:b/>
          <w:bCs/>
          <w:i/>
          <w:iCs/>
          <w:lang w:val="en-US"/>
        </w:rPr>
        <w:t>Dermal Exposure during the cleaning of bait stations:</w:t>
      </w:r>
    </w:p>
    <w:p w14:paraId="3C8B0390" w14:textId="77777777" w:rsidR="00421A0D" w:rsidRPr="003473A3" w:rsidRDefault="00421A0D">
      <w:pPr>
        <w:kinsoku w:val="0"/>
        <w:overflowPunct w:val="0"/>
        <w:autoSpaceDE/>
        <w:autoSpaceDN/>
        <w:adjustRightInd/>
        <w:spacing w:before="253" w:line="253" w:lineRule="exact"/>
        <w:ind w:left="72" w:right="144"/>
        <w:jc w:val="both"/>
        <w:textAlignment w:val="baseline"/>
        <w:rPr>
          <w:rFonts w:ascii="Arial" w:hAnsi="Arial" w:cs="Arial"/>
          <w:lang w:val="en-US"/>
        </w:rPr>
      </w:pPr>
      <w:r w:rsidRPr="003473A3">
        <w:rPr>
          <w:rFonts w:ascii="Arial" w:hAnsi="Arial" w:cs="Arial"/>
          <w:lang w:val="en-US"/>
        </w:rPr>
        <w:t xml:space="preserve">The Chambers study determined exposure from the cleaning phase from the following scenario: 5 operators emptied a loaded bait station containing 200g of grain bait, into a 10L bucket. This was repeated to give a total of 1, 5 and 10 such manipulations. The proposed value of </w:t>
      </w:r>
      <w:r w:rsidRPr="003473A3">
        <w:rPr>
          <w:rFonts w:ascii="Arial" w:hAnsi="Arial" w:cs="Arial"/>
          <w:b/>
          <w:bCs/>
          <w:lang w:val="en-US"/>
        </w:rPr>
        <w:t xml:space="preserve">3.79mg (of grain bait) per bait station manipulation </w:t>
      </w:r>
      <w:r w:rsidRPr="003473A3">
        <w:rPr>
          <w:rFonts w:ascii="Arial" w:hAnsi="Arial" w:cs="Arial"/>
          <w:lang w:val="en-US"/>
        </w:rPr>
        <w:t xml:space="preserve">is determined to represent the potential dermal exposure for this activity. If we consider the total daily number of cleaning manipulations to be done on 16 bait stations then this represents a total calculated daily dermal exposure of </w:t>
      </w:r>
      <w:r w:rsidRPr="003473A3">
        <w:rPr>
          <w:rFonts w:ascii="Arial" w:hAnsi="Arial" w:cs="Arial"/>
          <w:b/>
          <w:bCs/>
          <w:lang w:val="en-US"/>
        </w:rPr>
        <w:t xml:space="preserve">60.6mg </w:t>
      </w:r>
      <w:r w:rsidRPr="003473A3">
        <w:rPr>
          <w:rFonts w:ascii="Arial" w:hAnsi="Arial" w:cs="Arial"/>
          <w:lang w:val="en-US"/>
        </w:rPr>
        <w:t>grain product per day (i.e. 3.79mg X 16). No linear relationship was found between exposure and the handled amount of grain per bait station, therefore the value of 3.79mg per bait station cleanup is assumed regardless of the total amount of grain bait emptied from each bait station.</w:t>
      </w:r>
    </w:p>
    <w:p w14:paraId="3C14793D"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787BEF66" w14:textId="77777777" w:rsidR="00421A0D" w:rsidRPr="009B07C5" w:rsidRDefault="00421A0D">
      <w:pPr>
        <w:kinsoku w:val="0"/>
        <w:overflowPunct w:val="0"/>
        <w:autoSpaceDE/>
        <w:autoSpaceDN/>
        <w:adjustRightInd/>
        <w:spacing w:before="573" w:line="253" w:lineRule="exact"/>
        <w:ind w:left="72"/>
        <w:textAlignment w:val="baseline"/>
        <w:rPr>
          <w:rFonts w:ascii="Arial" w:hAnsi="Arial" w:cs="Arial"/>
          <w:b/>
          <w:bCs/>
          <w:i/>
          <w:iCs/>
          <w:lang w:val="en-US"/>
        </w:rPr>
      </w:pPr>
      <w:r w:rsidRPr="009B07C5">
        <w:rPr>
          <w:rFonts w:ascii="Arial" w:hAnsi="Arial" w:cs="Arial"/>
          <w:b/>
          <w:bCs/>
          <w:i/>
          <w:iCs/>
          <w:lang w:val="en-US"/>
        </w:rPr>
        <w:lastRenderedPageBreak/>
        <w:t>Inhalation Exposure:</w:t>
      </w:r>
    </w:p>
    <w:p w14:paraId="459C1EE1" w14:textId="77777777" w:rsidR="00421A0D" w:rsidRPr="009B07C5" w:rsidRDefault="00421A0D">
      <w:pPr>
        <w:kinsoku w:val="0"/>
        <w:overflowPunct w:val="0"/>
        <w:autoSpaceDE/>
        <w:autoSpaceDN/>
        <w:adjustRightInd/>
        <w:spacing w:before="254" w:line="253" w:lineRule="exact"/>
        <w:ind w:left="72" w:right="72"/>
        <w:jc w:val="both"/>
        <w:textAlignment w:val="baseline"/>
        <w:rPr>
          <w:rFonts w:ascii="Arial" w:hAnsi="Arial" w:cs="Arial"/>
          <w:spacing w:val="3"/>
          <w:lang w:val="en-US"/>
        </w:rPr>
      </w:pPr>
      <w:r w:rsidRPr="009B07C5">
        <w:rPr>
          <w:rFonts w:ascii="Arial" w:hAnsi="Arial" w:cs="Arial"/>
          <w:spacing w:val="3"/>
          <w:lang w:val="en-US"/>
        </w:rPr>
        <w:t>A pilot study (</w:t>
      </w:r>
      <w:r w:rsidR="00B905AB">
        <w:rPr>
          <w:rFonts w:ascii="Arial" w:hAnsi="Arial" w:cs="Arial"/>
          <w:i/>
          <w:iCs/>
          <w:spacing w:val="3"/>
          <w:lang w:val="en-US"/>
        </w:rPr>
        <w:t>XXX</w:t>
      </w:r>
      <w:r w:rsidRPr="009B07C5">
        <w:rPr>
          <w:rFonts w:ascii="Arial" w:hAnsi="Arial" w:cs="Arial"/>
          <w:spacing w:val="3"/>
          <w:lang w:val="en-US"/>
        </w:rPr>
        <w:t>, unpublished, confidential) done previously determined the only relevant inhalation exposure occurred during the decanting of loose treated grain. Inhalation exposure measurements from the handling of grain bait during loading and cleaning phases was negligible (similar results obtained for wax blocks). Inhalation exposure is only assessed for the decanting phase.</w:t>
      </w:r>
    </w:p>
    <w:p w14:paraId="11597D46" w14:textId="77777777" w:rsidR="00421A0D" w:rsidRPr="009B07C5" w:rsidRDefault="00421A0D">
      <w:pPr>
        <w:kinsoku w:val="0"/>
        <w:overflowPunct w:val="0"/>
        <w:autoSpaceDE/>
        <w:autoSpaceDN/>
        <w:adjustRightInd/>
        <w:spacing w:before="273" w:line="253" w:lineRule="exact"/>
        <w:ind w:left="72"/>
        <w:textAlignment w:val="baseline"/>
        <w:rPr>
          <w:rFonts w:ascii="Arial" w:hAnsi="Arial" w:cs="Arial"/>
          <w:b/>
          <w:bCs/>
          <w:i/>
          <w:iCs/>
          <w:lang w:val="en-US"/>
        </w:rPr>
      </w:pPr>
      <w:r w:rsidRPr="009B07C5">
        <w:rPr>
          <w:rFonts w:ascii="Arial" w:hAnsi="Arial" w:cs="Arial"/>
          <w:b/>
          <w:bCs/>
          <w:i/>
          <w:iCs/>
          <w:lang w:val="en-US"/>
        </w:rPr>
        <w:t>Inhalation Exposure during the decanting of grain bait:</w:t>
      </w:r>
    </w:p>
    <w:p w14:paraId="3127B09C" w14:textId="77777777" w:rsidR="00421A0D" w:rsidRPr="009B07C5" w:rsidRDefault="00421A0D">
      <w:pPr>
        <w:kinsoku w:val="0"/>
        <w:overflowPunct w:val="0"/>
        <w:autoSpaceDE/>
        <w:autoSpaceDN/>
        <w:adjustRightInd/>
        <w:spacing w:before="251" w:line="253" w:lineRule="exact"/>
        <w:ind w:left="72" w:right="72"/>
        <w:jc w:val="both"/>
        <w:textAlignment w:val="baseline"/>
        <w:rPr>
          <w:rFonts w:ascii="Arial" w:hAnsi="Arial" w:cs="Arial"/>
          <w:spacing w:val="1"/>
          <w:lang w:val="en-US"/>
        </w:rPr>
      </w:pPr>
      <w:r w:rsidRPr="009B07C5">
        <w:rPr>
          <w:rFonts w:ascii="Arial" w:hAnsi="Arial" w:cs="Arial"/>
          <w:spacing w:val="1"/>
          <w:lang w:val="en-US"/>
        </w:rPr>
        <w:t>The Chambers study determined exposure from the decanting phase from the following scenario: 3kg grain bait is decanted from 25kg drums into a 10L plastic bucket (termed 1 manipulation). Decanting of 3kg portions are performed 1, 5, and 10 times. A statistical comparison of the inhalation data for 5 and 10 manipulations of these 3kg grain portions indicates no difference between the datasets. This implies that the inhalation exposure is similar whether 3kg, 15kg or 30kg of grain is decanted in total. The proposed 75</w:t>
      </w:r>
      <w:r w:rsidRPr="009B07C5">
        <w:rPr>
          <w:rFonts w:ascii="Arial" w:hAnsi="Arial" w:cs="Arial"/>
          <w:spacing w:val="1"/>
          <w:vertAlign w:val="superscript"/>
          <w:lang w:val="en-US"/>
        </w:rPr>
        <w:t>th</w:t>
      </w:r>
      <w:r w:rsidRPr="009B07C5">
        <w:rPr>
          <w:rFonts w:ascii="Arial" w:hAnsi="Arial" w:cs="Arial"/>
          <w:spacing w:val="1"/>
          <w:lang w:val="en-US"/>
        </w:rPr>
        <w:t xml:space="preserve"> percentile air concentration value of </w:t>
      </w:r>
      <w:r w:rsidRPr="009B07C5">
        <w:rPr>
          <w:rFonts w:ascii="Arial" w:hAnsi="Arial" w:cs="Arial"/>
          <w:b/>
          <w:bCs/>
          <w:spacing w:val="1"/>
          <w:lang w:val="en-US"/>
        </w:rPr>
        <w:t>9.62mg/m</w:t>
      </w:r>
      <w:r w:rsidRPr="009B07C5">
        <w:rPr>
          <w:rFonts w:ascii="Arial" w:hAnsi="Arial" w:cs="Arial"/>
          <w:b/>
          <w:bCs/>
          <w:spacing w:val="1"/>
          <w:vertAlign w:val="superscript"/>
          <w:lang w:val="en-US"/>
        </w:rPr>
        <w:t>3</w:t>
      </w:r>
      <w:r w:rsidRPr="009B07C5">
        <w:rPr>
          <w:rFonts w:ascii="Arial" w:hAnsi="Arial" w:cs="Arial"/>
          <w:b/>
          <w:bCs/>
          <w:spacing w:val="1"/>
          <w:lang w:val="en-US"/>
        </w:rPr>
        <w:t xml:space="preserve"> (of grain bait) per decanting event of grain bait </w:t>
      </w:r>
      <w:r w:rsidRPr="009B07C5">
        <w:rPr>
          <w:rFonts w:ascii="Arial" w:hAnsi="Arial" w:cs="Arial"/>
          <w:spacing w:val="1"/>
          <w:lang w:val="en-US"/>
        </w:rPr>
        <w:t xml:space="preserve">is determined to represent the inhalation exposure for this manipulation. If we consider the total daily number of 63 bait stations for loading with 200g in each, then a total of 12.6kg of treated grain is required. The results of the Chambers Study indicate that the total inhalation exposure to grain dusts will be </w:t>
      </w:r>
      <w:r w:rsidRPr="009B07C5">
        <w:rPr>
          <w:rFonts w:ascii="Arial" w:hAnsi="Arial" w:cs="Arial"/>
          <w:b/>
          <w:bCs/>
          <w:spacing w:val="1"/>
          <w:lang w:val="en-US"/>
        </w:rPr>
        <w:t xml:space="preserve">9.62mg/m3 </w:t>
      </w:r>
      <w:r w:rsidRPr="009B07C5">
        <w:rPr>
          <w:rFonts w:ascii="Arial" w:hAnsi="Arial" w:cs="Arial"/>
          <w:spacing w:val="1"/>
          <w:lang w:val="en-US"/>
        </w:rPr>
        <w:t>air and that the time required for 5 and 10 X 3kg manipulations varied from 1 – 4 minutes. For the purposes of exposure assessment the following values are taken as defaults: total time for decanting = 5 minutes; inhalation rate = 1.25m</w:t>
      </w:r>
      <w:r w:rsidRPr="009B07C5">
        <w:rPr>
          <w:rFonts w:ascii="Arial" w:hAnsi="Arial" w:cs="Arial"/>
          <w:spacing w:val="1"/>
          <w:vertAlign w:val="superscript"/>
          <w:lang w:val="en-US"/>
        </w:rPr>
        <w:t>3</w:t>
      </w:r>
      <w:r w:rsidRPr="009B07C5">
        <w:rPr>
          <w:rFonts w:ascii="Arial" w:hAnsi="Arial" w:cs="Arial"/>
          <w:spacing w:val="1"/>
          <w:lang w:val="en-US"/>
        </w:rPr>
        <w:t>/hr; inhalation absorption = 100%; operator body weight = 60kg.</w:t>
      </w:r>
    </w:p>
    <w:p w14:paraId="5AAF23C4" w14:textId="77777777" w:rsidR="00421A0D" w:rsidRPr="009B07C5" w:rsidRDefault="00421A0D">
      <w:pPr>
        <w:kinsoku w:val="0"/>
        <w:overflowPunct w:val="0"/>
        <w:autoSpaceDE/>
        <w:autoSpaceDN/>
        <w:adjustRightInd/>
        <w:spacing w:before="255" w:after="229" w:line="253" w:lineRule="exact"/>
        <w:ind w:left="72" w:right="72"/>
        <w:jc w:val="both"/>
        <w:textAlignment w:val="baseline"/>
        <w:rPr>
          <w:rFonts w:ascii="Arial" w:hAnsi="Arial" w:cs="Arial"/>
          <w:lang w:val="en-US"/>
        </w:rPr>
      </w:pPr>
      <w:r w:rsidRPr="009B07C5">
        <w:rPr>
          <w:rFonts w:ascii="Arial" w:hAnsi="Arial" w:cs="Arial"/>
          <w:lang w:val="en-US"/>
        </w:rPr>
        <w:t>The calculation of PCO (pest control operator) and amateur dermal exposure in decanting, placing and clean-up of rodenticidal grain bait stations, taking into account measured values (75</w:t>
      </w:r>
      <w:r w:rsidRPr="009B07C5">
        <w:rPr>
          <w:rFonts w:ascii="Arial" w:hAnsi="Arial" w:cs="Arial"/>
          <w:vertAlign w:val="superscript"/>
          <w:lang w:val="en-US"/>
        </w:rPr>
        <w:t>th</w:t>
      </w:r>
      <w:r w:rsidRPr="009B07C5">
        <w:rPr>
          <w:rFonts w:ascii="Arial" w:hAnsi="Arial" w:cs="Arial"/>
          <w:lang w:val="en-US"/>
        </w:rPr>
        <w:t xml:space="preserve"> percentiles), defaults according to ECB guidelines and the common agreement on daily exposure frequencies (TM III/10, BAuA) is presented in the following table.</w:t>
      </w:r>
    </w:p>
    <w:tbl>
      <w:tblPr>
        <w:tblW w:w="0" w:type="auto"/>
        <w:tblInd w:w="53" w:type="dxa"/>
        <w:tblLayout w:type="fixed"/>
        <w:tblCellMar>
          <w:left w:w="0" w:type="dxa"/>
          <w:right w:w="0" w:type="dxa"/>
        </w:tblCellMar>
        <w:tblLook w:val="0000" w:firstRow="0" w:lastRow="0" w:firstColumn="0" w:lastColumn="0" w:noHBand="0" w:noVBand="0"/>
      </w:tblPr>
      <w:tblGrid>
        <w:gridCol w:w="5534"/>
        <w:gridCol w:w="3644"/>
      </w:tblGrid>
      <w:tr w:rsidR="00421A0D" w:rsidRPr="004E1BC5" w14:paraId="5DBB6A91" w14:textId="77777777">
        <w:trPr>
          <w:trHeight w:hRule="exact" w:val="245"/>
        </w:trPr>
        <w:tc>
          <w:tcPr>
            <w:tcW w:w="9178" w:type="dxa"/>
            <w:gridSpan w:val="2"/>
            <w:tcBorders>
              <w:top w:val="single" w:sz="4" w:space="0" w:color="auto"/>
              <w:left w:val="single" w:sz="4" w:space="0" w:color="auto"/>
              <w:bottom w:val="single" w:sz="4" w:space="0" w:color="auto"/>
              <w:right w:val="single" w:sz="4" w:space="0" w:color="auto"/>
            </w:tcBorders>
            <w:vAlign w:val="center"/>
          </w:tcPr>
          <w:p w14:paraId="0BFC00E8" w14:textId="77777777" w:rsidR="00421A0D" w:rsidRPr="00421A0D" w:rsidRDefault="00421A0D">
            <w:pPr>
              <w:kinsoku w:val="0"/>
              <w:overflowPunct w:val="0"/>
              <w:autoSpaceDE/>
              <w:autoSpaceDN/>
              <w:adjustRightInd/>
              <w:spacing w:line="222" w:lineRule="exact"/>
              <w:ind w:left="72"/>
              <w:textAlignment w:val="baseline"/>
              <w:rPr>
                <w:b/>
                <w:bCs/>
                <w:lang w:val="en-US"/>
              </w:rPr>
            </w:pPr>
            <w:r w:rsidRPr="00421A0D">
              <w:rPr>
                <w:b/>
                <w:bCs/>
                <w:lang w:val="en-US"/>
              </w:rPr>
              <w:t>Pest Control Operator, No PPE:</w:t>
            </w:r>
          </w:p>
        </w:tc>
      </w:tr>
      <w:tr w:rsidR="00421A0D" w14:paraId="28C50170" w14:textId="77777777">
        <w:trPr>
          <w:trHeight w:hRule="exact" w:val="350"/>
        </w:trPr>
        <w:tc>
          <w:tcPr>
            <w:tcW w:w="9178" w:type="dxa"/>
            <w:gridSpan w:val="2"/>
            <w:tcBorders>
              <w:top w:val="single" w:sz="4" w:space="0" w:color="auto"/>
              <w:left w:val="single" w:sz="4" w:space="0" w:color="auto"/>
              <w:bottom w:val="single" w:sz="4" w:space="0" w:color="auto"/>
              <w:right w:val="single" w:sz="4" w:space="0" w:color="auto"/>
            </w:tcBorders>
            <w:vAlign w:val="center"/>
          </w:tcPr>
          <w:p w14:paraId="79F435E8" w14:textId="77777777" w:rsidR="00421A0D" w:rsidRDefault="00421A0D">
            <w:pPr>
              <w:kinsoku w:val="0"/>
              <w:overflowPunct w:val="0"/>
              <w:autoSpaceDE/>
              <w:autoSpaceDN/>
              <w:adjustRightInd/>
              <w:spacing w:before="133" w:line="208" w:lineRule="exact"/>
              <w:ind w:left="72"/>
              <w:textAlignment w:val="baseline"/>
              <w:rPr>
                <w:b/>
                <w:bCs/>
              </w:rPr>
            </w:pPr>
            <w:r>
              <w:rPr>
                <w:b/>
                <w:bCs/>
              </w:rPr>
              <w:t>Inhalation Exposure:</w:t>
            </w:r>
          </w:p>
        </w:tc>
      </w:tr>
      <w:tr w:rsidR="00421A0D" w14:paraId="1FB0B5F7" w14:textId="77777777">
        <w:trPr>
          <w:trHeight w:hRule="exact" w:val="720"/>
        </w:trPr>
        <w:tc>
          <w:tcPr>
            <w:tcW w:w="5534" w:type="dxa"/>
            <w:tcBorders>
              <w:top w:val="single" w:sz="4" w:space="0" w:color="auto"/>
              <w:left w:val="single" w:sz="4" w:space="0" w:color="auto"/>
              <w:bottom w:val="single" w:sz="4" w:space="0" w:color="auto"/>
              <w:right w:val="single" w:sz="4" w:space="0" w:color="auto"/>
            </w:tcBorders>
          </w:tcPr>
          <w:p w14:paraId="28D4FEC7" w14:textId="77777777" w:rsidR="00421A0D" w:rsidRPr="00421A0D" w:rsidRDefault="00421A0D">
            <w:pPr>
              <w:kinsoku w:val="0"/>
              <w:overflowPunct w:val="0"/>
              <w:autoSpaceDE/>
              <w:autoSpaceDN/>
              <w:adjustRightInd/>
              <w:spacing w:before="139" w:after="343" w:line="229" w:lineRule="exact"/>
              <w:ind w:left="77"/>
              <w:textAlignment w:val="baseline"/>
              <w:rPr>
                <w:lang w:val="en-US"/>
              </w:rPr>
            </w:pPr>
            <w:r w:rsidRPr="00421A0D">
              <w:rPr>
                <w:lang w:val="en-US"/>
              </w:rPr>
              <w:t>Air concentration of dusts from the decanting phase</w:t>
            </w:r>
          </w:p>
        </w:tc>
        <w:tc>
          <w:tcPr>
            <w:tcW w:w="3644" w:type="dxa"/>
            <w:tcBorders>
              <w:top w:val="single" w:sz="4" w:space="0" w:color="auto"/>
              <w:left w:val="single" w:sz="4" w:space="0" w:color="auto"/>
              <w:bottom w:val="single" w:sz="4" w:space="0" w:color="auto"/>
              <w:right w:val="single" w:sz="4" w:space="0" w:color="auto"/>
            </w:tcBorders>
          </w:tcPr>
          <w:p w14:paraId="0E3EF103" w14:textId="77777777" w:rsidR="00421A0D" w:rsidRDefault="00421A0D">
            <w:pPr>
              <w:kinsoku w:val="0"/>
              <w:overflowPunct w:val="0"/>
              <w:autoSpaceDE/>
              <w:autoSpaceDN/>
              <w:adjustRightInd/>
              <w:spacing w:before="132" w:after="306" w:line="273" w:lineRule="exact"/>
              <w:ind w:left="428"/>
              <w:textAlignment w:val="baseline"/>
              <w:rPr>
                <w:b/>
                <w:bCs/>
                <w:spacing w:val="-4"/>
                <w:sz w:val="13"/>
                <w:szCs w:val="13"/>
              </w:rPr>
            </w:pPr>
            <w:r>
              <w:rPr>
                <w:b/>
                <w:bCs/>
                <w:spacing w:val="-4"/>
              </w:rPr>
              <w:t>9.62mg/m</w:t>
            </w:r>
            <w:r>
              <w:rPr>
                <w:b/>
                <w:bCs/>
                <w:spacing w:val="-4"/>
                <w:vertAlign w:val="superscript"/>
              </w:rPr>
              <w:t>3</w:t>
            </w:r>
          </w:p>
        </w:tc>
      </w:tr>
      <w:tr w:rsidR="00421A0D" w14:paraId="0EE7665A" w14:textId="77777777">
        <w:trPr>
          <w:trHeight w:hRule="exact" w:val="1623"/>
        </w:trPr>
        <w:tc>
          <w:tcPr>
            <w:tcW w:w="5534" w:type="dxa"/>
            <w:tcBorders>
              <w:top w:val="single" w:sz="4" w:space="0" w:color="auto"/>
              <w:left w:val="single" w:sz="4" w:space="0" w:color="auto"/>
              <w:bottom w:val="single" w:sz="4" w:space="0" w:color="auto"/>
              <w:right w:val="single" w:sz="4" w:space="0" w:color="auto"/>
            </w:tcBorders>
          </w:tcPr>
          <w:p w14:paraId="59418F35" w14:textId="77777777" w:rsidR="00421A0D" w:rsidRPr="00421A0D" w:rsidRDefault="00421A0D">
            <w:pPr>
              <w:kinsoku w:val="0"/>
              <w:overflowPunct w:val="0"/>
              <w:autoSpaceDE/>
              <w:autoSpaceDN/>
              <w:adjustRightInd/>
              <w:spacing w:line="227" w:lineRule="exact"/>
              <w:ind w:left="72" w:right="1908"/>
              <w:textAlignment w:val="baseline"/>
              <w:rPr>
                <w:spacing w:val="-2"/>
                <w:lang w:val="en-US"/>
              </w:rPr>
            </w:pPr>
            <w:r w:rsidRPr="00421A0D">
              <w:rPr>
                <w:spacing w:val="-2"/>
                <w:lang w:val="en-US"/>
              </w:rPr>
              <w:t>Exposure to dusts inhaled while decanting: (respiration 1.25m</w:t>
            </w:r>
            <w:r w:rsidRPr="00421A0D">
              <w:rPr>
                <w:spacing w:val="-2"/>
                <w:vertAlign w:val="superscript"/>
                <w:lang w:val="en-US"/>
              </w:rPr>
              <w:t>3</w:t>
            </w:r>
            <w:r w:rsidRPr="00421A0D">
              <w:rPr>
                <w:spacing w:val="-2"/>
                <w:lang w:val="en-US"/>
              </w:rPr>
              <w:t>/hr, 5min decanting time)</w:t>
            </w:r>
          </w:p>
          <w:p w14:paraId="431FD339" w14:textId="77777777" w:rsidR="00421A0D" w:rsidRPr="00421A0D" w:rsidRDefault="00421A0D">
            <w:pPr>
              <w:kinsoku w:val="0"/>
              <w:overflowPunct w:val="0"/>
              <w:autoSpaceDE/>
              <w:autoSpaceDN/>
              <w:adjustRightInd/>
              <w:spacing w:before="233" w:after="458" w:line="231" w:lineRule="exact"/>
              <w:ind w:left="72" w:right="2340"/>
              <w:textAlignment w:val="baseline"/>
              <w:rPr>
                <w:spacing w:val="-2"/>
                <w:lang w:val="en-US"/>
              </w:rPr>
            </w:pPr>
            <w:r w:rsidRPr="00421A0D">
              <w:rPr>
                <w:spacing w:val="-2"/>
                <w:lang w:val="en-US"/>
              </w:rPr>
              <w:t>Systemic dose from inhaled dusts: (inhalation absorption 100%, bw 60kg)</w:t>
            </w:r>
          </w:p>
        </w:tc>
        <w:tc>
          <w:tcPr>
            <w:tcW w:w="3644" w:type="dxa"/>
            <w:tcBorders>
              <w:top w:val="single" w:sz="4" w:space="0" w:color="auto"/>
              <w:left w:val="single" w:sz="4" w:space="0" w:color="auto"/>
              <w:bottom w:val="single" w:sz="4" w:space="0" w:color="auto"/>
              <w:right w:val="single" w:sz="4" w:space="0" w:color="auto"/>
            </w:tcBorders>
          </w:tcPr>
          <w:p w14:paraId="36F70BEC" w14:textId="77777777" w:rsidR="00421A0D" w:rsidRPr="00421A0D" w:rsidRDefault="00421A0D">
            <w:pPr>
              <w:kinsoku w:val="0"/>
              <w:overflowPunct w:val="0"/>
              <w:autoSpaceDE/>
              <w:autoSpaceDN/>
              <w:adjustRightInd/>
              <w:spacing w:line="234" w:lineRule="exact"/>
              <w:ind w:left="432" w:right="576"/>
              <w:textAlignment w:val="baseline"/>
              <w:rPr>
                <w:lang w:val="en-US"/>
              </w:rPr>
            </w:pPr>
            <w:r w:rsidRPr="00421A0D">
              <w:rPr>
                <w:lang w:val="en-US"/>
              </w:rPr>
              <w:t>9.62 mg/m</w:t>
            </w:r>
            <w:r w:rsidRPr="00421A0D">
              <w:rPr>
                <w:vertAlign w:val="superscript"/>
                <w:lang w:val="en-US"/>
              </w:rPr>
              <w:t>3</w:t>
            </w:r>
            <w:r w:rsidRPr="00421A0D">
              <w:rPr>
                <w:lang w:val="en-US"/>
              </w:rPr>
              <w:t xml:space="preserve"> X (1.25m</w:t>
            </w:r>
            <w:r w:rsidRPr="00421A0D">
              <w:rPr>
                <w:vertAlign w:val="superscript"/>
                <w:lang w:val="en-US"/>
              </w:rPr>
              <w:t>3</w:t>
            </w:r>
            <w:r w:rsidRPr="00421A0D">
              <w:rPr>
                <w:lang w:val="en-US"/>
              </w:rPr>
              <w:t>/hr X 5/60) = 1.002 mg</w:t>
            </w:r>
          </w:p>
          <w:p w14:paraId="3E912AE3" w14:textId="77777777" w:rsidR="00421A0D" w:rsidRPr="00421A0D" w:rsidRDefault="00421A0D">
            <w:pPr>
              <w:kinsoku w:val="0"/>
              <w:overflowPunct w:val="0"/>
              <w:autoSpaceDE/>
              <w:autoSpaceDN/>
              <w:adjustRightInd/>
              <w:spacing w:before="230" w:line="229" w:lineRule="exact"/>
              <w:ind w:left="432" w:right="576"/>
              <w:textAlignment w:val="baseline"/>
              <w:rPr>
                <w:lang w:val="en-US"/>
              </w:rPr>
            </w:pPr>
            <w:r w:rsidRPr="00421A0D">
              <w:rPr>
                <w:lang w:val="en-US"/>
              </w:rPr>
              <w:t>(1.002 mg / 60kg) X (0.005 / 100) =</w:t>
            </w:r>
          </w:p>
          <w:p w14:paraId="62270B3F" w14:textId="77777777" w:rsidR="00421A0D" w:rsidRDefault="00421A0D">
            <w:pPr>
              <w:kinsoku w:val="0"/>
              <w:overflowPunct w:val="0"/>
              <w:autoSpaceDE/>
              <w:autoSpaceDN/>
              <w:adjustRightInd/>
              <w:spacing w:after="235" w:line="227" w:lineRule="exact"/>
              <w:ind w:left="432"/>
              <w:textAlignment w:val="baseline"/>
              <w:rPr>
                <w:b/>
                <w:bCs/>
                <w:spacing w:val="-3"/>
              </w:rPr>
            </w:pPr>
            <w:r>
              <w:rPr>
                <w:b/>
                <w:bCs/>
                <w:spacing w:val="-3"/>
              </w:rPr>
              <w:t>8.35×10</w:t>
            </w:r>
            <w:r>
              <w:rPr>
                <w:b/>
                <w:bCs/>
                <w:spacing w:val="-3"/>
                <w:vertAlign w:val="superscript"/>
              </w:rPr>
              <w:t>-7</w:t>
            </w:r>
            <w:r>
              <w:rPr>
                <w:b/>
                <w:bCs/>
                <w:spacing w:val="-3"/>
              </w:rPr>
              <w:t xml:space="preserve"> mg/kg</w:t>
            </w:r>
          </w:p>
        </w:tc>
      </w:tr>
      <w:tr w:rsidR="00421A0D" w14:paraId="7BB3C425" w14:textId="77777777">
        <w:trPr>
          <w:trHeight w:hRule="exact" w:val="350"/>
        </w:trPr>
        <w:tc>
          <w:tcPr>
            <w:tcW w:w="9178" w:type="dxa"/>
            <w:gridSpan w:val="2"/>
            <w:tcBorders>
              <w:top w:val="single" w:sz="4" w:space="0" w:color="auto"/>
              <w:left w:val="single" w:sz="4" w:space="0" w:color="auto"/>
              <w:bottom w:val="single" w:sz="4" w:space="0" w:color="auto"/>
              <w:right w:val="single" w:sz="4" w:space="0" w:color="auto"/>
            </w:tcBorders>
            <w:vAlign w:val="center"/>
          </w:tcPr>
          <w:p w14:paraId="5E4E44D7" w14:textId="77777777" w:rsidR="00421A0D" w:rsidRDefault="00421A0D">
            <w:pPr>
              <w:kinsoku w:val="0"/>
              <w:overflowPunct w:val="0"/>
              <w:autoSpaceDE/>
              <w:autoSpaceDN/>
              <w:adjustRightInd/>
              <w:spacing w:before="133" w:line="207" w:lineRule="exact"/>
              <w:ind w:left="77"/>
              <w:textAlignment w:val="baseline"/>
              <w:rPr>
                <w:b/>
                <w:bCs/>
              </w:rPr>
            </w:pPr>
            <w:r>
              <w:rPr>
                <w:b/>
                <w:bCs/>
              </w:rPr>
              <w:t>Dermal Exposure:</w:t>
            </w:r>
          </w:p>
        </w:tc>
      </w:tr>
      <w:tr w:rsidR="00421A0D" w14:paraId="62A96433" w14:textId="77777777">
        <w:trPr>
          <w:trHeight w:hRule="exact" w:val="946"/>
        </w:trPr>
        <w:tc>
          <w:tcPr>
            <w:tcW w:w="5534" w:type="dxa"/>
            <w:tcBorders>
              <w:top w:val="single" w:sz="4" w:space="0" w:color="auto"/>
              <w:left w:val="single" w:sz="4" w:space="0" w:color="auto"/>
              <w:bottom w:val="single" w:sz="4" w:space="0" w:color="auto"/>
              <w:right w:val="single" w:sz="4" w:space="0" w:color="auto"/>
            </w:tcBorders>
          </w:tcPr>
          <w:p w14:paraId="3A78A9B1" w14:textId="77777777" w:rsidR="00421A0D" w:rsidRPr="00421A0D" w:rsidRDefault="00421A0D">
            <w:pPr>
              <w:kinsoku w:val="0"/>
              <w:overflowPunct w:val="0"/>
              <w:autoSpaceDE/>
              <w:autoSpaceDN/>
              <w:adjustRightInd/>
              <w:spacing w:before="128" w:after="343" w:line="235" w:lineRule="exact"/>
              <w:ind w:left="72" w:right="72"/>
              <w:jc w:val="both"/>
              <w:textAlignment w:val="baseline"/>
              <w:rPr>
                <w:lang w:val="en-US"/>
              </w:rPr>
            </w:pPr>
            <w:r w:rsidRPr="00421A0D">
              <w:rPr>
                <w:lang w:val="en-US"/>
              </w:rPr>
              <w:t>Amount of exposure to product (75</w:t>
            </w:r>
            <w:r w:rsidRPr="00421A0D">
              <w:rPr>
                <w:vertAlign w:val="superscript"/>
                <w:lang w:val="en-US"/>
              </w:rPr>
              <w:t>th</w:t>
            </w:r>
            <w:r w:rsidRPr="00421A0D">
              <w:rPr>
                <w:lang w:val="en-US"/>
              </w:rPr>
              <w:t xml:space="preserve"> percentile) following decanting of 12.6kg treated grain.</w:t>
            </w:r>
          </w:p>
        </w:tc>
        <w:tc>
          <w:tcPr>
            <w:tcW w:w="3644" w:type="dxa"/>
            <w:tcBorders>
              <w:top w:val="single" w:sz="4" w:space="0" w:color="auto"/>
              <w:left w:val="single" w:sz="4" w:space="0" w:color="auto"/>
              <w:bottom w:val="single" w:sz="4" w:space="0" w:color="auto"/>
              <w:right w:val="single" w:sz="4" w:space="0" w:color="auto"/>
            </w:tcBorders>
          </w:tcPr>
          <w:p w14:paraId="4212B4A8" w14:textId="77777777" w:rsidR="00421A0D" w:rsidRDefault="00421A0D">
            <w:pPr>
              <w:kinsoku w:val="0"/>
              <w:overflowPunct w:val="0"/>
              <w:autoSpaceDE/>
              <w:autoSpaceDN/>
              <w:adjustRightInd/>
              <w:spacing w:before="143" w:after="568" w:line="230" w:lineRule="exact"/>
              <w:ind w:left="428"/>
              <w:textAlignment w:val="baseline"/>
              <w:rPr>
                <w:b/>
                <w:bCs/>
              </w:rPr>
            </w:pPr>
            <w:r>
              <w:rPr>
                <w:b/>
                <w:bCs/>
              </w:rPr>
              <w:t>220 mg</w:t>
            </w:r>
          </w:p>
        </w:tc>
      </w:tr>
      <w:tr w:rsidR="00421A0D" w14:paraId="033FA7EA" w14:textId="77777777">
        <w:trPr>
          <w:trHeight w:hRule="exact" w:val="700"/>
        </w:trPr>
        <w:tc>
          <w:tcPr>
            <w:tcW w:w="5534" w:type="dxa"/>
            <w:tcBorders>
              <w:top w:val="single" w:sz="4" w:space="0" w:color="auto"/>
              <w:left w:val="single" w:sz="4" w:space="0" w:color="auto"/>
              <w:bottom w:val="single" w:sz="4" w:space="0" w:color="auto"/>
              <w:right w:val="single" w:sz="4" w:space="0" w:color="auto"/>
            </w:tcBorders>
          </w:tcPr>
          <w:p w14:paraId="1775EA32" w14:textId="77777777" w:rsidR="00421A0D" w:rsidRPr="00421A0D" w:rsidRDefault="00421A0D">
            <w:pPr>
              <w:kinsoku w:val="0"/>
              <w:overflowPunct w:val="0"/>
              <w:autoSpaceDE/>
              <w:autoSpaceDN/>
              <w:adjustRightInd/>
              <w:spacing w:after="449" w:line="229" w:lineRule="exact"/>
              <w:ind w:left="77"/>
              <w:textAlignment w:val="baseline"/>
              <w:rPr>
                <w:lang w:val="en-US"/>
              </w:rPr>
            </w:pPr>
            <w:r w:rsidRPr="00421A0D">
              <w:rPr>
                <w:lang w:val="en-US"/>
              </w:rPr>
              <w:t>Amount of bromadiolone on fingers/hands (0.005% in grain)</w:t>
            </w:r>
          </w:p>
        </w:tc>
        <w:tc>
          <w:tcPr>
            <w:tcW w:w="3644" w:type="dxa"/>
            <w:tcBorders>
              <w:top w:val="single" w:sz="4" w:space="0" w:color="auto"/>
              <w:left w:val="single" w:sz="4" w:space="0" w:color="auto"/>
              <w:bottom w:val="single" w:sz="4" w:space="0" w:color="auto"/>
              <w:right w:val="single" w:sz="4" w:space="0" w:color="auto"/>
            </w:tcBorders>
          </w:tcPr>
          <w:p w14:paraId="21A648B2" w14:textId="77777777" w:rsidR="00421A0D" w:rsidRDefault="00421A0D">
            <w:pPr>
              <w:kinsoku w:val="0"/>
              <w:overflowPunct w:val="0"/>
              <w:autoSpaceDE/>
              <w:autoSpaceDN/>
              <w:adjustRightInd/>
              <w:spacing w:before="33" w:after="225" w:line="214" w:lineRule="exact"/>
              <w:ind w:left="396" w:right="1368"/>
              <w:textAlignment w:val="baseline"/>
              <w:rPr>
                <w:spacing w:val="-6"/>
              </w:rPr>
            </w:pPr>
            <w:r>
              <w:rPr>
                <w:spacing w:val="-6"/>
              </w:rPr>
              <w:t>220 mg X (0.005 / 100) = 1.1X10</w:t>
            </w:r>
            <w:r>
              <w:rPr>
                <w:spacing w:val="-6"/>
                <w:vertAlign w:val="superscript"/>
              </w:rPr>
              <w:t>-2</w:t>
            </w:r>
            <w:r>
              <w:rPr>
                <w:spacing w:val="-6"/>
              </w:rPr>
              <w:t xml:space="preserve"> mg</w:t>
            </w:r>
          </w:p>
        </w:tc>
      </w:tr>
      <w:tr w:rsidR="00421A0D" w:rsidRPr="004E1BC5" w14:paraId="5B6F3B19" w14:textId="77777777">
        <w:trPr>
          <w:trHeight w:hRule="exact" w:val="1398"/>
        </w:trPr>
        <w:tc>
          <w:tcPr>
            <w:tcW w:w="5534" w:type="dxa"/>
            <w:tcBorders>
              <w:top w:val="single" w:sz="4" w:space="0" w:color="auto"/>
              <w:left w:val="single" w:sz="4" w:space="0" w:color="auto"/>
              <w:bottom w:val="single" w:sz="4" w:space="0" w:color="auto"/>
              <w:right w:val="single" w:sz="4" w:space="0" w:color="auto"/>
            </w:tcBorders>
          </w:tcPr>
          <w:p w14:paraId="3C1967EB" w14:textId="77777777" w:rsidR="00421A0D" w:rsidRPr="00421A0D" w:rsidRDefault="00421A0D">
            <w:pPr>
              <w:kinsoku w:val="0"/>
              <w:overflowPunct w:val="0"/>
              <w:autoSpaceDE/>
              <w:autoSpaceDN/>
              <w:adjustRightInd/>
              <w:spacing w:line="234" w:lineRule="exact"/>
              <w:ind w:left="72" w:right="72"/>
              <w:jc w:val="both"/>
              <w:textAlignment w:val="baseline"/>
              <w:rPr>
                <w:lang w:val="en-US"/>
              </w:rPr>
            </w:pPr>
            <w:r w:rsidRPr="00421A0D">
              <w:rPr>
                <w:lang w:val="en-US"/>
              </w:rPr>
              <w:t>Amount of exposure to product (75</w:t>
            </w:r>
            <w:r w:rsidRPr="00421A0D">
              <w:rPr>
                <w:vertAlign w:val="superscript"/>
                <w:lang w:val="en-US"/>
              </w:rPr>
              <w:t>th</w:t>
            </w:r>
            <w:r w:rsidRPr="00421A0D">
              <w:rPr>
                <w:lang w:val="en-US"/>
              </w:rPr>
              <w:t xml:space="preserve"> percentile) during loading and placement of 63 bait stations in one day.</w:t>
            </w:r>
          </w:p>
          <w:p w14:paraId="35B466C9" w14:textId="77777777" w:rsidR="00421A0D" w:rsidRPr="00421A0D" w:rsidRDefault="00421A0D">
            <w:pPr>
              <w:kinsoku w:val="0"/>
              <w:overflowPunct w:val="0"/>
              <w:autoSpaceDE/>
              <w:autoSpaceDN/>
              <w:adjustRightInd/>
              <w:spacing w:before="236" w:after="463" w:line="229" w:lineRule="exact"/>
              <w:ind w:left="72"/>
              <w:textAlignment w:val="baseline"/>
              <w:rPr>
                <w:lang w:val="en-US"/>
              </w:rPr>
            </w:pPr>
            <w:r w:rsidRPr="00421A0D">
              <w:rPr>
                <w:lang w:val="en-US"/>
              </w:rPr>
              <w:t>Amount of bromadiolone on fingers/hands (0.005% in grain)</w:t>
            </w:r>
          </w:p>
        </w:tc>
        <w:tc>
          <w:tcPr>
            <w:tcW w:w="3644" w:type="dxa"/>
            <w:tcBorders>
              <w:top w:val="single" w:sz="4" w:space="0" w:color="auto"/>
              <w:left w:val="single" w:sz="4" w:space="0" w:color="auto"/>
              <w:bottom w:val="single" w:sz="4" w:space="0" w:color="auto"/>
              <w:right w:val="single" w:sz="4" w:space="0" w:color="auto"/>
            </w:tcBorders>
          </w:tcPr>
          <w:p w14:paraId="64D7F147" w14:textId="77777777" w:rsidR="00421A0D" w:rsidRPr="00421A0D" w:rsidRDefault="00421A0D">
            <w:pPr>
              <w:kinsoku w:val="0"/>
              <w:overflowPunct w:val="0"/>
              <w:autoSpaceDE/>
              <w:autoSpaceDN/>
              <w:adjustRightInd/>
              <w:spacing w:line="235" w:lineRule="exact"/>
              <w:ind w:left="432" w:right="1188"/>
              <w:textAlignment w:val="baseline"/>
              <w:rPr>
                <w:b/>
                <w:bCs/>
                <w:lang w:val="en-US"/>
              </w:rPr>
            </w:pPr>
            <w:r w:rsidRPr="00421A0D">
              <w:rPr>
                <w:lang w:val="en-US"/>
              </w:rPr>
              <w:t xml:space="preserve">(2.04 mg per bait station) </w:t>
            </w:r>
            <w:r w:rsidRPr="00421A0D">
              <w:rPr>
                <w:b/>
                <w:bCs/>
                <w:lang w:val="en-US"/>
              </w:rPr>
              <w:t>128mg</w:t>
            </w:r>
          </w:p>
          <w:p w14:paraId="4B501CD7" w14:textId="77777777" w:rsidR="00421A0D" w:rsidRPr="00421A0D" w:rsidRDefault="00421A0D">
            <w:pPr>
              <w:kinsoku w:val="0"/>
              <w:overflowPunct w:val="0"/>
              <w:autoSpaceDE/>
              <w:autoSpaceDN/>
              <w:adjustRightInd/>
              <w:spacing w:before="261" w:after="244" w:line="209" w:lineRule="exact"/>
              <w:ind w:left="432" w:right="1368"/>
              <w:textAlignment w:val="baseline"/>
              <w:rPr>
                <w:spacing w:val="-7"/>
                <w:lang w:val="en-US"/>
              </w:rPr>
            </w:pPr>
            <w:r w:rsidRPr="00421A0D">
              <w:rPr>
                <w:spacing w:val="-7"/>
                <w:lang w:val="en-US"/>
              </w:rPr>
              <w:t>128 mg X (0.005 / 100) = 6.4X10</w:t>
            </w:r>
            <w:r w:rsidRPr="00421A0D">
              <w:rPr>
                <w:spacing w:val="-7"/>
                <w:vertAlign w:val="superscript"/>
                <w:lang w:val="en-US"/>
              </w:rPr>
              <w:t>-3</w:t>
            </w:r>
            <w:r w:rsidRPr="00421A0D">
              <w:rPr>
                <w:spacing w:val="-7"/>
                <w:lang w:val="en-US"/>
              </w:rPr>
              <w:t xml:space="preserve"> mg</w:t>
            </w:r>
          </w:p>
        </w:tc>
      </w:tr>
    </w:tbl>
    <w:p w14:paraId="553B0380" w14:textId="77777777" w:rsidR="00421A0D" w:rsidRPr="00421A0D" w:rsidRDefault="00421A0D">
      <w:pPr>
        <w:kinsoku w:val="0"/>
        <w:overflowPunct w:val="0"/>
        <w:autoSpaceDE/>
        <w:autoSpaceDN/>
        <w:adjustRightInd/>
        <w:spacing w:after="211" w:line="20" w:lineRule="exact"/>
        <w:ind w:left="48" w:right="48"/>
        <w:textAlignment w:val="baseline"/>
        <w:rPr>
          <w:sz w:val="24"/>
          <w:szCs w:val="24"/>
          <w:lang w:val="en-US"/>
        </w:rPr>
      </w:pPr>
    </w:p>
    <w:p w14:paraId="54022209" w14:textId="77777777" w:rsidR="00421A0D" w:rsidRPr="00C34C03" w:rsidRDefault="00421A0D">
      <w:pPr>
        <w:kinsoku w:val="0"/>
        <w:overflowPunct w:val="0"/>
        <w:autoSpaceDE/>
        <w:autoSpaceDN/>
        <w:adjustRightInd/>
        <w:spacing w:after="289" w:line="209" w:lineRule="exact"/>
        <w:ind w:left="72"/>
        <w:textAlignment w:val="baseline"/>
        <w:rPr>
          <w:b/>
          <w:bCs/>
          <w:sz w:val="18"/>
          <w:szCs w:val="18"/>
          <w:lang w:val="en-GB"/>
        </w:rPr>
      </w:pPr>
    </w:p>
    <w:tbl>
      <w:tblPr>
        <w:tblW w:w="0" w:type="auto"/>
        <w:tblInd w:w="53" w:type="dxa"/>
        <w:tblLayout w:type="fixed"/>
        <w:tblCellMar>
          <w:left w:w="0" w:type="dxa"/>
          <w:right w:w="0" w:type="dxa"/>
        </w:tblCellMar>
        <w:tblLook w:val="0000" w:firstRow="0" w:lastRow="0" w:firstColumn="0" w:lastColumn="0" w:noHBand="0" w:noVBand="0"/>
      </w:tblPr>
      <w:tblGrid>
        <w:gridCol w:w="5534"/>
        <w:gridCol w:w="3644"/>
      </w:tblGrid>
      <w:tr w:rsidR="00421A0D" w:rsidRPr="004E1BC5" w14:paraId="33238EF2" w14:textId="77777777">
        <w:trPr>
          <w:trHeight w:hRule="exact" w:val="1392"/>
        </w:trPr>
        <w:tc>
          <w:tcPr>
            <w:tcW w:w="5534" w:type="dxa"/>
            <w:tcBorders>
              <w:top w:val="single" w:sz="4" w:space="0" w:color="auto"/>
              <w:left w:val="single" w:sz="4" w:space="0" w:color="auto"/>
              <w:bottom w:val="single" w:sz="4" w:space="0" w:color="auto"/>
              <w:right w:val="single" w:sz="4" w:space="0" w:color="auto"/>
            </w:tcBorders>
          </w:tcPr>
          <w:p w14:paraId="70E0999E" w14:textId="77777777" w:rsidR="00421A0D" w:rsidRPr="00421A0D" w:rsidRDefault="00421A0D">
            <w:pPr>
              <w:kinsoku w:val="0"/>
              <w:overflowPunct w:val="0"/>
              <w:autoSpaceDE/>
              <w:autoSpaceDN/>
              <w:adjustRightInd/>
              <w:spacing w:line="235" w:lineRule="exact"/>
              <w:ind w:left="72" w:right="72"/>
              <w:jc w:val="both"/>
              <w:textAlignment w:val="baseline"/>
              <w:rPr>
                <w:lang w:val="en-US"/>
              </w:rPr>
            </w:pPr>
            <w:r w:rsidRPr="00421A0D">
              <w:rPr>
                <w:lang w:val="en-US"/>
              </w:rPr>
              <w:t>Amount of exposure to product (75</w:t>
            </w:r>
            <w:r w:rsidRPr="00421A0D">
              <w:rPr>
                <w:vertAlign w:val="superscript"/>
                <w:lang w:val="en-US"/>
              </w:rPr>
              <w:t>th</w:t>
            </w:r>
            <w:r w:rsidRPr="00421A0D">
              <w:rPr>
                <w:lang w:val="en-US"/>
              </w:rPr>
              <w:t xml:space="preserve"> percentile) during clean-up and disposal of 16 bait stations</w:t>
            </w:r>
          </w:p>
          <w:p w14:paraId="7372473E" w14:textId="77777777" w:rsidR="00421A0D" w:rsidRPr="00421A0D" w:rsidRDefault="00421A0D">
            <w:pPr>
              <w:kinsoku w:val="0"/>
              <w:overflowPunct w:val="0"/>
              <w:autoSpaceDE/>
              <w:autoSpaceDN/>
              <w:adjustRightInd/>
              <w:spacing w:before="231" w:after="449" w:line="229" w:lineRule="exact"/>
              <w:textAlignment w:val="baseline"/>
              <w:rPr>
                <w:lang w:val="en-US"/>
              </w:rPr>
            </w:pPr>
            <w:r w:rsidRPr="00421A0D">
              <w:rPr>
                <w:lang w:val="en-US"/>
              </w:rPr>
              <w:t>Amount of bromadiolone on fingers/hands (0.005% in grain)</w:t>
            </w:r>
          </w:p>
        </w:tc>
        <w:tc>
          <w:tcPr>
            <w:tcW w:w="3644" w:type="dxa"/>
            <w:tcBorders>
              <w:top w:val="single" w:sz="4" w:space="0" w:color="auto"/>
              <w:left w:val="single" w:sz="4" w:space="0" w:color="auto"/>
              <w:bottom w:val="single" w:sz="4" w:space="0" w:color="auto"/>
              <w:right w:val="single" w:sz="4" w:space="0" w:color="auto"/>
            </w:tcBorders>
          </w:tcPr>
          <w:p w14:paraId="022417AE" w14:textId="77777777" w:rsidR="00421A0D" w:rsidRPr="00421A0D" w:rsidRDefault="00421A0D">
            <w:pPr>
              <w:kinsoku w:val="0"/>
              <w:overflowPunct w:val="0"/>
              <w:autoSpaceDE/>
              <w:autoSpaceDN/>
              <w:adjustRightInd/>
              <w:spacing w:line="235" w:lineRule="exact"/>
              <w:ind w:left="432" w:right="1188"/>
              <w:textAlignment w:val="baseline"/>
              <w:rPr>
                <w:b/>
                <w:bCs/>
                <w:lang w:val="en-US"/>
              </w:rPr>
            </w:pPr>
            <w:r w:rsidRPr="00421A0D">
              <w:rPr>
                <w:lang w:val="en-US"/>
              </w:rPr>
              <w:t xml:space="preserve">(3.79 mg per bait station) </w:t>
            </w:r>
            <w:r w:rsidRPr="00421A0D">
              <w:rPr>
                <w:b/>
                <w:bCs/>
                <w:lang w:val="en-US"/>
              </w:rPr>
              <w:t>60.6mg</w:t>
            </w:r>
          </w:p>
          <w:p w14:paraId="3DAD0EF4" w14:textId="77777777" w:rsidR="00421A0D" w:rsidRPr="00421A0D" w:rsidRDefault="00421A0D">
            <w:pPr>
              <w:kinsoku w:val="0"/>
              <w:overflowPunct w:val="0"/>
              <w:autoSpaceDE/>
              <w:autoSpaceDN/>
              <w:adjustRightInd/>
              <w:spacing w:before="251" w:after="230" w:line="212" w:lineRule="exact"/>
              <w:ind w:left="432" w:right="1296"/>
              <w:textAlignment w:val="baseline"/>
              <w:rPr>
                <w:lang w:val="en-US"/>
              </w:rPr>
            </w:pPr>
            <w:r w:rsidRPr="00421A0D">
              <w:rPr>
                <w:lang w:val="en-US"/>
              </w:rPr>
              <w:t>60.6 mg x (0.005 / 100) = 3.0x10</w:t>
            </w:r>
            <w:r w:rsidRPr="00421A0D">
              <w:rPr>
                <w:vertAlign w:val="superscript"/>
                <w:lang w:val="en-US"/>
              </w:rPr>
              <w:t>-3</w:t>
            </w:r>
            <w:r w:rsidRPr="00421A0D">
              <w:rPr>
                <w:lang w:val="en-US"/>
              </w:rPr>
              <w:t xml:space="preserve"> mg</w:t>
            </w:r>
          </w:p>
        </w:tc>
      </w:tr>
      <w:tr w:rsidR="00421A0D" w:rsidRPr="004E1BC5" w14:paraId="4C6F5BFE" w14:textId="77777777">
        <w:trPr>
          <w:trHeight w:hRule="exact" w:val="1162"/>
        </w:trPr>
        <w:tc>
          <w:tcPr>
            <w:tcW w:w="5534" w:type="dxa"/>
            <w:tcBorders>
              <w:top w:val="single" w:sz="4" w:space="0" w:color="auto"/>
              <w:left w:val="single" w:sz="4" w:space="0" w:color="auto"/>
              <w:bottom w:val="single" w:sz="4" w:space="0" w:color="auto"/>
              <w:right w:val="single" w:sz="4" w:space="0" w:color="auto"/>
            </w:tcBorders>
          </w:tcPr>
          <w:p w14:paraId="762F9E65" w14:textId="77777777" w:rsidR="00421A0D" w:rsidRPr="00421A0D" w:rsidRDefault="00421A0D">
            <w:pPr>
              <w:kinsoku w:val="0"/>
              <w:overflowPunct w:val="0"/>
              <w:autoSpaceDE/>
              <w:autoSpaceDN/>
              <w:adjustRightInd/>
              <w:spacing w:after="919" w:line="229" w:lineRule="exact"/>
              <w:ind w:left="24"/>
              <w:textAlignment w:val="baseline"/>
              <w:rPr>
                <w:lang w:val="en-US"/>
              </w:rPr>
            </w:pPr>
            <w:r w:rsidRPr="00421A0D">
              <w:rPr>
                <w:lang w:val="en-US"/>
              </w:rPr>
              <w:t>Total Dermal dose of product dusts per day:</w:t>
            </w:r>
          </w:p>
        </w:tc>
        <w:tc>
          <w:tcPr>
            <w:tcW w:w="3644" w:type="dxa"/>
            <w:tcBorders>
              <w:top w:val="single" w:sz="4" w:space="0" w:color="auto"/>
              <w:left w:val="single" w:sz="4" w:space="0" w:color="auto"/>
              <w:bottom w:val="single" w:sz="4" w:space="0" w:color="auto"/>
              <w:right w:val="single" w:sz="4" w:space="0" w:color="auto"/>
            </w:tcBorders>
          </w:tcPr>
          <w:p w14:paraId="1BDC89A5" w14:textId="77777777" w:rsidR="00421A0D" w:rsidRPr="00421A0D" w:rsidRDefault="00421A0D">
            <w:pPr>
              <w:kinsoku w:val="0"/>
              <w:overflowPunct w:val="0"/>
              <w:autoSpaceDE/>
              <w:autoSpaceDN/>
              <w:adjustRightInd/>
              <w:spacing w:line="230" w:lineRule="exact"/>
              <w:ind w:left="360" w:right="828"/>
              <w:textAlignment w:val="baseline"/>
              <w:rPr>
                <w:lang w:val="en-US"/>
              </w:rPr>
            </w:pPr>
            <w:r w:rsidRPr="00421A0D">
              <w:rPr>
                <w:lang w:val="en-US"/>
              </w:rPr>
              <w:t>(1.1x10</w:t>
            </w:r>
            <w:r w:rsidRPr="00421A0D">
              <w:rPr>
                <w:vertAlign w:val="superscript"/>
                <w:lang w:val="en-US"/>
              </w:rPr>
              <w:t>-2</w:t>
            </w:r>
            <w:r w:rsidRPr="00421A0D">
              <w:rPr>
                <w:lang w:val="en-US"/>
              </w:rPr>
              <w:t xml:space="preserve"> mg + 6.4x10</w:t>
            </w:r>
            <w:r w:rsidRPr="00421A0D">
              <w:rPr>
                <w:vertAlign w:val="superscript"/>
                <w:lang w:val="en-US"/>
              </w:rPr>
              <w:t>-3</w:t>
            </w:r>
            <w:r w:rsidRPr="00421A0D">
              <w:rPr>
                <w:lang w:val="en-US"/>
              </w:rPr>
              <w:t xml:space="preserve"> mg + 3.0x10</w:t>
            </w:r>
            <w:r w:rsidRPr="00421A0D">
              <w:rPr>
                <w:vertAlign w:val="superscript"/>
                <w:lang w:val="en-US"/>
              </w:rPr>
              <w:t>-3</w:t>
            </w:r>
            <w:r w:rsidRPr="00421A0D">
              <w:rPr>
                <w:lang w:val="en-US"/>
              </w:rPr>
              <w:t xml:space="preserve"> mg)</w:t>
            </w:r>
          </w:p>
          <w:p w14:paraId="769949A4" w14:textId="77777777" w:rsidR="00421A0D" w:rsidRPr="00421A0D" w:rsidRDefault="00421A0D">
            <w:pPr>
              <w:kinsoku w:val="0"/>
              <w:overflowPunct w:val="0"/>
              <w:autoSpaceDE/>
              <w:autoSpaceDN/>
              <w:adjustRightInd/>
              <w:spacing w:before="13" w:line="220" w:lineRule="exact"/>
              <w:ind w:left="360"/>
              <w:textAlignment w:val="baseline"/>
              <w:rPr>
                <w:lang w:val="en-US"/>
              </w:rPr>
            </w:pPr>
            <w:r w:rsidRPr="00421A0D">
              <w:rPr>
                <w:lang w:val="en-US"/>
              </w:rPr>
              <w:t>=</w:t>
            </w:r>
          </w:p>
          <w:p w14:paraId="71AB1C73" w14:textId="77777777" w:rsidR="00421A0D" w:rsidRPr="00421A0D" w:rsidRDefault="00421A0D">
            <w:pPr>
              <w:kinsoku w:val="0"/>
              <w:overflowPunct w:val="0"/>
              <w:autoSpaceDE/>
              <w:autoSpaceDN/>
              <w:adjustRightInd/>
              <w:spacing w:after="234" w:line="228" w:lineRule="exact"/>
              <w:ind w:left="360"/>
              <w:textAlignment w:val="baseline"/>
              <w:rPr>
                <w:spacing w:val="-3"/>
                <w:lang w:val="en-US"/>
              </w:rPr>
            </w:pPr>
            <w:r w:rsidRPr="00421A0D">
              <w:rPr>
                <w:spacing w:val="-3"/>
                <w:lang w:val="en-US"/>
              </w:rPr>
              <w:t>2.04x10</w:t>
            </w:r>
            <w:r w:rsidRPr="00421A0D">
              <w:rPr>
                <w:spacing w:val="-3"/>
                <w:vertAlign w:val="superscript"/>
                <w:lang w:val="en-US"/>
              </w:rPr>
              <w:t>-2</w:t>
            </w:r>
            <w:r w:rsidRPr="00421A0D">
              <w:rPr>
                <w:spacing w:val="-3"/>
                <w:lang w:val="en-US"/>
              </w:rPr>
              <w:t xml:space="preserve"> mg</w:t>
            </w:r>
          </w:p>
        </w:tc>
      </w:tr>
      <w:tr w:rsidR="00421A0D" w:rsidRPr="004E1BC5" w14:paraId="340BA4F4" w14:textId="77777777">
        <w:trPr>
          <w:trHeight w:hRule="exact" w:val="700"/>
        </w:trPr>
        <w:tc>
          <w:tcPr>
            <w:tcW w:w="5534" w:type="dxa"/>
            <w:tcBorders>
              <w:top w:val="single" w:sz="4" w:space="0" w:color="auto"/>
              <w:left w:val="single" w:sz="4" w:space="0" w:color="auto"/>
              <w:bottom w:val="single" w:sz="4" w:space="0" w:color="auto"/>
              <w:right w:val="single" w:sz="4" w:space="0" w:color="auto"/>
            </w:tcBorders>
          </w:tcPr>
          <w:p w14:paraId="6728EE9F" w14:textId="77777777" w:rsidR="00421A0D" w:rsidRPr="00421A0D" w:rsidRDefault="00421A0D">
            <w:pPr>
              <w:kinsoku w:val="0"/>
              <w:overflowPunct w:val="0"/>
              <w:autoSpaceDE/>
              <w:autoSpaceDN/>
              <w:adjustRightInd/>
              <w:spacing w:after="219" w:line="230" w:lineRule="exact"/>
              <w:ind w:left="72" w:right="72"/>
              <w:jc w:val="both"/>
              <w:textAlignment w:val="baseline"/>
              <w:rPr>
                <w:lang w:val="en-US"/>
              </w:rPr>
            </w:pPr>
            <w:r w:rsidRPr="00421A0D">
              <w:rPr>
                <w:lang w:val="en-US"/>
              </w:rPr>
              <w:t>Total Dermal Systemic dose per day (bromadiolone concentration 0.005%, dermal absorption 1.6%, bw 60 kg).</w:t>
            </w:r>
          </w:p>
        </w:tc>
        <w:tc>
          <w:tcPr>
            <w:tcW w:w="3644" w:type="dxa"/>
            <w:tcBorders>
              <w:top w:val="single" w:sz="4" w:space="0" w:color="auto"/>
              <w:left w:val="single" w:sz="4" w:space="0" w:color="auto"/>
              <w:bottom w:val="single" w:sz="4" w:space="0" w:color="auto"/>
              <w:right w:val="single" w:sz="4" w:space="0" w:color="auto"/>
            </w:tcBorders>
          </w:tcPr>
          <w:p w14:paraId="28573150" w14:textId="77777777" w:rsidR="00421A0D" w:rsidRPr="00421A0D" w:rsidRDefault="00421A0D">
            <w:pPr>
              <w:kinsoku w:val="0"/>
              <w:overflowPunct w:val="0"/>
              <w:autoSpaceDE/>
              <w:autoSpaceDN/>
              <w:adjustRightInd/>
              <w:spacing w:after="226" w:line="224" w:lineRule="exact"/>
              <w:ind w:left="432" w:right="468"/>
              <w:textAlignment w:val="baseline"/>
              <w:rPr>
                <w:lang w:val="en-US"/>
              </w:rPr>
            </w:pPr>
            <w:r w:rsidRPr="00421A0D">
              <w:rPr>
                <w:lang w:val="en-US"/>
              </w:rPr>
              <w:t>(2.04x10</w:t>
            </w:r>
            <w:r w:rsidRPr="00421A0D">
              <w:rPr>
                <w:vertAlign w:val="superscript"/>
                <w:lang w:val="en-US"/>
              </w:rPr>
              <w:t>-2</w:t>
            </w:r>
            <w:r w:rsidRPr="00421A0D">
              <w:rPr>
                <w:lang w:val="en-US"/>
              </w:rPr>
              <w:t xml:space="preserve"> mg x (1.6/ 100)) / 60kg = 5.5x10</w:t>
            </w:r>
            <w:r w:rsidRPr="00421A0D">
              <w:rPr>
                <w:vertAlign w:val="superscript"/>
                <w:lang w:val="en-US"/>
              </w:rPr>
              <w:t>-6</w:t>
            </w:r>
            <w:r w:rsidRPr="00421A0D">
              <w:rPr>
                <w:lang w:val="en-US"/>
              </w:rPr>
              <w:t xml:space="preserve"> mg/kg</w:t>
            </w:r>
          </w:p>
        </w:tc>
      </w:tr>
      <w:tr w:rsidR="00421A0D" w14:paraId="1C19FE8E" w14:textId="77777777">
        <w:trPr>
          <w:trHeight w:hRule="exact" w:val="932"/>
        </w:trPr>
        <w:tc>
          <w:tcPr>
            <w:tcW w:w="5534" w:type="dxa"/>
            <w:tcBorders>
              <w:top w:val="single" w:sz="4" w:space="0" w:color="auto"/>
              <w:left w:val="single" w:sz="4" w:space="0" w:color="auto"/>
              <w:bottom w:val="single" w:sz="4" w:space="0" w:color="auto"/>
              <w:right w:val="single" w:sz="4" w:space="0" w:color="auto"/>
            </w:tcBorders>
          </w:tcPr>
          <w:p w14:paraId="3DC3E4C8" w14:textId="77777777" w:rsidR="00421A0D" w:rsidRPr="00421A0D" w:rsidRDefault="00421A0D">
            <w:pPr>
              <w:kinsoku w:val="0"/>
              <w:overflowPunct w:val="0"/>
              <w:autoSpaceDE/>
              <w:autoSpaceDN/>
              <w:adjustRightInd/>
              <w:spacing w:after="454" w:line="230" w:lineRule="exact"/>
              <w:ind w:left="72" w:right="3096"/>
              <w:textAlignment w:val="baseline"/>
              <w:rPr>
                <w:spacing w:val="-1"/>
                <w:lang w:val="en-US"/>
              </w:rPr>
            </w:pPr>
            <w:r w:rsidRPr="00421A0D">
              <w:rPr>
                <w:spacing w:val="-1"/>
                <w:lang w:val="en-US"/>
              </w:rPr>
              <w:t>Total Systemic Dose per day: (Inhaled dose + dermal dose)</w:t>
            </w:r>
          </w:p>
        </w:tc>
        <w:tc>
          <w:tcPr>
            <w:tcW w:w="3644" w:type="dxa"/>
            <w:tcBorders>
              <w:top w:val="single" w:sz="4" w:space="0" w:color="auto"/>
              <w:left w:val="single" w:sz="4" w:space="0" w:color="auto"/>
              <w:bottom w:val="single" w:sz="4" w:space="0" w:color="auto"/>
              <w:right w:val="single" w:sz="4" w:space="0" w:color="auto"/>
            </w:tcBorders>
          </w:tcPr>
          <w:p w14:paraId="1F2C92B7" w14:textId="77777777" w:rsidR="00421A0D" w:rsidRPr="00421A0D" w:rsidRDefault="00421A0D">
            <w:pPr>
              <w:kinsoku w:val="0"/>
              <w:overflowPunct w:val="0"/>
              <w:autoSpaceDE/>
              <w:autoSpaceDN/>
              <w:adjustRightInd/>
              <w:spacing w:line="233" w:lineRule="exact"/>
              <w:ind w:left="360" w:right="900"/>
              <w:textAlignment w:val="baseline"/>
              <w:rPr>
                <w:lang w:val="en-US"/>
              </w:rPr>
            </w:pPr>
            <w:r w:rsidRPr="00421A0D">
              <w:rPr>
                <w:lang w:val="en-US"/>
              </w:rPr>
              <w:t>(5.5x10</w:t>
            </w:r>
            <w:r w:rsidRPr="00421A0D">
              <w:rPr>
                <w:vertAlign w:val="superscript"/>
                <w:lang w:val="en-US"/>
              </w:rPr>
              <w:t>-6</w:t>
            </w:r>
            <w:r w:rsidRPr="00421A0D">
              <w:rPr>
                <w:lang w:val="en-US"/>
              </w:rPr>
              <w:t>+ 8.35x10</w:t>
            </w:r>
            <w:r w:rsidRPr="00421A0D">
              <w:rPr>
                <w:vertAlign w:val="superscript"/>
                <w:lang w:val="en-US"/>
              </w:rPr>
              <w:t>-7</w:t>
            </w:r>
            <w:r w:rsidRPr="00421A0D">
              <w:rPr>
                <w:lang w:val="en-US"/>
              </w:rPr>
              <w:t>) mg/kg =</w:t>
            </w:r>
          </w:p>
          <w:p w14:paraId="0C0549F4" w14:textId="77777777" w:rsidR="00421A0D" w:rsidRPr="00421A0D" w:rsidRDefault="00421A0D">
            <w:pPr>
              <w:kinsoku w:val="0"/>
              <w:overflowPunct w:val="0"/>
              <w:autoSpaceDE/>
              <w:autoSpaceDN/>
              <w:adjustRightInd/>
              <w:spacing w:line="228" w:lineRule="exact"/>
              <w:ind w:left="360"/>
              <w:textAlignment w:val="baseline"/>
              <w:rPr>
                <w:b/>
                <w:bCs/>
                <w:spacing w:val="-2"/>
                <w:lang w:val="en-US"/>
              </w:rPr>
            </w:pPr>
            <w:r w:rsidRPr="00421A0D">
              <w:rPr>
                <w:b/>
                <w:bCs/>
                <w:spacing w:val="-2"/>
                <w:lang w:val="en-US"/>
              </w:rPr>
              <w:t>6.3×10</w:t>
            </w:r>
            <w:r w:rsidRPr="00421A0D">
              <w:rPr>
                <w:b/>
                <w:bCs/>
                <w:spacing w:val="-2"/>
                <w:vertAlign w:val="superscript"/>
                <w:lang w:val="en-US"/>
              </w:rPr>
              <w:t>-6</w:t>
            </w:r>
            <w:r w:rsidRPr="00421A0D">
              <w:rPr>
                <w:b/>
                <w:bCs/>
                <w:spacing w:val="-2"/>
                <w:lang w:val="en-US"/>
              </w:rPr>
              <w:t xml:space="preserve"> mg/kg bw/day</w:t>
            </w:r>
          </w:p>
          <w:p w14:paraId="41F2D674" w14:textId="77777777" w:rsidR="00421A0D" w:rsidRDefault="00421A0D">
            <w:pPr>
              <w:tabs>
                <w:tab w:val="left" w:pos="1224"/>
              </w:tabs>
              <w:kinsoku w:val="0"/>
              <w:overflowPunct w:val="0"/>
              <w:autoSpaceDE/>
              <w:autoSpaceDN/>
              <w:adjustRightInd/>
              <w:spacing w:line="228" w:lineRule="exact"/>
              <w:ind w:left="360"/>
              <w:textAlignment w:val="baseline"/>
              <w:rPr>
                <w:b/>
                <w:bCs/>
                <w:spacing w:val="-2"/>
                <w:sz w:val="21"/>
                <w:szCs w:val="21"/>
              </w:rPr>
            </w:pPr>
            <w:r>
              <w:rPr>
                <w:b/>
                <w:bCs/>
                <w:spacing w:val="-2"/>
              </w:rPr>
              <w:t>0.0062</w:t>
            </w:r>
            <w:r>
              <w:rPr>
                <w:b/>
                <w:bCs/>
                <w:spacing w:val="-2"/>
              </w:rPr>
              <w:tab/>
            </w:r>
            <w:r>
              <w:rPr>
                <w:b/>
                <w:bCs/>
                <w:spacing w:val="-2"/>
                <w:sz w:val="21"/>
                <w:szCs w:val="21"/>
              </w:rPr>
              <w:t>tg/kg bw/day</w:t>
            </w:r>
          </w:p>
        </w:tc>
      </w:tr>
      <w:tr w:rsidR="00421A0D" w:rsidRPr="004E1BC5" w14:paraId="450B51DF" w14:textId="77777777">
        <w:trPr>
          <w:trHeight w:hRule="exact" w:val="225"/>
        </w:trPr>
        <w:tc>
          <w:tcPr>
            <w:tcW w:w="5534" w:type="dxa"/>
            <w:tcBorders>
              <w:top w:val="single" w:sz="4" w:space="0" w:color="auto"/>
              <w:left w:val="single" w:sz="4" w:space="0" w:color="auto"/>
              <w:bottom w:val="single" w:sz="4" w:space="0" w:color="auto"/>
              <w:right w:val="single" w:sz="4" w:space="0" w:color="auto"/>
            </w:tcBorders>
            <w:vAlign w:val="center"/>
          </w:tcPr>
          <w:p w14:paraId="2C473BF8" w14:textId="77777777" w:rsidR="00421A0D" w:rsidRPr="00421A0D" w:rsidRDefault="00421A0D">
            <w:pPr>
              <w:kinsoku w:val="0"/>
              <w:overflowPunct w:val="0"/>
              <w:autoSpaceDE/>
              <w:autoSpaceDN/>
              <w:adjustRightInd/>
              <w:spacing w:line="212" w:lineRule="exact"/>
              <w:ind w:left="24"/>
              <w:textAlignment w:val="baseline"/>
              <w:rPr>
                <w:lang w:val="en-US"/>
              </w:rPr>
            </w:pPr>
            <w:r w:rsidRPr="00421A0D">
              <w:rPr>
                <w:lang w:val="en-US"/>
              </w:rPr>
              <w:t>Expressed as a % of the AEL:</w:t>
            </w:r>
          </w:p>
        </w:tc>
        <w:tc>
          <w:tcPr>
            <w:tcW w:w="3644" w:type="dxa"/>
            <w:tcBorders>
              <w:top w:val="single" w:sz="4" w:space="0" w:color="auto"/>
              <w:left w:val="single" w:sz="4" w:space="0" w:color="auto"/>
              <w:bottom w:val="single" w:sz="4" w:space="0" w:color="auto"/>
              <w:right w:val="single" w:sz="4" w:space="0" w:color="auto"/>
            </w:tcBorders>
          </w:tcPr>
          <w:p w14:paraId="43D45D47" w14:textId="77777777" w:rsidR="00421A0D" w:rsidRPr="00421A0D" w:rsidRDefault="00421A0D">
            <w:pPr>
              <w:kinsoku w:val="0"/>
              <w:overflowPunct w:val="0"/>
              <w:autoSpaceDE/>
              <w:autoSpaceDN/>
              <w:adjustRightInd/>
              <w:textAlignment w:val="baseline"/>
              <w:rPr>
                <w:sz w:val="24"/>
                <w:szCs w:val="24"/>
                <w:lang w:val="en-US"/>
              </w:rPr>
            </w:pPr>
          </w:p>
        </w:tc>
      </w:tr>
      <w:tr w:rsidR="00421A0D" w14:paraId="3CD12B2E" w14:textId="77777777">
        <w:trPr>
          <w:trHeight w:hRule="exact" w:val="480"/>
        </w:trPr>
        <w:tc>
          <w:tcPr>
            <w:tcW w:w="5534" w:type="dxa"/>
            <w:tcBorders>
              <w:top w:val="single" w:sz="4" w:space="0" w:color="auto"/>
              <w:left w:val="single" w:sz="4" w:space="0" w:color="auto"/>
              <w:bottom w:val="single" w:sz="4" w:space="0" w:color="auto"/>
              <w:right w:val="single" w:sz="4" w:space="0" w:color="auto"/>
            </w:tcBorders>
          </w:tcPr>
          <w:p w14:paraId="5E50B31F" w14:textId="77777777" w:rsidR="00421A0D" w:rsidRPr="00421A0D" w:rsidRDefault="00421A0D">
            <w:pPr>
              <w:kinsoku w:val="0"/>
              <w:overflowPunct w:val="0"/>
              <w:autoSpaceDE/>
              <w:autoSpaceDN/>
              <w:adjustRightInd/>
              <w:spacing w:after="217" w:line="240" w:lineRule="exact"/>
              <w:ind w:left="24"/>
              <w:textAlignment w:val="baseline"/>
              <w:rPr>
                <w:lang w:val="en-US"/>
              </w:rPr>
            </w:pPr>
            <w:r w:rsidRPr="00421A0D">
              <w:rPr>
                <w:lang w:val="en-US"/>
              </w:rPr>
              <w:t xml:space="preserve">AEL = 0.0012 </w:t>
            </w:r>
            <w:r>
              <w:t>μ</w:t>
            </w:r>
            <w:r w:rsidRPr="00421A0D">
              <w:rPr>
                <w:lang w:val="en-US"/>
              </w:rPr>
              <w:t>g/kg bw/day</w:t>
            </w:r>
          </w:p>
        </w:tc>
        <w:tc>
          <w:tcPr>
            <w:tcW w:w="3644" w:type="dxa"/>
            <w:tcBorders>
              <w:top w:val="single" w:sz="4" w:space="0" w:color="auto"/>
              <w:left w:val="single" w:sz="4" w:space="0" w:color="auto"/>
              <w:bottom w:val="single" w:sz="4" w:space="0" w:color="auto"/>
              <w:right w:val="single" w:sz="4" w:space="0" w:color="auto"/>
            </w:tcBorders>
          </w:tcPr>
          <w:p w14:paraId="58F4A7AB" w14:textId="77777777" w:rsidR="00421A0D" w:rsidRDefault="00421A0D">
            <w:pPr>
              <w:kinsoku w:val="0"/>
              <w:overflowPunct w:val="0"/>
              <w:autoSpaceDE/>
              <w:autoSpaceDN/>
              <w:adjustRightInd/>
              <w:spacing w:after="213" w:line="229" w:lineRule="exact"/>
              <w:ind w:left="428"/>
              <w:textAlignment w:val="baseline"/>
              <w:rPr>
                <w:b/>
                <w:bCs/>
                <w:spacing w:val="-2"/>
              </w:rPr>
            </w:pPr>
            <w:r>
              <w:rPr>
                <w:b/>
                <w:bCs/>
                <w:spacing w:val="-2"/>
              </w:rPr>
              <w:t>516%</w:t>
            </w:r>
          </w:p>
        </w:tc>
      </w:tr>
      <w:tr w:rsidR="00421A0D" w14:paraId="7BA3253B" w14:textId="77777777">
        <w:trPr>
          <w:trHeight w:hRule="exact" w:val="240"/>
        </w:trPr>
        <w:tc>
          <w:tcPr>
            <w:tcW w:w="5534" w:type="dxa"/>
            <w:tcBorders>
              <w:top w:val="single" w:sz="4" w:space="0" w:color="auto"/>
              <w:left w:val="single" w:sz="4" w:space="0" w:color="auto"/>
              <w:bottom w:val="single" w:sz="4" w:space="0" w:color="auto"/>
              <w:right w:val="single" w:sz="4" w:space="0" w:color="auto"/>
            </w:tcBorders>
          </w:tcPr>
          <w:p w14:paraId="3F72584E" w14:textId="77777777" w:rsidR="00421A0D" w:rsidRDefault="00421A0D">
            <w:pPr>
              <w:kinsoku w:val="0"/>
              <w:overflowPunct w:val="0"/>
              <w:autoSpaceDE/>
              <w:autoSpaceDN/>
              <w:adjustRightInd/>
              <w:textAlignment w:val="baseline"/>
              <w:rPr>
                <w:sz w:val="24"/>
                <w:szCs w:val="24"/>
              </w:rPr>
            </w:pPr>
          </w:p>
        </w:tc>
        <w:tc>
          <w:tcPr>
            <w:tcW w:w="3644" w:type="dxa"/>
            <w:tcBorders>
              <w:top w:val="single" w:sz="4" w:space="0" w:color="auto"/>
              <w:left w:val="single" w:sz="4" w:space="0" w:color="auto"/>
              <w:bottom w:val="single" w:sz="4" w:space="0" w:color="auto"/>
              <w:right w:val="single" w:sz="4" w:space="0" w:color="auto"/>
            </w:tcBorders>
          </w:tcPr>
          <w:p w14:paraId="20B284F3" w14:textId="77777777" w:rsidR="00421A0D" w:rsidRDefault="00421A0D">
            <w:pPr>
              <w:kinsoku w:val="0"/>
              <w:overflowPunct w:val="0"/>
              <w:autoSpaceDE/>
              <w:autoSpaceDN/>
              <w:adjustRightInd/>
              <w:textAlignment w:val="baseline"/>
              <w:rPr>
                <w:sz w:val="24"/>
                <w:szCs w:val="24"/>
              </w:rPr>
            </w:pPr>
          </w:p>
        </w:tc>
      </w:tr>
      <w:tr w:rsidR="00421A0D" w:rsidRPr="004E1BC5" w14:paraId="507B8621" w14:textId="77777777">
        <w:trPr>
          <w:trHeight w:hRule="exact" w:val="240"/>
        </w:trPr>
        <w:tc>
          <w:tcPr>
            <w:tcW w:w="9178" w:type="dxa"/>
            <w:gridSpan w:val="2"/>
            <w:tcBorders>
              <w:top w:val="single" w:sz="4" w:space="0" w:color="auto"/>
              <w:left w:val="single" w:sz="4" w:space="0" w:color="auto"/>
              <w:bottom w:val="single" w:sz="4" w:space="0" w:color="auto"/>
              <w:right w:val="single" w:sz="4" w:space="0" w:color="auto"/>
            </w:tcBorders>
            <w:vAlign w:val="center"/>
          </w:tcPr>
          <w:p w14:paraId="3CD84929" w14:textId="77777777" w:rsidR="00421A0D" w:rsidRPr="00421A0D" w:rsidRDefault="00421A0D">
            <w:pPr>
              <w:kinsoku w:val="0"/>
              <w:overflowPunct w:val="0"/>
              <w:autoSpaceDE/>
              <w:autoSpaceDN/>
              <w:adjustRightInd/>
              <w:spacing w:line="212" w:lineRule="exact"/>
              <w:ind w:left="24"/>
              <w:textAlignment w:val="baseline"/>
              <w:rPr>
                <w:b/>
                <w:bCs/>
                <w:lang w:val="en-US"/>
              </w:rPr>
            </w:pPr>
            <w:r w:rsidRPr="00421A0D">
              <w:rPr>
                <w:b/>
                <w:bCs/>
                <w:lang w:val="en-US"/>
              </w:rPr>
              <w:t>Pest Control Operator,With PPE (gloves and Mask[90% reduction in exposure])</w:t>
            </w:r>
          </w:p>
        </w:tc>
      </w:tr>
      <w:tr w:rsidR="00421A0D" w14:paraId="34FFB4C3" w14:textId="77777777">
        <w:trPr>
          <w:trHeight w:hRule="exact" w:val="711"/>
        </w:trPr>
        <w:tc>
          <w:tcPr>
            <w:tcW w:w="5534" w:type="dxa"/>
            <w:tcBorders>
              <w:top w:val="single" w:sz="4" w:space="0" w:color="auto"/>
              <w:left w:val="single" w:sz="4" w:space="0" w:color="auto"/>
              <w:bottom w:val="single" w:sz="4" w:space="0" w:color="auto"/>
              <w:right w:val="single" w:sz="4" w:space="0" w:color="auto"/>
            </w:tcBorders>
          </w:tcPr>
          <w:p w14:paraId="2DD590D5" w14:textId="77777777" w:rsidR="00421A0D" w:rsidRPr="00421A0D" w:rsidRDefault="00421A0D">
            <w:pPr>
              <w:kinsoku w:val="0"/>
              <w:overflowPunct w:val="0"/>
              <w:autoSpaceDE/>
              <w:autoSpaceDN/>
              <w:adjustRightInd/>
              <w:spacing w:before="129" w:after="347" w:line="229" w:lineRule="exact"/>
              <w:ind w:left="24"/>
              <w:textAlignment w:val="baseline"/>
              <w:rPr>
                <w:lang w:val="en-US"/>
              </w:rPr>
            </w:pPr>
            <w:r w:rsidRPr="00421A0D">
              <w:rPr>
                <w:lang w:val="en-US"/>
              </w:rPr>
              <w:t>Default 10-fold reduction of exposure.</w:t>
            </w:r>
          </w:p>
        </w:tc>
        <w:tc>
          <w:tcPr>
            <w:tcW w:w="3644" w:type="dxa"/>
            <w:tcBorders>
              <w:top w:val="single" w:sz="4" w:space="0" w:color="auto"/>
              <w:left w:val="single" w:sz="4" w:space="0" w:color="auto"/>
              <w:bottom w:val="single" w:sz="4" w:space="0" w:color="auto"/>
              <w:right w:val="single" w:sz="4" w:space="0" w:color="auto"/>
            </w:tcBorders>
          </w:tcPr>
          <w:p w14:paraId="752203FB" w14:textId="77777777" w:rsidR="00421A0D" w:rsidRDefault="00421A0D">
            <w:pPr>
              <w:tabs>
                <w:tab w:val="left" w:pos="1368"/>
              </w:tabs>
              <w:kinsoku w:val="0"/>
              <w:overflowPunct w:val="0"/>
              <w:autoSpaceDE/>
              <w:autoSpaceDN/>
              <w:adjustRightInd/>
              <w:spacing w:before="121" w:after="342" w:line="242" w:lineRule="exact"/>
              <w:ind w:left="428"/>
              <w:textAlignment w:val="baseline"/>
              <w:rPr>
                <w:b/>
                <w:bCs/>
                <w:sz w:val="21"/>
                <w:szCs w:val="21"/>
              </w:rPr>
            </w:pPr>
            <w:r>
              <w:rPr>
                <w:b/>
                <w:bCs/>
              </w:rPr>
              <w:t>0.00062</w:t>
            </w:r>
            <w:r>
              <w:rPr>
                <w:b/>
                <w:bCs/>
              </w:rPr>
              <w:tab/>
            </w:r>
            <w:r>
              <w:rPr>
                <w:b/>
                <w:bCs/>
                <w:sz w:val="21"/>
                <w:szCs w:val="21"/>
              </w:rPr>
              <w:t>tg/kg bw/day</w:t>
            </w:r>
          </w:p>
        </w:tc>
      </w:tr>
      <w:tr w:rsidR="00421A0D" w:rsidRPr="004E1BC5" w14:paraId="062FAA8D" w14:textId="77777777">
        <w:trPr>
          <w:trHeight w:hRule="exact" w:val="225"/>
        </w:trPr>
        <w:tc>
          <w:tcPr>
            <w:tcW w:w="5534" w:type="dxa"/>
            <w:tcBorders>
              <w:top w:val="single" w:sz="4" w:space="0" w:color="auto"/>
              <w:left w:val="single" w:sz="4" w:space="0" w:color="auto"/>
              <w:bottom w:val="single" w:sz="4" w:space="0" w:color="auto"/>
              <w:right w:val="single" w:sz="4" w:space="0" w:color="auto"/>
            </w:tcBorders>
            <w:vAlign w:val="center"/>
          </w:tcPr>
          <w:p w14:paraId="50C66AFD" w14:textId="77777777" w:rsidR="00421A0D" w:rsidRPr="00421A0D" w:rsidRDefault="00421A0D">
            <w:pPr>
              <w:kinsoku w:val="0"/>
              <w:overflowPunct w:val="0"/>
              <w:autoSpaceDE/>
              <w:autoSpaceDN/>
              <w:adjustRightInd/>
              <w:spacing w:line="202" w:lineRule="exact"/>
              <w:ind w:left="24"/>
              <w:textAlignment w:val="baseline"/>
              <w:rPr>
                <w:lang w:val="en-US"/>
              </w:rPr>
            </w:pPr>
            <w:r w:rsidRPr="00421A0D">
              <w:rPr>
                <w:lang w:val="en-US"/>
              </w:rPr>
              <w:t>Expressed as a % of the AEL:</w:t>
            </w:r>
          </w:p>
        </w:tc>
        <w:tc>
          <w:tcPr>
            <w:tcW w:w="3644" w:type="dxa"/>
            <w:tcBorders>
              <w:top w:val="single" w:sz="4" w:space="0" w:color="auto"/>
              <w:left w:val="single" w:sz="4" w:space="0" w:color="auto"/>
              <w:bottom w:val="single" w:sz="4" w:space="0" w:color="auto"/>
              <w:right w:val="single" w:sz="4" w:space="0" w:color="auto"/>
            </w:tcBorders>
          </w:tcPr>
          <w:p w14:paraId="6703570E" w14:textId="77777777" w:rsidR="00421A0D" w:rsidRPr="00421A0D" w:rsidRDefault="00421A0D">
            <w:pPr>
              <w:kinsoku w:val="0"/>
              <w:overflowPunct w:val="0"/>
              <w:autoSpaceDE/>
              <w:autoSpaceDN/>
              <w:adjustRightInd/>
              <w:textAlignment w:val="baseline"/>
              <w:rPr>
                <w:sz w:val="24"/>
                <w:szCs w:val="24"/>
                <w:lang w:val="en-US"/>
              </w:rPr>
            </w:pPr>
          </w:p>
        </w:tc>
      </w:tr>
      <w:tr w:rsidR="00421A0D" w14:paraId="1E32D6C3" w14:textId="77777777">
        <w:trPr>
          <w:trHeight w:hRule="exact" w:val="485"/>
        </w:trPr>
        <w:tc>
          <w:tcPr>
            <w:tcW w:w="5534" w:type="dxa"/>
            <w:tcBorders>
              <w:top w:val="single" w:sz="4" w:space="0" w:color="auto"/>
              <w:left w:val="single" w:sz="4" w:space="0" w:color="auto"/>
              <w:bottom w:val="single" w:sz="4" w:space="0" w:color="auto"/>
              <w:right w:val="single" w:sz="4" w:space="0" w:color="auto"/>
            </w:tcBorders>
          </w:tcPr>
          <w:p w14:paraId="6DAE9D5D" w14:textId="77777777" w:rsidR="00421A0D" w:rsidRPr="00421A0D" w:rsidRDefault="00421A0D">
            <w:pPr>
              <w:kinsoku w:val="0"/>
              <w:overflowPunct w:val="0"/>
              <w:autoSpaceDE/>
              <w:autoSpaceDN/>
              <w:adjustRightInd/>
              <w:spacing w:after="222" w:line="240" w:lineRule="exact"/>
              <w:ind w:left="24"/>
              <w:textAlignment w:val="baseline"/>
              <w:rPr>
                <w:lang w:val="en-US"/>
              </w:rPr>
            </w:pPr>
            <w:r w:rsidRPr="00421A0D">
              <w:rPr>
                <w:lang w:val="en-US"/>
              </w:rPr>
              <w:t xml:space="preserve">AEL = 0.0012 </w:t>
            </w:r>
            <w:r>
              <w:t>μ</w:t>
            </w:r>
            <w:r w:rsidRPr="00421A0D">
              <w:rPr>
                <w:lang w:val="en-US"/>
              </w:rPr>
              <w:t>g/kg bw/day</w:t>
            </w:r>
          </w:p>
        </w:tc>
        <w:tc>
          <w:tcPr>
            <w:tcW w:w="3644" w:type="dxa"/>
            <w:tcBorders>
              <w:top w:val="single" w:sz="4" w:space="0" w:color="auto"/>
              <w:left w:val="single" w:sz="4" w:space="0" w:color="auto"/>
              <w:bottom w:val="single" w:sz="4" w:space="0" w:color="auto"/>
              <w:right w:val="single" w:sz="4" w:space="0" w:color="auto"/>
            </w:tcBorders>
          </w:tcPr>
          <w:p w14:paraId="5ED7F730" w14:textId="77777777" w:rsidR="00421A0D" w:rsidRDefault="00421A0D">
            <w:pPr>
              <w:kinsoku w:val="0"/>
              <w:overflowPunct w:val="0"/>
              <w:autoSpaceDE/>
              <w:autoSpaceDN/>
              <w:adjustRightInd/>
              <w:spacing w:after="218" w:line="229" w:lineRule="exact"/>
              <w:ind w:left="428"/>
              <w:textAlignment w:val="baseline"/>
              <w:rPr>
                <w:b/>
                <w:bCs/>
                <w:spacing w:val="-3"/>
              </w:rPr>
            </w:pPr>
            <w:r>
              <w:rPr>
                <w:b/>
                <w:bCs/>
                <w:spacing w:val="-3"/>
              </w:rPr>
              <w:t>52%</w:t>
            </w:r>
          </w:p>
        </w:tc>
      </w:tr>
      <w:tr w:rsidR="00421A0D" w14:paraId="2E2C7F99" w14:textId="77777777">
        <w:trPr>
          <w:trHeight w:hRule="exact" w:val="240"/>
        </w:trPr>
        <w:tc>
          <w:tcPr>
            <w:tcW w:w="5534" w:type="dxa"/>
            <w:tcBorders>
              <w:top w:val="single" w:sz="4" w:space="0" w:color="auto"/>
              <w:left w:val="single" w:sz="4" w:space="0" w:color="auto"/>
              <w:bottom w:val="single" w:sz="4" w:space="0" w:color="auto"/>
              <w:right w:val="single" w:sz="4" w:space="0" w:color="auto"/>
            </w:tcBorders>
          </w:tcPr>
          <w:p w14:paraId="1F65C704" w14:textId="77777777" w:rsidR="00421A0D" w:rsidRDefault="00421A0D">
            <w:pPr>
              <w:kinsoku w:val="0"/>
              <w:overflowPunct w:val="0"/>
              <w:autoSpaceDE/>
              <w:autoSpaceDN/>
              <w:adjustRightInd/>
              <w:textAlignment w:val="baseline"/>
              <w:rPr>
                <w:sz w:val="24"/>
                <w:szCs w:val="24"/>
              </w:rPr>
            </w:pPr>
          </w:p>
        </w:tc>
        <w:tc>
          <w:tcPr>
            <w:tcW w:w="3644" w:type="dxa"/>
            <w:tcBorders>
              <w:top w:val="single" w:sz="4" w:space="0" w:color="auto"/>
              <w:left w:val="single" w:sz="4" w:space="0" w:color="auto"/>
              <w:bottom w:val="single" w:sz="4" w:space="0" w:color="auto"/>
              <w:right w:val="single" w:sz="4" w:space="0" w:color="auto"/>
            </w:tcBorders>
          </w:tcPr>
          <w:p w14:paraId="1E90A591" w14:textId="77777777" w:rsidR="00421A0D" w:rsidRDefault="00421A0D">
            <w:pPr>
              <w:kinsoku w:val="0"/>
              <w:overflowPunct w:val="0"/>
              <w:autoSpaceDE/>
              <w:autoSpaceDN/>
              <w:adjustRightInd/>
              <w:textAlignment w:val="baseline"/>
              <w:rPr>
                <w:sz w:val="24"/>
                <w:szCs w:val="24"/>
              </w:rPr>
            </w:pPr>
          </w:p>
        </w:tc>
      </w:tr>
      <w:tr w:rsidR="00421A0D" w14:paraId="3C9A374F" w14:textId="77777777">
        <w:trPr>
          <w:trHeight w:hRule="exact" w:val="240"/>
        </w:trPr>
        <w:tc>
          <w:tcPr>
            <w:tcW w:w="5534" w:type="dxa"/>
            <w:tcBorders>
              <w:top w:val="single" w:sz="4" w:space="0" w:color="auto"/>
              <w:left w:val="single" w:sz="4" w:space="0" w:color="auto"/>
              <w:bottom w:val="single" w:sz="4" w:space="0" w:color="auto"/>
              <w:right w:val="single" w:sz="4" w:space="0" w:color="auto"/>
            </w:tcBorders>
          </w:tcPr>
          <w:p w14:paraId="7C27D4D7" w14:textId="77777777" w:rsidR="00421A0D" w:rsidRDefault="00421A0D">
            <w:pPr>
              <w:kinsoku w:val="0"/>
              <w:overflowPunct w:val="0"/>
              <w:autoSpaceDE/>
              <w:autoSpaceDN/>
              <w:adjustRightInd/>
              <w:textAlignment w:val="baseline"/>
              <w:rPr>
                <w:sz w:val="24"/>
                <w:szCs w:val="24"/>
              </w:rPr>
            </w:pPr>
          </w:p>
        </w:tc>
        <w:tc>
          <w:tcPr>
            <w:tcW w:w="3644" w:type="dxa"/>
            <w:tcBorders>
              <w:top w:val="single" w:sz="4" w:space="0" w:color="auto"/>
              <w:left w:val="single" w:sz="4" w:space="0" w:color="auto"/>
              <w:bottom w:val="single" w:sz="4" w:space="0" w:color="auto"/>
              <w:right w:val="single" w:sz="4" w:space="0" w:color="auto"/>
            </w:tcBorders>
          </w:tcPr>
          <w:p w14:paraId="1F1D2828" w14:textId="77777777" w:rsidR="00421A0D" w:rsidRDefault="00421A0D">
            <w:pPr>
              <w:kinsoku w:val="0"/>
              <w:overflowPunct w:val="0"/>
              <w:autoSpaceDE/>
              <w:autoSpaceDN/>
              <w:adjustRightInd/>
              <w:textAlignment w:val="baseline"/>
              <w:rPr>
                <w:sz w:val="24"/>
                <w:szCs w:val="24"/>
              </w:rPr>
            </w:pPr>
          </w:p>
        </w:tc>
      </w:tr>
      <w:tr w:rsidR="00421A0D" w14:paraId="736CA657" w14:textId="77777777">
        <w:trPr>
          <w:trHeight w:hRule="exact" w:val="240"/>
        </w:trPr>
        <w:tc>
          <w:tcPr>
            <w:tcW w:w="5534" w:type="dxa"/>
            <w:tcBorders>
              <w:top w:val="single" w:sz="4" w:space="0" w:color="auto"/>
              <w:left w:val="single" w:sz="4" w:space="0" w:color="auto"/>
              <w:bottom w:val="single" w:sz="4" w:space="0" w:color="auto"/>
              <w:right w:val="single" w:sz="4" w:space="0" w:color="auto"/>
            </w:tcBorders>
          </w:tcPr>
          <w:p w14:paraId="0348B50F" w14:textId="77777777" w:rsidR="00421A0D" w:rsidRDefault="00421A0D">
            <w:pPr>
              <w:kinsoku w:val="0"/>
              <w:overflowPunct w:val="0"/>
              <w:autoSpaceDE/>
              <w:autoSpaceDN/>
              <w:adjustRightInd/>
              <w:textAlignment w:val="baseline"/>
              <w:rPr>
                <w:sz w:val="24"/>
                <w:szCs w:val="24"/>
              </w:rPr>
            </w:pPr>
          </w:p>
        </w:tc>
        <w:tc>
          <w:tcPr>
            <w:tcW w:w="3644" w:type="dxa"/>
            <w:tcBorders>
              <w:top w:val="single" w:sz="4" w:space="0" w:color="auto"/>
              <w:left w:val="single" w:sz="4" w:space="0" w:color="auto"/>
              <w:bottom w:val="single" w:sz="4" w:space="0" w:color="auto"/>
              <w:right w:val="single" w:sz="4" w:space="0" w:color="auto"/>
            </w:tcBorders>
          </w:tcPr>
          <w:p w14:paraId="1756AE62" w14:textId="77777777" w:rsidR="00421A0D" w:rsidRDefault="00421A0D">
            <w:pPr>
              <w:kinsoku w:val="0"/>
              <w:overflowPunct w:val="0"/>
              <w:autoSpaceDE/>
              <w:autoSpaceDN/>
              <w:adjustRightInd/>
              <w:textAlignment w:val="baseline"/>
              <w:rPr>
                <w:sz w:val="24"/>
                <w:szCs w:val="24"/>
              </w:rPr>
            </w:pPr>
          </w:p>
        </w:tc>
      </w:tr>
      <w:tr w:rsidR="00421A0D" w:rsidRPr="004E1BC5" w14:paraId="7F2A30AB" w14:textId="77777777">
        <w:trPr>
          <w:trHeight w:hRule="exact" w:val="240"/>
        </w:trPr>
        <w:tc>
          <w:tcPr>
            <w:tcW w:w="9178" w:type="dxa"/>
            <w:gridSpan w:val="2"/>
            <w:tcBorders>
              <w:top w:val="single" w:sz="4" w:space="0" w:color="auto"/>
              <w:left w:val="single" w:sz="4" w:space="0" w:color="auto"/>
              <w:bottom w:val="single" w:sz="4" w:space="0" w:color="auto"/>
              <w:right w:val="single" w:sz="4" w:space="0" w:color="auto"/>
            </w:tcBorders>
            <w:vAlign w:val="center"/>
          </w:tcPr>
          <w:p w14:paraId="2A36460D" w14:textId="77777777" w:rsidR="00421A0D" w:rsidRPr="00421A0D" w:rsidRDefault="00421A0D">
            <w:pPr>
              <w:kinsoku w:val="0"/>
              <w:overflowPunct w:val="0"/>
              <w:autoSpaceDE/>
              <w:autoSpaceDN/>
              <w:adjustRightInd/>
              <w:spacing w:line="222" w:lineRule="exact"/>
              <w:ind w:left="24"/>
              <w:textAlignment w:val="baseline"/>
              <w:rPr>
                <w:b/>
                <w:bCs/>
                <w:lang w:val="en-US"/>
              </w:rPr>
            </w:pPr>
            <w:r w:rsidRPr="00421A0D">
              <w:rPr>
                <w:b/>
                <w:bCs/>
                <w:lang w:val="en-US"/>
              </w:rPr>
              <w:t>Non-Trained Professional (e.g. farmer), No PPE:</w:t>
            </w:r>
          </w:p>
        </w:tc>
      </w:tr>
      <w:tr w:rsidR="00421A0D" w:rsidRPr="004E1BC5" w14:paraId="1BFD99CD" w14:textId="77777777">
        <w:trPr>
          <w:trHeight w:hRule="exact" w:val="5995"/>
        </w:trPr>
        <w:tc>
          <w:tcPr>
            <w:tcW w:w="5534" w:type="dxa"/>
            <w:tcBorders>
              <w:top w:val="single" w:sz="4" w:space="0" w:color="auto"/>
              <w:left w:val="single" w:sz="4" w:space="0" w:color="auto"/>
              <w:bottom w:val="single" w:sz="4" w:space="0" w:color="auto"/>
              <w:right w:val="single" w:sz="4" w:space="0" w:color="auto"/>
            </w:tcBorders>
          </w:tcPr>
          <w:p w14:paraId="109A090F" w14:textId="77777777" w:rsidR="00421A0D" w:rsidRPr="00421A0D" w:rsidRDefault="00421A0D">
            <w:pPr>
              <w:kinsoku w:val="0"/>
              <w:overflowPunct w:val="0"/>
              <w:autoSpaceDE/>
              <w:autoSpaceDN/>
              <w:adjustRightInd/>
              <w:spacing w:before="225" w:line="239" w:lineRule="exact"/>
              <w:ind w:right="36"/>
              <w:textAlignment w:val="baseline"/>
              <w:rPr>
                <w:lang w:val="en-US"/>
              </w:rPr>
            </w:pPr>
            <w:r w:rsidRPr="00421A0D">
              <w:rPr>
                <w:lang w:val="en-US"/>
              </w:rPr>
              <w:t>Amount of exposure to product (75</w:t>
            </w:r>
            <w:r w:rsidRPr="00421A0D">
              <w:rPr>
                <w:vertAlign w:val="superscript"/>
                <w:lang w:val="en-US"/>
              </w:rPr>
              <w:t>th</w:t>
            </w:r>
            <w:r w:rsidRPr="00421A0D">
              <w:rPr>
                <w:lang w:val="en-US"/>
              </w:rPr>
              <w:t xml:space="preserve"> percentile) during loading and placement a single bait station.</w:t>
            </w:r>
          </w:p>
          <w:p w14:paraId="005A3E86" w14:textId="77777777" w:rsidR="00421A0D" w:rsidRPr="00421A0D" w:rsidRDefault="00421A0D">
            <w:pPr>
              <w:kinsoku w:val="0"/>
              <w:overflowPunct w:val="0"/>
              <w:autoSpaceDE/>
              <w:autoSpaceDN/>
              <w:adjustRightInd/>
              <w:spacing w:before="227" w:line="229" w:lineRule="exact"/>
              <w:ind w:right="36"/>
              <w:textAlignment w:val="baseline"/>
              <w:rPr>
                <w:lang w:val="en-US"/>
              </w:rPr>
            </w:pPr>
            <w:r w:rsidRPr="00421A0D">
              <w:rPr>
                <w:lang w:val="en-US"/>
              </w:rPr>
              <w:t>Amount of bromadiolone on fingers/hands (0.005% in grain)</w:t>
            </w:r>
          </w:p>
          <w:p w14:paraId="211D4564" w14:textId="77777777" w:rsidR="00421A0D" w:rsidRPr="00421A0D" w:rsidRDefault="00421A0D">
            <w:pPr>
              <w:kinsoku w:val="0"/>
              <w:overflowPunct w:val="0"/>
              <w:autoSpaceDE/>
              <w:autoSpaceDN/>
              <w:adjustRightInd/>
              <w:spacing w:before="460" w:line="231" w:lineRule="exact"/>
              <w:ind w:right="1836"/>
              <w:textAlignment w:val="baseline"/>
              <w:rPr>
                <w:lang w:val="en-US"/>
              </w:rPr>
            </w:pPr>
            <w:r w:rsidRPr="00421A0D">
              <w:rPr>
                <w:lang w:val="en-US"/>
              </w:rPr>
              <w:t>Systemic dose after a single manipulation: (assuming 1.6% dermal absorption, bw 60kg)</w:t>
            </w:r>
          </w:p>
          <w:p w14:paraId="7AFBD555" w14:textId="77777777" w:rsidR="00421A0D" w:rsidRPr="00421A0D" w:rsidRDefault="00421A0D">
            <w:pPr>
              <w:kinsoku w:val="0"/>
              <w:overflowPunct w:val="0"/>
              <w:autoSpaceDE/>
              <w:autoSpaceDN/>
              <w:adjustRightInd/>
              <w:spacing w:before="217" w:line="237" w:lineRule="exact"/>
              <w:ind w:right="36"/>
              <w:textAlignment w:val="baseline"/>
              <w:rPr>
                <w:lang w:val="en-US"/>
              </w:rPr>
            </w:pPr>
            <w:r w:rsidRPr="00421A0D">
              <w:rPr>
                <w:lang w:val="en-US"/>
              </w:rPr>
              <w:t>Amount of exposure to product (75</w:t>
            </w:r>
            <w:r w:rsidRPr="00421A0D">
              <w:rPr>
                <w:vertAlign w:val="superscript"/>
                <w:lang w:val="en-US"/>
              </w:rPr>
              <w:t>th</w:t>
            </w:r>
            <w:r w:rsidRPr="00421A0D">
              <w:rPr>
                <w:lang w:val="en-US"/>
              </w:rPr>
              <w:t xml:space="preserve"> percentile) during clean-up of a single bait station.</w:t>
            </w:r>
          </w:p>
          <w:p w14:paraId="2A341B76" w14:textId="77777777" w:rsidR="00421A0D" w:rsidRPr="00421A0D" w:rsidRDefault="00421A0D">
            <w:pPr>
              <w:kinsoku w:val="0"/>
              <w:overflowPunct w:val="0"/>
              <w:autoSpaceDE/>
              <w:autoSpaceDN/>
              <w:adjustRightInd/>
              <w:spacing w:before="226" w:line="230" w:lineRule="exact"/>
              <w:ind w:right="36"/>
              <w:textAlignment w:val="baseline"/>
              <w:rPr>
                <w:lang w:val="en-US"/>
              </w:rPr>
            </w:pPr>
            <w:r w:rsidRPr="00421A0D">
              <w:rPr>
                <w:lang w:val="en-US"/>
              </w:rPr>
              <w:t>Amount of bromadiolone on fingers/hands after 1 manipulation (0.005% in grain)</w:t>
            </w:r>
          </w:p>
          <w:p w14:paraId="2C0E41D4" w14:textId="77777777" w:rsidR="00421A0D" w:rsidRPr="00421A0D" w:rsidRDefault="00421A0D">
            <w:pPr>
              <w:kinsoku w:val="0"/>
              <w:overflowPunct w:val="0"/>
              <w:autoSpaceDE/>
              <w:autoSpaceDN/>
              <w:adjustRightInd/>
              <w:spacing w:before="460" w:line="231" w:lineRule="exact"/>
              <w:ind w:right="1836"/>
              <w:textAlignment w:val="baseline"/>
              <w:rPr>
                <w:lang w:val="en-US"/>
              </w:rPr>
            </w:pPr>
            <w:r w:rsidRPr="00421A0D">
              <w:rPr>
                <w:lang w:val="en-US"/>
              </w:rPr>
              <w:t>Systemic dose after a single manipulation: (assuming 1.6% dermal absorption, bw 60kg)</w:t>
            </w:r>
          </w:p>
          <w:p w14:paraId="3A003231" w14:textId="77777777" w:rsidR="00421A0D" w:rsidRPr="00421A0D" w:rsidRDefault="00421A0D">
            <w:pPr>
              <w:kinsoku w:val="0"/>
              <w:overflowPunct w:val="0"/>
              <w:autoSpaceDE/>
              <w:autoSpaceDN/>
              <w:adjustRightInd/>
              <w:spacing w:before="455" w:line="230" w:lineRule="exact"/>
              <w:ind w:right="36"/>
              <w:textAlignment w:val="baseline"/>
              <w:rPr>
                <w:lang w:val="en-US"/>
              </w:rPr>
            </w:pPr>
            <w:r w:rsidRPr="00421A0D">
              <w:rPr>
                <w:lang w:val="en-US"/>
              </w:rPr>
              <w:t>Systemic dose resulting from application of grain product to 10 bait sites plus 10 bait sites cleaned per day, no PPE (bromadiolone</w:t>
            </w:r>
          </w:p>
          <w:p w14:paraId="349242EA" w14:textId="77777777" w:rsidR="00421A0D" w:rsidRPr="00421A0D" w:rsidRDefault="00421A0D">
            <w:pPr>
              <w:tabs>
                <w:tab w:val="right" w:pos="5472"/>
              </w:tabs>
              <w:kinsoku w:val="0"/>
              <w:overflowPunct w:val="0"/>
              <w:autoSpaceDE/>
              <w:autoSpaceDN/>
              <w:adjustRightInd/>
              <w:spacing w:line="231" w:lineRule="exact"/>
              <w:ind w:right="36"/>
              <w:textAlignment w:val="baseline"/>
              <w:rPr>
                <w:lang w:val="en-US"/>
              </w:rPr>
            </w:pPr>
            <w:r w:rsidRPr="00421A0D">
              <w:rPr>
                <w:lang w:val="en-US"/>
              </w:rPr>
              <w:t>concentration 0.005%, dermal absorption 10%, bw 60 kg).</w:t>
            </w:r>
            <w:r w:rsidRPr="00421A0D">
              <w:rPr>
                <w:lang w:val="en-US"/>
              </w:rPr>
              <w:tab/>
              <w:t>For</w:t>
            </w:r>
            <w:r w:rsidRPr="00421A0D">
              <w:rPr>
                <w:lang w:val="en-US"/>
              </w:rPr>
              <w:br/>
              <w:t>non-trained professionals and amateurs, 10 manipulations per day</w:t>
            </w:r>
          </w:p>
          <w:p w14:paraId="6A1DDEED" w14:textId="77777777" w:rsidR="00421A0D" w:rsidRPr="00421A0D" w:rsidRDefault="00421A0D">
            <w:pPr>
              <w:tabs>
                <w:tab w:val="left" w:pos="432"/>
                <w:tab w:val="left" w:pos="1296"/>
                <w:tab w:val="left" w:pos="1584"/>
                <w:tab w:val="left" w:pos="2088"/>
                <w:tab w:val="left" w:pos="2592"/>
                <w:tab w:val="left" w:pos="3600"/>
                <w:tab w:val="right" w:pos="5472"/>
              </w:tabs>
              <w:kinsoku w:val="0"/>
              <w:overflowPunct w:val="0"/>
              <w:autoSpaceDE/>
              <w:autoSpaceDN/>
              <w:adjustRightInd/>
              <w:spacing w:line="226" w:lineRule="exact"/>
              <w:ind w:right="36"/>
              <w:textAlignment w:val="baseline"/>
              <w:rPr>
                <w:sz w:val="24"/>
                <w:szCs w:val="24"/>
                <w:lang w:val="en-US"/>
              </w:rPr>
            </w:pPr>
            <w:r w:rsidRPr="00421A0D">
              <w:rPr>
                <w:lang w:val="en-US"/>
              </w:rPr>
              <w:t>are</w:t>
            </w:r>
            <w:r w:rsidRPr="00421A0D">
              <w:rPr>
                <w:lang w:val="en-US"/>
              </w:rPr>
              <w:tab/>
              <w:t>assumed</w:t>
            </w:r>
            <w:r w:rsidRPr="00421A0D">
              <w:rPr>
                <w:lang w:val="en-US"/>
              </w:rPr>
              <w:tab/>
              <w:t>in</w:t>
            </w:r>
            <w:r w:rsidRPr="00421A0D">
              <w:rPr>
                <w:lang w:val="en-US"/>
              </w:rPr>
              <w:tab/>
              <w:t>this</w:t>
            </w:r>
            <w:r w:rsidRPr="00421A0D">
              <w:rPr>
                <w:lang w:val="en-US"/>
              </w:rPr>
              <w:tab/>
              <w:t>risk</w:t>
            </w:r>
            <w:r w:rsidRPr="00421A0D">
              <w:rPr>
                <w:lang w:val="en-US"/>
              </w:rPr>
              <w:tab/>
              <w:t>assessment</w:t>
            </w:r>
            <w:r w:rsidRPr="00421A0D">
              <w:rPr>
                <w:lang w:val="en-US"/>
              </w:rPr>
              <w:tab/>
              <w:t>because</w:t>
            </w:r>
            <w:r w:rsidRPr="00421A0D">
              <w:rPr>
                <w:lang w:val="en-US"/>
              </w:rPr>
              <w:tab/>
              <w:t>non-trained</w:t>
            </w:r>
            <w:r w:rsidRPr="00421A0D">
              <w:rPr>
                <w:lang w:val="en-US"/>
              </w:rPr>
              <w:noBreakHyphen/>
            </w:r>
          </w:p>
        </w:tc>
        <w:tc>
          <w:tcPr>
            <w:tcW w:w="3644" w:type="dxa"/>
            <w:tcBorders>
              <w:top w:val="single" w:sz="4" w:space="0" w:color="auto"/>
              <w:left w:val="single" w:sz="4" w:space="0" w:color="auto"/>
              <w:bottom w:val="single" w:sz="4" w:space="0" w:color="auto"/>
              <w:right w:val="single" w:sz="4" w:space="0" w:color="auto"/>
            </w:tcBorders>
          </w:tcPr>
          <w:p w14:paraId="16FE14B9" w14:textId="77777777" w:rsidR="00421A0D" w:rsidRPr="00421A0D" w:rsidRDefault="00421A0D">
            <w:pPr>
              <w:kinsoku w:val="0"/>
              <w:overflowPunct w:val="0"/>
              <w:autoSpaceDE/>
              <w:autoSpaceDN/>
              <w:adjustRightInd/>
              <w:spacing w:before="239" w:line="229" w:lineRule="exact"/>
              <w:ind w:left="360"/>
              <w:textAlignment w:val="baseline"/>
              <w:rPr>
                <w:lang w:val="en-US"/>
              </w:rPr>
            </w:pPr>
            <w:r w:rsidRPr="00421A0D">
              <w:rPr>
                <w:lang w:val="en-US"/>
              </w:rPr>
              <w:t>2.04 mg</w:t>
            </w:r>
          </w:p>
          <w:p w14:paraId="2C6DC2E4" w14:textId="77777777" w:rsidR="00421A0D" w:rsidRPr="00421A0D" w:rsidRDefault="00421A0D">
            <w:pPr>
              <w:kinsoku w:val="0"/>
              <w:overflowPunct w:val="0"/>
              <w:autoSpaceDE/>
              <w:autoSpaceDN/>
              <w:adjustRightInd/>
              <w:spacing w:before="482" w:line="214" w:lineRule="exact"/>
              <w:ind w:left="432" w:right="1332"/>
              <w:textAlignment w:val="baseline"/>
              <w:rPr>
                <w:lang w:val="en-US"/>
              </w:rPr>
            </w:pPr>
            <w:r w:rsidRPr="00421A0D">
              <w:rPr>
                <w:lang w:val="en-US"/>
              </w:rPr>
              <w:t>2.04 mg x(0.005 / 100) = 1.02x 10</w:t>
            </w:r>
            <w:r w:rsidRPr="00421A0D">
              <w:rPr>
                <w:vertAlign w:val="superscript"/>
                <w:lang w:val="en-US"/>
              </w:rPr>
              <w:t>-4</w:t>
            </w:r>
            <w:r w:rsidRPr="00421A0D">
              <w:rPr>
                <w:lang w:val="en-US"/>
              </w:rPr>
              <w:t xml:space="preserve"> mg</w:t>
            </w:r>
          </w:p>
          <w:p w14:paraId="09DA7BD3" w14:textId="77777777" w:rsidR="00421A0D" w:rsidRPr="00421A0D" w:rsidRDefault="00421A0D">
            <w:pPr>
              <w:kinsoku w:val="0"/>
              <w:overflowPunct w:val="0"/>
              <w:autoSpaceDE/>
              <w:autoSpaceDN/>
              <w:adjustRightInd/>
              <w:spacing w:before="243" w:line="224" w:lineRule="exact"/>
              <w:ind w:left="432" w:right="288"/>
              <w:textAlignment w:val="baseline"/>
              <w:rPr>
                <w:lang w:val="en-US"/>
              </w:rPr>
            </w:pPr>
            <w:r w:rsidRPr="00421A0D">
              <w:rPr>
                <w:lang w:val="en-US"/>
              </w:rPr>
              <w:t>(1.02 x 10</w:t>
            </w:r>
            <w:r w:rsidRPr="00421A0D">
              <w:rPr>
                <w:vertAlign w:val="superscript"/>
                <w:lang w:val="en-US"/>
              </w:rPr>
              <w:t>-4</w:t>
            </w:r>
            <w:r w:rsidRPr="00421A0D">
              <w:rPr>
                <w:lang w:val="en-US"/>
              </w:rPr>
              <w:t xml:space="preserve"> mg x (1.6 / 100)) / 60kg = 2.7x 10</w:t>
            </w:r>
            <w:r w:rsidRPr="00421A0D">
              <w:rPr>
                <w:vertAlign w:val="superscript"/>
                <w:lang w:val="en-US"/>
              </w:rPr>
              <w:t>-8</w:t>
            </w:r>
            <w:r w:rsidRPr="00421A0D">
              <w:rPr>
                <w:lang w:val="en-US"/>
              </w:rPr>
              <w:t xml:space="preserve"> mg/kg</w:t>
            </w:r>
          </w:p>
          <w:p w14:paraId="1DCCFCB6" w14:textId="77777777" w:rsidR="00421A0D" w:rsidRPr="00421A0D" w:rsidRDefault="00421A0D">
            <w:pPr>
              <w:kinsoku w:val="0"/>
              <w:overflowPunct w:val="0"/>
              <w:autoSpaceDE/>
              <w:autoSpaceDN/>
              <w:adjustRightInd/>
              <w:spacing w:before="243" w:line="229" w:lineRule="exact"/>
              <w:ind w:left="360"/>
              <w:textAlignment w:val="baseline"/>
              <w:rPr>
                <w:lang w:val="en-US"/>
              </w:rPr>
            </w:pPr>
            <w:r w:rsidRPr="00421A0D">
              <w:rPr>
                <w:lang w:val="en-US"/>
              </w:rPr>
              <w:t>3.79mg</w:t>
            </w:r>
          </w:p>
          <w:p w14:paraId="5C07884A" w14:textId="77777777" w:rsidR="00421A0D" w:rsidRPr="00421A0D" w:rsidRDefault="00421A0D">
            <w:pPr>
              <w:kinsoku w:val="0"/>
              <w:overflowPunct w:val="0"/>
              <w:autoSpaceDE/>
              <w:autoSpaceDN/>
              <w:adjustRightInd/>
              <w:spacing w:before="482" w:line="214" w:lineRule="exact"/>
              <w:ind w:left="432" w:right="1332"/>
              <w:textAlignment w:val="baseline"/>
              <w:rPr>
                <w:lang w:val="en-US"/>
              </w:rPr>
            </w:pPr>
            <w:r w:rsidRPr="00421A0D">
              <w:rPr>
                <w:lang w:val="en-US"/>
              </w:rPr>
              <w:t>3.79 mg x(0.005 / 100) = 1.875x 10</w:t>
            </w:r>
            <w:r w:rsidRPr="00421A0D">
              <w:rPr>
                <w:vertAlign w:val="superscript"/>
                <w:lang w:val="en-US"/>
              </w:rPr>
              <w:t>-4</w:t>
            </w:r>
            <w:r w:rsidRPr="00421A0D">
              <w:rPr>
                <w:lang w:val="en-US"/>
              </w:rPr>
              <w:t xml:space="preserve"> mg</w:t>
            </w:r>
          </w:p>
          <w:p w14:paraId="2804653D" w14:textId="77777777" w:rsidR="00421A0D" w:rsidRPr="00421A0D" w:rsidRDefault="00421A0D">
            <w:pPr>
              <w:kinsoku w:val="0"/>
              <w:overflowPunct w:val="0"/>
              <w:autoSpaceDE/>
              <w:autoSpaceDN/>
              <w:adjustRightInd/>
              <w:spacing w:before="239" w:line="224" w:lineRule="exact"/>
              <w:ind w:left="432" w:right="180"/>
              <w:textAlignment w:val="baseline"/>
              <w:rPr>
                <w:lang w:val="en-US"/>
              </w:rPr>
            </w:pPr>
            <w:r w:rsidRPr="00421A0D">
              <w:rPr>
                <w:lang w:val="en-US"/>
              </w:rPr>
              <w:t>(1.875 x 10</w:t>
            </w:r>
            <w:r w:rsidRPr="00421A0D">
              <w:rPr>
                <w:vertAlign w:val="superscript"/>
                <w:lang w:val="en-US"/>
              </w:rPr>
              <w:t>-4</w:t>
            </w:r>
            <w:r w:rsidRPr="00421A0D">
              <w:rPr>
                <w:lang w:val="en-US"/>
              </w:rPr>
              <w:t xml:space="preserve"> mg x (1.6 / 100)) / 60kg = 5.00x 10</w:t>
            </w:r>
            <w:r w:rsidRPr="00421A0D">
              <w:rPr>
                <w:vertAlign w:val="superscript"/>
                <w:lang w:val="en-US"/>
              </w:rPr>
              <w:t>-8</w:t>
            </w:r>
            <w:r w:rsidRPr="00421A0D">
              <w:rPr>
                <w:lang w:val="en-US"/>
              </w:rPr>
              <w:t xml:space="preserve"> mg/kg</w:t>
            </w:r>
          </w:p>
          <w:p w14:paraId="4BAC8D48" w14:textId="77777777" w:rsidR="00421A0D" w:rsidRPr="00421A0D" w:rsidRDefault="00421A0D">
            <w:pPr>
              <w:kinsoku w:val="0"/>
              <w:overflowPunct w:val="0"/>
              <w:autoSpaceDE/>
              <w:autoSpaceDN/>
              <w:adjustRightInd/>
              <w:spacing w:before="464" w:line="223" w:lineRule="exact"/>
              <w:ind w:left="360"/>
              <w:textAlignment w:val="baseline"/>
              <w:rPr>
                <w:spacing w:val="-2"/>
                <w:lang w:val="en-US"/>
              </w:rPr>
            </w:pPr>
            <w:r w:rsidRPr="00421A0D">
              <w:rPr>
                <w:spacing w:val="-2"/>
                <w:lang w:val="en-US"/>
              </w:rPr>
              <w:t>((2.7 x 10</w:t>
            </w:r>
            <w:r w:rsidRPr="00421A0D">
              <w:rPr>
                <w:spacing w:val="-2"/>
                <w:vertAlign w:val="superscript"/>
                <w:lang w:val="en-US"/>
              </w:rPr>
              <w:t>-8</w:t>
            </w:r>
            <w:r w:rsidRPr="00421A0D">
              <w:rPr>
                <w:spacing w:val="-2"/>
                <w:lang w:val="en-US"/>
              </w:rPr>
              <w:t xml:space="preserve"> mg/kg x 10)</w:t>
            </w:r>
          </w:p>
          <w:p w14:paraId="35B4DEDF" w14:textId="77777777" w:rsidR="00421A0D" w:rsidRPr="00421A0D" w:rsidRDefault="00421A0D">
            <w:pPr>
              <w:kinsoku w:val="0"/>
              <w:overflowPunct w:val="0"/>
              <w:autoSpaceDE/>
              <w:autoSpaceDN/>
              <w:adjustRightInd/>
              <w:spacing w:line="236" w:lineRule="exact"/>
              <w:ind w:left="432" w:right="1044"/>
              <w:textAlignment w:val="baseline"/>
              <w:rPr>
                <w:lang w:val="en-US"/>
              </w:rPr>
            </w:pPr>
            <w:r w:rsidRPr="00421A0D">
              <w:rPr>
                <w:lang w:val="en-US"/>
              </w:rPr>
              <w:t>+ (5.00 x 10</w:t>
            </w:r>
            <w:r w:rsidRPr="00421A0D">
              <w:rPr>
                <w:vertAlign w:val="superscript"/>
                <w:lang w:val="en-US"/>
              </w:rPr>
              <w:t>-8</w:t>
            </w:r>
            <w:r w:rsidRPr="00421A0D">
              <w:rPr>
                <w:lang w:val="en-US"/>
              </w:rPr>
              <w:t xml:space="preserve"> mg/kg x 10)) =</w:t>
            </w:r>
          </w:p>
          <w:p w14:paraId="76D6D113" w14:textId="77777777" w:rsidR="00421A0D" w:rsidRPr="00421A0D" w:rsidRDefault="00421A0D">
            <w:pPr>
              <w:kinsoku w:val="0"/>
              <w:overflowPunct w:val="0"/>
              <w:autoSpaceDE/>
              <w:autoSpaceDN/>
              <w:adjustRightInd/>
              <w:spacing w:line="228" w:lineRule="exact"/>
              <w:ind w:left="360"/>
              <w:textAlignment w:val="baseline"/>
              <w:rPr>
                <w:b/>
                <w:bCs/>
                <w:spacing w:val="-2"/>
                <w:lang w:val="en-US"/>
              </w:rPr>
            </w:pPr>
            <w:r w:rsidRPr="00421A0D">
              <w:rPr>
                <w:b/>
                <w:bCs/>
                <w:spacing w:val="-2"/>
                <w:lang w:val="en-US"/>
              </w:rPr>
              <w:t>7.7 x 10</w:t>
            </w:r>
            <w:r w:rsidRPr="00421A0D">
              <w:rPr>
                <w:b/>
                <w:bCs/>
                <w:spacing w:val="-2"/>
                <w:vertAlign w:val="superscript"/>
                <w:lang w:val="en-US"/>
              </w:rPr>
              <w:t>-8</w:t>
            </w:r>
            <w:r w:rsidRPr="00421A0D">
              <w:rPr>
                <w:b/>
                <w:bCs/>
                <w:spacing w:val="-2"/>
                <w:lang w:val="en-US"/>
              </w:rPr>
              <w:t xml:space="preserve"> mg/kg/day</w:t>
            </w:r>
          </w:p>
          <w:p w14:paraId="2A1FAB5B" w14:textId="77777777" w:rsidR="00421A0D" w:rsidRPr="00421A0D" w:rsidRDefault="00421A0D">
            <w:pPr>
              <w:tabs>
                <w:tab w:val="left" w:pos="1224"/>
              </w:tabs>
              <w:kinsoku w:val="0"/>
              <w:overflowPunct w:val="0"/>
              <w:autoSpaceDE/>
              <w:autoSpaceDN/>
              <w:adjustRightInd/>
              <w:spacing w:before="1" w:after="217" w:line="242" w:lineRule="exact"/>
              <w:ind w:left="360"/>
              <w:textAlignment w:val="baseline"/>
              <w:rPr>
                <w:b/>
                <w:bCs/>
                <w:spacing w:val="-3"/>
                <w:sz w:val="21"/>
                <w:szCs w:val="21"/>
                <w:lang w:val="en-US"/>
              </w:rPr>
            </w:pPr>
            <w:r w:rsidRPr="00421A0D">
              <w:rPr>
                <w:b/>
                <w:bCs/>
                <w:spacing w:val="-3"/>
                <w:lang w:val="en-US"/>
              </w:rPr>
              <w:t>0.0001</w:t>
            </w:r>
            <w:r w:rsidRPr="00421A0D">
              <w:rPr>
                <w:b/>
                <w:bCs/>
                <w:spacing w:val="-3"/>
                <w:lang w:val="en-US"/>
              </w:rPr>
              <w:tab/>
            </w:r>
            <w:r w:rsidRPr="00421A0D">
              <w:rPr>
                <w:b/>
                <w:bCs/>
                <w:spacing w:val="-3"/>
                <w:sz w:val="21"/>
                <w:szCs w:val="21"/>
                <w:lang w:val="en-US"/>
              </w:rPr>
              <w:t>tg/kg bw/day</w:t>
            </w:r>
          </w:p>
        </w:tc>
      </w:tr>
    </w:tbl>
    <w:p w14:paraId="6B021BD8"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4AF32D85" w14:textId="77777777" w:rsidR="00421A0D" w:rsidRPr="00C34C03" w:rsidRDefault="00421A0D">
      <w:pPr>
        <w:kinsoku w:val="0"/>
        <w:overflowPunct w:val="0"/>
        <w:autoSpaceDE/>
        <w:autoSpaceDN/>
        <w:adjustRightInd/>
        <w:spacing w:after="289" w:line="209" w:lineRule="exact"/>
        <w:ind w:left="72"/>
        <w:textAlignment w:val="baseline"/>
        <w:rPr>
          <w:b/>
          <w:bCs/>
          <w:sz w:val="18"/>
          <w:szCs w:val="18"/>
          <w:lang w:val="en-GB"/>
        </w:rPr>
      </w:pPr>
    </w:p>
    <w:tbl>
      <w:tblPr>
        <w:tblW w:w="0" w:type="auto"/>
        <w:tblInd w:w="53" w:type="dxa"/>
        <w:tblLayout w:type="fixed"/>
        <w:tblCellMar>
          <w:left w:w="0" w:type="dxa"/>
          <w:right w:w="0" w:type="dxa"/>
        </w:tblCellMar>
        <w:tblLook w:val="0000" w:firstRow="0" w:lastRow="0" w:firstColumn="0" w:lastColumn="0" w:noHBand="0" w:noVBand="0"/>
      </w:tblPr>
      <w:tblGrid>
        <w:gridCol w:w="5534"/>
        <w:gridCol w:w="3644"/>
      </w:tblGrid>
      <w:tr w:rsidR="00421A0D" w:rsidRPr="004E1BC5" w14:paraId="49C76D96" w14:textId="77777777">
        <w:trPr>
          <w:trHeight w:hRule="exact" w:val="1392"/>
        </w:trPr>
        <w:tc>
          <w:tcPr>
            <w:tcW w:w="5534" w:type="dxa"/>
            <w:tcBorders>
              <w:top w:val="single" w:sz="4" w:space="0" w:color="auto"/>
              <w:left w:val="single" w:sz="4" w:space="0" w:color="auto"/>
              <w:bottom w:val="single" w:sz="4" w:space="0" w:color="auto"/>
              <w:right w:val="single" w:sz="4" w:space="0" w:color="auto"/>
            </w:tcBorders>
          </w:tcPr>
          <w:p w14:paraId="6E26317D" w14:textId="77777777" w:rsidR="00421A0D" w:rsidRPr="00421A0D" w:rsidRDefault="00421A0D">
            <w:pPr>
              <w:kinsoku w:val="0"/>
              <w:overflowPunct w:val="0"/>
              <w:autoSpaceDE/>
              <w:autoSpaceDN/>
              <w:adjustRightInd/>
              <w:spacing w:line="230" w:lineRule="exact"/>
              <w:ind w:right="72"/>
              <w:jc w:val="both"/>
              <w:textAlignment w:val="baseline"/>
              <w:rPr>
                <w:lang w:val="en-US"/>
              </w:rPr>
            </w:pPr>
            <w:r w:rsidRPr="00421A0D">
              <w:rPr>
                <w:lang w:val="en-US"/>
              </w:rPr>
              <w:t>professionals (e.g. farmers) and amateurs are expected to handle much smaller amounts of baits daily, baits are pre packed in polyethylene sachets, thus, the exposure is at a lower level than for</w:t>
            </w:r>
          </w:p>
          <w:p w14:paraId="4A457102" w14:textId="77777777" w:rsidR="00421A0D" w:rsidRPr="00421A0D" w:rsidRDefault="00421A0D">
            <w:pPr>
              <w:tabs>
                <w:tab w:val="right" w:pos="5472"/>
              </w:tabs>
              <w:kinsoku w:val="0"/>
              <w:overflowPunct w:val="0"/>
              <w:autoSpaceDE/>
              <w:autoSpaceDN/>
              <w:adjustRightInd/>
              <w:spacing w:before="4" w:after="223" w:line="226" w:lineRule="exact"/>
              <w:ind w:right="72"/>
              <w:jc w:val="both"/>
              <w:textAlignment w:val="baseline"/>
              <w:rPr>
                <w:lang w:val="en-US"/>
              </w:rPr>
            </w:pPr>
            <w:r w:rsidRPr="00421A0D">
              <w:rPr>
                <w:lang w:val="en-US"/>
              </w:rPr>
              <w:t>the pest control operators.</w:t>
            </w:r>
            <w:r w:rsidRPr="00421A0D">
              <w:rPr>
                <w:lang w:val="en-US"/>
              </w:rPr>
              <w:tab/>
              <w:t>In addition decanting is not taken into</w:t>
            </w:r>
            <w:r w:rsidRPr="00421A0D">
              <w:rPr>
                <w:lang w:val="en-US"/>
              </w:rPr>
              <w:br/>
              <w:t>account for these users.</w:t>
            </w:r>
          </w:p>
        </w:tc>
        <w:tc>
          <w:tcPr>
            <w:tcW w:w="3644" w:type="dxa"/>
            <w:tcBorders>
              <w:top w:val="single" w:sz="4" w:space="0" w:color="auto"/>
              <w:left w:val="single" w:sz="4" w:space="0" w:color="auto"/>
              <w:bottom w:val="single" w:sz="4" w:space="0" w:color="auto"/>
              <w:right w:val="single" w:sz="4" w:space="0" w:color="auto"/>
            </w:tcBorders>
          </w:tcPr>
          <w:p w14:paraId="650D4971"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51F066D3" w14:textId="77777777">
        <w:trPr>
          <w:trHeight w:hRule="exact" w:val="226"/>
        </w:trPr>
        <w:tc>
          <w:tcPr>
            <w:tcW w:w="5534" w:type="dxa"/>
            <w:tcBorders>
              <w:top w:val="single" w:sz="4" w:space="0" w:color="auto"/>
              <w:left w:val="single" w:sz="4" w:space="0" w:color="auto"/>
              <w:bottom w:val="single" w:sz="4" w:space="0" w:color="auto"/>
              <w:right w:val="single" w:sz="4" w:space="0" w:color="auto"/>
            </w:tcBorders>
            <w:vAlign w:val="center"/>
          </w:tcPr>
          <w:p w14:paraId="02C3DECD" w14:textId="77777777" w:rsidR="00421A0D" w:rsidRPr="00421A0D" w:rsidRDefault="00421A0D">
            <w:pPr>
              <w:kinsoku w:val="0"/>
              <w:overflowPunct w:val="0"/>
              <w:autoSpaceDE/>
              <w:autoSpaceDN/>
              <w:adjustRightInd/>
              <w:spacing w:line="212" w:lineRule="exact"/>
              <w:ind w:left="24"/>
              <w:textAlignment w:val="baseline"/>
              <w:rPr>
                <w:lang w:val="en-US"/>
              </w:rPr>
            </w:pPr>
            <w:r w:rsidRPr="00421A0D">
              <w:rPr>
                <w:lang w:val="en-US"/>
              </w:rPr>
              <w:t>Expressed as a % of the AOEL:</w:t>
            </w:r>
          </w:p>
        </w:tc>
        <w:tc>
          <w:tcPr>
            <w:tcW w:w="3644" w:type="dxa"/>
            <w:tcBorders>
              <w:top w:val="single" w:sz="4" w:space="0" w:color="auto"/>
              <w:left w:val="single" w:sz="4" w:space="0" w:color="auto"/>
              <w:bottom w:val="single" w:sz="4" w:space="0" w:color="auto"/>
              <w:right w:val="single" w:sz="4" w:space="0" w:color="auto"/>
            </w:tcBorders>
          </w:tcPr>
          <w:p w14:paraId="2F4700A4" w14:textId="77777777" w:rsidR="00421A0D" w:rsidRPr="00421A0D" w:rsidRDefault="00421A0D">
            <w:pPr>
              <w:kinsoku w:val="0"/>
              <w:overflowPunct w:val="0"/>
              <w:autoSpaceDE/>
              <w:autoSpaceDN/>
              <w:adjustRightInd/>
              <w:textAlignment w:val="baseline"/>
              <w:rPr>
                <w:sz w:val="24"/>
                <w:szCs w:val="24"/>
                <w:lang w:val="en-US"/>
              </w:rPr>
            </w:pPr>
          </w:p>
        </w:tc>
      </w:tr>
      <w:tr w:rsidR="00421A0D" w14:paraId="14C16148" w14:textId="77777777">
        <w:trPr>
          <w:trHeight w:hRule="exact" w:val="254"/>
        </w:trPr>
        <w:tc>
          <w:tcPr>
            <w:tcW w:w="5534" w:type="dxa"/>
            <w:tcBorders>
              <w:top w:val="single" w:sz="4" w:space="0" w:color="auto"/>
              <w:left w:val="single" w:sz="4" w:space="0" w:color="auto"/>
              <w:bottom w:val="single" w:sz="4" w:space="0" w:color="auto"/>
              <w:right w:val="single" w:sz="4" w:space="0" w:color="auto"/>
            </w:tcBorders>
            <w:vAlign w:val="center"/>
          </w:tcPr>
          <w:p w14:paraId="0EA595EE" w14:textId="77777777" w:rsidR="00421A0D" w:rsidRPr="00421A0D" w:rsidRDefault="00421A0D">
            <w:pPr>
              <w:kinsoku w:val="0"/>
              <w:overflowPunct w:val="0"/>
              <w:autoSpaceDE/>
              <w:autoSpaceDN/>
              <w:adjustRightInd/>
              <w:spacing w:after="2" w:line="240" w:lineRule="exact"/>
              <w:ind w:left="24"/>
              <w:textAlignment w:val="baseline"/>
              <w:rPr>
                <w:lang w:val="en-US"/>
              </w:rPr>
            </w:pPr>
            <w:r w:rsidRPr="00421A0D">
              <w:rPr>
                <w:lang w:val="en-US"/>
              </w:rPr>
              <w:t xml:space="preserve">AEL = 0.0012 </w:t>
            </w:r>
            <w:r>
              <w:t>μ</w:t>
            </w:r>
            <w:r w:rsidRPr="00421A0D">
              <w:rPr>
                <w:lang w:val="en-US"/>
              </w:rPr>
              <w:t>g/kg bw/day</w:t>
            </w:r>
          </w:p>
        </w:tc>
        <w:tc>
          <w:tcPr>
            <w:tcW w:w="3644" w:type="dxa"/>
            <w:tcBorders>
              <w:top w:val="single" w:sz="4" w:space="0" w:color="auto"/>
              <w:left w:val="single" w:sz="4" w:space="0" w:color="auto"/>
              <w:bottom w:val="single" w:sz="4" w:space="0" w:color="auto"/>
              <w:right w:val="single" w:sz="4" w:space="0" w:color="auto"/>
            </w:tcBorders>
            <w:vAlign w:val="center"/>
          </w:tcPr>
          <w:p w14:paraId="017586CF" w14:textId="77777777" w:rsidR="00421A0D" w:rsidRDefault="00421A0D">
            <w:pPr>
              <w:kinsoku w:val="0"/>
              <w:overflowPunct w:val="0"/>
              <w:autoSpaceDE/>
              <w:autoSpaceDN/>
              <w:adjustRightInd/>
              <w:spacing w:line="227" w:lineRule="exact"/>
              <w:ind w:left="433"/>
              <w:textAlignment w:val="baseline"/>
              <w:rPr>
                <w:b/>
                <w:bCs/>
                <w:spacing w:val="-5"/>
              </w:rPr>
            </w:pPr>
            <w:r>
              <w:rPr>
                <w:b/>
                <w:bCs/>
                <w:spacing w:val="-5"/>
              </w:rPr>
              <w:t>8%</w:t>
            </w:r>
          </w:p>
        </w:tc>
      </w:tr>
      <w:tr w:rsidR="00421A0D" w:rsidRPr="004E1BC5" w14:paraId="62C12714" w14:textId="77777777">
        <w:trPr>
          <w:trHeight w:hRule="exact" w:val="240"/>
        </w:trPr>
        <w:tc>
          <w:tcPr>
            <w:tcW w:w="9178" w:type="dxa"/>
            <w:gridSpan w:val="2"/>
            <w:tcBorders>
              <w:top w:val="single" w:sz="4" w:space="0" w:color="auto"/>
              <w:left w:val="single" w:sz="4" w:space="0" w:color="auto"/>
              <w:bottom w:val="single" w:sz="4" w:space="0" w:color="auto"/>
              <w:right w:val="single" w:sz="4" w:space="0" w:color="auto"/>
            </w:tcBorders>
            <w:vAlign w:val="center"/>
          </w:tcPr>
          <w:p w14:paraId="59BDD5D5" w14:textId="77777777" w:rsidR="00421A0D" w:rsidRPr="00421A0D" w:rsidRDefault="00421A0D">
            <w:pPr>
              <w:kinsoku w:val="0"/>
              <w:overflowPunct w:val="0"/>
              <w:autoSpaceDE/>
              <w:autoSpaceDN/>
              <w:adjustRightInd/>
              <w:spacing w:line="217" w:lineRule="exact"/>
              <w:ind w:left="24"/>
              <w:textAlignment w:val="baseline"/>
              <w:rPr>
                <w:b/>
                <w:bCs/>
                <w:lang w:val="en-US"/>
              </w:rPr>
            </w:pPr>
            <w:r w:rsidRPr="00421A0D">
              <w:rPr>
                <w:b/>
                <w:bCs/>
                <w:lang w:val="en-US"/>
              </w:rPr>
              <w:t>Non-Trained Professional (e.g. farmer), With PPE (gloves):</w:t>
            </w:r>
          </w:p>
        </w:tc>
      </w:tr>
      <w:tr w:rsidR="00421A0D" w:rsidRPr="004E1BC5" w14:paraId="2744DF43" w14:textId="77777777">
        <w:trPr>
          <w:trHeight w:hRule="exact" w:val="590"/>
        </w:trPr>
        <w:tc>
          <w:tcPr>
            <w:tcW w:w="5534" w:type="dxa"/>
            <w:tcBorders>
              <w:top w:val="single" w:sz="4" w:space="0" w:color="auto"/>
              <w:left w:val="single" w:sz="4" w:space="0" w:color="auto"/>
              <w:bottom w:val="single" w:sz="4" w:space="0" w:color="auto"/>
              <w:right w:val="single" w:sz="4" w:space="0" w:color="auto"/>
            </w:tcBorders>
          </w:tcPr>
          <w:p w14:paraId="27051291" w14:textId="77777777" w:rsidR="00421A0D" w:rsidRPr="00421A0D" w:rsidRDefault="00421A0D">
            <w:pPr>
              <w:kinsoku w:val="0"/>
              <w:overflowPunct w:val="0"/>
              <w:autoSpaceDE/>
              <w:autoSpaceDN/>
              <w:adjustRightInd/>
              <w:spacing w:before="128" w:after="223" w:line="229" w:lineRule="exact"/>
              <w:ind w:left="24"/>
              <w:textAlignment w:val="baseline"/>
              <w:rPr>
                <w:lang w:val="en-US"/>
              </w:rPr>
            </w:pPr>
            <w:r w:rsidRPr="00421A0D">
              <w:rPr>
                <w:lang w:val="en-US"/>
              </w:rPr>
              <w:t>Default 10-fold reduction of exposure.</w:t>
            </w:r>
          </w:p>
        </w:tc>
        <w:tc>
          <w:tcPr>
            <w:tcW w:w="3644" w:type="dxa"/>
            <w:tcBorders>
              <w:top w:val="single" w:sz="4" w:space="0" w:color="auto"/>
              <w:left w:val="single" w:sz="4" w:space="0" w:color="auto"/>
              <w:bottom w:val="single" w:sz="4" w:space="0" w:color="auto"/>
              <w:right w:val="single" w:sz="4" w:space="0" w:color="auto"/>
            </w:tcBorders>
          </w:tcPr>
          <w:p w14:paraId="08A61886" w14:textId="77777777" w:rsidR="00421A0D" w:rsidRPr="00421A0D" w:rsidRDefault="00421A0D">
            <w:pPr>
              <w:kinsoku w:val="0"/>
              <w:overflowPunct w:val="0"/>
              <w:autoSpaceDE/>
              <w:autoSpaceDN/>
              <w:adjustRightInd/>
              <w:spacing w:line="233" w:lineRule="exact"/>
              <w:ind w:left="432"/>
              <w:textAlignment w:val="baseline"/>
              <w:rPr>
                <w:b/>
                <w:bCs/>
                <w:spacing w:val="-2"/>
                <w:lang w:val="en-US"/>
              </w:rPr>
            </w:pPr>
            <w:r w:rsidRPr="00421A0D">
              <w:rPr>
                <w:b/>
                <w:bCs/>
                <w:spacing w:val="-2"/>
                <w:lang w:val="en-US"/>
              </w:rPr>
              <w:t>7.7 x 10</w:t>
            </w:r>
            <w:r w:rsidRPr="00421A0D">
              <w:rPr>
                <w:b/>
                <w:bCs/>
                <w:spacing w:val="-2"/>
                <w:vertAlign w:val="superscript"/>
                <w:lang w:val="en-US"/>
              </w:rPr>
              <w:t>-9</w:t>
            </w:r>
            <w:r w:rsidRPr="00421A0D">
              <w:rPr>
                <w:b/>
                <w:bCs/>
                <w:spacing w:val="-2"/>
                <w:lang w:val="en-US"/>
              </w:rPr>
              <w:t xml:space="preserve"> mg/kg/day</w:t>
            </w:r>
          </w:p>
          <w:p w14:paraId="670789F8" w14:textId="77777777" w:rsidR="00421A0D" w:rsidRPr="00421A0D" w:rsidRDefault="00421A0D">
            <w:pPr>
              <w:tabs>
                <w:tab w:val="left" w:pos="1512"/>
              </w:tabs>
              <w:kinsoku w:val="0"/>
              <w:overflowPunct w:val="0"/>
              <w:autoSpaceDE/>
              <w:autoSpaceDN/>
              <w:adjustRightInd/>
              <w:spacing w:before="119" w:line="226" w:lineRule="exact"/>
              <w:ind w:left="432"/>
              <w:textAlignment w:val="baseline"/>
              <w:rPr>
                <w:b/>
                <w:bCs/>
                <w:lang w:val="en-US"/>
              </w:rPr>
            </w:pPr>
            <w:r w:rsidRPr="00421A0D">
              <w:rPr>
                <w:b/>
                <w:bCs/>
                <w:lang w:val="en-US"/>
              </w:rPr>
              <w:t>0.00001</w:t>
            </w:r>
            <w:r w:rsidRPr="00421A0D">
              <w:rPr>
                <w:b/>
                <w:bCs/>
                <w:lang w:val="en-US"/>
              </w:rPr>
              <w:tab/>
            </w:r>
            <w:r>
              <w:rPr>
                <w:b/>
                <w:bCs/>
              </w:rPr>
              <w:t>μ</w:t>
            </w:r>
            <w:r w:rsidRPr="00421A0D">
              <w:rPr>
                <w:b/>
                <w:bCs/>
                <w:lang w:val="en-US"/>
              </w:rPr>
              <w:t>g/kg bw/day</w:t>
            </w:r>
          </w:p>
        </w:tc>
      </w:tr>
      <w:tr w:rsidR="00421A0D" w:rsidRPr="004E1BC5" w14:paraId="7F523CB0" w14:textId="77777777">
        <w:trPr>
          <w:trHeight w:hRule="exact" w:val="240"/>
        </w:trPr>
        <w:tc>
          <w:tcPr>
            <w:tcW w:w="5534" w:type="dxa"/>
            <w:tcBorders>
              <w:top w:val="single" w:sz="4" w:space="0" w:color="auto"/>
              <w:left w:val="single" w:sz="4" w:space="0" w:color="auto"/>
              <w:bottom w:val="single" w:sz="4" w:space="0" w:color="auto"/>
              <w:right w:val="single" w:sz="4" w:space="0" w:color="auto"/>
            </w:tcBorders>
          </w:tcPr>
          <w:p w14:paraId="1835E3F6" w14:textId="77777777" w:rsidR="00421A0D" w:rsidRPr="00421A0D" w:rsidRDefault="00421A0D">
            <w:pPr>
              <w:kinsoku w:val="0"/>
              <w:overflowPunct w:val="0"/>
              <w:autoSpaceDE/>
              <w:autoSpaceDN/>
              <w:adjustRightInd/>
              <w:textAlignment w:val="baseline"/>
              <w:rPr>
                <w:sz w:val="24"/>
                <w:szCs w:val="24"/>
                <w:lang w:val="en-US"/>
              </w:rPr>
            </w:pPr>
          </w:p>
        </w:tc>
        <w:tc>
          <w:tcPr>
            <w:tcW w:w="3644" w:type="dxa"/>
            <w:tcBorders>
              <w:top w:val="single" w:sz="4" w:space="0" w:color="auto"/>
              <w:left w:val="single" w:sz="4" w:space="0" w:color="auto"/>
              <w:bottom w:val="single" w:sz="4" w:space="0" w:color="auto"/>
              <w:right w:val="single" w:sz="4" w:space="0" w:color="auto"/>
            </w:tcBorders>
          </w:tcPr>
          <w:p w14:paraId="667706F1" w14:textId="77777777" w:rsidR="00421A0D" w:rsidRPr="00421A0D" w:rsidRDefault="00421A0D">
            <w:pPr>
              <w:kinsoku w:val="0"/>
              <w:overflowPunct w:val="0"/>
              <w:autoSpaceDE/>
              <w:autoSpaceDN/>
              <w:adjustRightInd/>
              <w:textAlignment w:val="baseline"/>
              <w:rPr>
                <w:sz w:val="24"/>
                <w:szCs w:val="24"/>
                <w:lang w:val="en-US"/>
              </w:rPr>
            </w:pPr>
          </w:p>
        </w:tc>
      </w:tr>
      <w:tr w:rsidR="00421A0D" w:rsidRPr="004E1BC5" w14:paraId="0322657D" w14:textId="77777777">
        <w:trPr>
          <w:trHeight w:hRule="exact" w:val="226"/>
        </w:trPr>
        <w:tc>
          <w:tcPr>
            <w:tcW w:w="5534" w:type="dxa"/>
            <w:tcBorders>
              <w:top w:val="single" w:sz="4" w:space="0" w:color="auto"/>
              <w:left w:val="single" w:sz="4" w:space="0" w:color="auto"/>
              <w:bottom w:val="single" w:sz="4" w:space="0" w:color="auto"/>
              <w:right w:val="single" w:sz="4" w:space="0" w:color="auto"/>
            </w:tcBorders>
            <w:vAlign w:val="center"/>
          </w:tcPr>
          <w:p w14:paraId="10EF36C8" w14:textId="77777777" w:rsidR="00421A0D" w:rsidRPr="00421A0D" w:rsidRDefault="00421A0D">
            <w:pPr>
              <w:kinsoku w:val="0"/>
              <w:overflowPunct w:val="0"/>
              <w:autoSpaceDE/>
              <w:autoSpaceDN/>
              <w:adjustRightInd/>
              <w:spacing w:line="217" w:lineRule="exact"/>
              <w:ind w:left="24"/>
              <w:textAlignment w:val="baseline"/>
              <w:rPr>
                <w:lang w:val="en-US"/>
              </w:rPr>
            </w:pPr>
            <w:r w:rsidRPr="00421A0D">
              <w:rPr>
                <w:lang w:val="en-US"/>
              </w:rPr>
              <w:t>Expressed as a % of the AOEL:</w:t>
            </w:r>
          </w:p>
        </w:tc>
        <w:tc>
          <w:tcPr>
            <w:tcW w:w="3644" w:type="dxa"/>
            <w:tcBorders>
              <w:top w:val="single" w:sz="4" w:space="0" w:color="auto"/>
              <w:left w:val="single" w:sz="4" w:space="0" w:color="auto"/>
              <w:bottom w:val="single" w:sz="4" w:space="0" w:color="auto"/>
              <w:right w:val="single" w:sz="4" w:space="0" w:color="auto"/>
            </w:tcBorders>
          </w:tcPr>
          <w:p w14:paraId="44156076" w14:textId="77777777" w:rsidR="00421A0D" w:rsidRPr="00421A0D" w:rsidRDefault="00421A0D">
            <w:pPr>
              <w:kinsoku w:val="0"/>
              <w:overflowPunct w:val="0"/>
              <w:autoSpaceDE/>
              <w:autoSpaceDN/>
              <w:adjustRightInd/>
              <w:textAlignment w:val="baseline"/>
              <w:rPr>
                <w:sz w:val="24"/>
                <w:szCs w:val="24"/>
                <w:lang w:val="en-US"/>
              </w:rPr>
            </w:pPr>
          </w:p>
        </w:tc>
      </w:tr>
      <w:tr w:rsidR="00421A0D" w14:paraId="03044D6C" w14:textId="77777777">
        <w:trPr>
          <w:trHeight w:hRule="exact" w:val="254"/>
        </w:trPr>
        <w:tc>
          <w:tcPr>
            <w:tcW w:w="5534" w:type="dxa"/>
            <w:tcBorders>
              <w:top w:val="single" w:sz="4" w:space="0" w:color="auto"/>
              <w:left w:val="single" w:sz="4" w:space="0" w:color="auto"/>
              <w:bottom w:val="single" w:sz="4" w:space="0" w:color="auto"/>
              <w:right w:val="single" w:sz="4" w:space="0" w:color="auto"/>
            </w:tcBorders>
            <w:vAlign w:val="center"/>
          </w:tcPr>
          <w:p w14:paraId="599C1EFC" w14:textId="77777777" w:rsidR="00421A0D" w:rsidRPr="00421A0D" w:rsidRDefault="00421A0D">
            <w:pPr>
              <w:kinsoku w:val="0"/>
              <w:overflowPunct w:val="0"/>
              <w:autoSpaceDE/>
              <w:autoSpaceDN/>
              <w:adjustRightInd/>
              <w:spacing w:line="231" w:lineRule="exact"/>
              <w:ind w:left="24"/>
              <w:textAlignment w:val="baseline"/>
              <w:rPr>
                <w:lang w:val="en-US"/>
              </w:rPr>
            </w:pPr>
            <w:r w:rsidRPr="00421A0D">
              <w:rPr>
                <w:lang w:val="en-US"/>
              </w:rPr>
              <w:t xml:space="preserve">AEL = 0.0012 </w:t>
            </w:r>
            <w:r>
              <w:t>μ</w:t>
            </w:r>
            <w:r w:rsidRPr="00421A0D">
              <w:rPr>
                <w:lang w:val="en-US"/>
              </w:rPr>
              <w:t>g/kg bw/day</w:t>
            </w:r>
          </w:p>
        </w:tc>
        <w:tc>
          <w:tcPr>
            <w:tcW w:w="3644" w:type="dxa"/>
            <w:tcBorders>
              <w:top w:val="single" w:sz="4" w:space="0" w:color="auto"/>
              <w:left w:val="single" w:sz="4" w:space="0" w:color="auto"/>
              <w:bottom w:val="single" w:sz="4" w:space="0" w:color="auto"/>
              <w:right w:val="single" w:sz="4" w:space="0" w:color="auto"/>
            </w:tcBorders>
            <w:vAlign w:val="center"/>
          </w:tcPr>
          <w:p w14:paraId="555D9AB1" w14:textId="77777777" w:rsidR="00421A0D" w:rsidRDefault="00421A0D">
            <w:pPr>
              <w:kinsoku w:val="0"/>
              <w:overflowPunct w:val="0"/>
              <w:autoSpaceDE/>
              <w:autoSpaceDN/>
              <w:adjustRightInd/>
              <w:spacing w:line="216" w:lineRule="exact"/>
              <w:ind w:left="433"/>
              <w:textAlignment w:val="baseline"/>
              <w:rPr>
                <w:b/>
                <w:bCs/>
                <w:spacing w:val="-3"/>
              </w:rPr>
            </w:pPr>
            <w:r>
              <w:rPr>
                <w:b/>
                <w:bCs/>
                <w:spacing w:val="-3"/>
              </w:rPr>
              <w:t>0.8%</w:t>
            </w:r>
          </w:p>
        </w:tc>
      </w:tr>
      <w:tr w:rsidR="00421A0D" w14:paraId="59535088" w14:textId="77777777">
        <w:trPr>
          <w:trHeight w:hRule="exact" w:val="245"/>
        </w:trPr>
        <w:tc>
          <w:tcPr>
            <w:tcW w:w="5534" w:type="dxa"/>
            <w:tcBorders>
              <w:top w:val="single" w:sz="4" w:space="0" w:color="auto"/>
              <w:left w:val="single" w:sz="4" w:space="0" w:color="auto"/>
              <w:bottom w:val="single" w:sz="4" w:space="0" w:color="auto"/>
              <w:right w:val="single" w:sz="4" w:space="0" w:color="auto"/>
            </w:tcBorders>
          </w:tcPr>
          <w:p w14:paraId="571AE8E5" w14:textId="77777777" w:rsidR="00421A0D" w:rsidRDefault="00421A0D">
            <w:pPr>
              <w:kinsoku w:val="0"/>
              <w:overflowPunct w:val="0"/>
              <w:autoSpaceDE/>
              <w:autoSpaceDN/>
              <w:adjustRightInd/>
              <w:textAlignment w:val="baseline"/>
              <w:rPr>
                <w:sz w:val="24"/>
                <w:szCs w:val="24"/>
              </w:rPr>
            </w:pPr>
          </w:p>
        </w:tc>
        <w:tc>
          <w:tcPr>
            <w:tcW w:w="3644" w:type="dxa"/>
            <w:tcBorders>
              <w:top w:val="single" w:sz="4" w:space="0" w:color="auto"/>
              <w:left w:val="single" w:sz="4" w:space="0" w:color="auto"/>
              <w:bottom w:val="single" w:sz="4" w:space="0" w:color="auto"/>
              <w:right w:val="single" w:sz="4" w:space="0" w:color="auto"/>
            </w:tcBorders>
          </w:tcPr>
          <w:p w14:paraId="3E659008" w14:textId="77777777" w:rsidR="00421A0D" w:rsidRDefault="00421A0D">
            <w:pPr>
              <w:kinsoku w:val="0"/>
              <w:overflowPunct w:val="0"/>
              <w:autoSpaceDE/>
              <w:autoSpaceDN/>
              <w:adjustRightInd/>
              <w:textAlignment w:val="baseline"/>
              <w:rPr>
                <w:sz w:val="24"/>
                <w:szCs w:val="24"/>
              </w:rPr>
            </w:pPr>
          </w:p>
        </w:tc>
      </w:tr>
    </w:tbl>
    <w:p w14:paraId="6C455223" w14:textId="77777777" w:rsidR="00421A0D" w:rsidRDefault="00421A0D">
      <w:pPr>
        <w:kinsoku w:val="0"/>
        <w:overflowPunct w:val="0"/>
        <w:autoSpaceDE/>
        <w:autoSpaceDN/>
        <w:adjustRightInd/>
        <w:spacing w:after="240" w:line="20" w:lineRule="exact"/>
        <w:ind w:left="48" w:right="48"/>
        <w:textAlignment w:val="baseline"/>
        <w:rPr>
          <w:sz w:val="24"/>
          <w:szCs w:val="24"/>
        </w:rPr>
      </w:pPr>
    </w:p>
    <w:p w14:paraId="3A6CF5A9" w14:textId="77777777" w:rsidR="00FD1589" w:rsidRDefault="00FD1589">
      <w:pPr>
        <w:kinsoku w:val="0"/>
        <w:overflowPunct w:val="0"/>
        <w:autoSpaceDE/>
        <w:autoSpaceDN/>
        <w:adjustRightInd/>
        <w:spacing w:before="4" w:line="249" w:lineRule="exact"/>
        <w:ind w:left="72"/>
        <w:textAlignment w:val="baseline"/>
        <w:rPr>
          <w:b/>
          <w:bCs/>
          <w:sz w:val="22"/>
          <w:szCs w:val="22"/>
        </w:rPr>
      </w:pPr>
    </w:p>
    <w:p w14:paraId="0119326F" w14:textId="77777777" w:rsidR="00D71711" w:rsidRPr="009B07C5" w:rsidRDefault="00B63758" w:rsidP="00D71711">
      <w:pPr>
        <w:pStyle w:val="Paragraphedeliste"/>
        <w:numPr>
          <w:ilvl w:val="0"/>
          <w:numId w:val="17"/>
        </w:numPr>
        <w:shd w:val="clear" w:color="auto" w:fill="D9D9D9" w:themeFill="background1" w:themeFillShade="D9"/>
        <w:kinsoku w:val="0"/>
        <w:overflowPunct w:val="0"/>
        <w:spacing w:before="4" w:line="249" w:lineRule="exact"/>
        <w:textAlignment w:val="baseline"/>
        <w:rPr>
          <w:rFonts w:ascii="Arial" w:hAnsi="Arial" w:cs="Arial"/>
          <w:b/>
          <w:bCs/>
          <w:szCs w:val="22"/>
        </w:rPr>
      </w:pPr>
      <w:r w:rsidRPr="009B07C5">
        <w:rPr>
          <w:rFonts w:ascii="Arial" w:hAnsi="Arial" w:cs="Arial"/>
          <w:b/>
          <w:bCs/>
          <w:szCs w:val="22"/>
        </w:rPr>
        <w:t>Major change an</w:t>
      </w:r>
      <w:r w:rsidR="009B07C5" w:rsidRPr="009B07C5">
        <w:rPr>
          <w:rFonts w:ascii="Arial" w:hAnsi="Arial" w:cs="Arial"/>
          <w:b/>
          <w:bCs/>
          <w:szCs w:val="22"/>
        </w:rPr>
        <w:t>d</w:t>
      </w:r>
      <w:r w:rsidRPr="009B07C5">
        <w:rPr>
          <w:rFonts w:ascii="Arial" w:hAnsi="Arial" w:cs="Arial"/>
          <w:b/>
          <w:bCs/>
          <w:szCs w:val="22"/>
        </w:rPr>
        <w:t xml:space="preserve"> r</w:t>
      </w:r>
      <w:r w:rsidR="00D71711" w:rsidRPr="009B07C5">
        <w:rPr>
          <w:rFonts w:ascii="Arial" w:hAnsi="Arial" w:cs="Arial"/>
          <w:b/>
          <w:bCs/>
          <w:szCs w:val="22"/>
        </w:rPr>
        <w:t>enewal application</w:t>
      </w:r>
      <w:r w:rsidR="009B07C5" w:rsidRPr="009B07C5">
        <w:rPr>
          <w:rFonts w:ascii="Arial" w:hAnsi="Arial" w:cs="Arial"/>
          <w:b/>
          <w:bCs/>
          <w:szCs w:val="22"/>
        </w:rPr>
        <w:t>s</w:t>
      </w:r>
      <w:r w:rsidR="00D71711" w:rsidRPr="009B07C5">
        <w:rPr>
          <w:rFonts w:ascii="Arial" w:hAnsi="Arial" w:cs="Arial"/>
          <w:b/>
          <w:bCs/>
          <w:szCs w:val="22"/>
        </w:rPr>
        <w:t xml:space="preserve"> – 2017</w:t>
      </w:r>
    </w:p>
    <w:p w14:paraId="3EB07E3A" w14:textId="77777777" w:rsidR="00D71711" w:rsidRPr="009B07C5" w:rsidRDefault="00D71711" w:rsidP="00D71711">
      <w:pPr>
        <w:kinsoku w:val="0"/>
        <w:overflowPunct w:val="0"/>
        <w:spacing w:before="4" w:line="249" w:lineRule="exact"/>
        <w:textAlignment w:val="baseline"/>
        <w:rPr>
          <w:b/>
          <w:bCs/>
          <w:szCs w:val="22"/>
          <w:lang w:val="en-GB"/>
        </w:rPr>
      </w:pPr>
    </w:p>
    <w:p w14:paraId="13E74FDD" w14:textId="77777777" w:rsidR="00D71711" w:rsidRPr="006C5FB5" w:rsidRDefault="00D71711" w:rsidP="00D71711">
      <w:pPr>
        <w:shd w:val="clear" w:color="auto" w:fill="D9D9D9" w:themeFill="background1" w:themeFillShade="D9"/>
        <w:kinsoku w:val="0"/>
        <w:overflowPunct w:val="0"/>
        <w:autoSpaceDE/>
        <w:autoSpaceDN/>
        <w:adjustRightInd/>
        <w:spacing w:before="4" w:line="249" w:lineRule="exact"/>
        <w:ind w:left="72"/>
        <w:textAlignment w:val="baseline"/>
        <w:rPr>
          <w:rFonts w:ascii="Arial" w:hAnsi="Arial" w:cs="Arial"/>
          <w:bCs/>
          <w:lang w:val="en-GB"/>
        </w:rPr>
      </w:pPr>
      <w:r w:rsidRPr="006C5FB5">
        <w:rPr>
          <w:rFonts w:ascii="Arial" w:hAnsi="Arial" w:cs="Arial"/>
          <w:bCs/>
          <w:lang w:val="en-GB"/>
        </w:rPr>
        <w:t>No new data submitted.</w:t>
      </w:r>
    </w:p>
    <w:p w14:paraId="2BEF9998" w14:textId="77777777" w:rsidR="00D71711" w:rsidRPr="006C5FB5" w:rsidRDefault="00D71711" w:rsidP="00D71711">
      <w:pPr>
        <w:shd w:val="clear" w:color="auto" w:fill="D9D9D9" w:themeFill="background1" w:themeFillShade="D9"/>
        <w:kinsoku w:val="0"/>
        <w:overflowPunct w:val="0"/>
        <w:autoSpaceDE/>
        <w:autoSpaceDN/>
        <w:adjustRightInd/>
        <w:spacing w:before="4" w:line="249" w:lineRule="exact"/>
        <w:ind w:left="72"/>
        <w:textAlignment w:val="baseline"/>
        <w:rPr>
          <w:rFonts w:ascii="Arial" w:hAnsi="Arial" w:cs="Arial"/>
          <w:bCs/>
          <w:lang w:val="en-GB"/>
        </w:rPr>
      </w:pPr>
      <w:r w:rsidRPr="006C5FB5">
        <w:rPr>
          <w:rFonts w:ascii="Arial" w:hAnsi="Arial" w:cs="Arial"/>
          <w:bCs/>
          <w:lang w:val="en-GB"/>
        </w:rPr>
        <w:t>The conclusion remains unchanged.</w:t>
      </w:r>
    </w:p>
    <w:p w14:paraId="21E41A90" w14:textId="77777777" w:rsidR="00FD1589" w:rsidRPr="006C5FB5" w:rsidRDefault="00FD1589">
      <w:pPr>
        <w:kinsoku w:val="0"/>
        <w:overflowPunct w:val="0"/>
        <w:autoSpaceDE/>
        <w:autoSpaceDN/>
        <w:adjustRightInd/>
        <w:spacing w:before="4" w:line="249" w:lineRule="exact"/>
        <w:ind w:left="72"/>
        <w:textAlignment w:val="baseline"/>
        <w:rPr>
          <w:b/>
          <w:bCs/>
          <w:sz w:val="22"/>
          <w:szCs w:val="22"/>
          <w:lang w:val="en-GB"/>
        </w:rPr>
      </w:pPr>
    </w:p>
    <w:p w14:paraId="46DBBE95" w14:textId="77777777" w:rsidR="005C410D" w:rsidRPr="006C5FB5" w:rsidRDefault="005C410D">
      <w:pPr>
        <w:kinsoku w:val="0"/>
        <w:overflowPunct w:val="0"/>
        <w:autoSpaceDE/>
        <w:autoSpaceDN/>
        <w:adjustRightInd/>
        <w:spacing w:before="4" w:line="249" w:lineRule="exact"/>
        <w:ind w:left="72"/>
        <w:textAlignment w:val="baseline"/>
        <w:rPr>
          <w:b/>
          <w:bCs/>
          <w:sz w:val="22"/>
          <w:szCs w:val="22"/>
          <w:lang w:val="en-GB"/>
        </w:rPr>
      </w:pPr>
    </w:p>
    <w:p w14:paraId="772B43C6" w14:textId="77777777" w:rsidR="00421A0D" w:rsidRPr="00D71711" w:rsidRDefault="00764899">
      <w:pPr>
        <w:kinsoku w:val="0"/>
        <w:overflowPunct w:val="0"/>
        <w:autoSpaceDE/>
        <w:autoSpaceDN/>
        <w:adjustRightInd/>
        <w:spacing w:before="4" w:line="249" w:lineRule="exact"/>
        <w:ind w:left="72"/>
        <w:textAlignment w:val="baseline"/>
        <w:rPr>
          <w:b/>
          <w:bCs/>
          <w:sz w:val="22"/>
          <w:szCs w:val="22"/>
          <w:lang w:val="en-US"/>
        </w:rPr>
      </w:pPr>
      <w:r w:rsidRPr="006C5FB5">
        <w:rPr>
          <w:b/>
          <w:bCs/>
          <w:sz w:val="22"/>
          <w:szCs w:val="22"/>
          <w:lang w:val="en-GB"/>
        </w:rPr>
        <w:t xml:space="preserve">3.3.3.2. </w:t>
      </w:r>
      <w:r w:rsidR="00421A0D" w:rsidRPr="006C5FB5">
        <w:rPr>
          <w:b/>
          <w:bCs/>
          <w:sz w:val="22"/>
          <w:szCs w:val="22"/>
          <w:lang w:val="en-GB"/>
        </w:rPr>
        <w:t>Exposure to non-professional users</w:t>
      </w:r>
    </w:p>
    <w:p w14:paraId="51D4077A" w14:textId="77777777" w:rsidR="00421A0D" w:rsidRPr="009B07C5" w:rsidRDefault="00421A0D">
      <w:pPr>
        <w:kinsoku w:val="0"/>
        <w:overflowPunct w:val="0"/>
        <w:autoSpaceDE/>
        <w:autoSpaceDN/>
        <w:adjustRightInd/>
        <w:spacing w:before="248" w:line="253" w:lineRule="exact"/>
        <w:ind w:left="72" w:right="72"/>
        <w:jc w:val="both"/>
        <w:textAlignment w:val="baseline"/>
        <w:rPr>
          <w:rFonts w:ascii="Arial" w:hAnsi="Arial" w:cs="Arial"/>
          <w:szCs w:val="22"/>
          <w:lang w:val="en-US"/>
        </w:rPr>
      </w:pPr>
      <w:r w:rsidRPr="009B07C5">
        <w:rPr>
          <w:rFonts w:ascii="Arial" w:hAnsi="Arial" w:cs="Arial"/>
          <w:szCs w:val="22"/>
          <w:lang w:val="en-US"/>
        </w:rPr>
        <w:t>Bait boxes for use by the general public may be supplied as sealed units or as lockable, tamper-proof units that may be refilled by the user. Bait may be used in covered/protected bait points, rather than bait boxes, where appropriate.</w:t>
      </w:r>
    </w:p>
    <w:p w14:paraId="4E2FB999" w14:textId="77777777" w:rsidR="00421A0D" w:rsidRPr="009B07C5" w:rsidRDefault="00421A0D">
      <w:pPr>
        <w:kinsoku w:val="0"/>
        <w:overflowPunct w:val="0"/>
        <w:autoSpaceDE/>
        <w:autoSpaceDN/>
        <w:adjustRightInd/>
        <w:spacing w:after="233" w:line="253" w:lineRule="exact"/>
        <w:ind w:left="72" w:right="72"/>
        <w:jc w:val="both"/>
        <w:textAlignment w:val="baseline"/>
        <w:rPr>
          <w:rFonts w:ascii="Arial" w:hAnsi="Arial" w:cs="Arial"/>
          <w:szCs w:val="22"/>
          <w:lang w:val="en-US"/>
        </w:rPr>
      </w:pPr>
      <w:r w:rsidRPr="009B07C5">
        <w:rPr>
          <w:rFonts w:ascii="Arial" w:hAnsi="Arial" w:cs="Arial"/>
          <w:szCs w:val="22"/>
          <w:lang w:val="en-US"/>
        </w:rPr>
        <w:t>Calculations for non-professional exposure are presented below; the first scenario assumes no exposure during application phase while the second scenario assumes that the bait boxes would have to be loaded by the user. As for the non-trained professionals, it is assumed that a non-professional user places ten bait blocks per site (200g) on five bait sites and cleans five bait sites per day.</w:t>
      </w:r>
    </w:p>
    <w:tbl>
      <w:tblPr>
        <w:tblW w:w="0" w:type="auto"/>
        <w:tblInd w:w="15" w:type="dxa"/>
        <w:tblLayout w:type="fixed"/>
        <w:tblCellMar>
          <w:left w:w="0" w:type="dxa"/>
          <w:right w:w="0" w:type="dxa"/>
        </w:tblCellMar>
        <w:tblLook w:val="0000" w:firstRow="0" w:lastRow="0" w:firstColumn="0" w:lastColumn="0" w:noHBand="0" w:noVBand="0"/>
      </w:tblPr>
      <w:tblGrid>
        <w:gridCol w:w="1325"/>
        <w:gridCol w:w="2789"/>
        <w:gridCol w:w="878"/>
        <w:gridCol w:w="1910"/>
        <w:gridCol w:w="2352"/>
      </w:tblGrid>
      <w:tr w:rsidR="00421A0D" w14:paraId="597AAEAC" w14:textId="77777777">
        <w:trPr>
          <w:trHeight w:hRule="exact" w:val="475"/>
        </w:trPr>
        <w:tc>
          <w:tcPr>
            <w:tcW w:w="1325" w:type="dxa"/>
            <w:tcBorders>
              <w:top w:val="single" w:sz="4" w:space="0" w:color="auto"/>
              <w:left w:val="single" w:sz="4" w:space="0" w:color="auto"/>
              <w:bottom w:val="single" w:sz="4" w:space="0" w:color="auto"/>
              <w:right w:val="single" w:sz="4" w:space="0" w:color="auto"/>
            </w:tcBorders>
          </w:tcPr>
          <w:p w14:paraId="17EFFA1A" w14:textId="77777777" w:rsidR="00421A0D" w:rsidRDefault="00421A0D">
            <w:pPr>
              <w:kinsoku w:val="0"/>
              <w:overflowPunct w:val="0"/>
              <w:autoSpaceDE/>
              <w:autoSpaceDN/>
              <w:adjustRightInd/>
              <w:spacing w:line="224" w:lineRule="exact"/>
              <w:ind w:left="108" w:right="540"/>
              <w:textAlignment w:val="baseline"/>
              <w:rPr>
                <w:b/>
                <w:bCs/>
                <w:spacing w:val="-3"/>
              </w:rPr>
            </w:pPr>
            <w:r>
              <w:rPr>
                <w:b/>
                <w:bCs/>
                <w:spacing w:val="-3"/>
              </w:rPr>
              <w:t>Product type</w:t>
            </w:r>
          </w:p>
        </w:tc>
        <w:tc>
          <w:tcPr>
            <w:tcW w:w="2789" w:type="dxa"/>
            <w:tcBorders>
              <w:top w:val="single" w:sz="4" w:space="0" w:color="auto"/>
              <w:left w:val="single" w:sz="4" w:space="0" w:color="auto"/>
              <w:bottom w:val="single" w:sz="4" w:space="0" w:color="auto"/>
              <w:right w:val="single" w:sz="4" w:space="0" w:color="auto"/>
            </w:tcBorders>
          </w:tcPr>
          <w:p w14:paraId="6C5A70EA" w14:textId="77777777" w:rsidR="00421A0D" w:rsidRDefault="00421A0D">
            <w:pPr>
              <w:kinsoku w:val="0"/>
              <w:overflowPunct w:val="0"/>
              <w:autoSpaceDE/>
              <w:autoSpaceDN/>
              <w:adjustRightInd/>
              <w:spacing w:after="213" w:line="230" w:lineRule="exact"/>
              <w:ind w:left="105"/>
              <w:textAlignment w:val="baseline"/>
              <w:rPr>
                <w:b/>
                <w:bCs/>
              </w:rPr>
            </w:pPr>
            <w:r>
              <w:rPr>
                <w:b/>
                <w:bCs/>
              </w:rPr>
              <w:t>Exposure scenario</w:t>
            </w:r>
          </w:p>
        </w:tc>
        <w:tc>
          <w:tcPr>
            <w:tcW w:w="878" w:type="dxa"/>
            <w:tcBorders>
              <w:top w:val="single" w:sz="4" w:space="0" w:color="auto"/>
              <w:left w:val="single" w:sz="4" w:space="0" w:color="auto"/>
              <w:bottom w:val="single" w:sz="4" w:space="0" w:color="auto"/>
              <w:right w:val="single" w:sz="4" w:space="0" w:color="auto"/>
            </w:tcBorders>
          </w:tcPr>
          <w:p w14:paraId="64AAA70F" w14:textId="77777777" w:rsidR="00421A0D" w:rsidRDefault="00421A0D">
            <w:pPr>
              <w:kinsoku w:val="0"/>
              <w:overflowPunct w:val="0"/>
              <w:autoSpaceDE/>
              <w:autoSpaceDN/>
              <w:adjustRightInd/>
              <w:spacing w:after="213" w:line="230" w:lineRule="exact"/>
              <w:ind w:right="341"/>
              <w:jc w:val="right"/>
              <w:textAlignment w:val="baseline"/>
              <w:rPr>
                <w:b/>
                <w:bCs/>
                <w:spacing w:val="-4"/>
              </w:rPr>
            </w:pPr>
            <w:r>
              <w:rPr>
                <w:b/>
                <w:bCs/>
                <w:spacing w:val="-4"/>
              </w:rPr>
              <w:t>PPE</w:t>
            </w:r>
          </w:p>
        </w:tc>
        <w:tc>
          <w:tcPr>
            <w:tcW w:w="1910" w:type="dxa"/>
            <w:tcBorders>
              <w:top w:val="single" w:sz="4" w:space="0" w:color="auto"/>
              <w:left w:val="single" w:sz="4" w:space="0" w:color="auto"/>
              <w:bottom w:val="single" w:sz="4" w:space="0" w:color="auto"/>
              <w:right w:val="single" w:sz="4" w:space="0" w:color="auto"/>
            </w:tcBorders>
          </w:tcPr>
          <w:p w14:paraId="01D7D394" w14:textId="77777777" w:rsidR="00421A0D" w:rsidRDefault="00421A0D">
            <w:pPr>
              <w:kinsoku w:val="0"/>
              <w:overflowPunct w:val="0"/>
              <w:autoSpaceDE/>
              <w:autoSpaceDN/>
              <w:adjustRightInd/>
              <w:spacing w:after="213" w:line="230" w:lineRule="exact"/>
              <w:ind w:left="105"/>
              <w:textAlignment w:val="baseline"/>
              <w:rPr>
                <w:b/>
                <w:bCs/>
              </w:rPr>
            </w:pPr>
            <w:r>
              <w:rPr>
                <w:b/>
                <w:bCs/>
              </w:rPr>
              <w:t>Inhalation uptake</w:t>
            </w:r>
          </w:p>
        </w:tc>
        <w:tc>
          <w:tcPr>
            <w:tcW w:w="2352" w:type="dxa"/>
            <w:tcBorders>
              <w:top w:val="single" w:sz="4" w:space="0" w:color="auto"/>
              <w:left w:val="single" w:sz="4" w:space="0" w:color="auto"/>
              <w:bottom w:val="single" w:sz="4" w:space="0" w:color="auto"/>
              <w:right w:val="single" w:sz="4" w:space="0" w:color="auto"/>
            </w:tcBorders>
          </w:tcPr>
          <w:p w14:paraId="4FDC822C" w14:textId="77777777" w:rsidR="00421A0D" w:rsidRDefault="00421A0D">
            <w:pPr>
              <w:kinsoku w:val="0"/>
              <w:overflowPunct w:val="0"/>
              <w:autoSpaceDE/>
              <w:autoSpaceDN/>
              <w:adjustRightInd/>
              <w:spacing w:after="213" w:line="230" w:lineRule="exact"/>
              <w:ind w:left="111"/>
              <w:textAlignment w:val="baseline"/>
              <w:rPr>
                <w:b/>
                <w:bCs/>
              </w:rPr>
            </w:pPr>
            <w:r>
              <w:rPr>
                <w:b/>
                <w:bCs/>
              </w:rPr>
              <w:t>Dermal uptake</w:t>
            </w:r>
          </w:p>
        </w:tc>
      </w:tr>
      <w:tr w:rsidR="00421A0D" w:rsidRPr="004E1BC5" w14:paraId="14BF0200" w14:textId="77777777">
        <w:trPr>
          <w:trHeight w:hRule="exact" w:val="749"/>
        </w:trPr>
        <w:tc>
          <w:tcPr>
            <w:tcW w:w="1325" w:type="dxa"/>
            <w:tcBorders>
              <w:top w:val="single" w:sz="4" w:space="0" w:color="auto"/>
              <w:left w:val="single" w:sz="4" w:space="0" w:color="auto"/>
              <w:bottom w:val="single" w:sz="4" w:space="0" w:color="auto"/>
              <w:right w:val="single" w:sz="4" w:space="0" w:color="auto"/>
            </w:tcBorders>
          </w:tcPr>
          <w:p w14:paraId="528BE169" w14:textId="77777777" w:rsidR="00421A0D" w:rsidRDefault="00421A0D">
            <w:pPr>
              <w:kinsoku w:val="0"/>
              <w:overflowPunct w:val="0"/>
              <w:autoSpaceDE/>
              <w:autoSpaceDN/>
              <w:adjustRightInd/>
              <w:spacing w:after="496" w:line="229" w:lineRule="exact"/>
              <w:ind w:left="115"/>
              <w:textAlignment w:val="baseline"/>
              <w:rPr>
                <w:spacing w:val="-6"/>
              </w:rPr>
            </w:pPr>
            <w:r>
              <w:rPr>
                <w:spacing w:val="-6"/>
              </w:rPr>
              <w:t>14</w:t>
            </w:r>
          </w:p>
        </w:tc>
        <w:tc>
          <w:tcPr>
            <w:tcW w:w="2789" w:type="dxa"/>
            <w:tcBorders>
              <w:top w:val="single" w:sz="4" w:space="0" w:color="auto"/>
              <w:left w:val="single" w:sz="4" w:space="0" w:color="auto"/>
              <w:bottom w:val="single" w:sz="4" w:space="0" w:color="auto"/>
              <w:right w:val="single" w:sz="4" w:space="0" w:color="auto"/>
            </w:tcBorders>
          </w:tcPr>
          <w:p w14:paraId="5B536CAF" w14:textId="77777777" w:rsidR="00421A0D" w:rsidRDefault="00421A0D">
            <w:pPr>
              <w:kinsoku w:val="0"/>
              <w:overflowPunct w:val="0"/>
              <w:autoSpaceDE/>
              <w:autoSpaceDN/>
              <w:adjustRightInd/>
              <w:spacing w:after="496" w:line="229" w:lineRule="exact"/>
              <w:ind w:left="105"/>
              <w:textAlignment w:val="baseline"/>
            </w:pPr>
            <w:r>
              <w:t>Non-professional (amateur)</w:t>
            </w:r>
          </w:p>
        </w:tc>
        <w:tc>
          <w:tcPr>
            <w:tcW w:w="878" w:type="dxa"/>
            <w:tcBorders>
              <w:top w:val="single" w:sz="4" w:space="0" w:color="auto"/>
              <w:left w:val="single" w:sz="4" w:space="0" w:color="auto"/>
              <w:bottom w:val="single" w:sz="4" w:space="0" w:color="auto"/>
              <w:right w:val="single" w:sz="4" w:space="0" w:color="auto"/>
            </w:tcBorders>
          </w:tcPr>
          <w:p w14:paraId="2A7D52DD" w14:textId="77777777" w:rsidR="00421A0D" w:rsidRDefault="00421A0D">
            <w:pPr>
              <w:kinsoku w:val="0"/>
              <w:overflowPunct w:val="0"/>
              <w:autoSpaceDE/>
              <w:autoSpaceDN/>
              <w:adjustRightInd/>
              <w:spacing w:after="496" w:line="229" w:lineRule="exact"/>
              <w:ind w:right="341"/>
              <w:jc w:val="right"/>
              <w:textAlignment w:val="baseline"/>
            </w:pPr>
            <w:r>
              <w:t>None</w:t>
            </w:r>
          </w:p>
        </w:tc>
        <w:tc>
          <w:tcPr>
            <w:tcW w:w="1910" w:type="dxa"/>
            <w:tcBorders>
              <w:top w:val="single" w:sz="4" w:space="0" w:color="auto"/>
              <w:left w:val="single" w:sz="4" w:space="0" w:color="auto"/>
              <w:bottom w:val="single" w:sz="4" w:space="0" w:color="auto"/>
              <w:right w:val="single" w:sz="4" w:space="0" w:color="auto"/>
            </w:tcBorders>
          </w:tcPr>
          <w:p w14:paraId="24E0A13C" w14:textId="77777777" w:rsidR="00421A0D" w:rsidRDefault="00421A0D">
            <w:pPr>
              <w:kinsoku w:val="0"/>
              <w:overflowPunct w:val="0"/>
              <w:autoSpaceDE/>
              <w:autoSpaceDN/>
              <w:adjustRightInd/>
              <w:spacing w:after="496" w:line="229" w:lineRule="exact"/>
              <w:ind w:left="105"/>
              <w:textAlignment w:val="baseline"/>
            </w:pPr>
            <w:r>
              <w:t>Not relevant</w:t>
            </w:r>
          </w:p>
        </w:tc>
        <w:tc>
          <w:tcPr>
            <w:tcW w:w="2352" w:type="dxa"/>
            <w:tcBorders>
              <w:top w:val="single" w:sz="4" w:space="0" w:color="auto"/>
              <w:left w:val="single" w:sz="4" w:space="0" w:color="auto"/>
              <w:bottom w:val="single" w:sz="4" w:space="0" w:color="auto"/>
              <w:right w:val="single" w:sz="4" w:space="0" w:color="auto"/>
            </w:tcBorders>
          </w:tcPr>
          <w:p w14:paraId="58963012" w14:textId="77777777" w:rsidR="00421A0D" w:rsidRPr="00421A0D" w:rsidRDefault="00421A0D">
            <w:pPr>
              <w:kinsoku w:val="0"/>
              <w:overflowPunct w:val="0"/>
              <w:autoSpaceDE/>
              <w:autoSpaceDN/>
              <w:adjustRightInd/>
              <w:spacing w:line="367" w:lineRule="exact"/>
              <w:ind w:left="108" w:right="432"/>
              <w:textAlignment w:val="baseline"/>
              <w:rPr>
                <w:spacing w:val="-1"/>
                <w:lang w:val="en-US"/>
              </w:rPr>
            </w:pPr>
            <w:r w:rsidRPr="00421A0D">
              <w:rPr>
                <w:spacing w:val="-1"/>
                <w:lang w:val="en-US"/>
              </w:rPr>
              <w:t>5.00× 10</w:t>
            </w:r>
            <w:r w:rsidRPr="00421A0D">
              <w:rPr>
                <w:spacing w:val="-1"/>
                <w:vertAlign w:val="superscript"/>
                <w:lang w:val="en-US"/>
              </w:rPr>
              <w:t>-8</w:t>
            </w:r>
            <w:r w:rsidRPr="00421A0D">
              <w:rPr>
                <w:spacing w:val="-1"/>
                <w:lang w:val="en-US"/>
              </w:rPr>
              <w:t xml:space="preserve"> mg/kg 0.00005 </w:t>
            </w:r>
            <w:r>
              <w:rPr>
                <w:spacing w:val="-1"/>
              </w:rPr>
              <w:t>μ</w:t>
            </w:r>
            <w:r w:rsidRPr="00421A0D">
              <w:rPr>
                <w:spacing w:val="-1"/>
                <w:lang w:val="en-US"/>
              </w:rPr>
              <w:t>g/kg bw/day</w:t>
            </w:r>
          </w:p>
        </w:tc>
      </w:tr>
      <w:tr w:rsidR="00421A0D" w:rsidRPr="004E1BC5" w14:paraId="5907890B" w14:textId="77777777">
        <w:trPr>
          <w:trHeight w:hRule="exact" w:val="706"/>
        </w:trPr>
        <w:tc>
          <w:tcPr>
            <w:tcW w:w="1325" w:type="dxa"/>
            <w:tcBorders>
              <w:top w:val="single" w:sz="4" w:space="0" w:color="auto"/>
              <w:left w:val="single" w:sz="4" w:space="0" w:color="auto"/>
              <w:bottom w:val="single" w:sz="4" w:space="0" w:color="auto"/>
              <w:right w:val="single" w:sz="4" w:space="0" w:color="auto"/>
            </w:tcBorders>
          </w:tcPr>
          <w:p w14:paraId="7EBC7D35" w14:textId="77777777" w:rsidR="00421A0D" w:rsidRDefault="00421A0D">
            <w:pPr>
              <w:kinsoku w:val="0"/>
              <w:overflowPunct w:val="0"/>
              <w:autoSpaceDE/>
              <w:autoSpaceDN/>
              <w:adjustRightInd/>
              <w:spacing w:after="467" w:line="229" w:lineRule="exact"/>
              <w:ind w:left="115"/>
              <w:textAlignment w:val="baseline"/>
              <w:rPr>
                <w:spacing w:val="-6"/>
              </w:rPr>
            </w:pPr>
            <w:r>
              <w:rPr>
                <w:spacing w:val="-6"/>
              </w:rPr>
              <w:t>14</w:t>
            </w:r>
          </w:p>
        </w:tc>
        <w:tc>
          <w:tcPr>
            <w:tcW w:w="2789" w:type="dxa"/>
            <w:tcBorders>
              <w:top w:val="single" w:sz="4" w:space="0" w:color="auto"/>
              <w:left w:val="single" w:sz="4" w:space="0" w:color="auto"/>
              <w:bottom w:val="single" w:sz="4" w:space="0" w:color="auto"/>
              <w:right w:val="single" w:sz="4" w:space="0" w:color="auto"/>
            </w:tcBorders>
          </w:tcPr>
          <w:p w14:paraId="201C57D6" w14:textId="77777777" w:rsidR="00421A0D" w:rsidRDefault="00421A0D">
            <w:pPr>
              <w:kinsoku w:val="0"/>
              <w:overflowPunct w:val="0"/>
              <w:autoSpaceDE/>
              <w:autoSpaceDN/>
              <w:adjustRightInd/>
              <w:spacing w:after="467" w:line="229" w:lineRule="exact"/>
              <w:ind w:left="105"/>
              <w:textAlignment w:val="baseline"/>
            </w:pPr>
            <w:r>
              <w:t>Non- professional (amateur)</w:t>
            </w:r>
          </w:p>
        </w:tc>
        <w:tc>
          <w:tcPr>
            <w:tcW w:w="878" w:type="dxa"/>
            <w:tcBorders>
              <w:top w:val="single" w:sz="4" w:space="0" w:color="auto"/>
              <w:left w:val="single" w:sz="4" w:space="0" w:color="auto"/>
              <w:bottom w:val="single" w:sz="4" w:space="0" w:color="auto"/>
              <w:right w:val="single" w:sz="4" w:space="0" w:color="auto"/>
            </w:tcBorders>
          </w:tcPr>
          <w:p w14:paraId="7A6270B3" w14:textId="77777777" w:rsidR="00421A0D" w:rsidRDefault="00421A0D">
            <w:pPr>
              <w:kinsoku w:val="0"/>
              <w:overflowPunct w:val="0"/>
              <w:autoSpaceDE/>
              <w:autoSpaceDN/>
              <w:adjustRightInd/>
              <w:spacing w:after="467" w:line="229" w:lineRule="exact"/>
              <w:ind w:right="341"/>
              <w:jc w:val="right"/>
              <w:textAlignment w:val="baseline"/>
            </w:pPr>
            <w:r>
              <w:t>None</w:t>
            </w:r>
          </w:p>
        </w:tc>
        <w:tc>
          <w:tcPr>
            <w:tcW w:w="1910" w:type="dxa"/>
            <w:tcBorders>
              <w:top w:val="single" w:sz="4" w:space="0" w:color="auto"/>
              <w:left w:val="single" w:sz="4" w:space="0" w:color="auto"/>
              <w:bottom w:val="single" w:sz="4" w:space="0" w:color="auto"/>
              <w:right w:val="single" w:sz="4" w:space="0" w:color="auto"/>
            </w:tcBorders>
          </w:tcPr>
          <w:p w14:paraId="2D8A7991" w14:textId="77777777" w:rsidR="00421A0D" w:rsidRDefault="00421A0D">
            <w:pPr>
              <w:kinsoku w:val="0"/>
              <w:overflowPunct w:val="0"/>
              <w:autoSpaceDE/>
              <w:autoSpaceDN/>
              <w:adjustRightInd/>
              <w:spacing w:after="467" w:line="229" w:lineRule="exact"/>
              <w:ind w:left="105"/>
              <w:textAlignment w:val="baseline"/>
            </w:pPr>
            <w:r>
              <w:t>Not relevant</w:t>
            </w:r>
          </w:p>
        </w:tc>
        <w:tc>
          <w:tcPr>
            <w:tcW w:w="2352" w:type="dxa"/>
            <w:tcBorders>
              <w:top w:val="single" w:sz="4" w:space="0" w:color="auto"/>
              <w:left w:val="single" w:sz="4" w:space="0" w:color="auto"/>
              <w:bottom w:val="single" w:sz="4" w:space="0" w:color="auto"/>
              <w:right w:val="single" w:sz="4" w:space="0" w:color="auto"/>
            </w:tcBorders>
          </w:tcPr>
          <w:p w14:paraId="346670F0" w14:textId="77777777" w:rsidR="00421A0D" w:rsidRPr="00421A0D" w:rsidRDefault="00421A0D">
            <w:pPr>
              <w:kinsoku w:val="0"/>
              <w:overflowPunct w:val="0"/>
              <w:autoSpaceDE/>
              <w:autoSpaceDN/>
              <w:adjustRightInd/>
              <w:spacing w:after="6" w:line="349" w:lineRule="exact"/>
              <w:ind w:left="108" w:right="576"/>
              <w:textAlignment w:val="baseline"/>
              <w:rPr>
                <w:spacing w:val="-4"/>
                <w:lang w:val="en-US"/>
              </w:rPr>
            </w:pPr>
            <w:r w:rsidRPr="00421A0D">
              <w:rPr>
                <w:spacing w:val="-4"/>
                <w:lang w:val="en-US"/>
              </w:rPr>
              <w:t>7.7 x 10</w:t>
            </w:r>
            <w:r w:rsidRPr="00421A0D">
              <w:rPr>
                <w:spacing w:val="-4"/>
                <w:vertAlign w:val="superscript"/>
                <w:lang w:val="en-US"/>
              </w:rPr>
              <w:t>-8</w:t>
            </w:r>
            <w:r w:rsidRPr="00421A0D">
              <w:rPr>
                <w:spacing w:val="-4"/>
                <w:lang w:val="en-US"/>
              </w:rPr>
              <w:t xml:space="preserve"> mg/kg/day 0.0001 </w:t>
            </w:r>
            <w:r>
              <w:rPr>
                <w:spacing w:val="-4"/>
              </w:rPr>
              <w:t>μ</w:t>
            </w:r>
            <w:r w:rsidRPr="00421A0D">
              <w:rPr>
                <w:spacing w:val="-4"/>
                <w:lang w:val="en-US"/>
              </w:rPr>
              <w:t>g/kg bw/day</w:t>
            </w:r>
          </w:p>
        </w:tc>
      </w:tr>
    </w:tbl>
    <w:p w14:paraId="11214D61" w14:textId="77777777" w:rsidR="00421A0D" w:rsidRPr="00421A0D" w:rsidRDefault="00421A0D">
      <w:pPr>
        <w:kinsoku w:val="0"/>
        <w:overflowPunct w:val="0"/>
        <w:autoSpaceDE/>
        <w:autoSpaceDN/>
        <w:adjustRightInd/>
        <w:spacing w:line="202" w:lineRule="exact"/>
        <w:ind w:left="144"/>
        <w:textAlignment w:val="baseline"/>
        <w:rPr>
          <w:sz w:val="18"/>
          <w:szCs w:val="18"/>
          <w:lang w:val="en-US"/>
        </w:rPr>
      </w:pPr>
      <w:r w:rsidRPr="00421A0D">
        <w:rPr>
          <w:sz w:val="18"/>
          <w:szCs w:val="18"/>
          <w:lang w:val="en-US"/>
        </w:rPr>
        <w:t>1) scenario 1, 2) scenario 2.</w:t>
      </w:r>
    </w:p>
    <w:p w14:paraId="45A248AC" w14:textId="77777777" w:rsidR="00421A0D" w:rsidRPr="00421A0D" w:rsidRDefault="00421A0D">
      <w:pPr>
        <w:kinsoku w:val="0"/>
        <w:overflowPunct w:val="0"/>
        <w:autoSpaceDE/>
        <w:autoSpaceDN/>
        <w:adjustRightInd/>
        <w:spacing w:before="244" w:line="254" w:lineRule="exact"/>
        <w:ind w:left="144" w:right="72"/>
        <w:jc w:val="both"/>
        <w:textAlignment w:val="baseline"/>
        <w:rPr>
          <w:spacing w:val="-1"/>
          <w:sz w:val="22"/>
          <w:szCs w:val="22"/>
          <w:lang w:val="en-US"/>
        </w:rPr>
      </w:pPr>
      <w:r w:rsidRPr="00421A0D">
        <w:rPr>
          <w:spacing w:val="-1"/>
          <w:sz w:val="22"/>
          <w:szCs w:val="22"/>
          <w:lang w:val="en-US"/>
        </w:rPr>
        <w:t>Scenario 1: No dermal contact during placing of baits due to sealed bait boxes. Potential exposure is only during clean-up. Default exposure value for cleanup is 3.79mg product per bait site, bromadiolone present at a concentration of 0.005% (w/w), 60kg body mass, 1.6% dermal absorption value. The value is calculated from the cleanup exposure per bait station of ((5.00×10</w:t>
      </w:r>
      <w:r w:rsidRPr="00421A0D">
        <w:rPr>
          <w:spacing w:val="-1"/>
          <w:sz w:val="22"/>
          <w:szCs w:val="22"/>
          <w:vertAlign w:val="superscript"/>
          <w:lang w:val="en-US"/>
        </w:rPr>
        <w:t>-8</w:t>
      </w:r>
      <w:r w:rsidRPr="00421A0D">
        <w:rPr>
          <w:spacing w:val="-1"/>
          <w:sz w:val="22"/>
          <w:szCs w:val="22"/>
          <w:lang w:val="en-US"/>
        </w:rPr>
        <w:t xml:space="preserve"> mg/kg) × 10).</w:t>
      </w:r>
    </w:p>
    <w:p w14:paraId="7DCABE6E" w14:textId="77777777" w:rsidR="00421A0D" w:rsidRDefault="00421A0D">
      <w:pPr>
        <w:kinsoku w:val="0"/>
        <w:overflowPunct w:val="0"/>
        <w:autoSpaceDE/>
        <w:autoSpaceDN/>
        <w:adjustRightInd/>
        <w:spacing w:before="253" w:line="254" w:lineRule="exact"/>
        <w:ind w:left="144" w:right="72"/>
        <w:jc w:val="both"/>
        <w:textAlignment w:val="baseline"/>
        <w:rPr>
          <w:sz w:val="22"/>
          <w:szCs w:val="22"/>
          <w:lang w:val="en-US"/>
        </w:rPr>
      </w:pPr>
      <w:r w:rsidRPr="00421A0D">
        <w:rPr>
          <w:sz w:val="22"/>
          <w:szCs w:val="22"/>
          <w:lang w:val="en-US"/>
        </w:rPr>
        <w:t>Scenario 2: Assuming that conventional bait boxes are loaded then the exposure is equal to that of the non-trained professional (e.g. farmer) with no PPE.</w:t>
      </w:r>
    </w:p>
    <w:p w14:paraId="65F87AE5" w14:textId="77777777" w:rsidR="00764899" w:rsidRDefault="00764899">
      <w:pPr>
        <w:widowControl/>
        <w:autoSpaceDE/>
        <w:autoSpaceDN/>
        <w:adjustRightInd/>
        <w:spacing w:after="200" w:line="276" w:lineRule="auto"/>
        <w:rPr>
          <w:sz w:val="22"/>
          <w:szCs w:val="22"/>
          <w:lang w:val="en-US"/>
        </w:rPr>
      </w:pPr>
      <w:r>
        <w:rPr>
          <w:sz w:val="22"/>
          <w:szCs w:val="22"/>
          <w:lang w:val="en-US"/>
        </w:rPr>
        <w:br w:type="page"/>
      </w:r>
    </w:p>
    <w:p w14:paraId="088F83A1" w14:textId="77777777" w:rsidR="00C82739" w:rsidRDefault="00C82739">
      <w:pPr>
        <w:kinsoku w:val="0"/>
        <w:overflowPunct w:val="0"/>
        <w:autoSpaceDE/>
        <w:autoSpaceDN/>
        <w:adjustRightInd/>
        <w:spacing w:before="253" w:line="254" w:lineRule="exact"/>
        <w:ind w:left="144" w:right="72"/>
        <w:jc w:val="both"/>
        <w:textAlignment w:val="baseline"/>
        <w:rPr>
          <w:sz w:val="22"/>
          <w:szCs w:val="22"/>
          <w:lang w:val="en-US"/>
        </w:rPr>
      </w:pPr>
    </w:p>
    <w:p w14:paraId="04B96234" w14:textId="77777777" w:rsidR="00764899" w:rsidRPr="009B07C5" w:rsidRDefault="00764899" w:rsidP="00764899">
      <w:pPr>
        <w:pStyle w:val="Paragraphedeliste"/>
        <w:numPr>
          <w:ilvl w:val="0"/>
          <w:numId w:val="17"/>
        </w:numPr>
        <w:shd w:val="clear" w:color="auto" w:fill="D9D9D9" w:themeFill="background1" w:themeFillShade="D9"/>
        <w:kinsoku w:val="0"/>
        <w:overflowPunct w:val="0"/>
        <w:spacing w:before="4" w:line="249" w:lineRule="exact"/>
        <w:textAlignment w:val="baseline"/>
        <w:rPr>
          <w:rFonts w:ascii="Arial" w:hAnsi="Arial" w:cs="Arial"/>
          <w:b/>
          <w:bCs/>
          <w:szCs w:val="20"/>
        </w:rPr>
      </w:pPr>
      <w:r w:rsidRPr="009B07C5">
        <w:rPr>
          <w:rFonts w:ascii="Arial" w:hAnsi="Arial" w:cs="Arial"/>
          <w:b/>
          <w:bCs/>
          <w:szCs w:val="20"/>
        </w:rPr>
        <w:t>Major change and renewal application</w:t>
      </w:r>
      <w:r w:rsidR="00E674DE" w:rsidRPr="009B07C5">
        <w:rPr>
          <w:rFonts w:ascii="Arial" w:hAnsi="Arial" w:cs="Arial"/>
          <w:b/>
          <w:bCs/>
          <w:szCs w:val="20"/>
        </w:rPr>
        <w:t>s</w:t>
      </w:r>
      <w:r w:rsidRPr="009B07C5">
        <w:rPr>
          <w:rFonts w:ascii="Arial" w:hAnsi="Arial" w:cs="Arial"/>
          <w:b/>
          <w:bCs/>
          <w:szCs w:val="20"/>
        </w:rPr>
        <w:t xml:space="preserve"> – 2017</w:t>
      </w:r>
    </w:p>
    <w:p w14:paraId="56F90688" w14:textId="77777777" w:rsidR="00764899" w:rsidRPr="009B07C5" w:rsidRDefault="00764899" w:rsidP="00764899">
      <w:pPr>
        <w:shd w:val="clear" w:color="auto" w:fill="D9D9D9" w:themeFill="background1" w:themeFillShade="D9"/>
        <w:kinsoku w:val="0"/>
        <w:overflowPunct w:val="0"/>
        <w:autoSpaceDE/>
        <w:autoSpaceDN/>
        <w:adjustRightInd/>
        <w:spacing w:before="240"/>
        <w:ind w:left="142" w:right="74"/>
        <w:jc w:val="both"/>
        <w:textAlignment w:val="baseline"/>
        <w:rPr>
          <w:rFonts w:ascii="Arial" w:hAnsi="Arial" w:cs="Arial"/>
          <w:u w:val="single"/>
          <w:lang w:val="en-US"/>
        </w:rPr>
      </w:pPr>
      <w:r w:rsidRPr="009B07C5">
        <w:rPr>
          <w:rFonts w:ascii="Arial" w:hAnsi="Arial" w:cs="Arial"/>
          <w:u w:val="single"/>
          <w:lang w:val="en-US"/>
        </w:rPr>
        <w:t>Major change:</w:t>
      </w:r>
    </w:p>
    <w:p w14:paraId="2A7C7E9A" w14:textId="77777777" w:rsidR="00C82739" w:rsidRPr="009B07C5" w:rsidRDefault="00C82739" w:rsidP="00764899">
      <w:pPr>
        <w:shd w:val="clear" w:color="auto" w:fill="D9D9D9" w:themeFill="background1" w:themeFillShade="D9"/>
        <w:kinsoku w:val="0"/>
        <w:overflowPunct w:val="0"/>
        <w:autoSpaceDE/>
        <w:autoSpaceDN/>
        <w:adjustRightInd/>
        <w:spacing w:before="120"/>
        <w:ind w:left="142" w:right="74"/>
        <w:jc w:val="both"/>
        <w:textAlignment w:val="baseline"/>
        <w:rPr>
          <w:rFonts w:ascii="Arial" w:hAnsi="Arial" w:cs="Arial"/>
          <w:lang w:val="en-US"/>
        </w:rPr>
      </w:pPr>
      <w:r w:rsidRPr="009B07C5">
        <w:rPr>
          <w:rFonts w:ascii="Arial" w:hAnsi="Arial" w:cs="Arial"/>
          <w:lang w:val="en-US"/>
        </w:rPr>
        <w:t>Only non-propfessional uses are concerned by the major change.</w:t>
      </w:r>
    </w:p>
    <w:p w14:paraId="0511A2B4" w14:textId="77777777" w:rsidR="00C82739" w:rsidRPr="009B07C5" w:rsidRDefault="00C82739" w:rsidP="00764899">
      <w:pPr>
        <w:shd w:val="clear" w:color="auto" w:fill="D9D9D9" w:themeFill="background1" w:themeFillShade="D9"/>
        <w:kinsoku w:val="0"/>
        <w:overflowPunct w:val="0"/>
        <w:autoSpaceDE/>
        <w:autoSpaceDN/>
        <w:adjustRightInd/>
        <w:spacing w:before="120"/>
        <w:ind w:left="142" w:right="74"/>
        <w:jc w:val="both"/>
        <w:textAlignment w:val="baseline"/>
        <w:rPr>
          <w:rFonts w:ascii="Arial" w:hAnsi="Arial" w:cs="Arial"/>
          <w:lang w:val="en-US"/>
        </w:rPr>
      </w:pPr>
      <w:r w:rsidRPr="009B07C5">
        <w:rPr>
          <w:rFonts w:ascii="Arial" w:hAnsi="Arial" w:cs="Arial"/>
          <w:lang w:val="en-US"/>
        </w:rPr>
        <w:t>Taking into account the decrease of active substance in CONTROL 25, the risk assessment is covered and no change in the conclusion is expected.</w:t>
      </w:r>
    </w:p>
    <w:p w14:paraId="109B952E" w14:textId="77777777" w:rsidR="00764899" w:rsidRPr="009B07C5" w:rsidRDefault="00764899" w:rsidP="00764899">
      <w:pPr>
        <w:shd w:val="clear" w:color="auto" w:fill="FFFFFF" w:themeFill="background1"/>
        <w:kinsoku w:val="0"/>
        <w:overflowPunct w:val="0"/>
        <w:autoSpaceDE/>
        <w:autoSpaceDN/>
        <w:adjustRightInd/>
        <w:ind w:left="142" w:right="74"/>
        <w:jc w:val="both"/>
        <w:textAlignment w:val="baseline"/>
        <w:rPr>
          <w:rFonts w:ascii="Arial" w:hAnsi="Arial" w:cs="Arial"/>
          <w:lang w:val="en-US"/>
        </w:rPr>
      </w:pPr>
    </w:p>
    <w:p w14:paraId="3BB6CB9F" w14:textId="77777777" w:rsidR="00FD1589" w:rsidRPr="009B07C5" w:rsidRDefault="00764899" w:rsidP="00764899">
      <w:pPr>
        <w:shd w:val="clear" w:color="auto" w:fill="D9D9D9" w:themeFill="background1" w:themeFillShade="D9"/>
        <w:kinsoku w:val="0"/>
        <w:overflowPunct w:val="0"/>
        <w:autoSpaceDE/>
        <w:autoSpaceDN/>
        <w:adjustRightInd/>
        <w:spacing w:before="120" w:after="120"/>
        <w:ind w:left="142" w:right="74"/>
        <w:jc w:val="both"/>
        <w:textAlignment w:val="baseline"/>
        <w:rPr>
          <w:rFonts w:ascii="Arial" w:hAnsi="Arial" w:cs="Arial"/>
          <w:u w:val="single"/>
          <w:lang w:val="en-US"/>
        </w:rPr>
      </w:pPr>
      <w:r w:rsidRPr="009B07C5">
        <w:rPr>
          <w:rFonts w:ascii="Arial" w:hAnsi="Arial" w:cs="Arial"/>
          <w:u w:val="single"/>
          <w:lang w:val="en-US"/>
        </w:rPr>
        <w:t>Renewal:</w:t>
      </w:r>
    </w:p>
    <w:p w14:paraId="6EAE584B" w14:textId="77777777" w:rsidR="00764899" w:rsidRPr="009B07C5" w:rsidRDefault="00764899" w:rsidP="00764899">
      <w:pPr>
        <w:shd w:val="clear" w:color="auto" w:fill="D9D9D9" w:themeFill="background1" w:themeFillShade="D9"/>
        <w:kinsoku w:val="0"/>
        <w:overflowPunct w:val="0"/>
        <w:autoSpaceDE/>
        <w:autoSpaceDN/>
        <w:adjustRightInd/>
        <w:ind w:left="142" w:right="74"/>
        <w:jc w:val="both"/>
        <w:textAlignment w:val="baseline"/>
        <w:rPr>
          <w:rFonts w:ascii="Arial" w:hAnsi="Arial" w:cs="Arial"/>
          <w:lang w:val="en-US"/>
        </w:rPr>
      </w:pPr>
      <w:r w:rsidRPr="009B07C5">
        <w:rPr>
          <w:rFonts w:ascii="Arial" w:hAnsi="Arial" w:cs="Arial"/>
          <w:lang w:val="en-US"/>
        </w:rPr>
        <w:t>No new data submitted.</w:t>
      </w:r>
    </w:p>
    <w:p w14:paraId="317E24AA" w14:textId="77777777" w:rsidR="00764899" w:rsidRPr="009B07C5" w:rsidRDefault="00764899" w:rsidP="00764899">
      <w:pPr>
        <w:shd w:val="clear" w:color="auto" w:fill="D9D9D9" w:themeFill="background1" w:themeFillShade="D9"/>
        <w:kinsoku w:val="0"/>
        <w:overflowPunct w:val="0"/>
        <w:autoSpaceDE/>
        <w:autoSpaceDN/>
        <w:adjustRightInd/>
        <w:ind w:left="142" w:right="74"/>
        <w:jc w:val="both"/>
        <w:textAlignment w:val="baseline"/>
        <w:rPr>
          <w:rFonts w:ascii="Arial" w:hAnsi="Arial" w:cs="Arial"/>
          <w:lang w:val="en-US"/>
        </w:rPr>
      </w:pPr>
      <w:r w:rsidRPr="009B07C5">
        <w:rPr>
          <w:rFonts w:ascii="Arial" w:hAnsi="Arial" w:cs="Arial"/>
          <w:lang w:val="en-US"/>
        </w:rPr>
        <w:t>The conclsuion remains unchanged.</w:t>
      </w:r>
    </w:p>
    <w:p w14:paraId="4F516B7E" w14:textId="77777777" w:rsidR="00FD1589" w:rsidRPr="00421A0D" w:rsidRDefault="00FD1589" w:rsidP="001B060A">
      <w:pPr>
        <w:kinsoku w:val="0"/>
        <w:overflowPunct w:val="0"/>
        <w:autoSpaceDE/>
        <w:autoSpaceDN/>
        <w:adjustRightInd/>
        <w:spacing w:line="254" w:lineRule="exact"/>
        <w:ind w:left="142" w:right="74"/>
        <w:jc w:val="both"/>
        <w:textAlignment w:val="baseline"/>
        <w:rPr>
          <w:sz w:val="22"/>
          <w:szCs w:val="22"/>
          <w:lang w:val="en-US"/>
        </w:rPr>
      </w:pPr>
    </w:p>
    <w:p w14:paraId="0195A388" w14:textId="77777777" w:rsidR="00421A0D" w:rsidRPr="00421A0D" w:rsidRDefault="00421A0D">
      <w:pPr>
        <w:kinsoku w:val="0"/>
        <w:overflowPunct w:val="0"/>
        <w:autoSpaceDE/>
        <w:autoSpaceDN/>
        <w:adjustRightInd/>
        <w:spacing w:before="263" w:line="249" w:lineRule="exact"/>
        <w:ind w:left="144"/>
        <w:textAlignment w:val="baseline"/>
        <w:rPr>
          <w:b/>
          <w:bCs/>
          <w:sz w:val="22"/>
          <w:szCs w:val="22"/>
          <w:lang w:val="en-US"/>
        </w:rPr>
      </w:pPr>
      <w:r w:rsidRPr="00421A0D">
        <w:rPr>
          <w:b/>
          <w:bCs/>
          <w:sz w:val="22"/>
          <w:szCs w:val="22"/>
          <w:lang w:val="en-US"/>
        </w:rPr>
        <w:t>3.3.</w:t>
      </w:r>
      <w:r w:rsidR="00764899">
        <w:rPr>
          <w:b/>
          <w:bCs/>
          <w:sz w:val="22"/>
          <w:szCs w:val="22"/>
          <w:lang w:val="en-US"/>
        </w:rPr>
        <w:t>3</w:t>
      </w:r>
      <w:r w:rsidRPr="00421A0D">
        <w:rPr>
          <w:b/>
          <w:bCs/>
          <w:sz w:val="22"/>
          <w:szCs w:val="22"/>
          <w:lang w:val="en-US"/>
        </w:rPr>
        <w:t>.</w:t>
      </w:r>
      <w:r w:rsidR="00764899">
        <w:rPr>
          <w:b/>
          <w:bCs/>
          <w:sz w:val="22"/>
          <w:szCs w:val="22"/>
          <w:lang w:val="en-US"/>
        </w:rPr>
        <w:t>3</w:t>
      </w:r>
      <w:r w:rsidRPr="00421A0D">
        <w:rPr>
          <w:b/>
          <w:bCs/>
          <w:sz w:val="22"/>
          <w:szCs w:val="22"/>
          <w:lang w:val="en-US"/>
        </w:rPr>
        <w:t>. Exposure to children/workers/general public</w:t>
      </w:r>
    </w:p>
    <w:p w14:paraId="64AF5B51" w14:textId="77777777" w:rsidR="00421A0D" w:rsidRPr="009B07C5" w:rsidRDefault="00421A0D">
      <w:pPr>
        <w:kinsoku w:val="0"/>
        <w:overflowPunct w:val="0"/>
        <w:autoSpaceDE/>
        <w:autoSpaceDN/>
        <w:adjustRightInd/>
        <w:spacing w:before="260" w:line="254" w:lineRule="exact"/>
        <w:ind w:left="144" w:right="72"/>
        <w:jc w:val="both"/>
        <w:textAlignment w:val="baseline"/>
        <w:rPr>
          <w:rFonts w:ascii="Arial" w:hAnsi="Arial" w:cs="Arial"/>
          <w:lang w:val="en-US"/>
        </w:rPr>
      </w:pPr>
      <w:r w:rsidRPr="009B07C5">
        <w:rPr>
          <w:rFonts w:ascii="Arial" w:hAnsi="Arial" w:cs="Arial"/>
          <w:lang w:val="en-US"/>
        </w:rPr>
        <w:t>Bait points should be covered or protected in such a way to prevent access to the bait. However, the ingestion of bait by infants has been assessed as a potential secondary exposure route associated with the use of Bromadiolone in rodenticide products. Secondary exposure is anticipated to be acute in nature. Two different scenarios of secondary exposure are available, the ‘handling of dead rodents’ scenario and the ‘transient mouthing of poison bait’ scenario. The former is excluded from the risk assessment due to unrealistic assumptions. The estimated exposure for the ‘transient mouthing of poison bait’ scenario is either 2.5×10</w:t>
      </w:r>
      <w:r w:rsidRPr="009B07C5">
        <w:rPr>
          <w:rFonts w:ascii="Arial" w:hAnsi="Arial" w:cs="Arial"/>
          <w:vertAlign w:val="superscript"/>
          <w:lang w:val="en-US"/>
        </w:rPr>
        <w:t>-</w:t>
      </w:r>
      <w:r w:rsidRPr="009B07C5">
        <w:rPr>
          <w:rFonts w:ascii="Arial" w:hAnsi="Arial" w:cs="Arial"/>
          <w:lang w:val="en-US"/>
        </w:rPr>
        <w:t>2 mg/kg or 5.0×10</w:t>
      </w:r>
      <w:r w:rsidRPr="009B07C5">
        <w:rPr>
          <w:rFonts w:ascii="Arial" w:hAnsi="Arial" w:cs="Arial"/>
          <w:vertAlign w:val="superscript"/>
          <w:lang w:val="en-US"/>
        </w:rPr>
        <w:t>-5</w:t>
      </w:r>
      <w:r w:rsidRPr="009B07C5">
        <w:rPr>
          <w:rFonts w:ascii="Arial" w:hAnsi="Arial" w:cs="Arial"/>
          <w:lang w:val="en-US"/>
        </w:rPr>
        <w:t xml:space="preserve"> mg/kg, depending on the default assumptions. This results in Margin of Exposure MOE values of 0.004 or 10 (NOAEL modified for severity of effect and use of LOAEL), respectively. It shows that infants are at significant risk for secondary exposure, i.e. there is no safe use for children.</w:t>
      </w:r>
    </w:p>
    <w:p w14:paraId="364F1422" w14:textId="77777777" w:rsidR="00421A0D" w:rsidRPr="009B07C5" w:rsidRDefault="00421A0D" w:rsidP="00764899">
      <w:pPr>
        <w:kinsoku w:val="0"/>
        <w:overflowPunct w:val="0"/>
        <w:autoSpaceDE/>
        <w:autoSpaceDN/>
        <w:adjustRightInd/>
        <w:spacing w:before="260" w:line="254" w:lineRule="exact"/>
        <w:ind w:left="144" w:right="72"/>
        <w:jc w:val="both"/>
        <w:textAlignment w:val="baseline"/>
        <w:rPr>
          <w:rFonts w:ascii="Arial" w:hAnsi="Arial" w:cs="Arial"/>
          <w:lang w:val="en-US"/>
        </w:rPr>
      </w:pPr>
      <w:r w:rsidRPr="009B07C5">
        <w:rPr>
          <w:rFonts w:ascii="Arial" w:hAnsi="Arial" w:cs="Arial"/>
          <w:lang w:val="en-US"/>
        </w:rPr>
        <w:t>For the ‘transient mouthing of poison bait’ scenario, either 5g (User Guidance) or 10 mg (TNsG, with bittering agent) of the product is assumed to be swallowed by an infant per poisoning event.</w:t>
      </w:r>
    </w:p>
    <w:p w14:paraId="12C43C43" w14:textId="77777777" w:rsidR="00764899" w:rsidRDefault="00764899" w:rsidP="00764899">
      <w:pPr>
        <w:kinsoku w:val="0"/>
        <w:overflowPunct w:val="0"/>
        <w:autoSpaceDE/>
        <w:autoSpaceDN/>
        <w:adjustRightInd/>
        <w:ind w:left="74" w:right="74"/>
        <w:textAlignment w:val="baseline"/>
        <w:rPr>
          <w:sz w:val="22"/>
          <w:szCs w:val="22"/>
          <w:lang w:val="en-US"/>
        </w:rPr>
      </w:pPr>
    </w:p>
    <w:p w14:paraId="0D489D00" w14:textId="77777777" w:rsidR="00421A0D" w:rsidRPr="00421A0D" w:rsidRDefault="00421A0D">
      <w:pPr>
        <w:pBdr>
          <w:top w:val="single" w:sz="4" w:space="1" w:color="000000"/>
          <w:left w:val="single" w:sz="4" w:space="3" w:color="000000"/>
          <w:bottom w:val="single" w:sz="4" w:space="0" w:color="000000"/>
          <w:right w:val="single" w:sz="4" w:space="7" w:color="000000"/>
        </w:pBdr>
        <w:kinsoku w:val="0"/>
        <w:overflowPunct w:val="0"/>
        <w:autoSpaceDE/>
        <w:autoSpaceDN/>
        <w:adjustRightInd/>
        <w:spacing w:line="230" w:lineRule="exact"/>
        <w:ind w:left="72" w:right="144"/>
        <w:jc w:val="both"/>
        <w:textAlignment w:val="baseline"/>
        <w:rPr>
          <w:lang w:val="en-US"/>
        </w:rPr>
      </w:pPr>
      <w:r w:rsidRPr="00421A0D">
        <w:rPr>
          <w:b/>
          <w:bCs/>
          <w:lang w:val="en-US"/>
        </w:rPr>
        <w:t xml:space="preserve">Oral exposure infant. </w:t>
      </w:r>
      <w:r w:rsidRPr="00421A0D">
        <w:rPr>
          <w:lang w:val="en-US"/>
        </w:rPr>
        <w:t>TNsG Assumptions: Transient mouthing of poison bait (10mg) treated with repellent: (10mg X 0.00005) / 10kg bw</w:t>
      </w:r>
    </w:p>
    <w:p w14:paraId="35BBC77E" w14:textId="77777777" w:rsidR="00421A0D" w:rsidRPr="00421A0D" w:rsidRDefault="00421A0D">
      <w:pPr>
        <w:pBdr>
          <w:top w:val="single" w:sz="4" w:space="1" w:color="000000"/>
          <w:left w:val="single" w:sz="4" w:space="3" w:color="000000"/>
          <w:bottom w:val="single" w:sz="4" w:space="0" w:color="000000"/>
          <w:right w:val="single" w:sz="4" w:space="7" w:color="000000"/>
        </w:pBdr>
        <w:kinsoku w:val="0"/>
        <w:overflowPunct w:val="0"/>
        <w:autoSpaceDE/>
        <w:autoSpaceDN/>
        <w:adjustRightInd/>
        <w:spacing w:before="221" w:line="235" w:lineRule="exact"/>
        <w:ind w:left="72" w:right="144"/>
        <w:jc w:val="both"/>
        <w:textAlignment w:val="baseline"/>
        <w:rPr>
          <w:lang w:val="en-US"/>
        </w:rPr>
      </w:pPr>
      <w:r w:rsidRPr="00421A0D">
        <w:rPr>
          <w:b/>
          <w:bCs/>
          <w:lang w:val="en-US"/>
        </w:rPr>
        <w:t xml:space="preserve">Transient mouthing infant. </w:t>
      </w:r>
      <w:r w:rsidRPr="00421A0D">
        <w:rPr>
          <w:lang w:val="en-US"/>
        </w:rPr>
        <w:t>User Guidance Assumptions: Transient mouthing of poison bait (5000mg) without repellent; (5000mg X 0.00005) / 10kg bw</w:t>
      </w:r>
    </w:p>
    <w:p w14:paraId="7FE0F2FA" w14:textId="77777777" w:rsidR="00421A0D" w:rsidRPr="00421A0D" w:rsidRDefault="00421A0D">
      <w:pPr>
        <w:kinsoku w:val="0"/>
        <w:overflowPunct w:val="0"/>
        <w:autoSpaceDE/>
        <w:autoSpaceDN/>
        <w:adjustRightInd/>
        <w:spacing w:before="206" w:line="20" w:lineRule="exact"/>
        <w:ind w:left="19" w:right="14"/>
        <w:textAlignment w:val="baseline"/>
        <w:rPr>
          <w:sz w:val="24"/>
          <w:szCs w:val="24"/>
          <w:lang w:val="en-US"/>
        </w:rPr>
      </w:pPr>
    </w:p>
    <w:tbl>
      <w:tblPr>
        <w:tblW w:w="0" w:type="auto"/>
        <w:tblInd w:w="24" w:type="dxa"/>
        <w:tblLayout w:type="fixed"/>
        <w:tblCellMar>
          <w:left w:w="0" w:type="dxa"/>
          <w:right w:w="0" w:type="dxa"/>
        </w:tblCellMar>
        <w:tblLook w:val="0000" w:firstRow="0" w:lastRow="0" w:firstColumn="0" w:lastColumn="0" w:noHBand="0" w:noVBand="0"/>
      </w:tblPr>
      <w:tblGrid>
        <w:gridCol w:w="2544"/>
        <w:gridCol w:w="2059"/>
        <w:gridCol w:w="1464"/>
        <w:gridCol w:w="3230"/>
      </w:tblGrid>
      <w:tr w:rsidR="00421A0D" w:rsidRPr="004E1BC5" w14:paraId="223A5512" w14:textId="77777777">
        <w:trPr>
          <w:trHeight w:hRule="exact" w:val="278"/>
        </w:trPr>
        <w:tc>
          <w:tcPr>
            <w:tcW w:w="2544" w:type="dxa"/>
            <w:tcBorders>
              <w:top w:val="single" w:sz="4" w:space="0" w:color="auto"/>
              <w:left w:val="single" w:sz="4" w:space="0" w:color="auto"/>
              <w:bottom w:val="single" w:sz="4" w:space="0" w:color="auto"/>
              <w:right w:val="single" w:sz="4" w:space="0" w:color="auto"/>
            </w:tcBorders>
          </w:tcPr>
          <w:p w14:paraId="73D66896" w14:textId="77777777" w:rsidR="00421A0D" w:rsidRPr="00421A0D" w:rsidRDefault="00421A0D">
            <w:pPr>
              <w:kinsoku w:val="0"/>
              <w:overflowPunct w:val="0"/>
              <w:autoSpaceDE/>
              <w:autoSpaceDN/>
              <w:adjustRightInd/>
              <w:textAlignment w:val="baseline"/>
              <w:rPr>
                <w:sz w:val="24"/>
                <w:szCs w:val="24"/>
                <w:lang w:val="en-US"/>
              </w:rPr>
            </w:pP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037747CB" w14:textId="77777777" w:rsidR="00421A0D" w:rsidRPr="00421A0D" w:rsidRDefault="00421A0D">
            <w:pPr>
              <w:kinsoku w:val="0"/>
              <w:overflowPunct w:val="0"/>
              <w:autoSpaceDE/>
              <w:autoSpaceDN/>
              <w:adjustRightInd/>
              <w:spacing w:before="51" w:line="217" w:lineRule="exact"/>
              <w:ind w:right="569"/>
              <w:jc w:val="right"/>
              <w:textAlignment w:val="baseline"/>
              <w:rPr>
                <w:b/>
                <w:bCs/>
                <w:lang w:val="en-US"/>
              </w:rPr>
            </w:pPr>
            <w:r w:rsidRPr="00421A0D">
              <w:rPr>
                <w:b/>
                <w:bCs/>
                <w:lang w:val="en-US"/>
              </w:rPr>
              <w:t>Total dose (mg/kg b.w./day)</w:t>
            </w:r>
          </w:p>
        </w:tc>
        <w:tc>
          <w:tcPr>
            <w:tcW w:w="3230" w:type="dxa"/>
            <w:tcBorders>
              <w:top w:val="single" w:sz="4" w:space="0" w:color="auto"/>
              <w:left w:val="single" w:sz="4" w:space="0" w:color="auto"/>
              <w:bottom w:val="single" w:sz="4" w:space="0" w:color="auto"/>
              <w:right w:val="single" w:sz="4" w:space="0" w:color="auto"/>
            </w:tcBorders>
            <w:vAlign w:val="center"/>
          </w:tcPr>
          <w:p w14:paraId="1209EF9F" w14:textId="77777777" w:rsidR="00421A0D" w:rsidRPr="00421A0D" w:rsidRDefault="00421A0D">
            <w:pPr>
              <w:kinsoku w:val="0"/>
              <w:overflowPunct w:val="0"/>
              <w:autoSpaceDE/>
              <w:autoSpaceDN/>
              <w:adjustRightInd/>
              <w:spacing w:before="51" w:line="217" w:lineRule="exact"/>
              <w:jc w:val="center"/>
              <w:textAlignment w:val="baseline"/>
              <w:rPr>
                <w:b/>
                <w:bCs/>
                <w:lang w:val="en-US"/>
              </w:rPr>
            </w:pPr>
            <w:r w:rsidRPr="00421A0D">
              <w:rPr>
                <w:b/>
                <w:bCs/>
                <w:lang w:val="en-US"/>
              </w:rPr>
              <w:t>% AELacute (0.0023 µg/kg b.w.)</w:t>
            </w:r>
          </w:p>
        </w:tc>
      </w:tr>
      <w:tr w:rsidR="00421A0D" w14:paraId="368C4315" w14:textId="77777777">
        <w:trPr>
          <w:trHeight w:hRule="exact" w:val="269"/>
        </w:trPr>
        <w:tc>
          <w:tcPr>
            <w:tcW w:w="2544" w:type="dxa"/>
            <w:tcBorders>
              <w:top w:val="single" w:sz="4" w:space="0" w:color="auto"/>
              <w:left w:val="single" w:sz="4" w:space="0" w:color="auto"/>
              <w:bottom w:val="single" w:sz="4" w:space="0" w:color="auto"/>
              <w:right w:val="single" w:sz="4" w:space="0" w:color="auto"/>
            </w:tcBorders>
            <w:vAlign w:val="center"/>
          </w:tcPr>
          <w:p w14:paraId="32DE50C2" w14:textId="77777777" w:rsidR="00421A0D" w:rsidRDefault="00421A0D">
            <w:pPr>
              <w:kinsoku w:val="0"/>
              <w:overflowPunct w:val="0"/>
              <w:autoSpaceDE/>
              <w:autoSpaceDN/>
              <w:adjustRightInd/>
              <w:spacing w:before="37" w:line="227" w:lineRule="exact"/>
              <w:ind w:left="120"/>
              <w:textAlignment w:val="baseline"/>
            </w:pPr>
            <w:r>
              <w:t>Oral exposure infant</w:t>
            </w:r>
          </w:p>
        </w:tc>
        <w:tc>
          <w:tcPr>
            <w:tcW w:w="2059" w:type="dxa"/>
            <w:tcBorders>
              <w:top w:val="single" w:sz="4" w:space="0" w:color="auto"/>
              <w:left w:val="single" w:sz="4" w:space="0" w:color="auto"/>
              <w:bottom w:val="single" w:sz="4" w:space="0" w:color="auto"/>
              <w:right w:val="nil"/>
            </w:tcBorders>
            <w:vAlign w:val="center"/>
          </w:tcPr>
          <w:p w14:paraId="15CCE551" w14:textId="77777777" w:rsidR="00421A0D" w:rsidRDefault="00421A0D">
            <w:pPr>
              <w:kinsoku w:val="0"/>
              <w:overflowPunct w:val="0"/>
              <w:autoSpaceDE/>
              <w:autoSpaceDN/>
              <w:adjustRightInd/>
              <w:spacing w:before="37" w:line="227" w:lineRule="exact"/>
              <w:ind w:right="29"/>
              <w:jc w:val="right"/>
              <w:textAlignment w:val="baseline"/>
              <w:rPr>
                <w:spacing w:val="-2"/>
              </w:rPr>
            </w:pPr>
            <w:r>
              <w:rPr>
                <w:spacing w:val="-2"/>
              </w:rPr>
              <w:t>0.075</w:t>
            </w:r>
          </w:p>
        </w:tc>
        <w:tc>
          <w:tcPr>
            <w:tcW w:w="1464" w:type="dxa"/>
            <w:tcBorders>
              <w:top w:val="single" w:sz="4" w:space="0" w:color="auto"/>
              <w:left w:val="nil"/>
              <w:bottom w:val="single" w:sz="4" w:space="0" w:color="auto"/>
              <w:right w:val="single" w:sz="4" w:space="0" w:color="auto"/>
            </w:tcBorders>
          </w:tcPr>
          <w:p w14:paraId="708608CC" w14:textId="77777777" w:rsidR="00421A0D" w:rsidRDefault="00421A0D">
            <w:pPr>
              <w:kinsoku w:val="0"/>
              <w:overflowPunct w:val="0"/>
              <w:autoSpaceDE/>
              <w:autoSpaceDN/>
              <w:adjustRightInd/>
              <w:textAlignment w:val="baseline"/>
              <w:rPr>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610C7909" w14:textId="77777777" w:rsidR="00421A0D" w:rsidRDefault="00421A0D">
            <w:pPr>
              <w:kinsoku w:val="0"/>
              <w:overflowPunct w:val="0"/>
              <w:autoSpaceDE/>
              <w:autoSpaceDN/>
              <w:adjustRightInd/>
              <w:spacing w:after="10" w:line="229" w:lineRule="exact"/>
              <w:jc w:val="center"/>
              <w:textAlignment w:val="baseline"/>
              <w:rPr>
                <w:spacing w:val="-3"/>
              </w:rPr>
            </w:pPr>
            <w:r>
              <w:rPr>
                <w:spacing w:val="-3"/>
              </w:rPr>
              <w:t>3.2 * 10</w:t>
            </w:r>
            <w:r>
              <w:rPr>
                <w:spacing w:val="-3"/>
                <w:vertAlign w:val="superscript"/>
              </w:rPr>
              <w:t>6</w:t>
            </w:r>
            <w:r>
              <w:rPr>
                <w:spacing w:val="-3"/>
              </w:rPr>
              <w:t>%</w:t>
            </w:r>
          </w:p>
        </w:tc>
      </w:tr>
      <w:tr w:rsidR="00421A0D" w14:paraId="7967BD3E" w14:textId="77777777">
        <w:trPr>
          <w:trHeight w:hRule="exact" w:val="273"/>
        </w:trPr>
        <w:tc>
          <w:tcPr>
            <w:tcW w:w="2544" w:type="dxa"/>
            <w:tcBorders>
              <w:top w:val="single" w:sz="4" w:space="0" w:color="auto"/>
              <w:left w:val="single" w:sz="4" w:space="0" w:color="auto"/>
              <w:bottom w:val="single" w:sz="4" w:space="0" w:color="auto"/>
              <w:right w:val="single" w:sz="4" w:space="0" w:color="auto"/>
            </w:tcBorders>
            <w:vAlign w:val="center"/>
          </w:tcPr>
          <w:p w14:paraId="3DF65D49" w14:textId="77777777" w:rsidR="00421A0D" w:rsidRDefault="00421A0D">
            <w:pPr>
              <w:kinsoku w:val="0"/>
              <w:overflowPunct w:val="0"/>
              <w:autoSpaceDE/>
              <w:autoSpaceDN/>
              <w:adjustRightInd/>
              <w:spacing w:before="42" w:line="226" w:lineRule="exact"/>
              <w:ind w:left="120"/>
              <w:textAlignment w:val="baseline"/>
            </w:pPr>
            <w:r>
              <w:t>Transient mouthing infant</w:t>
            </w:r>
          </w:p>
        </w:tc>
        <w:tc>
          <w:tcPr>
            <w:tcW w:w="2059" w:type="dxa"/>
            <w:tcBorders>
              <w:top w:val="single" w:sz="4" w:space="0" w:color="auto"/>
              <w:left w:val="single" w:sz="4" w:space="0" w:color="auto"/>
              <w:bottom w:val="single" w:sz="4" w:space="0" w:color="auto"/>
              <w:right w:val="nil"/>
            </w:tcBorders>
            <w:vAlign w:val="center"/>
          </w:tcPr>
          <w:p w14:paraId="2F659F80" w14:textId="77777777" w:rsidR="00421A0D" w:rsidRDefault="00421A0D">
            <w:pPr>
              <w:kinsoku w:val="0"/>
              <w:overflowPunct w:val="0"/>
              <w:autoSpaceDE/>
              <w:autoSpaceDN/>
              <w:adjustRightInd/>
              <w:spacing w:before="42" w:line="226" w:lineRule="exact"/>
              <w:ind w:right="29"/>
              <w:jc w:val="right"/>
              <w:textAlignment w:val="baseline"/>
            </w:pPr>
            <w:r>
              <w:t>0.000</w:t>
            </w:r>
          </w:p>
        </w:tc>
        <w:tc>
          <w:tcPr>
            <w:tcW w:w="1464" w:type="dxa"/>
            <w:tcBorders>
              <w:top w:val="single" w:sz="4" w:space="0" w:color="auto"/>
              <w:left w:val="nil"/>
              <w:bottom w:val="single" w:sz="4" w:space="0" w:color="auto"/>
              <w:right w:val="single" w:sz="4" w:space="0" w:color="auto"/>
            </w:tcBorders>
            <w:vAlign w:val="center"/>
          </w:tcPr>
          <w:p w14:paraId="68A4AD24" w14:textId="77777777" w:rsidR="00421A0D" w:rsidRDefault="00421A0D">
            <w:pPr>
              <w:kinsoku w:val="0"/>
              <w:overflowPunct w:val="0"/>
              <w:autoSpaceDE/>
              <w:autoSpaceDN/>
              <w:adjustRightInd/>
              <w:spacing w:before="42" w:line="226" w:lineRule="exact"/>
              <w:ind w:right="1152"/>
              <w:jc w:val="right"/>
              <w:textAlignment w:val="baseline"/>
              <w:rPr>
                <w:spacing w:val="-24"/>
              </w:rPr>
            </w:pPr>
            <w:r>
              <w:rPr>
                <w:spacing w:val="-24"/>
              </w:rPr>
              <w:t>035</w:t>
            </w:r>
          </w:p>
        </w:tc>
        <w:tc>
          <w:tcPr>
            <w:tcW w:w="3230" w:type="dxa"/>
            <w:tcBorders>
              <w:top w:val="single" w:sz="4" w:space="0" w:color="auto"/>
              <w:left w:val="single" w:sz="4" w:space="0" w:color="auto"/>
              <w:bottom w:val="single" w:sz="4" w:space="0" w:color="auto"/>
              <w:right w:val="single" w:sz="4" w:space="0" w:color="auto"/>
            </w:tcBorders>
            <w:vAlign w:val="center"/>
          </w:tcPr>
          <w:p w14:paraId="10932E66" w14:textId="77777777" w:rsidR="00421A0D" w:rsidRDefault="00421A0D">
            <w:pPr>
              <w:kinsoku w:val="0"/>
              <w:overflowPunct w:val="0"/>
              <w:autoSpaceDE/>
              <w:autoSpaceDN/>
              <w:adjustRightInd/>
              <w:spacing w:before="42" w:line="226" w:lineRule="exact"/>
              <w:jc w:val="center"/>
              <w:textAlignment w:val="baseline"/>
              <w:rPr>
                <w:spacing w:val="-7"/>
              </w:rPr>
            </w:pPr>
            <w:r>
              <w:rPr>
                <w:spacing w:val="-7"/>
              </w:rPr>
              <w:t>1521</w:t>
            </w:r>
          </w:p>
        </w:tc>
      </w:tr>
    </w:tbl>
    <w:p w14:paraId="1BD3EA96" w14:textId="77777777" w:rsidR="00421A0D" w:rsidRDefault="00421A0D">
      <w:pPr>
        <w:kinsoku w:val="0"/>
        <w:overflowPunct w:val="0"/>
        <w:autoSpaceDE/>
        <w:autoSpaceDN/>
        <w:adjustRightInd/>
        <w:spacing w:after="236" w:line="20" w:lineRule="exact"/>
        <w:ind w:left="19" w:right="14"/>
        <w:textAlignment w:val="baseline"/>
        <w:rPr>
          <w:sz w:val="24"/>
          <w:szCs w:val="24"/>
        </w:rPr>
      </w:pPr>
    </w:p>
    <w:p w14:paraId="2BDB4819" w14:textId="77777777" w:rsidR="00421A0D" w:rsidRPr="009B07C5" w:rsidRDefault="00421A0D">
      <w:pPr>
        <w:kinsoku w:val="0"/>
        <w:overflowPunct w:val="0"/>
        <w:autoSpaceDE/>
        <w:autoSpaceDN/>
        <w:adjustRightInd/>
        <w:spacing w:line="253" w:lineRule="exact"/>
        <w:ind w:left="144" w:right="144"/>
        <w:jc w:val="both"/>
        <w:textAlignment w:val="baseline"/>
        <w:rPr>
          <w:rFonts w:ascii="Arial" w:hAnsi="Arial" w:cs="Arial"/>
          <w:lang w:val="en-US"/>
        </w:rPr>
      </w:pPr>
      <w:r w:rsidRPr="009B07C5">
        <w:rPr>
          <w:rFonts w:ascii="Arial" w:hAnsi="Arial" w:cs="Arial"/>
          <w:szCs w:val="22"/>
          <w:lang w:val="en-US"/>
        </w:rPr>
        <w:t xml:space="preserve">The RMS considered that in connection with transient mouthing of poison baits, infants are also exposed via the dermal route while handling the bait. This however is assumed to play a minor role relative to the amount that could be ingested. It is therefore not included in the overall exposure </w:t>
      </w:r>
      <w:r w:rsidRPr="009B07C5">
        <w:rPr>
          <w:rFonts w:ascii="Arial" w:hAnsi="Arial" w:cs="Arial"/>
          <w:lang w:val="en-US"/>
        </w:rPr>
        <w:t>scenario.</w:t>
      </w:r>
    </w:p>
    <w:p w14:paraId="1669A520" w14:textId="77777777" w:rsidR="00764899" w:rsidRPr="009B07C5" w:rsidRDefault="00421A0D" w:rsidP="00764899">
      <w:pPr>
        <w:kinsoku w:val="0"/>
        <w:overflowPunct w:val="0"/>
        <w:autoSpaceDE/>
        <w:autoSpaceDN/>
        <w:adjustRightInd/>
        <w:spacing w:before="5" w:line="504" w:lineRule="exact"/>
        <w:ind w:left="144" w:right="48"/>
        <w:textAlignment w:val="baseline"/>
        <w:rPr>
          <w:rFonts w:ascii="Arial" w:hAnsi="Arial" w:cs="Arial"/>
          <w:b/>
          <w:bCs/>
          <w:lang w:val="en-US"/>
        </w:rPr>
      </w:pPr>
      <w:r w:rsidRPr="009B07C5">
        <w:rPr>
          <w:rFonts w:ascii="Arial" w:hAnsi="Arial" w:cs="Arial"/>
          <w:b/>
          <w:bCs/>
          <w:lang w:val="en-US"/>
        </w:rPr>
        <w:t>3.3.</w:t>
      </w:r>
      <w:r w:rsidR="00764899" w:rsidRPr="009B07C5">
        <w:rPr>
          <w:rFonts w:ascii="Arial" w:hAnsi="Arial" w:cs="Arial"/>
          <w:b/>
          <w:bCs/>
          <w:lang w:val="en-US"/>
        </w:rPr>
        <w:t>3</w:t>
      </w:r>
      <w:r w:rsidRPr="009B07C5">
        <w:rPr>
          <w:rFonts w:ascii="Arial" w:hAnsi="Arial" w:cs="Arial"/>
          <w:b/>
          <w:bCs/>
          <w:lang w:val="en-US"/>
        </w:rPr>
        <w:t>.</w:t>
      </w:r>
      <w:r w:rsidR="00764899" w:rsidRPr="009B07C5">
        <w:rPr>
          <w:rFonts w:ascii="Arial" w:hAnsi="Arial" w:cs="Arial"/>
          <w:b/>
          <w:bCs/>
          <w:lang w:val="en-US"/>
        </w:rPr>
        <w:t>4</w:t>
      </w:r>
      <w:r w:rsidRPr="009B07C5">
        <w:rPr>
          <w:rFonts w:ascii="Arial" w:hAnsi="Arial" w:cs="Arial"/>
          <w:b/>
          <w:bCs/>
          <w:lang w:val="en-US"/>
        </w:rPr>
        <w:t xml:space="preserve">. Exposure to consumers from residues in food </w:t>
      </w:r>
    </w:p>
    <w:p w14:paraId="6DF07F62" w14:textId="77777777" w:rsidR="00421A0D" w:rsidRPr="009B07C5" w:rsidRDefault="00421A0D" w:rsidP="00764899">
      <w:pPr>
        <w:kinsoku w:val="0"/>
        <w:overflowPunct w:val="0"/>
        <w:autoSpaceDE/>
        <w:autoSpaceDN/>
        <w:adjustRightInd/>
        <w:spacing w:before="5" w:line="504" w:lineRule="exact"/>
        <w:ind w:left="144" w:right="48"/>
        <w:textAlignment w:val="baseline"/>
        <w:rPr>
          <w:rFonts w:ascii="Arial" w:hAnsi="Arial" w:cs="Arial"/>
          <w:lang w:val="en-US"/>
        </w:rPr>
      </w:pPr>
      <w:r w:rsidRPr="009B07C5">
        <w:rPr>
          <w:rFonts w:ascii="Arial" w:hAnsi="Arial" w:cs="Arial"/>
          <w:lang w:val="en-US"/>
        </w:rPr>
        <w:t>Not applicable.</w:t>
      </w:r>
    </w:p>
    <w:p w14:paraId="3E53CCBC" w14:textId="77777777" w:rsidR="00421A0D" w:rsidRPr="009B07C5" w:rsidRDefault="00421A0D">
      <w:pPr>
        <w:kinsoku w:val="0"/>
        <w:overflowPunct w:val="0"/>
        <w:autoSpaceDE/>
        <w:autoSpaceDN/>
        <w:adjustRightInd/>
        <w:spacing w:before="259" w:line="253" w:lineRule="exact"/>
        <w:ind w:left="144"/>
        <w:textAlignment w:val="baseline"/>
        <w:rPr>
          <w:rFonts w:ascii="Arial" w:hAnsi="Arial" w:cs="Arial"/>
          <w:b/>
          <w:bCs/>
          <w:lang w:val="en-US"/>
        </w:rPr>
      </w:pPr>
      <w:r w:rsidRPr="009B07C5">
        <w:rPr>
          <w:rFonts w:ascii="Arial" w:hAnsi="Arial" w:cs="Arial"/>
          <w:b/>
          <w:bCs/>
          <w:lang w:val="en-US"/>
        </w:rPr>
        <w:t>3.3.</w:t>
      </w:r>
      <w:r w:rsidR="00764899" w:rsidRPr="009B07C5">
        <w:rPr>
          <w:rFonts w:ascii="Arial" w:hAnsi="Arial" w:cs="Arial"/>
          <w:b/>
          <w:bCs/>
          <w:lang w:val="en-US"/>
        </w:rPr>
        <w:t>3</w:t>
      </w:r>
      <w:r w:rsidRPr="009B07C5">
        <w:rPr>
          <w:rFonts w:ascii="Arial" w:hAnsi="Arial" w:cs="Arial"/>
          <w:b/>
          <w:bCs/>
          <w:lang w:val="en-US"/>
        </w:rPr>
        <w:t>.</w:t>
      </w:r>
      <w:r w:rsidR="00764899" w:rsidRPr="009B07C5">
        <w:rPr>
          <w:rFonts w:ascii="Arial" w:hAnsi="Arial" w:cs="Arial"/>
          <w:b/>
          <w:bCs/>
          <w:lang w:val="en-US"/>
        </w:rPr>
        <w:t>5</w:t>
      </w:r>
      <w:r w:rsidRPr="009B07C5">
        <w:rPr>
          <w:rFonts w:ascii="Arial" w:hAnsi="Arial" w:cs="Arial"/>
          <w:b/>
          <w:bCs/>
          <w:lang w:val="en-US"/>
        </w:rPr>
        <w:t>. Overall Summary</w:t>
      </w:r>
    </w:p>
    <w:p w14:paraId="2FE22522" w14:textId="77777777" w:rsidR="00421A0D" w:rsidRPr="009B07C5" w:rsidRDefault="00421A0D">
      <w:pPr>
        <w:kinsoku w:val="0"/>
        <w:overflowPunct w:val="0"/>
        <w:autoSpaceDE/>
        <w:autoSpaceDN/>
        <w:adjustRightInd/>
        <w:spacing w:before="248" w:line="253" w:lineRule="exact"/>
        <w:ind w:left="144" w:right="144"/>
        <w:jc w:val="both"/>
        <w:textAlignment w:val="baseline"/>
        <w:rPr>
          <w:rFonts w:ascii="Arial" w:hAnsi="Arial" w:cs="Arial"/>
          <w:spacing w:val="2"/>
          <w:lang w:val="en-US"/>
        </w:rPr>
      </w:pPr>
      <w:r w:rsidRPr="009B07C5">
        <w:rPr>
          <w:rFonts w:ascii="Arial" w:hAnsi="Arial" w:cs="Arial"/>
          <w:spacing w:val="2"/>
          <w:lang w:val="en-US"/>
        </w:rPr>
        <w:t>The exposure data based on measurements in simulated use conditions are acceptable and should be used in risk assessment. The models assume that inhalation exposure is of minor importance compared with dermal exposure. The calculations have been made with the assumptions of rat control, and there are no separate calculations to assess exposure in mice control in which smaller bait sizes are used.</w:t>
      </w:r>
    </w:p>
    <w:p w14:paraId="11B76538" w14:textId="77777777" w:rsidR="00764899" w:rsidRDefault="00421A0D" w:rsidP="001B060A">
      <w:pPr>
        <w:pStyle w:val="Titre3"/>
      </w:pPr>
      <w:bookmarkStart w:id="31" w:name="_Toc503454691"/>
      <w:r w:rsidRPr="00421A0D">
        <w:lastRenderedPageBreak/>
        <w:t>Risk Characterisation for Human Health</w:t>
      </w:r>
      <w:bookmarkEnd w:id="31"/>
      <w:r w:rsidRPr="00421A0D">
        <w:t xml:space="preserve"> </w:t>
      </w:r>
    </w:p>
    <w:p w14:paraId="43B2BCFB" w14:textId="77777777" w:rsidR="00421A0D" w:rsidRPr="009B07C5" w:rsidRDefault="00421A0D" w:rsidP="00764899">
      <w:pPr>
        <w:kinsoku w:val="0"/>
        <w:overflowPunct w:val="0"/>
        <w:autoSpaceDE/>
        <w:autoSpaceDN/>
        <w:adjustRightInd/>
        <w:spacing w:before="22" w:line="514" w:lineRule="exact"/>
        <w:ind w:left="144" w:right="48"/>
        <w:textAlignment w:val="baseline"/>
        <w:rPr>
          <w:rFonts w:ascii="Arial" w:hAnsi="Arial" w:cs="Arial"/>
          <w:b/>
          <w:bCs/>
          <w:lang w:val="en-US"/>
        </w:rPr>
      </w:pPr>
      <w:r w:rsidRPr="009B07C5">
        <w:rPr>
          <w:rFonts w:ascii="Arial" w:hAnsi="Arial" w:cs="Arial"/>
          <w:b/>
          <w:bCs/>
          <w:lang w:val="en-US"/>
        </w:rPr>
        <w:t>3.3.</w:t>
      </w:r>
      <w:r w:rsidR="00764899" w:rsidRPr="009B07C5">
        <w:rPr>
          <w:rFonts w:ascii="Arial" w:hAnsi="Arial" w:cs="Arial"/>
          <w:b/>
          <w:bCs/>
          <w:lang w:val="en-US"/>
        </w:rPr>
        <w:t>4</w:t>
      </w:r>
      <w:r w:rsidRPr="009B07C5">
        <w:rPr>
          <w:rFonts w:ascii="Arial" w:hAnsi="Arial" w:cs="Arial"/>
          <w:b/>
          <w:bCs/>
          <w:lang w:val="en-US"/>
        </w:rPr>
        <w:t>.1. Professional users</w:t>
      </w:r>
    </w:p>
    <w:p w14:paraId="3B08C665" w14:textId="77777777" w:rsidR="00421A0D" w:rsidRPr="009B07C5" w:rsidRDefault="00421A0D">
      <w:pPr>
        <w:kinsoku w:val="0"/>
        <w:overflowPunct w:val="0"/>
        <w:autoSpaceDE/>
        <w:autoSpaceDN/>
        <w:adjustRightInd/>
        <w:spacing w:before="249" w:line="253" w:lineRule="exact"/>
        <w:ind w:left="144" w:right="144"/>
        <w:jc w:val="both"/>
        <w:textAlignment w:val="baseline"/>
        <w:rPr>
          <w:rFonts w:ascii="Arial" w:hAnsi="Arial" w:cs="Arial"/>
          <w:lang w:val="en-US"/>
        </w:rPr>
      </w:pPr>
      <w:r w:rsidRPr="009B07C5">
        <w:rPr>
          <w:rFonts w:ascii="Arial" w:hAnsi="Arial" w:cs="Arial"/>
          <w:lang w:val="en-US"/>
        </w:rPr>
        <w:t>The exposure assessment for professional pest control operators (PCOs) under reasonable worst case assumptions (63 loadings and 16 clean-ups/day), as presented in section 3.3.3.1, yielded a potential dermal exposure leading to a systemic dose 0.0062</w:t>
      </w:r>
      <w:r w:rsidRPr="009B07C5">
        <w:rPr>
          <w:rFonts w:ascii="Arial" w:hAnsi="Arial" w:cs="Arial"/>
        </w:rPr>
        <w:t>μ</w:t>
      </w:r>
      <w:r w:rsidRPr="009B07C5">
        <w:rPr>
          <w:rFonts w:ascii="Arial" w:hAnsi="Arial" w:cs="Arial"/>
          <w:lang w:val="en-US"/>
        </w:rPr>
        <w:t>g/kg/day day for an unprotected operator during bait handling operations. Comparison to calculated NOAEL for MOE shows that the use of rodenticide baits containing 0.005% bromadiolone results in a margin of exposure of 18</w:t>
      </w:r>
    </w:p>
    <w:p w14:paraId="5AAFE908" w14:textId="77777777" w:rsidR="00421A0D" w:rsidRPr="009B07C5" w:rsidRDefault="00421A0D">
      <w:pPr>
        <w:kinsoku w:val="0"/>
        <w:overflowPunct w:val="0"/>
        <w:autoSpaceDE/>
        <w:autoSpaceDN/>
        <w:adjustRightInd/>
        <w:spacing w:before="254" w:line="253" w:lineRule="exact"/>
        <w:ind w:left="144" w:right="144"/>
        <w:jc w:val="both"/>
        <w:textAlignment w:val="baseline"/>
        <w:rPr>
          <w:rFonts w:ascii="Arial" w:hAnsi="Arial" w:cs="Arial"/>
          <w:spacing w:val="-1"/>
          <w:lang w:val="en-US"/>
        </w:rPr>
      </w:pPr>
      <w:r w:rsidRPr="009B07C5">
        <w:rPr>
          <w:rFonts w:ascii="Arial" w:hAnsi="Arial" w:cs="Arial"/>
          <w:spacing w:val="-1"/>
          <w:lang w:val="en-US"/>
        </w:rPr>
        <w:t>Since pest control operators wear protective gloves by default during pest control operations, a refined assessment is conducted. The resulting margin of exposure (MOE = 188) indicates that the use of rodenticide baits containing 0.005% bromadiolone does not cause a risk for PCOs if gloves are worn. The exposure assessment for non-trained professionals (e. g., farmers) under reasonable worst case assumptions (ten loadings and ten clean-ups/day), yielded a potential dermal exposure leading to a systemic dose of 0.0001</w:t>
      </w:r>
      <w:r w:rsidRPr="009B07C5">
        <w:rPr>
          <w:rFonts w:ascii="Arial" w:hAnsi="Arial" w:cs="Arial"/>
          <w:spacing w:val="-1"/>
        </w:rPr>
        <w:t>μ</w:t>
      </w:r>
      <w:r w:rsidRPr="009B07C5">
        <w:rPr>
          <w:rFonts w:ascii="Arial" w:hAnsi="Arial" w:cs="Arial"/>
          <w:spacing w:val="-1"/>
          <w:lang w:val="en-US"/>
        </w:rPr>
        <w:t>g/kg/day day for an unprotected person. Without PPE, the resulting margin of exposure (MOE = 1167) indicates that use of rodenticide baits containing 0.005 % bromadiolone is not a risk at the stated exposure frequency. A refined assessment was, conducted since wearing of protective gloves is recommended in the instructions for use. The resulting margin of exposure (MOE =11667) indicates a high level of protection for non-trained professional users when gloves are worn.</w:t>
      </w:r>
    </w:p>
    <w:p w14:paraId="298BB7AB" w14:textId="77777777" w:rsidR="00421A0D" w:rsidRPr="009B07C5" w:rsidRDefault="00421A0D">
      <w:pPr>
        <w:kinsoku w:val="0"/>
        <w:overflowPunct w:val="0"/>
        <w:autoSpaceDE/>
        <w:autoSpaceDN/>
        <w:adjustRightInd/>
        <w:spacing w:before="253" w:line="253" w:lineRule="exact"/>
        <w:ind w:left="144" w:right="144"/>
        <w:jc w:val="both"/>
        <w:textAlignment w:val="baseline"/>
        <w:rPr>
          <w:rFonts w:ascii="Arial" w:hAnsi="Arial" w:cs="Arial"/>
          <w:lang w:val="en-US"/>
        </w:rPr>
      </w:pPr>
      <w:r w:rsidRPr="009B07C5">
        <w:rPr>
          <w:rFonts w:ascii="Arial" w:hAnsi="Arial" w:cs="Arial"/>
          <w:lang w:val="en-US"/>
        </w:rPr>
        <w:t>The result of the risk assessment concerning use of bromadiolone in grain bait indicates that the acceptable exposure level (AEL) is not exceeded for trained professionals (PCOs) with PPE (gloves and face mask .The risk is at an acceptable level without gloves for non-trained professionals. However, use of protective gloves is recommended in all cases for hygiene reasons. Exposure during manufacture of the active substance and formulation of products is beyond the scope of BPD and therefore has not been addressed in this document.</w:t>
      </w:r>
    </w:p>
    <w:p w14:paraId="7011D3D7" w14:textId="77777777" w:rsidR="00FD1589" w:rsidRPr="009B07C5" w:rsidRDefault="00FD1589">
      <w:pPr>
        <w:kinsoku w:val="0"/>
        <w:overflowPunct w:val="0"/>
        <w:autoSpaceDE/>
        <w:autoSpaceDN/>
        <w:adjustRightInd/>
        <w:spacing w:before="253" w:line="253" w:lineRule="exact"/>
        <w:ind w:left="144" w:right="144"/>
        <w:jc w:val="both"/>
        <w:textAlignment w:val="baseline"/>
        <w:rPr>
          <w:rFonts w:ascii="Arial" w:hAnsi="Arial" w:cs="Arial"/>
          <w:lang w:val="en-US"/>
        </w:rPr>
      </w:pPr>
    </w:p>
    <w:p w14:paraId="76F8CC33" w14:textId="77777777" w:rsidR="00764899" w:rsidRPr="009B07C5" w:rsidRDefault="00764899" w:rsidP="00764899">
      <w:pPr>
        <w:numPr>
          <w:ilvl w:val="0"/>
          <w:numId w:val="27"/>
        </w:numPr>
        <w:shd w:val="clear" w:color="auto" w:fill="D9D9D9" w:themeFill="background1" w:themeFillShade="D9"/>
        <w:kinsoku w:val="0"/>
        <w:overflowPunct w:val="0"/>
        <w:autoSpaceDE/>
        <w:autoSpaceDN/>
        <w:adjustRightInd/>
        <w:textAlignment w:val="baseline"/>
        <w:rPr>
          <w:rFonts w:ascii="Arial" w:eastAsia="Times New Roman" w:hAnsi="Arial" w:cs="Arial"/>
          <w:color w:val="000000" w:themeColor="text1"/>
          <w:sz w:val="22"/>
          <w:lang w:val="en-GB"/>
        </w:rPr>
      </w:pPr>
      <w:r w:rsidRPr="009B07C5">
        <w:rPr>
          <w:rFonts w:ascii="Arial" w:hAnsi="Arial" w:cs="Arial"/>
          <w:b/>
          <w:color w:val="000000" w:themeColor="text1"/>
          <w:sz w:val="22"/>
          <w:lang w:val="en-US"/>
        </w:rPr>
        <w:t>Major change and renewal applications</w:t>
      </w:r>
      <w:r w:rsidR="009B07C5">
        <w:rPr>
          <w:rFonts w:ascii="Arial" w:hAnsi="Arial" w:cs="Arial"/>
          <w:b/>
          <w:color w:val="000000" w:themeColor="text1"/>
          <w:sz w:val="22"/>
          <w:lang w:val="en-US"/>
        </w:rPr>
        <w:t xml:space="preserve"> </w:t>
      </w:r>
      <w:r w:rsidRPr="009B07C5">
        <w:rPr>
          <w:rFonts w:ascii="Arial" w:hAnsi="Arial" w:cs="Arial"/>
          <w:b/>
          <w:color w:val="000000" w:themeColor="text1"/>
          <w:sz w:val="22"/>
          <w:lang w:val="en-US"/>
        </w:rPr>
        <w:t>- 2017:</w:t>
      </w:r>
    </w:p>
    <w:p w14:paraId="41BEAC59" w14:textId="77777777" w:rsidR="00027AAA" w:rsidRPr="009B07C5" w:rsidRDefault="00027AAA" w:rsidP="00027AAA">
      <w:pPr>
        <w:shd w:val="clear" w:color="auto" w:fill="D9D9D9" w:themeFill="background1" w:themeFillShade="D9"/>
        <w:kinsoku w:val="0"/>
        <w:overflowPunct w:val="0"/>
        <w:autoSpaceDE/>
        <w:autoSpaceDN/>
        <w:adjustRightInd/>
        <w:spacing w:before="120"/>
        <w:ind w:left="142" w:right="142"/>
        <w:jc w:val="both"/>
        <w:textAlignment w:val="baseline"/>
        <w:rPr>
          <w:rFonts w:ascii="Arial" w:hAnsi="Arial" w:cs="Arial"/>
          <w:lang w:val="en-US"/>
        </w:rPr>
      </w:pPr>
      <w:r w:rsidRPr="009B07C5">
        <w:rPr>
          <w:rFonts w:ascii="Arial" w:hAnsi="Arial" w:cs="Arial"/>
          <w:lang w:val="en-US"/>
        </w:rPr>
        <w:t>No new data submitted.</w:t>
      </w:r>
    </w:p>
    <w:p w14:paraId="4AE6BADB" w14:textId="77777777" w:rsidR="00764899" w:rsidRPr="009B07C5" w:rsidRDefault="00027AAA" w:rsidP="00027AAA">
      <w:pPr>
        <w:shd w:val="clear" w:color="auto" w:fill="D9D9D9" w:themeFill="background1" w:themeFillShade="D9"/>
        <w:kinsoku w:val="0"/>
        <w:overflowPunct w:val="0"/>
        <w:autoSpaceDE/>
        <w:autoSpaceDN/>
        <w:adjustRightInd/>
        <w:spacing w:before="120"/>
        <w:ind w:left="142" w:right="142"/>
        <w:jc w:val="both"/>
        <w:textAlignment w:val="baseline"/>
        <w:rPr>
          <w:rFonts w:ascii="Arial" w:hAnsi="Arial" w:cs="Arial"/>
          <w:lang w:val="en-US"/>
        </w:rPr>
      </w:pPr>
      <w:r w:rsidRPr="009B07C5">
        <w:rPr>
          <w:rFonts w:ascii="Arial" w:hAnsi="Arial" w:cs="Arial"/>
          <w:lang w:val="en-US"/>
        </w:rPr>
        <w:t>The conclsuion remains unchanged.</w:t>
      </w:r>
    </w:p>
    <w:p w14:paraId="109B4C50" w14:textId="77777777" w:rsidR="00FD1589" w:rsidRPr="00421A0D" w:rsidRDefault="00FD1589">
      <w:pPr>
        <w:kinsoku w:val="0"/>
        <w:overflowPunct w:val="0"/>
        <w:autoSpaceDE/>
        <w:autoSpaceDN/>
        <w:adjustRightInd/>
        <w:spacing w:before="253" w:line="253" w:lineRule="exact"/>
        <w:ind w:left="144" w:right="144"/>
        <w:jc w:val="both"/>
        <w:textAlignment w:val="baseline"/>
        <w:rPr>
          <w:sz w:val="22"/>
          <w:szCs w:val="22"/>
          <w:lang w:val="en-US"/>
        </w:rPr>
      </w:pPr>
    </w:p>
    <w:p w14:paraId="30CB49FE"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01E26035" w14:textId="77777777" w:rsidR="00421A0D" w:rsidRPr="009B07C5" w:rsidRDefault="00421A0D">
      <w:pPr>
        <w:kinsoku w:val="0"/>
        <w:overflowPunct w:val="0"/>
        <w:autoSpaceDE/>
        <w:autoSpaceDN/>
        <w:adjustRightInd/>
        <w:spacing w:before="314" w:line="249" w:lineRule="exact"/>
        <w:ind w:left="144"/>
        <w:textAlignment w:val="baseline"/>
        <w:rPr>
          <w:rFonts w:ascii="Arial" w:hAnsi="Arial" w:cs="Arial"/>
          <w:b/>
          <w:bCs/>
          <w:lang w:val="en-US"/>
        </w:rPr>
      </w:pPr>
      <w:r w:rsidRPr="009B07C5">
        <w:rPr>
          <w:rFonts w:ascii="Arial" w:hAnsi="Arial" w:cs="Arial"/>
          <w:b/>
          <w:bCs/>
          <w:lang w:val="en-US"/>
        </w:rPr>
        <w:lastRenderedPageBreak/>
        <w:t>3.3.</w:t>
      </w:r>
      <w:r w:rsidR="00027AAA" w:rsidRPr="009B07C5">
        <w:rPr>
          <w:rFonts w:ascii="Arial" w:hAnsi="Arial" w:cs="Arial"/>
          <w:b/>
          <w:bCs/>
          <w:lang w:val="en-US"/>
        </w:rPr>
        <w:t>4</w:t>
      </w:r>
      <w:r w:rsidRPr="009B07C5">
        <w:rPr>
          <w:rFonts w:ascii="Arial" w:hAnsi="Arial" w:cs="Arial"/>
          <w:b/>
          <w:bCs/>
          <w:lang w:val="en-US"/>
        </w:rPr>
        <w:t>.2. Non-professional users</w:t>
      </w:r>
    </w:p>
    <w:p w14:paraId="649176F1" w14:textId="77777777" w:rsidR="00421A0D" w:rsidRPr="009B07C5" w:rsidRDefault="00421A0D">
      <w:pPr>
        <w:kinsoku w:val="0"/>
        <w:overflowPunct w:val="0"/>
        <w:autoSpaceDE/>
        <w:autoSpaceDN/>
        <w:adjustRightInd/>
        <w:spacing w:before="255" w:line="253" w:lineRule="exact"/>
        <w:ind w:left="144" w:right="144"/>
        <w:jc w:val="both"/>
        <w:textAlignment w:val="baseline"/>
        <w:rPr>
          <w:rFonts w:ascii="Arial" w:hAnsi="Arial" w:cs="Arial"/>
          <w:lang w:val="en-US"/>
        </w:rPr>
      </w:pPr>
      <w:r w:rsidRPr="009B07C5">
        <w:rPr>
          <w:rFonts w:ascii="Arial" w:hAnsi="Arial" w:cs="Arial"/>
          <w:lang w:val="en-US"/>
        </w:rPr>
        <w:t>Grains are supplied either in pre-sealed bags or for professionals as loose, treated grain for use in covered/protected bait points or refillable bait boxes. An exposure assessment has been performed taking into account potential exposure both from application and post-application tasks as a worst</w:t>
      </w:r>
      <w:r w:rsidRPr="009B07C5">
        <w:rPr>
          <w:rFonts w:ascii="Arial" w:hAnsi="Arial" w:cs="Arial"/>
          <w:lang w:val="en-US"/>
        </w:rPr>
        <w:softHyphen/>
        <w:t>case scenario. In the calculations, amateurs were assumed to load 10 bait points and clean 10 bait points per day in the absence of PPE. The estimated daily systemic dose, 0.0001tg/kg bw/day, results in an MOE value of 1167 showing that there is no risk to amateurs.</w:t>
      </w:r>
    </w:p>
    <w:p w14:paraId="3B8CE368" w14:textId="77777777" w:rsidR="00027AAA" w:rsidRPr="009B07C5" w:rsidRDefault="00027AAA">
      <w:pPr>
        <w:kinsoku w:val="0"/>
        <w:overflowPunct w:val="0"/>
        <w:autoSpaceDE/>
        <w:autoSpaceDN/>
        <w:adjustRightInd/>
        <w:spacing w:before="255" w:line="253" w:lineRule="exact"/>
        <w:ind w:left="144" w:right="144"/>
        <w:jc w:val="both"/>
        <w:textAlignment w:val="baseline"/>
        <w:rPr>
          <w:rFonts w:ascii="Arial" w:hAnsi="Arial" w:cs="Arial"/>
          <w:lang w:val="en-US"/>
        </w:rPr>
      </w:pPr>
    </w:p>
    <w:p w14:paraId="26FCCDD2" w14:textId="77777777" w:rsidR="00027AAA" w:rsidRPr="009B07C5" w:rsidRDefault="00027AAA" w:rsidP="00027AAA">
      <w:pPr>
        <w:numPr>
          <w:ilvl w:val="0"/>
          <w:numId w:val="27"/>
        </w:numPr>
        <w:shd w:val="clear" w:color="auto" w:fill="D9D9D9" w:themeFill="background1" w:themeFillShade="D9"/>
        <w:kinsoku w:val="0"/>
        <w:overflowPunct w:val="0"/>
        <w:autoSpaceDE/>
        <w:autoSpaceDN/>
        <w:adjustRightInd/>
        <w:textAlignment w:val="baseline"/>
        <w:rPr>
          <w:rFonts w:ascii="Arial" w:eastAsia="Times New Roman" w:hAnsi="Arial" w:cs="Arial"/>
          <w:color w:val="000000" w:themeColor="text1"/>
          <w:sz w:val="22"/>
          <w:lang w:val="en-GB"/>
        </w:rPr>
      </w:pPr>
      <w:r w:rsidRPr="009B07C5">
        <w:rPr>
          <w:rFonts w:ascii="Arial" w:hAnsi="Arial" w:cs="Arial"/>
          <w:b/>
          <w:color w:val="000000" w:themeColor="text1"/>
          <w:sz w:val="22"/>
          <w:lang w:val="en-US"/>
        </w:rPr>
        <w:t>Major change and renewal applications - 2017:</w:t>
      </w:r>
    </w:p>
    <w:p w14:paraId="4B70BE3D" w14:textId="77777777" w:rsidR="00027AAA" w:rsidRPr="009B07C5" w:rsidRDefault="00027AAA" w:rsidP="00027AAA">
      <w:pPr>
        <w:shd w:val="clear" w:color="auto" w:fill="D9D9D9" w:themeFill="background1" w:themeFillShade="D9"/>
        <w:kinsoku w:val="0"/>
        <w:overflowPunct w:val="0"/>
        <w:autoSpaceDE/>
        <w:autoSpaceDN/>
        <w:adjustRightInd/>
        <w:spacing w:before="120" w:line="253" w:lineRule="exact"/>
        <w:ind w:left="142" w:right="144"/>
        <w:jc w:val="both"/>
        <w:textAlignment w:val="baseline"/>
        <w:rPr>
          <w:rFonts w:ascii="Arial" w:hAnsi="Arial" w:cs="Arial"/>
          <w:u w:val="single"/>
          <w:lang w:val="en-GB"/>
        </w:rPr>
      </w:pPr>
      <w:r w:rsidRPr="009B07C5">
        <w:rPr>
          <w:rFonts w:ascii="Arial" w:hAnsi="Arial" w:cs="Arial"/>
          <w:u w:val="single"/>
          <w:lang w:val="en-GB"/>
        </w:rPr>
        <w:t>Major change:</w:t>
      </w:r>
    </w:p>
    <w:p w14:paraId="3F3F18E8" w14:textId="77777777" w:rsidR="00C82739" w:rsidRPr="009B07C5" w:rsidRDefault="00C82739" w:rsidP="00027AAA">
      <w:pPr>
        <w:shd w:val="clear" w:color="auto" w:fill="D9D9D9" w:themeFill="background1" w:themeFillShade="D9"/>
        <w:kinsoku w:val="0"/>
        <w:overflowPunct w:val="0"/>
        <w:autoSpaceDE/>
        <w:autoSpaceDN/>
        <w:adjustRightInd/>
        <w:spacing w:before="120" w:line="254" w:lineRule="exact"/>
        <w:ind w:left="142" w:right="72"/>
        <w:jc w:val="both"/>
        <w:textAlignment w:val="baseline"/>
        <w:rPr>
          <w:rFonts w:ascii="Arial" w:hAnsi="Arial" w:cs="Arial"/>
          <w:lang w:val="en-US"/>
        </w:rPr>
      </w:pPr>
      <w:r w:rsidRPr="009B07C5">
        <w:rPr>
          <w:rFonts w:ascii="Arial" w:hAnsi="Arial" w:cs="Arial"/>
          <w:lang w:val="en-US"/>
        </w:rPr>
        <w:t>Only non-propfessional uses are concerned by the major change.</w:t>
      </w:r>
    </w:p>
    <w:p w14:paraId="72AB4196" w14:textId="77777777" w:rsidR="00C82739" w:rsidRPr="009B07C5" w:rsidRDefault="00C82739" w:rsidP="00027AAA">
      <w:pPr>
        <w:shd w:val="clear" w:color="auto" w:fill="D9D9D9" w:themeFill="background1" w:themeFillShade="D9"/>
        <w:kinsoku w:val="0"/>
        <w:overflowPunct w:val="0"/>
        <w:autoSpaceDE/>
        <w:autoSpaceDN/>
        <w:adjustRightInd/>
        <w:spacing w:before="120" w:line="254" w:lineRule="exact"/>
        <w:ind w:left="142" w:right="72"/>
        <w:jc w:val="both"/>
        <w:textAlignment w:val="baseline"/>
        <w:rPr>
          <w:rFonts w:ascii="Arial" w:hAnsi="Arial" w:cs="Arial"/>
          <w:lang w:val="en-US"/>
        </w:rPr>
      </w:pPr>
      <w:r w:rsidRPr="009B07C5">
        <w:rPr>
          <w:rFonts w:ascii="Arial" w:hAnsi="Arial" w:cs="Arial"/>
          <w:lang w:val="en-US"/>
        </w:rPr>
        <w:t>Taking into account the decrease of active substance in CONTROL 25, the risk assessment is covered and no change in the conclusion is expected.</w:t>
      </w:r>
    </w:p>
    <w:p w14:paraId="2F00185F" w14:textId="77777777" w:rsidR="00FD1589" w:rsidRPr="009B07C5" w:rsidRDefault="00027AAA" w:rsidP="00027AAA">
      <w:pPr>
        <w:shd w:val="clear" w:color="auto" w:fill="D9D9D9" w:themeFill="background1" w:themeFillShade="D9"/>
        <w:kinsoku w:val="0"/>
        <w:overflowPunct w:val="0"/>
        <w:autoSpaceDE/>
        <w:autoSpaceDN/>
        <w:adjustRightInd/>
        <w:spacing w:before="120" w:line="254" w:lineRule="exact"/>
        <w:ind w:left="142" w:right="74"/>
        <w:jc w:val="both"/>
        <w:textAlignment w:val="baseline"/>
        <w:rPr>
          <w:rFonts w:ascii="Arial" w:hAnsi="Arial" w:cs="Arial"/>
          <w:u w:val="single"/>
          <w:lang w:val="en-US"/>
        </w:rPr>
      </w:pPr>
      <w:r w:rsidRPr="009B07C5">
        <w:rPr>
          <w:rFonts w:ascii="Arial" w:hAnsi="Arial" w:cs="Arial"/>
          <w:u w:val="single"/>
          <w:lang w:val="en-US"/>
        </w:rPr>
        <w:t>Renewal:</w:t>
      </w:r>
    </w:p>
    <w:p w14:paraId="31B3B82C" w14:textId="77777777" w:rsidR="00FD1589" w:rsidRPr="009B07C5" w:rsidRDefault="00FD1589" w:rsidP="00027AAA">
      <w:pPr>
        <w:shd w:val="clear" w:color="auto" w:fill="D9D9D9" w:themeFill="background1" w:themeFillShade="D9"/>
        <w:kinsoku w:val="0"/>
        <w:overflowPunct w:val="0"/>
        <w:autoSpaceDE/>
        <w:autoSpaceDN/>
        <w:adjustRightInd/>
        <w:spacing w:before="120" w:line="254" w:lineRule="exact"/>
        <w:ind w:left="142" w:right="74"/>
        <w:jc w:val="both"/>
        <w:textAlignment w:val="baseline"/>
        <w:rPr>
          <w:rFonts w:ascii="Arial" w:hAnsi="Arial" w:cs="Arial"/>
          <w:lang w:val="en-US"/>
        </w:rPr>
      </w:pPr>
      <w:r w:rsidRPr="009B07C5">
        <w:rPr>
          <w:rFonts w:ascii="Arial" w:hAnsi="Arial" w:cs="Arial"/>
          <w:lang w:val="en-US"/>
        </w:rPr>
        <w:t>No new data submitted.</w:t>
      </w:r>
    </w:p>
    <w:p w14:paraId="56AD4AA6" w14:textId="77777777" w:rsidR="00FD1589" w:rsidRPr="009B07C5" w:rsidRDefault="00FD1589" w:rsidP="00027AAA">
      <w:pPr>
        <w:shd w:val="clear" w:color="auto" w:fill="D9D9D9" w:themeFill="background1" w:themeFillShade="D9"/>
        <w:kinsoku w:val="0"/>
        <w:overflowPunct w:val="0"/>
        <w:autoSpaceDE/>
        <w:autoSpaceDN/>
        <w:adjustRightInd/>
        <w:spacing w:before="120" w:line="254" w:lineRule="exact"/>
        <w:ind w:left="142" w:right="74"/>
        <w:jc w:val="both"/>
        <w:textAlignment w:val="baseline"/>
        <w:rPr>
          <w:rFonts w:ascii="Arial" w:hAnsi="Arial" w:cs="Arial"/>
          <w:lang w:val="en-US"/>
        </w:rPr>
      </w:pPr>
      <w:r w:rsidRPr="009B07C5">
        <w:rPr>
          <w:rFonts w:ascii="Arial" w:hAnsi="Arial" w:cs="Arial"/>
          <w:lang w:val="en-US"/>
        </w:rPr>
        <w:t>The conclsuion remains unchanged.</w:t>
      </w:r>
    </w:p>
    <w:p w14:paraId="511593E7" w14:textId="77777777" w:rsidR="00C82739" w:rsidRPr="009B07C5" w:rsidRDefault="00C82739" w:rsidP="00027AAA">
      <w:pPr>
        <w:kinsoku w:val="0"/>
        <w:overflowPunct w:val="0"/>
        <w:autoSpaceDE/>
        <w:autoSpaceDN/>
        <w:adjustRightInd/>
        <w:spacing w:line="253" w:lineRule="exact"/>
        <w:ind w:left="142" w:right="142"/>
        <w:jc w:val="both"/>
        <w:textAlignment w:val="baseline"/>
        <w:rPr>
          <w:rFonts w:ascii="Arial" w:hAnsi="Arial" w:cs="Arial"/>
          <w:lang w:val="en-US"/>
        </w:rPr>
      </w:pPr>
    </w:p>
    <w:p w14:paraId="43D7D757" w14:textId="77777777" w:rsidR="00421A0D" w:rsidRPr="009B07C5" w:rsidRDefault="00421A0D">
      <w:pPr>
        <w:kinsoku w:val="0"/>
        <w:overflowPunct w:val="0"/>
        <w:autoSpaceDE/>
        <w:autoSpaceDN/>
        <w:adjustRightInd/>
        <w:spacing w:before="262" w:line="249" w:lineRule="exact"/>
        <w:ind w:left="144"/>
        <w:textAlignment w:val="baseline"/>
        <w:rPr>
          <w:rFonts w:ascii="Arial" w:hAnsi="Arial" w:cs="Arial"/>
          <w:b/>
          <w:bCs/>
          <w:szCs w:val="22"/>
          <w:lang w:val="en-US"/>
        </w:rPr>
      </w:pPr>
      <w:r w:rsidRPr="009B07C5">
        <w:rPr>
          <w:rFonts w:ascii="Arial" w:hAnsi="Arial" w:cs="Arial"/>
          <w:b/>
          <w:bCs/>
          <w:szCs w:val="22"/>
          <w:lang w:val="en-US"/>
        </w:rPr>
        <w:t>3.3.</w:t>
      </w:r>
      <w:r w:rsidR="00027AAA" w:rsidRPr="009B07C5">
        <w:rPr>
          <w:rFonts w:ascii="Arial" w:hAnsi="Arial" w:cs="Arial"/>
          <w:b/>
          <w:bCs/>
          <w:szCs w:val="22"/>
          <w:lang w:val="en-US"/>
        </w:rPr>
        <w:t>4</w:t>
      </w:r>
      <w:r w:rsidRPr="009B07C5">
        <w:rPr>
          <w:rFonts w:ascii="Arial" w:hAnsi="Arial" w:cs="Arial"/>
          <w:b/>
          <w:bCs/>
          <w:szCs w:val="22"/>
          <w:lang w:val="en-US"/>
        </w:rPr>
        <w:t>.3. Children/Workers/general public</w:t>
      </w:r>
    </w:p>
    <w:p w14:paraId="4A6CF6F4" w14:textId="77777777" w:rsidR="00421A0D" w:rsidRPr="009B07C5" w:rsidRDefault="00421A0D">
      <w:pPr>
        <w:kinsoku w:val="0"/>
        <w:overflowPunct w:val="0"/>
        <w:autoSpaceDE/>
        <w:autoSpaceDN/>
        <w:adjustRightInd/>
        <w:spacing w:before="250" w:line="253" w:lineRule="exact"/>
        <w:ind w:left="144" w:right="144"/>
        <w:jc w:val="both"/>
        <w:textAlignment w:val="baseline"/>
        <w:rPr>
          <w:rFonts w:ascii="Arial" w:hAnsi="Arial" w:cs="Arial"/>
          <w:szCs w:val="22"/>
          <w:lang w:val="en-US"/>
        </w:rPr>
      </w:pPr>
      <w:r w:rsidRPr="009B07C5">
        <w:rPr>
          <w:rFonts w:ascii="Arial" w:hAnsi="Arial" w:cs="Arial"/>
          <w:szCs w:val="22"/>
          <w:lang w:val="en-US"/>
        </w:rPr>
        <w:t>As a potential secondary exposure route, associated with the use of bromadiolone in rodenticide products, ingestion of wax block bait by infants has been assessed. Secondary exposure is anticipated to be acute in nature. The estimated exposure for the scenario, 2.5×10</w:t>
      </w:r>
      <w:r w:rsidRPr="009B07C5">
        <w:rPr>
          <w:rFonts w:ascii="Arial" w:hAnsi="Arial" w:cs="Arial"/>
          <w:szCs w:val="22"/>
          <w:vertAlign w:val="superscript"/>
          <w:lang w:val="en-US"/>
        </w:rPr>
        <w:t>-2</w:t>
      </w:r>
      <w:r w:rsidRPr="009B07C5">
        <w:rPr>
          <w:rFonts w:ascii="Arial" w:hAnsi="Arial" w:cs="Arial"/>
          <w:szCs w:val="22"/>
          <w:lang w:val="en-US"/>
        </w:rPr>
        <w:t xml:space="preserve"> mg/kg/day or 5.0×10</w:t>
      </w:r>
      <w:r w:rsidRPr="009B07C5">
        <w:rPr>
          <w:rFonts w:ascii="Arial" w:hAnsi="Arial" w:cs="Arial"/>
          <w:szCs w:val="22"/>
          <w:vertAlign w:val="superscript"/>
          <w:lang w:val="en-US"/>
        </w:rPr>
        <w:t>-5</w:t>
      </w:r>
      <w:r w:rsidRPr="009B07C5">
        <w:rPr>
          <w:rFonts w:ascii="Arial" w:hAnsi="Arial" w:cs="Arial"/>
          <w:sz w:val="12"/>
          <w:szCs w:val="14"/>
          <w:lang w:val="en-US"/>
        </w:rPr>
        <w:t xml:space="preserve"> </w:t>
      </w:r>
      <w:r w:rsidRPr="009B07C5">
        <w:rPr>
          <w:rFonts w:ascii="Arial" w:hAnsi="Arial" w:cs="Arial"/>
          <w:szCs w:val="22"/>
          <w:lang w:val="en-US"/>
        </w:rPr>
        <w:t>mg/kg/day, depending on the default assumptions, results in MOE values of 0.004 or 10 (NOAEL modified for severity of effect and use of LOAEL), respectively indicating that infants are at risk of poisoning. This should be addressed by ensuring all bromadiolone products targeted for amateur use are provided in sealed packs and tamper resistant bait boxes with a bittering agent. The potential exposure due to dermal contact with poisoned rodents is not included in the risk assessment because the available scenarios are unrealistic.</w:t>
      </w:r>
    </w:p>
    <w:p w14:paraId="514ABA05" w14:textId="77777777" w:rsidR="00421A0D" w:rsidRPr="009B07C5" w:rsidRDefault="00421A0D">
      <w:pPr>
        <w:kinsoku w:val="0"/>
        <w:overflowPunct w:val="0"/>
        <w:autoSpaceDE/>
        <w:autoSpaceDN/>
        <w:adjustRightInd/>
        <w:spacing w:before="258" w:line="241" w:lineRule="exact"/>
        <w:ind w:left="144"/>
        <w:textAlignment w:val="baseline"/>
        <w:rPr>
          <w:rFonts w:ascii="Arial" w:hAnsi="Arial" w:cs="Arial"/>
          <w:b/>
          <w:bCs/>
          <w:szCs w:val="22"/>
          <w:lang w:val="en-US"/>
        </w:rPr>
      </w:pPr>
      <w:r w:rsidRPr="009B07C5">
        <w:rPr>
          <w:rFonts w:ascii="Arial" w:hAnsi="Arial" w:cs="Arial"/>
          <w:b/>
          <w:bCs/>
          <w:szCs w:val="22"/>
          <w:lang w:val="en-US"/>
        </w:rPr>
        <w:t>3.3.</w:t>
      </w:r>
      <w:r w:rsidR="00027AAA" w:rsidRPr="009B07C5">
        <w:rPr>
          <w:rFonts w:ascii="Arial" w:hAnsi="Arial" w:cs="Arial"/>
          <w:b/>
          <w:bCs/>
          <w:szCs w:val="22"/>
          <w:lang w:val="en-US"/>
        </w:rPr>
        <w:t>4</w:t>
      </w:r>
      <w:r w:rsidRPr="009B07C5">
        <w:rPr>
          <w:rFonts w:ascii="Arial" w:hAnsi="Arial" w:cs="Arial"/>
          <w:b/>
          <w:bCs/>
          <w:szCs w:val="22"/>
          <w:lang w:val="en-US"/>
        </w:rPr>
        <w:t>.4. Consumers from residues in food</w:t>
      </w:r>
    </w:p>
    <w:p w14:paraId="3ACF2151" w14:textId="77777777" w:rsidR="00027AAA" w:rsidRPr="009B07C5" w:rsidRDefault="00421A0D" w:rsidP="00027AAA">
      <w:pPr>
        <w:kinsoku w:val="0"/>
        <w:overflowPunct w:val="0"/>
        <w:autoSpaceDE/>
        <w:autoSpaceDN/>
        <w:adjustRightInd/>
        <w:spacing w:line="510" w:lineRule="exact"/>
        <w:ind w:left="144" w:right="48"/>
        <w:textAlignment w:val="baseline"/>
        <w:rPr>
          <w:rFonts w:ascii="Arial" w:hAnsi="Arial" w:cs="Arial"/>
          <w:szCs w:val="22"/>
          <w:lang w:val="en-US"/>
        </w:rPr>
      </w:pPr>
      <w:r w:rsidRPr="009B07C5">
        <w:rPr>
          <w:rFonts w:ascii="Arial" w:hAnsi="Arial" w:cs="Arial"/>
          <w:szCs w:val="22"/>
          <w:lang w:val="en-US"/>
        </w:rPr>
        <w:t xml:space="preserve">Not applicable, product is not used to treat food stuffs. </w:t>
      </w:r>
    </w:p>
    <w:p w14:paraId="373DEF8D" w14:textId="77777777" w:rsidR="00421A0D" w:rsidRPr="009B07C5" w:rsidRDefault="00421A0D" w:rsidP="00027AAA">
      <w:pPr>
        <w:kinsoku w:val="0"/>
        <w:overflowPunct w:val="0"/>
        <w:autoSpaceDE/>
        <w:autoSpaceDN/>
        <w:adjustRightInd/>
        <w:spacing w:line="510" w:lineRule="exact"/>
        <w:ind w:left="144" w:right="48"/>
        <w:textAlignment w:val="baseline"/>
        <w:rPr>
          <w:rFonts w:ascii="Arial" w:hAnsi="Arial" w:cs="Arial"/>
          <w:b/>
          <w:bCs/>
          <w:szCs w:val="22"/>
          <w:lang w:val="en-US"/>
        </w:rPr>
      </w:pPr>
      <w:r w:rsidRPr="009B07C5">
        <w:rPr>
          <w:rFonts w:ascii="Arial" w:hAnsi="Arial" w:cs="Arial"/>
          <w:b/>
          <w:bCs/>
          <w:szCs w:val="22"/>
          <w:lang w:val="en-US"/>
        </w:rPr>
        <w:t>3.3.</w:t>
      </w:r>
      <w:r w:rsidR="00027AAA" w:rsidRPr="009B07C5">
        <w:rPr>
          <w:rFonts w:ascii="Arial" w:hAnsi="Arial" w:cs="Arial"/>
          <w:b/>
          <w:bCs/>
          <w:szCs w:val="22"/>
          <w:lang w:val="en-US"/>
        </w:rPr>
        <w:t>4</w:t>
      </w:r>
      <w:r w:rsidRPr="009B07C5">
        <w:rPr>
          <w:rFonts w:ascii="Arial" w:hAnsi="Arial" w:cs="Arial"/>
          <w:b/>
          <w:bCs/>
          <w:szCs w:val="22"/>
          <w:lang w:val="en-US"/>
        </w:rPr>
        <w:t>.5. Overall Summary</w:t>
      </w:r>
    </w:p>
    <w:p w14:paraId="5E1BC6DE" w14:textId="77777777" w:rsidR="00421A0D" w:rsidRPr="009B07C5" w:rsidRDefault="00421A0D">
      <w:pPr>
        <w:kinsoku w:val="0"/>
        <w:overflowPunct w:val="0"/>
        <w:autoSpaceDE/>
        <w:autoSpaceDN/>
        <w:adjustRightInd/>
        <w:spacing w:before="254" w:line="253" w:lineRule="exact"/>
        <w:ind w:left="144" w:right="144"/>
        <w:jc w:val="both"/>
        <w:textAlignment w:val="baseline"/>
        <w:rPr>
          <w:rFonts w:ascii="Arial" w:hAnsi="Arial" w:cs="Arial"/>
          <w:szCs w:val="22"/>
          <w:lang w:val="en-US"/>
        </w:rPr>
      </w:pPr>
      <w:r w:rsidRPr="009B07C5">
        <w:rPr>
          <w:rFonts w:ascii="Arial" w:hAnsi="Arial" w:cs="Arial"/>
          <w:szCs w:val="22"/>
          <w:lang w:val="en-US"/>
        </w:rPr>
        <w:t>The calculations presented have been made with the assumptions of rat control, and there are no separate calculations to assess exposure for mice control in which smaller bait sizes are used.</w:t>
      </w:r>
    </w:p>
    <w:p w14:paraId="6AA919E6" w14:textId="77777777" w:rsidR="00421A0D" w:rsidRPr="009B07C5" w:rsidRDefault="00421A0D">
      <w:pPr>
        <w:kinsoku w:val="0"/>
        <w:overflowPunct w:val="0"/>
        <w:autoSpaceDE/>
        <w:autoSpaceDN/>
        <w:adjustRightInd/>
        <w:spacing w:before="255" w:line="253" w:lineRule="exact"/>
        <w:ind w:left="144" w:right="144"/>
        <w:jc w:val="both"/>
        <w:textAlignment w:val="baseline"/>
        <w:rPr>
          <w:rFonts w:ascii="Arial" w:hAnsi="Arial" w:cs="Arial"/>
          <w:szCs w:val="22"/>
          <w:lang w:val="en-US"/>
        </w:rPr>
      </w:pPr>
      <w:r w:rsidRPr="009B07C5">
        <w:rPr>
          <w:rFonts w:ascii="Arial" w:hAnsi="Arial" w:cs="Arial"/>
          <w:szCs w:val="22"/>
          <w:lang w:val="en-US"/>
        </w:rPr>
        <w:t>Using both the MOE and AEL approaches for risk assessment indicates that there is a satisfactory margin between the predicted exposure and the NOAEL (LOAEL) for intended uses by trained professionals with PPE, untrained professionals and amateurs (with and without PPE). The product is deemed suitable for authorisation and appropriate personal protective equipment is advised.</w:t>
      </w:r>
    </w:p>
    <w:p w14:paraId="745371EE" w14:textId="77777777" w:rsidR="00421A0D" w:rsidRPr="009B07C5" w:rsidRDefault="00421A0D">
      <w:pPr>
        <w:kinsoku w:val="0"/>
        <w:overflowPunct w:val="0"/>
        <w:autoSpaceDE/>
        <w:autoSpaceDN/>
        <w:adjustRightInd/>
        <w:spacing w:before="255" w:line="253" w:lineRule="exact"/>
        <w:ind w:left="144" w:right="144"/>
        <w:jc w:val="both"/>
        <w:textAlignment w:val="baseline"/>
        <w:rPr>
          <w:rFonts w:ascii="Arial" w:hAnsi="Arial" w:cs="Arial"/>
          <w:szCs w:val="22"/>
          <w:lang w:val="en-US"/>
        </w:rPr>
      </w:pPr>
      <w:r w:rsidRPr="009B07C5">
        <w:rPr>
          <w:rFonts w:ascii="Arial" w:hAnsi="Arial" w:cs="Arial"/>
          <w:szCs w:val="22"/>
          <w:lang w:val="en-US"/>
        </w:rPr>
        <w:t>Secondary exposure from transient mouthing of the product exceeds the AEL reference value (0.0023</w:t>
      </w:r>
      <w:r w:rsidRPr="009B07C5">
        <w:rPr>
          <w:rFonts w:ascii="Arial" w:hAnsi="Arial" w:cs="Arial"/>
          <w:szCs w:val="23"/>
          <w:lang w:val="en-US"/>
        </w:rPr>
        <w:t>tg/kg/day)</w:t>
      </w:r>
      <w:r w:rsidRPr="009B07C5">
        <w:rPr>
          <w:rFonts w:ascii="Arial" w:hAnsi="Arial" w:cs="Arial"/>
          <w:szCs w:val="22"/>
          <w:lang w:val="en-US"/>
        </w:rPr>
        <w:t>, both with the assumption of 0.01 g and 5 g of product ingested by infants. This is of concern. There is no margin of safety using the existing data and models. There is no safe scenario for indirect exposure if estimated according to TNsG and User Guidance. Mitigation and protection measures such as the inclusion of bittering agents and the enclosure of product in sealed packs and tamper resistant bait boxes are essential to reducing the risk of secondary exposure. Baits should not be placed where food, feeding stuffs or drinking water could be contaminated.</w:t>
      </w:r>
    </w:p>
    <w:p w14:paraId="4046AE73"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729F3655" w14:textId="77777777" w:rsidR="00421A0D" w:rsidRPr="00C34C03" w:rsidRDefault="00421A0D">
      <w:pPr>
        <w:kinsoku w:val="0"/>
        <w:overflowPunct w:val="0"/>
        <w:autoSpaceDE/>
        <w:autoSpaceDN/>
        <w:adjustRightInd/>
        <w:spacing w:after="534" w:line="209" w:lineRule="exact"/>
        <w:ind w:left="144"/>
        <w:textAlignment w:val="baseline"/>
        <w:rPr>
          <w:b/>
          <w:bCs/>
          <w:sz w:val="18"/>
          <w:szCs w:val="18"/>
          <w:lang w:val="en-GB"/>
        </w:rPr>
      </w:pPr>
    </w:p>
    <w:tbl>
      <w:tblPr>
        <w:tblW w:w="0" w:type="auto"/>
        <w:tblInd w:w="43" w:type="dxa"/>
        <w:tblLayout w:type="fixed"/>
        <w:tblCellMar>
          <w:left w:w="0" w:type="dxa"/>
          <w:right w:w="0" w:type="dxa"/>
        </w:tblCellMar>
        <w:tblLook w:val="0000" w:firstRow="0" w:lastRow="0" w:firstColumn="0" w:lastColumn="0" w:noHBand="0" w:noVBand="0"/>
      </w:tblPr>
      <w:tblGrid>
        <w:gridCol w:w="2568"/>
        <w:gridCol w:w="1046"/>
        <w:gridCol w:w="1738"/>
        <w:gridCol w:w="1584"/>
        <w:gridCol w:w="1157"/>
        <w:gridCol w:w="1161"/>
      </w:tblGrid>
      <w:tr w:rsidR="00421A0D" w14:paraId="470F34AB" w14:textId="77777777">
        <w:trPr>
          <w:trHeight w:hRule="exact" w:val="485"/>
        </w:trPr>
        <w:tc>
          <w:tcPr>
            <w:tcW w:w="2568" w:type="dxa"/>
            <w:tcBorders>
              <w:top w:val="single" w:sz="4" w:space="0" w:color="auto"/>
              <w:left w:val="single" w:sz="4" w:space="0" w:color="auto"/>
              <w:bottom w:val="single" w:sz="4" w:space="0" w:color="auto"/>
              <w:right w:val="single" w:sz="4" w:space="0" w:color="auto"/>
            </w:tcBorders>
          </w:tcPr>
          <w:p w14:paraId="60F462CC" w14:textId="77777777" w:rsidR="00421A0D" w:rsidRDefault="00421A0D">
            <w:pPr>
              <w:kinsoku w:val="0"/>
              <w:overflowPunct w:val="0"/>
              <w:autoSpaceDE/>
              <w:autoSpaceDN/>
              <w:adjustRightInd/>
              <w:spacing w:after="232" w:line="230" w:lineRule="exact"/>
              <w:ind w:left="110"/>
              <w:textAlignment w:val="baseline"/>
              <w:rPr>
                <w:b/>
                <w:bCs/>
              </w:rPr>
            </w:pPr>
            <w:r>
              <w:rPr>
                <w:b/>
                <w:bCs/>
              </w:rPr>
              <w:t>Workplace operation</w:t>
            </w:r>
          </w:p>
        </w:tc>
        <w:tc>
          <w:tcPr>
            <w:tcW w:w="1046" w:type="dxa"/>
            <w:tcBorders>
              <w:top w:val="single" w:sz="4" w:space="0" w:color="auto"/>
              <w:left w:val="single" w:sz="4" w:space="0" w:color="auto"/>
              <w:bottom w:val="single" w:sz="4" w:space="0" w:color="auto"/>
              <w:right w:val="single" w:sz="4" w:space="0" w:color="auto"/>
            </w:tcBorders>
          </w:tcPr>
          <w:p w14:paraId="1A7F1922" w14:textId="77777777" w:rsidR="00421A0D" w:rsidRDefault="00421A0D">
            <w:pPr>
              <w:kinsoku w:val="0"/>
              <w:overflowPunct w:val="0"/>
              <w:autoSpaceDE/>
              <w:autoSpaceDN/>
              <w:adjustRightInd/>
              <w:spacing w:after="232" w:line="230" w:lineRule="exact"/>
              <w:ind w:left="105"/>
              <w:textAlignment w:val="baseline"/>
              <w:rPr>
                <w:b/>
                <w:bCs/>
                <w:spacing w:val="-2"/>
              </w:rPr>
            </w:pPr>
            <w:r>
              <w:rPr>
                <w:b/>
                <w:bCs/>
                <w:spacing w:val="-2"/>
              </w:rPr>
              <w:t>PPE</w:t>
            </w:r>
          </w:p>
        </w:tc>
        <w:tc>
          <w:tcPr>
            <w:tcW w:w="1738" w:type="dxa"/>
            <w:tcBorders>
              <w:top w:val="single" w:sz="4" w:space="0" w:color="auto"/>
              <w:left w:val="single" w:sz="4" w:space="0" w:color="auto"/>
              <w:bottom w:val="single" w:sz="4" w:space="0" w:color="auto"/>
              <w:right w:val="single" w:sz="4" w:space="0" w:color="auto"/>
            </w:tcBorders>
          </w:tcPr>
          <w:p w14:paraId="18F3EBD8" w14:textId="77777777" w:rsidR="00421A0D" w:rsidRDefault="00421A0D">
            <w:pPr>
              <w:kinsoku w:val="0"/>
              <w:overflowPunct w:val="0"/>
              <w:autoSpaceDE/>
              <w:autoSpaceDN/>
              <w:adjustRightInd/>
              <w:spacing w:after="232" w:line="230" w:lineRule="exact"/>
              <w:ind w:left="111"/>
              <w:textAlignment w:val="baseline"/>
              <w:rPr>
                <w:b/>
                <w:bCs/>
              </w:rPr>
            </w:pPr>
            <w:r>
              <w:rPr>
                <w:b/>
                <w:bCs/>
              </w:rPr>
              <w:t>Exposure path</w:t>
            </w:r>
          </w:p>
        </w:tc>
        <w:tc>
          <w:tcPr>
            <w:tcW w:w="1584" w:type="dxa"/>
            <w:tcBorders>
              <w:top w:val="single" w:sz="4" w:space="0" w:color="auto"/>
              <w:left w:val="single" w:sz="4" w:space="0" w:color="auto"/>
              <w:bottom w:val="single" w:sz="4" w:space="0" w:color="auto"/>
              <w:right w:val="single" w:sz="4" w:space="0" w:color="auto"/>
            </w:tcBorders>
          </w:tcPr>
          <w:p w14:paraId="60AB83AD" w14:textId="77777777" w:rsidR="00421A0D" w:rsidRDefault="00421A0D">
            <w:pPr>
              <w:kinsoku w:val="0"/>
              <w:overflowPunct w:val="0"/>
              <w:autoSpaceDE/>
              <w:autoSpaceDN/>
              <w:adjustRightInd/>
              <w:spacing w:line="223" w:lineRule="exact"/>
              <w:ind w:left="72"/>
              <w:textAlignment w:val="baseline"/>
              <w:rPr>
                <w:b/>
                <w:bCs/>
                <w:spacing w:val="1"/>
              </w:rPr>
            </w:pPr>
            <w:r>
              <w:rPr>
                <w:b/>
                <w:bCs/>
                <w:spacing w:val="1"/>
              </w:rPr>
              <w:t>Dose</w:t>
            </w:r>
          </w:p>
          <w:p w14:paraId="2EE76541" w14:textId="77777777" w:rsidR="00421A0D" w:rsidRDefault="00421A0D">
            <w:pPr>
              <w:kinsoku w:val="0"/>
              <w:overflowPunct w:val="0"/>
              <w:autoSpaceDE/>
              <w:autoSpaceDN/>
              <w:adjustRightInd/>
              <w:spacing w:after="6" w:line="233" w:lineRule="exact"/>
              <w:ind w:left="72"/>
              <w:textAlignment w:val="baseline"/>
              <w:rPr>
                <w:b/>
                <w:bCs/>
              </w:rPr>
            </w:pPr>
            <w:r>
              <w:rPr>
                <w:b/>
                <w:bCs/>
              </w:rPr>
              <w:t>(μg/kg/day)</w:t>
            </w:r>
          </w:p>
        </w:tc>
        <w:tc>
          <w:tcPr>
            <w:tcW w:w="1157" w:type="dxa"/>
            <w:tcBorders>
              <w:top w:val="single" w:sz="4" w:space="0" w:color="auto"/>
              <w:left w:val="single" w:sz="4" w:space="0" w:color="auto"/>
              <w:bottom w:val="single" w:sz="4" w:space="0" w:color="auto"/>
              <w:right w:val="single" w:sz="4" w:space="0" w:color="auto"/>
            </w:tcBorders>
          </w:tcPr>
          <w:p w14:paraId="7E244D8B" w14:textId="77777777" w:rsidR="00421A0D" w:rsidRDefault="00421A0D">
            <w:pPr>
              <w:kinsoku w:val="0"/>
              <w:overflowPunct w:val="0"/>
              <w:autoSpaceDE/>
              <w:autoSpaceDN/>
              <w:adjustRightInd/>
              <w:spacing w:after="232" w:line="230" w:lineRule="exact"/>
              <w:ind w:left="110"/>
              <w:textAlignment w:val="baseline"/>
              <w:rPr>
                <w:b/>
                <w:bCs/>
                <w:spacing w:val="-1"/>
              </w:rPr>
            </w:pPr>
            <w:r>
              <w:rPr>
                <w:b/>
                <w:bCs/>
                <w:spacing w:val="-1"/>
              </w:rPr>
              <w:t>MOE</w:t>
            </w:r>
          </w:p>
        </w:tc>
        <w:tc>
          <w:tcPr>
            <w:tcW w:w="1161" w:type="dxa"/>
            <w:tcBorders>
              <w:top w:val="single" w:sz="4" w:space="0" w:color="auto"/>
              <w:left w:val="single" w:sz="4" w:space="0" w:color="auto"/>
              <w:bottom w:val="single" w:sz="4" w:space="0" w:color="auto"/>
              <w:right w:val="single" w:sz="4" w:space="0" w:color="auto"/>
            </w:tcBorders>
          </w:tcPr>
          <w:p w14:paraId="51BFD304" w14:textId="77777777" w:rsidR="00421A0D" w:rsidRDefault="00421A0D">
            <w:pPr>
              <w:kinsoku w:val="0"/>
              <w:overflowPunct w:val="0"/>
              <w:autoSpaceDE/>
              <w:autoSpaceDN/>
              <w:adjustRightInd/>
              <w:spacing w:after="232" w:line="230" w:lineRule="exact"/>
              <w:ind w:left="115"/>
              <w:textAlignment w:val="baseline"/>
              <w:rPr>
                <w:b/>
                <w:bCs/>
                <w:spacing w:val="-1"/>
              </w:rPr>
            </w:pPr>
            <w:r>
              <w:rPr>
                <w:b/>
                <w:bCs/>
                <w:spacing w:val="-1"/>
              </w:rPr>
              <w:t>%AEL</w:t>
            </w:r>
          </w:p>
        </w:tc>
      </w:tr>
      <w:tr w:rsidR="00421A0D" w14:paraId="35583F7E" w14:textId="77777777">
        <w:trPr>
          <w:trHeight w:hRule="exact" w:val="931"/>
        </w:trPr>
        <w:tc>
          <w:tcPr>
            <w:tcW w:w="2568" w:type="dxa"/>
            <w:tcBorders>
              <w:top w:val="single" w:sz="4" w:space="0" w:color="auto"/>
              <w:left w:val="single" w:sz="4" w:space="0" w:color="auto"/>
              <w:bottom w:val="single" w:sz="4" w:space="0" w:color="auto"/>
              <w:right w:val="single" w:sz="4" w:space="0" w:color="auto"/>
            </w:tcBorders>
          </w:tcPr>
          <w:p w14:paraId="2D645366" w14:textId="77777777" w:rsidR="00421A0D" w:rsidRPr="00421A0D" w:rsidRDefault="00421A0D">
            <w:pPr>
              <w:kinsoku w:val="0"/>
              <w:overflowPunct w:val="0"/>
              <w:autoSpaceDE/>
              <w:autoSpaceDN/>
              <w:adjustRightInd/>
              <w:spacing w:after="222" w:line="230" w:lineRule="exact"/>
              <w:ind w:left="108" w:right="360"/>
              <w:textAlignment w:val="baseline"/>
              <w:rPr>
                <w:lang w:val="en-US"/>
              </w:rPr>
            </w:pPr>
            <w:r w:rsidRPr="00421A0D">
              <w:rPr>
                <w:lang w:val="en-US"/>
              </w:rPr>
              <w:t>Trained Professional: Decanting placing of baits and clean-up.</w:t>
            </w:r>
          </w:p>
        </w:tc>
        <w:tc>
          <w:tcPr>
            <w:tcW w:w="1046" w:type="dxa"/>
            <w:tcBorders>
              <w:top w:val="single" w:sz="4" w:space="0" w:color="auto"/>
              <w:left w:val="single" w:sz="4" w:space="0" w:color="auto"/>
              <w:bottom w:val="single" w:sz="4" w:space="0" w:color="auto"/>
              <w:right w:val="single" w:sz="4" w:space="0" w:color="auto"/>
            </w:tcBorders>
          </w:tcPr>
          <w:p w14:paraId="7CE02A45" w14:textId="77777777" w:rsidR="00421A0D" w:rsidRDefault="00421A0D">
            <w:pPr>
              <w:kinsoku w:val="0"/>
              <w:overflowPunct w:val="0"/>
              <w:autoSpaceDE/>
              <w:autoSpaceDN/>
              <w:adjustRightInd/>
              <w:spacing w:after="682" w:line="226" w:lineRule="exact"/>
              <w:ind w:left="105"/>
              <w:textAlignment w:val="baseline"/>
              <w:rPr>
                <w:spacing w:val="1"/>
              </w:rPr>
            </w:pPr>
            <w:r>
              <w:rPr>
                <w:spacing w:val="1"/>
              </w:rPr>
              <w:t>None</w:t>
            </w:r>
          </w:p>
        </w:tc>
        <w:tc>
          <w:tcPr>
            <w:tcW w:w="1738" w:type="dxa"/>
            <w:tcBorders>
              <w:top w:val="single" w:sz="4" w:space="0" w:color="auto"/>
              <w:left w:val="single" w:sz="4" w:space="0" w:color="auto"/>
              <w:bottom w:val="single" w:sz="4" w:space="0" w:color="auto"/>
              <w:right w:val="single" w:sz="4" w:space="0" w:color="auto"/>
            </w:tcBorders>
          </w:tcPr>
          <w:p w14:paraId="3EC29E70" w14:textId="77777777" w:rsidR="00421A0D" w:rsidRDefault="00421A0D">
            <w:pPr>
              <w:kinsoku w:val="0"/>
              <w:overflowPunct w:val="0"/>
              <w:autoSpaceDE/>
              <w:autoSpaceDN/>
              <w:adjustRightInd/>
              <w:spacing w:after="682" w:line="226" w:lineRule="exact"/>
              <w:ind w:left="111"/>
              <w:textAlignment w:val="baseline"/>
            </w:pPr>
            <w:r>
              <w:t>Dermal, hands</w:t>
            </w:r>
          </w:p>
        </w:tc>
        <w:tc>
          <w:tcPr>
            <w:tcW w:w="1584" w:type="dxa"/>
            <w:tcBorders>
              <w:top w:val="single" w:sz="4" w:space="0" w:color="auto"/>
              <w:left w:val="single" w:sz="4" w:space="0" w:color="auto"/>
              <w:bottom w:val="single" w:sz="4" w:space="0" w:color="auto"/>
              <w:right w:val="single" w:sz="4" w:space="0" w:color="auto"/>
            </w:tcBorders>
          </w:tcPr>
          <w:p w14:paraId="4B4514D0" w14:textId="77777777" w:rsidR="00421A0D" w:rsidRDefault="00421A0D">
            <w:pPr>
              <w:tabs>
                <w:tab w:val="decimal" w:pos="216"/>
              </w:tabs>
              <w:kinsoku w:val="0"/>
              <w:overflowPunct w:val="0"/>
              <w:autoSpaceDE/>
              <w:autoSpaceDN/>
              <w:adjustRightInd/>
              <w:spacing w:after="682" w:line="226" w:lineRule="exact"/>
              <w:textAlignment w:val="baseline"/>
            </w:pPr>
            <w:r>
              <w:t>0.0062</w:t>
            </w:r>
          </w:p>
        </w:tc>
        <w:tc>
          <w:tcPr>
            <w:tcW w:w="1157" w:type="dxa"/>
            <w:tcBorders>
              <w:top w:val="single" w:sz="4" w:space="0" w:color="auto"/>
              <w:left w:val="single" w:sz="4" w:space="0" w:color="auto"/>
              <w:bottom w:val="single" w:sz="4" w:space="0" w:color="auto"/>
              <w:right w:val="single" w:sz="4" w:space="0" w:color="auto"/>
            </w:tcBorders>
          </w:tcPr>
          <w:p w14:paraId="343C5F82" w14:textId="77777777" w:rsidR="00421A0D" w:rsidRDefault="00421A0D">
            <w:pPr>
              <w:kinsoku w:val="0"/>
              <w:overflowPunct w:val="0"/>
              <w:autoSpaceDE/>
              <w:autoSpaceDN/>
              <w:adjustRightInd/>
              <w:spacing w:after="682" w:line="226" w:lineRule="exact"/>
              <w:ind w:left="110"/>
              <w:textAlignment w:val="baseline"/>
              <w:rPr>
                <w:spacing w:val="-8"/>
              </w:rPr>
            </w:pPr>
            <w:r>
              <w:rPr>
                <w:spacing w:val="-8"/>
              </w:rPr>
              <w:t>18</w:t>
            </w:r>
          </w:p>
        </w:tc>
        <w:tc>
          <w:tcPr>
            <w:tcW w:w="1161" w:type="dxa"/>
            <w:tcBorders>
              <w:top w:val="single" w:sz="4" w:space="0" w:color="auto"/>
              <w:left w:val="single" w:sz="4" w:space="0" w:color="auto"/>
              <w:bottom w:val="single" w:sz="4" w:space="0" w:color="auto"/>
              <w:right w:val="single" w:sz="4" w:space="0" w:color="auto"/>
            </w:tcBorders>
          </w:tcPr>
          <w:p w14:paraId="0B28BFF1" w14:textId="77777777" w:rsidR="00421A0D" w:rsidRDefault="00421A0D">
            <w:pPr>
              <w:kinsoku w:val="0"/>
              <w:overflowPunct w:val="0"/>
              <w:autoSpaceDE/>
              <w:autoSpaceDN/>
              <w:adjustRightInd/>
              <w:spacing w:after="682" w:line="226" w:lineRule="exact"/>
              <w:ind w:left="115"/>
              <w:textAlignment w:val="baseline"/>
              <w:rPr>
                <w:spacing w:val="-2"/>
              </w:rPr>
            </w:pPr>
            <w:r>
              <w:rPr>
                <w:spacing w:val="-2"/>
              </w:rPr>
              <w:t>516</w:t>
            </w:r>
          </w:p>
        </w:tc>
      </w:tr>
      <w:tr w:rsidR="00421A0D" w14:paraId="7118F45D" w14:textId="77777777">
        <w:trPr>
          <w:trHeight w:hRule="exact" w:val="931"/>
        </w:trPr>
        <w:tc>
          <w:tcPr>
            <w:tcW w:w="2568" w:type="dxa"/>
            <w:tcBorders>
              <w:top w:val="single" w:sz="4" w:space="0" w:color="auto"/>
              <w:left w:val="single" w:sz="4" w:space="0" w:color="auto"/>
              <w:bottom w:val="single" w:sz="4" w:space="0" w:color="auto"/>
              <w:right w:val="single" w:sz="4" w:space="0" w:color="auto"/>
            </w:tcBorders>
          </w:tcPr>
          <w:p w14:paraId="15888E6E" w14:textId="77777777" w:rsidR="00421A0D" w:rsidRPr="00421A0D" w:rsidRDefault="00421A0D">
            <w:pPr>
              <w:kinsoku w:val="0"/>
              <w:overflowPunct w:val="0"/>
              <w:autoSpaceDE/>
              <w:autoSpaceDN/>
              <w:adjustRightInd/>
              <w:spacing w:after="226" w:line="233" w:lineRule="exact"/>
              <w:ind w:left="108" w:right="360"/>
              <w:textAlignment w:val="baseline"/>
              <w:rPr>
                <w:lang w:val="en-US"/>
              </w:rPr>
            </w:pPr>
            <w:r w:rsidRPr="00421A0D">
              <w:rPr>
                <w:lang w:val="en-US"/>
              </w:rPr>
              <w:t>Trained Professional: Decanting placing of baits and clean-up.</w:t>
            </w:r>
          </w:p>
        </w:tc>
        <w:tc>
          <w:tcPr>
            <w:tcW w:w="1046" w:type="dxa"/>
            <w:tcBorders>
              <w:top w:val="single" w:sz="4" w:space="0" w:color="auto"/>
              <w:left w:val="single" w:sz="4" w:space="0" w:color="auto"/>
              <w:bottom w:val="single" w:sz="4" w:space="0" w:color="auto"/>
              <w:right w:val="single" w:sz="4" w:space="0" w:color="auto"/>
            </w:tcBorders>
          </w:tcPr>
          <w:p w14:paraId="32CCDAA4" w14:textId="77777777" w:rsidR="00421A0D" w:rsidRDefault="00421A0D">
            <w:pPr>
              <w:kinsoku w:val="0"/>
              <w:overflowPunct w:val="0"/>
              <w:autoSpaceDE/>
              <w:autoSpaceDN/>
              <w:adjustRightInd/>
              <w:spacing w:after="226" w:line="233" w:lineRule="exact"/>
              <w:ind w:left="108" w:right="144"/>
              <w:textAlignment w:val="baseline"/>
              <w:rPr>
                <w:spacing w:val="-2"/>
              </w:rPr>
            </w:pPr>
            <w:r>
              <w:rPr>
                <w:spacing w:val="-2"/>
              </w:rPr>
              <w:t>Protective gloves mask</w:t>
            </w:r>
          </w:p>
        </w:tc>
        <w:tc>
          <w:tcPr>
            <w:tcW w:w="1738" w:type="dxa"/>
            <w:tcBorders>
              <w:top w:val="single" w:sz="4" w:space="0" w:color="auto"/>
              <w:left w:val="single" w:sz="4" w:space="0" w:color="auto"/>
              <w:bottom w:val="single" w:sz="4" w:space="0" w:color="auto"/>
              <w:right w:val="single" w:sz="4" w:space="0" w:color="auto"/>
            </w:tcBorders>
          </w:tcPr>
          <w:p w14:paraId="77ECA6C2" w14:textId="77777777" w:rsidR="00421A0D" w:rsidRDefault="00421A0D">
            <w:pPr>
              <w:kinsoku w:val="0"/>
              <w:overflowPunct w:val="0"/>
              <w:autoSpaceDE/>
              <w:autoSpaceDN/>
              <w:adjustRightInd/>
              <w:spacing w:after="692" w:line="226" w:lineRule="exact"/>
              <w:ind w:left="111"/>
              <w:textAlignment w:val="baseline"/>
            </w:pPr>
            <w:r>
              <w:t>Dermal, hands</w:t>
            </w:r>
          </w:p>
        </w:tc>
        <w:tc>
          <w:tcPr>
            <w:tcW w:w="1584" w:type="dxa"/>
            <w:tcBorders>
              <w:top w:val="single" w:sz="4" w:space="0" w:color="auto"/>
              <w:left w:val="single" w:sz="4" w:space="0" w:color="auto"/>
              <w:bottom w:val="single" w:sz="4" w:space="0" w:color="auto"/>
              <w:right w:val="single" w:sz="4" w:space="0" w:color="auto"/>
            </w:tcBorders>
          </w:tcPr>
          <w:p w14:paraId="4CC650DE" w14:textId="77777777" w:rsidR="00421A0D" w:rsidRDefault="00421A0D">
            <w:pPr>
              <w:tabs>
                <w:tab w:val="decimal" w:pos="216"/>
              </w:tabs>
              <w:kinsoku w:val="0"/>
              <w:overflowPunct w:val="0"/>
              <w:autoSpaceDE/>
              <w:autoSpaceDN/>
              <w:adjustRightInd/>
              <w:spacing w:after="692" w:line="226" w:lineRule="exact"/>
              <w:textAlignment w:val="baseline"/>
            </w:pPr>
            <w:r>
              <w:t>0.00062</w:t>
            </w:r>
          </w:p>
        </w:tc>
        <w:tc>
          <w:tcPr>
            <w:tcW w:w="1157" w:type="dxa"/>
            <w:tcBorders>
              <w:top w:val="single" w:sz="4" w:space="0" w:color="auto"/>
              <w:left w:val="single" w:sz="4" w:space="0" w:color="auto"/>
              <w:bottom w:val="single" w:sz="4" w:space="0" w:color="auto"/>
              <w:right w:val="single" w:sz="4" w:space="0" w:color="auto"/>
            </w:tcBorders>
          </w:tcPr>
          <w:p w14:paraId="6F19402B" w14:textId="77777777" w:rsidR="00421A0D" w:rsidRDefault="00421A0D">
            <w:pPr>
              <w:kinsoku w:val="0"/>
              <w:overflowPunct w:val="0"/>
              <w:autoSpaceDE/>
              <w:autoSpaceDN/>
              <w:adjustRightInd/>
              <w:spacing w:after="692" w:line="226" w:lineRule="exact"/>
              <w:ind w:left="110"/>
              <w:textAlignment w:val="baseline"/>
              <w:rPr>
                <w:spacing w:val="-6"/>
              </w:rPr>
            </w:pPr>
            <w:r>
              <w:rPr>
                <w:spacing w:val="-6"/>
              </w:rPr>
              <w:t>188</w:t>
            </w:r>
          </w:p>
        </w:tc>
        <w:tc>
          <w:tcPr>
            <w:tcW w:w="1161" w:type="dxa"/>
            <w:tcBorders>
              <w:top w:val="single" w:sz="4" w:space="0" w:color="auto"/>
              <w:left w:val="single" w:sz="4" w:space="0" w:color="auto"/>
              <w:bottom w:val="single" w:sz="4" w:space="0" w:color="auto"/>
              <w:right w:val="single" w:sz="4" w:space="0" w:color="auto"/>
            </w:tcBorders>
          </w:tcPr>
          <w:p w14:paraId="36BFA490" w14:textId="77777777" w:rsidR="00421A0D" w:rsidRDefault="00421A0D">
            <w:pPr>
              <w:kinsoku w:val="0"/>
              <w:overflowPunct w:val="0"/>
              <w:autoSpaceDE/>
              <w:autoSpaceDN/>
              <w:adjustRightInd/>
              <w:spacing w:after="692" w:line="226" w:lineRule="exact"/>
              <w:ind w:left="115"/>
              <w:textAlignment w:val="baseline"/>
              <w:rPr>
                <w:spacing w:val="-2"/>
              </w:rPr>
            </w:pPr>
            <w:r>
              <w:rPr>
                <w:spacing w:val="-2"/>
              </w:rPr>
              <w:t>52</w:t>
            </w:r>
          </w:p>
        </w:tc>
      </w:tr>
      <w:tr w:rsidR="00421A0D" w14:paraId="48AF9F91" w14:textId="77777777">
        <w:trPr>
          <w:trHeight w:hRule="exact" w:val="1162"/>
        </w:trPr>
        <w:tc>
          <w:tcPr>
            <w:tcW w:w="2568" w:type="dxa"/>
            <w:tcBorders>
              <w:top w:val="single" w:sz="4" w:space="0" w:color="auto"/>
              <w:left w:val="single" w:sz="4" w:space="0" w:color="auto"/>
              <w:bottom w:val="single" w:sz="4" w:space="0" w:color="auto"/>
              <w:right w:val="single" w:sz="4" w:space="0" w:color="auto"/>
            </w:tcBorders>
          </w:tcPr>
          <w:p w14:paraId="65637BA2" w14:textId="77777777" w:rsidR="00421A0D" w:rsidRPr="00421A0D" w:rsidRDefault="00421A0D">
            <w:pPr>
              <w:kinsoku w:val="0"/>
              <w:overflowPunct w:val="0"/>
              <w:autoSpaceDE/>
              <w:autoSpaceDN/>
              <w:adjustRightInd/>
              <w:spacing w:after="466" w:line="230" w:lineRule="exact"/>
              <w:ind w:left="108"/>
              <w:textAlignment w:val="baseline"/>
              <w:rPr>
                <w:lang w:val="en-US"/>
              </w:rPr>
            </w:pPr>
            <w:r w:rsidRPr="00421A0D">
              <w:rPr>
                <w:lang w:val="en-US"/>
              </w:rPr>
              <w:t>Non-Trained Professional: Placing of pre-packed baits and clean-up</w:t>
            </w:r>
          </w:p>
        </w:tc>
        <w:tc>
          <w:tcPr>
            <w:tcW w:w="1046" w:type="dxa"/>
            <w:tcBorders>
              <w:top w:val="single" w:sz="4" w:space="0" w:color="auto"/>
              <w:left w:val="single" w:sz="4" w:space="0" w:color="auto"/>
              <w:bottom w:val="single" w:sz="4" w:space="0" w:color="auto"/>
              <w:right w:val="single" w:sz="4" w:space="0" w:color="auto"/>
            </w:tcBorders>
          </w:tcPr>
          <w:p w14:paraId="348AECC4" w14:textId="77777777" w:rsidR="00421A0D" w:rsidRDefault="00421A0D">
            <w:pPr>
              <w:kinsoku w:val="0"/>
              <w:overflowPunct w:val="0"/>
              <w:autoSpaceDE/>
              <w:autoSpaceDN/>
              <w:adjustRightInd/>
              <w:spacing w:after="927" w:line="226" w:lineRule="exact"/>
              <w:ind w:left="105"/>
              <w:textAlignment w:val="baseline"/>
              <w:rPr>
                <w:spacing w:val="1"/>
              </w:rPr>
            </w:pPr>
            <w:r>
              <w:rPr>
                <w:spacing w:val="1"/>
              </w:rPr>
              <w:t>None</w:t>
            </w:r>
          </w:p>
        </w:tc>
        <w:tc>
          <w:tcPr>
            <w:tcW w:w="1738" w:type="dxa"/>
            <w:tcBorders>
              <w:top w:val="single" w:sz="4" w:space="0" w:color="auto"/>
              <w:left w:val="single" w:sz="4" w:space="0" w:color="auto"/>
              <w:bottom w:val="single" w:sz="4" w:space="0" w:color="auto"/>
              <w:right w:val="single" w:sz="4" w:space="0" w:color="auto"/>
            </w:tcBorders>
          </w:tcPr>
          <w:p w14:paraId="50A9D8CB" w14:textId="77777777" w:rsidR="00421A0D" w:rsidRDefault="00421A0D">
            <w:pPr>
              <w:kinsoku w:val="0"/>
              <w:overflowPunct w:val="0"/>
              <w:autoSpaceDE/>
              <w:autoSpaceDN/>
              <w:adjustRightInd/>
              <w:spacing w:after="927" w:line="226" w:lineRule="exact"/>
              <w:ind w:left="111"/>
              <w:textAlignment w:val="baseline"/>
            </w:pPr>
            <w:r>
              <w:t>Dermal, hands</w:t>
            </w:r>
          </w:p>
        </w:tc>
        <w:tc>
          <w:tcPr>
            <w:tcW w:w="1584" w:type="dxa"/>
            <w:tcBorders>
              <w:top w:val="single" w:sz="4" w:space="0" w:color="auto"/>
              <w:left w:val="single" w:sz="4" w:space="0" w:color="auto"/>
              <w:bottom w:val="single" w:sz="4" w:space="0" w:color="auto"/>
              <w:right w:val="single" w:sz="4" w:space="0" w:color="auto"/>
            </w:tcBorders>
          </w:tcPr>
          <w:p w14:paraId="1EEEC96D" w14:textId="77777777" w:rsidR="00421A0D" w:rsidRDefault="00421A0D">
            <w:pPr>
              <w:tabs>
                <w:tab w:val="decimal" w:pos="216"/>
              </w:tabs>
              <w:kinsoku w:val="0"/>
              <w:overflowPunct w:val="0"/>
              <w:autoSpaceDE/>
              <w:autoSpaceDN/>
              <w:adjustRightInd/>
              <w:spacing w:after="927" w:line="226" w:lineRule="exact"/>
              <w:textAlignment w:val="baseline"/>
              <w:rPr>
                <w:spacing w:val="-3"/>
              </w:rPr>
            </w:pPr>
            <w:r>
              <w:rPr>
                <w:spacing w:val="-3"/>
              </w:rPr>
              <w:t>0.0001</w:t>
            </w:r>
          </w:p>
        </w:tc>
        <w:tc>
          <w:tcPr>
            <w:tcW w:w="1157" w:type="dxa"/>
            <w:tcBorders>
              <w:top w:val="single" w:sz="4" w:space="0" w:color="auto"/>
              <w:left w:val="single" w:sz="4" w:space="0" w:color="auto"/>
              <w:bottom w:val="single" w:sz="4" w:space="0" w:color="auto"/>
              <w:right w:val="single" w:sz="4" w:space="0" w:color="auto"/>
            </w:tcBorders>
          </w:tcPr>
          <w:p w14:paraId="49B220BB" w14:textId="77777777" w:rsidR="00421A0D" w:rsidRDefault="00421A0D">
            <w:pPr>
              <w:kinsoku w:val="0"/>
              <w:overflowPunct w:val="0"/>
              <w:autoSpaceDE/>
              <w:autoSpaceDN/>
              <w:adjustRightInd/>
              <w:spacing w:after="927" w:line="226" w:lineRule="exact"/>
              <w:ind w:left="110"/>
              <w:textAlignment w:val="baseline"/>
              <w:rPr>
                <w:spacing w:val="-4"/>
              </w:rPr>
            </w:pPr>
            <w:r>
              <w:rPr>
                <w:spacing w:val="-4"/>
              </w:rPr>
              <w:t>1167</w:t>
            </w:r>
          </w:p>
        </w:tc>
        <w:tc>
          <w:tcPr>
            <w:tcW w:w="1161" w:type="dxa"/>
            <w:tcBorders>
              <w:top w:val="single" w:sz="4" w:space="0" w:color="auto"/>
              <w:left w:val="single" w:sz="4" w:space="0" w:color="auto"/>
              <w:bottom w:val="single" w:sz="4" w:space="0" w:color="auto"/>
              <w:right w:val="single" w:sz="4" w:space="0" w:color="auto"/>
            </w:tcBorders>
          </w:tcPr>
          <w:p w14:paraId="519E805F" w14:textId="77777777" w:rsidR="00421A0D" w:rsidRDefault="00421A0D">
            <w:pPr>
              <w:kinsoku w:val="0"/>
              <w:overflowPunct w:val="0"/>
              <w:autoSpaceDE/>
              <w:autoSpaceDN/>
              <w:adjustRightInd/>
              <w:spacing w:after="927" w:line="226" w:lineRule="exact"/>
              <w:ind w:left="115"/>
              <w:textAlignment w:val="baseline"/>
              <w:rPr>
                <w:spacing w:val="-3"/>
              </w:rPr>
            </w:pPr>
            <w:r>
              <w:rPr>
                <w:spacing w:val="-3"/>
              </w:rPr>
              <w:t>8%</w:t>
            </w:r>
          </w:p>
        </w:tc>
      </w:tr>
      <w:tr w:rsidR="00421A0D" w14:paraId="2A91AE9C" w14:textId="77777777">
        <w:trPr>
          <w:trHeight w:hRule="exact" w:val="926"/>
        </w:trPr>
        <w:tc>
          <w:tcPr>
            <w:tcW w:w="2568" w:type="dxa"/>
            <w:tcBorders>
              <w:top w:val="single" w:sz="4" w:space="0" w:color="auto"/>
              <w:left w:val="single" w:sz="4" w:space="0" w:color="auto"/>
              <w:bottom w:val="single" w:sz="4" w:space="0" w:color="auto"/>
              <w:right w:val="single" w:sz="4" w:space="0" w:color="auto"/>
            </w:tcBorders>
          </w:tcPr>
          <w:p w14:paraId="14895C77" w14:textId="77777777" w:rsidR="00421A0D" w:rsidRPr="00421A0D" w:rsidRDefault="00421A0D">
            <w:pPr>
              <w:kinsoku w:val="0"/>
              <w:overflowPunct w:val="0"/>
              <w:autoSpaceDE/>
              <w:autoSpaceDN/>
              <w:adjustRightInd/>
              <w:spacing w:after="226" w:line="230" w:lineRule="exact"/>
              <w:ind w:left="108"/>
              <w:textAlignment w:val="baseline"/>
              <w:rPr>
                <w:lang w:val="en-US"/>
              </w:rPr>
            </w:pPr>
            <w:r w:rsidRPr="00421A0D">
              <w:rPr>
                <w:lang w:val="en-US"/>
              </w:rPr>
              <w:t>Non-Trained Professional: Placing of pre-packed baits and clean-up</w:t>
            </w:r>
          </w:p>
        </w:tc>
        <w:tc>
          <w:tcPr>
            <w:tcW w:w="1046" w:type="dxa"/>
            <w:tcBorders>
              <w:top w:val="single" w:sz="4" w:space="0" w:color="auto"/>
              <w:left w:val="single" w:sz="4" w:space="0" w:color="auto"/>
              <w:bottom w:val="single" w:sz="4" w:space="0" w:color="auto"/>
              <w:right w:val="single" w:sz="4" w:space="0" w:color="auto"/>
            </w:tcBorders>
          </w:tcPr>
          <w:p w14:paraId="74ACEC16" w14:textId="77777777" w:rsidR="00421A0D" w:rsidRDefault="00421A0D">
            <w:pPr>
              <w:kinsoku w:val="0"/>
              <w:overflowPunct w:val="0"/>
              <w:autoSpaceDE/>
              <w:autoSpaceDN/>
              <w:adjustRightInd/>
              <w:spacing w:after="457" w:line="230" w:lineRule="exact"/>
              <w:ind w:left="108"/>
              <w:textAlignment w:val="baseline"/>
            </w:pPr>
            <w:r>
              <w:t>Protective gloves</w:t>
            </w:r>
          </w:p>
        </w:tc>
        <w:tc>
          <w:tcPr>
            <w:tcW w:w="1738" w:type="dxa"/>
            <w:tcBorders>
              <w:top w:val="single" w:sz="4" w:space="0" w:color="auto"/>
              <w:left w:val="single" w:sz="4" w:space="0" w:color="auto"/>
              <w:bottom w:val="single" w:sz="4" w:space="0" w:color="auto"/>
              <w:right w:val="single" w:sz="4" w:space="0" w:color="auto"/>
            </w:tcBorders>
          </w:tcPr>
          <w:p w14:paraId="28EA044D" w14:textId="77777777" w:rsidR="00421A0D" w:rsidRDefault="00421A0D">
            <w:pPr>
              <w:kinsoku w:val="0"/>
              <w:overflowPunct w:val="0"/>
              <w:autoSpaceDE/>
              <w:autoSpaceDN/>
              <w:adjustRightInd/>
              <w:spacing w:after="687" w:line="226" w:lineRule="exact"/>
              <w:ind w:left="111"/>
              <w:textAlignment w:val="baseline"/>
            </w:pPr>
            <w:r>
              <w:t>Dermal, hands</w:t>
            </w:r>
          </w:p>
        </w:tc>
        <w:tc>
          <w:tcPr>
            <w:tcW w:w="1584" w:type="dxa"/>
            <w:tcBorders>
              <w:top w:val="single" w:sz="4" w:space="0" w:color="auto"/>
              <w:left w:val="single" w:sz="4" w:space="0" w:color="auto"/>
              <w:bottom w:val="single" w:sz="4" w:space="0" w:color="auto"/>
              <w:right w:val="single" w:sz="4" w:space="0" w:color="auto"/>
            </w:tcBorders>
          </w:tcPr>
          <w:p w14:paraId="34B3BEA3" w14:textId="77777777" w:rsidR="00421A0D" w:rsidRDefault="00421A0D">
            <w:pPr>
              <w:tabs>
                <w:tab w:val="decimal" w:pos="216"/>
              </w:tabs>
              <w:kinsoku w:val="0"/>
              <w:overflowPunct w:val="0"/>
              <w:autoSpaceDE/>
              <w:autoSpaceDN/>
              <w:adjustRightInd/>
              <w:spacing w:after="687" w:line="226" w:lineRule="exact"/>
              <w:textAlignment w:val="baseline"/>
              <w:rPr>
                <w:spacing w:val="-3"/>
              </w:rPr>
            </w:pPr>
            <w:r>
              <w:rPr>
                <w:spacing w:val="-3"/>
              </w:rPr>
              <w:t>0.00001</w:t>
            </w:r>
          </w:p>
        </w:tc>
        <w:tc>
          <w:tcPr>
            <w:tcW w:w="1157" w:type="dxa"/>
            <w:tcBorders>
              <w:top w:val="single" w:sz="4" w:space="0" w:color="auto"/>
              <w:left w:val="single" w:sz="4" w:space="0" w:color="auto"/>
              <w:bottom w:val="single" w:sz="4" w:space="0" w:color="auto"/>
              <w:right w:val="single" w:sz="4" w:space="0" w:color="auto"/>
            </w:tcBorders>
          </w:tcPr>
          <w:p w14:paraId="6EA543AF" w14:textId="77777777" w:rsidR="00421A0D" w:rsidRDefault="00421A0D">
            <w:pPr>
              <w:kinsoku w:val="0"/>
              <w:overflowPunct w:val="0"/>
              <w:autoSpaceDE/>
              <w:autoSpaceDN/>
              <w:adjustRightInd/>
              <w:spacing w:after="687" w:line="226" w:lineRule="exact"/>
              <w:ind w:left="110"/>
              <w:textAlignment w:val="baseline"/>
              <w:rPr>
                <w:spacing w:val="-4"/>
              </w:rPr>
            </w:pPr>
            <w:r>
              <w:rPr>
                <w:spacing w:val="-4"/>
              </w:rPr>
              <w:t>11667</w:t>
            </w:r>
          </w:p>
        </w:tc>
        <w:tc>
          <w:tcPr>
            <w:tcW w:w="1161" w:type="dxa"/>
            <w:tcBorders>
              <w:top w:val="single" w:sz="4" w:space="0" w:color="auto"/>
              <w:left w:val="single" w:sz="4" w:space="0" w:color="auto"/>
              <w:bottom w:val="single" w:sz="4" w:space="0" w:color="auto"/>
              <w:right w:val="single" w:sz="4" w:space="0" w:color="auto"/>
            </w:tcBorders>
          </w:tcPr>
          <w:p w14:paraId="552293EC" w14:textId="77777777" w:rsidR="00421A0D" w:rsidRDefault="00421A0D">
            <w:pPr>
              <w:kinsoku w:val="0"/>
              <w:overflowPunct w:val="0"/>
              <w:autoSpaceDE/>
              <w:autoSpaceDN/>
              <w:adjustRightInd/>
              <w:spacing w:after="687" w:line="226" w:lineRule="exact"/>
              <w:ind w:left="115"/>
              <w:textAlignment w:val="baseline"/>
              <w:rPr>
                <w:spacing w:val="-1"/>
              </w:rPr>
            </w:pPr>
            <w:r>
              <w:rPr>
                <w:spacing w:val="-1"/>
              </w:rPr>
              <w:t>0.8%</w:t>
            </w:r>
          </w:p>
        </w:tc>
      </w:tr>
      <w:tr w:rsidR="00421A0D" w14:paraId="5D2E9F9B" w14:textId="77777777">
        <w:trPr>
          <w:trHeight w:hRule="exact" w:val="931"/>
        </w:trPr>
        <w:tc>
          <w:tcPr>
            <w:tcW w:w="2568" w:type="dxa"/>
            <w:tcBorders>
              <w:top w:val="single" w:sz="4" w:space="0" w:color="auto"/>
              <w:left w:val="single" w:sz="4" w:space="0" w:color="auto"/>
              <w:bottom w:val="single" w:sz="4" w:space="0" w:color="auto"/>
              <w:right w:val="single" w:sz="4" w:space="0" w:color="auto"/>
            </w:tcBorders>
          </w:tcPr>
          <w:p w14:paraId="31E46366" w14:textId="77777777" w:rsidR="00421A0D" w:rsidRPr="00421A0D" w:rsidRDefault="00421A0D">
            <w:pPr>
              <w:kinsoku w:val="0"/>
              <w:overflowPunct w:val="0"/>
              <w:autoSpaceDE/>
              <w:autoSpaceDN/>
              <w:adjustRightInd/>
              <w:spacing w:line="224" w:lineRule="exact"/>
              <w:ind w:left="72"/>
              <w:textAlignment w:val="baseline"/>
              <w:rPr>
                <w:spacing w:val="-1"/>
                <w:lang w:val="en-US"/>
              </w:rPr>
            </w:pPr>
            <w:r w:rsidRPr="00421A0D">
              <w:rPr>
                <w:spacing w:val="-1"/>
                <w:lang w:val="en-US"/>
              </w:rPr>
              <w:t>Amateur:</w:t>
            </w:r>
          </w:p>
          <w:p w14:paraId="21C619E5" w14:textId="77777777" w:rsidR="00421A0D" w:rsidRPr="00421A0D" w:rsidRDefault="00421A0D">
            <w:pPr>
              <w:kinsoku w:val="0"/>
              <w:overflowPunct w:val="0"/>
              <w:autoSpaceDE/>
              <w:autoSpaceDN/>
              <w:adjustRightInd/>
              <w:spacing w:after="231" w:line="234" w:lineRule="exact"/>
              <w:ind w:left="72"/>
              <w:textAlignment w:val="baseline"/>
              <w:rPr>
                <w:lang w:val="en-US"/>
              </w:rPr>
            </w:pPr>
            <w:r w:rsidRPr="00421A0D">
              <w:rPr>
                <w:lang w:val="en-US"/>
              </w:rPr>
              <w:t>Placing of pre-packed baits and clean-up</w:t>
            </w:r>
          </w:p>
        </w:tc>
        <w:tc>
          <w:tcPr>
            <w:tcW w:w="1046" w:type="dxa"/>
            <w:tcBorders>
              <w:top w:val="single" w:sz="4" w:space="0" w:color="auto"/>
              <w:left w:val="single" w:sz="4" w:space="0" w:color="auto"/>
              <w:bottom w:val="single" w:sz="4" w:space="0" w:color="auto"/>
              <w:right w:val="single" w:sz="4" w:space="0" w:color="auto"/>
            </w:tcBorders>
          </w:tcPr>
          <w:p w14:paraId="47DC37DD" w14:textId="77777777" w:rsidR="00421A0D" w:rsidRDefault="00421A0D">
            <w:pPr>
              <w:kinsoku w:val="0"/>
              <w:overflowPunct w:val="0"/>
              <w:autoSpaceDE/>
              <w:autoSpaceDN/>
              <w:adjustRightInd/>
              <w:spacing w:after="697" w:line="226" w:lineRule="exact"/>
              <w:ind w:left="105"/>
              <w:textAlignment w:val="baseline"/>
              <w:rPr>
                <w:spacing w:val="1"/>
              </w:rPr>
            </w:pPr>
            <w:r>
              <w:rPr>
                <w:spacing w:val="1"/>
              </w:rPr>
              <w:t>None</w:t>
            </w:r>
          </w:p>
        </w:tc>
        <w:tc>
          <w:tcPr>
            <w:tcW w:w="1738" w:type="dxa"/>
            <w:tcBorders>
              <w:top w:val="single" w:sz="4" w:space="0" w:color="auto"/>
              <w:left w:val="single" w:sz="4" w:space="0" w:color="auto"/>
              <w:bottom w:val="single" w:sz="4" w:space="0" w:color="auto"/>
              <w:right w:val="single" w:sz="4" w:space="0" w:color="auto"/>
            </w:tcBorders>
          </w:tcPr>
          <w:p w14:paraId="6657F2AC" w14:textId="77777777" w:rsidR="00421A0D" w:rsidRDefault="00421A0D">
            <w:pPr>
              <w:kinsoku w:val="0"/>
              <w:overflowPunct w:val="0"/>
              <w:autoSpaceDE/>
              <w:autoSpaceDN/>
              <w:adjustRightInd/>
              <w:spacing w:after="697" w:line="226" w:lineRule="exact"/>
              <w:ind w:left="111"/>
              <w:textAlignment w:val="baseline"/>
            </w:pPr>
            <w:r>
              <w:t>Dermal, hands</w:t>
            </w:r>
          </w:p>
        </w:tc>
        <w:tc>
          <w:tcPr>
            <w:tcW w:w="1584" w:type="dxa"/>
            <w:tcBorders>
              <w:top w:val="single" w:sz="4" w:space="0" w:color="auto"/>
              <w:left w:val="single" w:sz="4" w:space="0" w:color="auto"/>
              <w:bottom w:val="single" w:sz="4" w:space="0" w:color="auto"/>
              <w:right w:val="single" w:sz="4" w:space="0" w:color="auto"/>
            </w:tcBorders>
          </w:tcPr>
          <w:p w14:paraId="5705A512" w14:textId="77777777" w:rsidR="00421A0D" w:rsidRDefault="00421A0D">
            <w:pPr>
              <w:tabs>
                <w:tab w:val="decimal" w:pos="216"/>
              </w:tabs>
              <w:kinsoku w:val="0"/>
              <w:overflowPunct w:val="0"/>
              <w:autoSpaceDE/>
              <w:autoSpaceDN/>
              <w:adjustRightInd/>
              <w:spacing w:after="697" w:line="226" w:lineRule="exact"/>
              <w:textAlignment w:val="baseline"/>
              <w:rPr>
                <w:spacing w:val="-3"/>
              </w:rPr>
            </w:pPr>
            <w:r>
              <w:rPr>
                <w:spacing w:val="-3"/>
              </w:rPr>
              <w:t>0.0001</w:t>
            </w:r>
          </w:p>
        </w:tc>
        <w:tc>
          <w:tcPr>
            <w:tcW w:w="1157" w:type="dxa"/>
            <w:tcBorders>
              <w:top w:val="single" w:sz="4" w:space="0" w:color="auto"/>
              <w:left w:val="single" w:sz="4" w:space="0" w:color="auto"/>
              <w:bottom w:val="single" w:sz="4" w:space="0" w:color="auto"/>
              <w:right w:val="single" w:sz="4" w:space="0" w:color="auto"/>
            </w:tcBorders>
          </w:tcPr>
          <w:p w14:paraId="0E9A95A8" w14:textId="77777777" w:rsidR="00421A0D" w:rsidRDefault="00421A0D">
            <w:pPr>
              <w:kinsoku w:val="0"/>
              <w:overflowPunct w:val="0"/>
              <w:autoSpaceDE/>
              <w:autoSpaceDN/>
              <w:adjustRightInd/>
              <w:spacing w:after="697" w:line="226" w:lineRule="exact"/>
              <w:ind w:left="110"/>
              <w:textAlignment w:val="baseline"/>
              <w:rPr>
                <w:spacing w:val="-4"/>
              </w:rPr>
            </w:pPr>
            <w:r>
              <w:rPr>
                <w:spacing w:val="-4"/>
              </w:rPr>
              <w:t>1167</w:t>
            </w:r>
          </w:p>
        </w:tc>
        <w:tc>
          <w:tcPr>
            <w:tcW w:w="1161" w:type="dxa"/>
            <w:tcBorders>
              <w:top w:val="single" w:sz="4" w:space="0" w:color="auto"/>
              <w:left w:val="single" w:sz="4" w:space="0" w:color="auto"/>
              <w:bottom w:val="single" w:sz="4" w:space="0" w:color="auto"/>
              <w:right w:val="single" w:sz="4" w:space="0" w:color="auto"/>
            </w:tcBorders>
          </w:tcPr>
          <w:p w14:paraId="5B6C1A02" w14:textId="77777777" w:rsidR="00421A0D" w:rsidRDefault="00421A0D">
            <w:pPr>
              <w:kinsoku w:val="0"/>
              <w:overflowPunct w:val="0"/>
              <w:autoSpaceDE/>
              <w:autoSpaceDN/>
              <w:adjustRightInd/>
              <w:spacing w:after="697" w:line="226" w:lineRule="exact"/>
              <w:ind w:left="115"/>
              <w:textAlignment w:val="baseline"/>
              <w:rPr>
                <w:spacing w:val="-3"/>
              </w:rPr>
            </w:pPr>
            <w:r>
              <w:rPr>
                <w:spacing w:val="-3"/>
              </w:rPr>
              <w:t>8%</w:t>
            </w:r>
          </w:p>
        </w:tc>
      </w:tr>
      <w:tr w:rsidR="00421A0D" w14:paraId="74D63FD4" w14:textId="77777777">
        <w:trPr>
          <w:trHeight w:hRule="exact" w:val="1397"/>
        </w:trPr>
        <w:tc>
          <w:tcPr>
            <w:tcW w:w="2568" w:type="dxa"/>
            <w:tcBorders>
              <w:top w:val="single" w:sz="4" w:space="0" w:color="auto"/>
              <w:left w:val="single" w:sz="4" w:space="0" w:color="auto"/>
              <w:bottom w:val="single" w:sz="4" w:space="0" w:color="auto"/>
              <w:right w:val="single" w:sz="4" w:space="0" w:color="auto"/>
            </w:tcBorders>
          </w:tcPr>
          <w:p w14:paraId="60ADF830" w14:textId="77777777" w:rsidR="00421A0D" w:rsidRPr="00421A0D" w:rsidRDefault="00421A0D">
            <w:pPr>
              <w:kinsoku w:val="0"/>
              <w:overflowPunct w:val="0"/>
              <w:autoSpaceDE/>
              <w:autoSpaceDN/>
              <w:adjustRightInd/>
              <w:spacing w:after="701" w:line="230" w:lineRule="exact"/>
              <w:ind w:left="108" w:right="288"/>
              <w:textAlignment w:val="baseline"/>
              <w:rPr>
                <w:lang w:val="en-US"/>
              </w:rPr>
            </w:pPr>
            <w:r w:rsidRPr="00421A0D">
              <w:rPr>
                <w:lang w:val="en-US"/>
              </w:rPr>
              <w:t>Secondary Exposure Transient Mouthing of bait by infants</w:t>
            </w:r>
          </w:p>
        </w:tc>
        <w:tc>
          <w:tcPr>
            <w:tcW w:w="1046" w:type="dxa"/>
            <w:tcBorders>
              <w:top w:val="single" w:sz="4" w:space="0" w:color="auto"/>
              <w:left w:val="single" w:sz="4" w:space="0" w:color="auto"/>
              <w:bottom w:val="single" w:sz="4" w:space="0" w:color="auto"/>
              <w:right w:val="single" w:sz="4" w:space="0" w:color="auto"/>
            </w:tcBorders>
          </w:tcPr>
          <w:p w14:paraId="0D174572" w14:textId="77777777" w:rsidR="00421A0D" w:rsidRDefault="00421A0D">
            <w:pPr>
              <w:kinsoku w:val="0"/>
              <w:overflowPunct w:val="0"/>
              <w:autoSpaceDE/>
              <w:autoSpaceDN/>
              <w:adjustRightInd/>
              <w:spacing w:after="1162" w:line="226" w:lineRule="exact"/>
              <w:ind w:left="105"/>
              <w:textAlignment w:val="baseline"/>
              <w:rPr>
                <w:spacing w:val="-1"/>
              </w:rPr>
            </w:pPr>
            <w:r>
              <w:rPr>
                <w:spacing w:val="-1"/>
              </w:rPr>
              <w:t>--</w:t>
            </w:r>
          </w:p>
        </w:tc>
        <w:tc>
          <w:tcPr>
            <w:tcW w:w="1738" w:type="dxa"/>
            <w:tcBorders>
              <w:top w:val="single" w:sz="4" w:space="0" w:color="auto"/>
              <w:left w:val="single" w:sz="4" w:space="0" w:color="auto"/>
              <w:bottom w:val="single" w:sz="4" w:space="0" w:color="auto"/>
              <w:right w:val="single" w:sz="4" w:space="0" w:color="auto"/>
            </w:tcBorders>
          </w:tcPr>
          <w:p w14:paraId="50CFF17E" w14:textId="77777777" w:rsidR="00421A0D" w:rsidRDefault="00421A0D">
            <w:pPr>
              <w:kinsoku w:val="0"/>
              <w:overflowPunct w:val="0"/>
              <w:autoSpaceDE/>
              <w:autoSpaceDN/>
              <w:adjustRightInd/>
              <w:spacing w:after="1162" w:line="226" w:lineRule="exact"/>
              <w:ind w:left="111"/>
              <w:textAlignment w:val="baseline"/>
              <w:rPr>
                <w:spacing w:val="-1"/>
              </w:rPr>
            </w:pPr>
            <w:r>
              <w:rPr>
                <w:spacing w:val="-1"/>
              </w:rPr>
              <w:t>Oral</w:t>
            </w:r>
          </w:p>
        </w:tc>
        <w:tc>
          <w:tcPr>
            <w:tcW w:w="1584" w:type="dxa"/>
            <w:tcBorders>
              <w:top w:val="single" w:sz="4" w:space="0" w:color="auto"/>
              <w:left w:val="single" w:sz="4" w:space="0" w:color="auto"/>
              <w:bottom w:val="single" w:sz="4" w:space="0" w:color="auto"/>
              <w:right w:val="single" w:sz="4" w:space="0" w:color="auto"/>
            </w:tcBorders>
          </w:tcPr>
          <w:p w14:paraId="547048C3" w14:textId="77777777" w:rsidR="00421A0D" w:rsidRDefault="00421A0D">
            <w:pPr>
              <w:kinsoku w:val="0"/>
              <w:overflowPunct w:val="0"/>
              <w:autoSpaceDE/>
              <w:autoSpaceDN/>
              <w:adjustRightInd/>
              <w:spacing w:line="230" w:lineRule="exact"/>
              <w:ind w:left="72"/>
              <w:textAlignment w:val="baseline"/>
              <w:rPr>
                <w:spacing w:val="-3"/>
              </w:rPr>
            </w:pPr>
            <w:r>
              <w:rPr>
                <w:spacing w:val="-3"/>
              </w:rPr>
              <w:t>5.0×10</w:t>
            </w:r>
            <w:r>
              <w:rPr>
                <w:spacing w:val="-3"/>
                <w:vertAlign w:val="superscript"/>
              </w:rPr>
              <w:t>-5</w:t>
            </w:r>
            <w:r>
              <w:rPr>
                <w:spacing w:val="-3"/>
              </w:rPr>
              <w:t xml:space="preserve"> (TNsG)</w:t>
            </w:r>
          </w:p>
          <w:p w14:paraId="72A44072" w14:textId="77777777" w:rsidR="00421A0D" w:rsidRDefault="00421A0D">
            <w:pPr>
              <w:tabs>
                <w:tab w:val="decimal" w:pos="216"/>
              </w:tabs>
              <w:kinsoku w:val="0"/>
              <w:overflowPunct w:val="0"/>
              <w:autoSpaceDE/>
              <w:autoSpaceDN/>
              <w:adjustRightInd/>
              <w:spacing w:before="216" w:line="226" w:lineRule="exact"/>
              <w:ind w:left="72"/>
              <w:textAlignment w:val="baseline"/>
              <w:rPr>
                <w:spacing w:val="-5"/>
                <w:sz w:val="13"/>
                <w:szCs w:val="13"/>
              </w:rPr>
            </w:pPr>
            <w:r>
              <w:rPr>
                <w:spacing w:val="-5"/>
              </w:rPr>
              <w:t>2.5×10</w:t>
            </w:r>
            <w:r>
              <w:rPr>
                <w:spacing w:val="-5"/>
                <w:vertAlign w:val="superscript"/>
              </w:rPr>
              <w:t>-2</w:t>
            </w:r>
          </w:p>
          <w:p w14:paraId="22494CED" w14:textId="77777777" w:rsidR="00421A0D" w:rsidRDefault="00421A0D">
            <w:pPr>
              <w:kinsoku w:val="0"/>
              <w:overflowPunct w:val="0"/>
              <w:autoSpaceDE/>
              <w:autoSpaceDN/>
              <w:adjustRightInd/>
              <w:spacing w:before="28" w:after="470" w:line="226" w:lineRule="exact"/>
              <w:ind w:left="72"/>
              <w:textAlignment w:val="baseline"/>
            </w:pPr>
            <w:r>
              <w:t>(User Guidance)</w:t>
            </w:r>
          </w:p>
        </w:tc>
        <w:tc>
          <w:tcPr>
            <w:tcW w:w="1157" w:type="dxa"/>
            <w:tcBorders>
              <w:top w:val="single" w:sz="4" w:space="0" w:color="auto"/>
              <w:left w:val="single" w:sz="4" w:space="0" w:color="auto"/>
              <w:bottom w:val="single" w:sz="4" w:space="0" w:color="auto"/>
              <w:right w:val="single" w:sz="4" w:space="0" w:color="auto"/>
            </w:tcBorders>
          </w:tcPr>
          <w:p w14:paraId="7118EF25" w14:textId="77777777" w:rsidR="00421A0D" w:rsidRDefault="00421A0D">
            <w:pPr>
              <w:kinsoku w:val="0"/>
              <w:overflowPunct w:val="0"/>
              <w:autoSpaceDE/>
              <w:autoSpaceDN/>
              <w:adjustRightInd/>
              <w:spacing w:line="226" w:lineRule="exact"/>
              <w:ind w:left="72"/>
              <w:textAlignment w:val="baseline"/>
              <w:rPr>
                <w:spacing w:val="-7"/>
              </w:rPr>
            </w:pPr>
            <w:r>
              <w:rPr>
                <w:spacing w:val="-7"/>
              </w:rPr>
              <w:t>10</w:t>
            </w:r>
          </w:p>
          <w:p w14:paraId="649B507B" w14:textId="77777777" w:rsidR="00421A0D" w:rsidRDefault="00421A0D">
            <w:pPr>
              <w:kinsoku w:val="0"/>
              <w:overflowPunct w:val="0"/>
              <w:autoSpaceDE/>
              <w:autoSpaceDN/>
              <w:adjustRightInd/>
              <w:spacing w:before="466" w:after="470" w:line="226" w:lineRule="exact"/>
              <w:ind w:left="72"/>
              <w:textAlignment w:val="baseline"/>
              <w:rPr>
                <w:spacing w:val="-1"/>
              </w:rPr>
            </w:pPr>
            <w:r>
              <w:rPr>
                <w:spacing w:val="-1"/>
              </w:rPr>
              <w:t>0.004</w:t>
            </w:r>
          </w:p>
        </w:tc>
        <w:tc>
          <w:tcPr>
            <w:tcW w:w="1161" w:type="dxa"/>
            <w:tcBorders>
              <w:top w:val="single" w:sz="4" w:space="0" w:color="auto"/>
              <w:left w:val="single" w:sz="4" w:space="0" w:color="auto"/>
              <w:bottom w:val="single" w:sz="4" w:space="0" w:color="auto"/>
              <w:right w:val="single" w:sz="4" w:space="0" w:color="auto"/>
            </w:tcBorders>
          </w:tcPr>
          <w:p w14:paraId="356B6A35" w14:textId="77777777" w:rsidR="00421A0D" w:rsidRDefault="00421A0D">
            <w:pPr>
              <w:kinsoku w:val="0"/>
              <w:overflowPunct w:val="0"/>
              <w:autoSpaceDE/>
              <w:autoSpaceDN/>
              <w:adjustRightInd/>
              <w:textAlignment w:val="baseline"/>
              <w:rPr>
                <w:sz w:val="24"/>
                <w:szCs w:val="24"/>
              </w:rPr>
            </w:pPr>
          </w:p>
        </w:tc>
      </w:tr>
    </w:tbl>
    <w:p w14:paraId="5A5B9A48" w14:textId="77777777" w:rsidR="00421A0D" w:rsidRDefault="00421A0D">
      <w:pPr>
        <w:widowControl/>
        <w:rPr>
          <w:sz w:val="24"/>
          <w:szCs w:val="24"/>
        </w:rPr>
        <w:sectPr w:rsidR="00421A0D" w:rsidSect="00286837">
          <w:pgSz w:w="11909" w:h="16838"/>
          <w:pgMar w:top="697" w:right="1315" w:bottom="771" w:left="1332" w:header="720" w:footer="720" w:gutter="0"/>
          <w:cols w:space="720"/>
          <w:noEndnote/>
        </w:sectPr>
      </w:pPr>
    </w:p>
    <w:p w14:paraId="073A9626" w14:textId="77777777" w:rsidR="00421A0D" w:rsidRPr="001B060A" w:rsidRDefault="00421A0D" w:rsidP="001B060A">
      <w:pPr>
        <w:pStyle w:val="Titre3"/>
      </w:pPr>
      <w:bookmarkStart w:id="32" w:name="_Toc503454692"/>
      <w:r w:rsidRPr="001B060A">
        <w:lastRenderedPageBreak/>
        <w:t>H</w:t>
      </w:r>
      <w:r w:rsidR="00C34C03">
        <w:t>azard assessment for the environment</w:t>
      </w:r>
      <w:bookmarkEnd w:id="32"/>
    </w:p>
    <w:p w14:paraId="6D9EE90C" w14:textId="77777777" w:rsidR="00421A0D" w:rsidRPr="009B07C5" w:rsidRDefault="00421A0D">
      <w:pPr>
        <w:kinsoku w:val="0"/>
        <w:overflowPunct w:val="0"/>
        <w:autoSpaceDE/>
        <w:autoSpaceDN/>
        <w:adjustRightInd/>
        <w:spacing w:before="251" w:line="252" w:lineRule="exact"/>
        <w:ind w:left="144" w:right="144"/>
        <w:jc w:val="both"/>
        <w:textAlignment w:val="baseline"/>
        <w:rPr>
          <w:rFonts w:ascii="Arial" w:hAnsi="Arial" w:cs="Arial"/>
          <w:lang w:val="en-US"/>
        </w:rPr>
      </w:pPr>
      <w:r w:rsidRPr="009B07C5">
        <w:rPr>
          <w:rFonts w:ascii="Arial" w:hAnsi="Arial" w:cs="Arial"/>
          <w:lang w:val="en-US"/>
        </w:rPr>
        <w:t>The Swedish Competent Authority completed an assessment report of the active substance Bromadiolone in 2008 (updated 2010). The environmental fate and behaviour and ecotoxicology of the active substance were examined extensively according to the standard biocide legislative information requirements.</w:t>
      </w:r>
    </w:p>
    <w:p w14:paraId="045F68E0" w14:textId="77777777" w:rsidR="00421A0D" w:rsidRPr="009B07C5" w:rsidRDefault="00421A0D">
      <w:pPr>
        <w:kinsoku w:val="0"/>
        <w:overflowPunct w:val="0"/>
        <w:autoSpaceDE/>
        <w:autoSpaceDN/>
        <w:adjustRightInd/>
        <w:spacing w:before="259" w:line="252" w:lineRule="exact"/>
        <w:ind w:left="144" w:right="144"/>
        <w:jc w:val="both"/>
        <w:textAlignment w:val="baseline"/>
        <w:rPr>
          <w:rFonts w:ascii="Arial" w:hAnsi="Arial" w:cs="Arial"/>
          <w:lang w:val="en-US"/>
        </w:rPr>
      </w:pPr>
      <w:r w:rsidRPr="009B07C5">
        <w:rPr>
          <w:rFonts w:ascii="Arial" w:hAnsi="Arial" w:cs="Arial"/>
          <w:lang w:val="en-US"/>
        </w:rPr>
        <w:t>The results of this environmental assessment can be found in the CAR. No further fate and behaviour or ecotoxicology studies were identified as necessary to support the authorisation of the active substance. The endpoints and labelling regarding the environmental risks for the active substance must be taken into consideration for the product.</w:t>
      </w:r>
    </w:p>
    <w:p w14:paraId="5B47020F" w14:textId="77777777" w:rsidR="00421A0D" w:rsidRPr="009B07C5" w:rsidRDefault="00421A0D">
      <w:pPr>
        <w:kinsoku w:val="0"/>
        <w:overflowPunct w:val="0"/>
        <w:autoSpaceDE/>
        <w:autoSpaceDN/>
        <w:adjustRightInd/>
        <w:spacing w:before="249" w:line="255" w:lineRule="exact"/>
        <w:ind w:left="144" w:right="144"/>
        <w:jc w:val="both"/>
        <w:textAlignment w:val="baseline"/>
        <w:rPr>
          <w:rFonts w:ascii="Arial" w:hAnsi="Arial" w:cs="Arial"/>
          <w:lang w:val="en-US"/>
        </w:rPr>
      </w:pPr>
      <w:r w:rsidRPr="009B07C5">
        <w:rPr>
          <w:rFonts w:ascii="Arial" w:hAnsi="Arial" w:cs="Arial"/>
          <w:lang w:val="en-US"/>
        </w:rPr>
        <w:t>An overview of the EU review of environmental fate and behaviour and ecotoxicology for Bromadiolone are now presented.</w:t>
      </w:r>
    </w:p>
    <w:p w14:paraId="4E26EB7D" w14:textId="77777777" w:rsidR="00421A0D" w:rsidRPr="009B07C5" w:rsidRDefault="00421A0D">
      <w:pPr>
        <w:tabs>
          <w:tab w:val="left" w:pos="1440"/>
        </w:tabs>
        <w:kinsoku w:val="0"/>
        <w:overflowPunct w:val="0"/>
        <w:autoSpaceDE/>
        <w:autoSpaceDN/>
        <w:adjustRightInd/>
        <w:spacing w:before="258" w:line="249" w:lineRule="exact"/>
        <w:ind w:left="144"/>
        <w:textAlignment w:val="baseline"/>
        <w:rPr>
          <w:rFonts w:ascii="Arial" w:hAnsi="Arial" w:cs="Arial"/>
          <w:b/>
          <w:bCs/>
          <w:lang w:val="en-US"/>
        </w:rPr>
      </w:pPr>
      <w:r w:rsidRPr="009B07C5">
        <w:rPr>
          <w:rFonts w:ascii="Arial" w:hAnsi="Arial" w:cs="Arial"/>
          <w:b/>
          <w:bCs/>
          <w:lang w:val="en-US"/>
        </w:rPr>
        <w:t>3.3.5.1.</w:t>
      </w:r>
      <w:r w:rsidRPr="009B07C5">
        <w:rPr>
          <w:rFonts w:ascii="Arial" w:hAnsi="Arial" w:cs="Arial"/>
          <w:b/>
          <w:bCs/>
          <w:lang w:val="en-US"/>
        </w:rPr>
        <w:tab/>
        <w:t>Environmental fate and behaviour of the active substance</w:t>
      </w:r>
    </w:p>
    <w:p w14:paraId="462505C8" w14:textId="77777777" w:rsidR="00421A0D" w:rsidRPr="009B07C5" w:rsidRDefault="00421A0D">
      <w:pPr>
        <w:kinsoku w:val="0"/>
        <w:overflowPunct w:val="0"/>
        <w:autoSpaceDE/>
        <w:autoSpaceDN/>
        <w:adjustRightInd/>
        <w:spacing w:before="258" w:line="252" w:lineRule="exact"/>
        <w:ind w:left="144" w:right="144"/>
        <w:jc w:val="both"/>
        <w:textAlignment w:val="baseline"/>
        <w:rPr>
          <w:rFonts w:ascii="Arial" w:hAnsi="Arial" w:cs="Arial"/>
          <w:lang w:val="en-US"/>
        </w:rPr>
      </w:pPr>
      <w:r w:rsidRPr="009B07C5">
        <w:rPr>
          <w:rFonts w:ascii="Arial" w:hAnsi="Arial" w:cs="Arial"/>
          <w:lang w:val="en-US"/>
        </w:rPr>
        <w:t>Bromadiolone is not readily biodegradable under environmentally relevant conditions or during sewage treatment processes. It is also not inherently biodegradable. No hydrolysis was found at the investigated pH 7, and 9, so hydrolysis of Bromadiolone is not expected to be a significant process in the environment. Photolysis of Bromadiolone in aqueous solution is rapid with a half-life of 12 hours or less. Degradation studies in soil have not been performed by the Bromadiolone Task Force and their justification for not conducting the studies state that the release of Bromadiolone is only local. This justification has been accepted.</w:t>
      </w:r>
    </w:p>
    <w:p w14:paraId="155BAEAA"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lang w:val="en-US"/>
        </w:rPr>
      </w:pPr>
      <w:r w:rsidRPr="009B07C5">
        <w:rPr>
          <w:rFonts w:ascii="Arial" w:hAnsi="Arial" w:cs="Arial"/>
          <w:lang w:val="en-US"/>
        </w:rPr>
        <w:t xml:space="preserve">Bromadiolone is strongly adsorbed to soil and the </w:t>
      </w:r>
      <w:r w:rsidRPr="009B07C5">
        <w:rPr>
          <w:rFonts w:ascii="Arial" w:hAnsi="Arial" w:cs="Arial"/>
          <w:vertAlign w:val="subscript"/>
          <w:lang w:val="en-US"/>
        </w:rPr>
        <w:t>KOC</w:t>
      </w:r>
      <w:r w:rsidRPr="009B07C5">
        <w:rPr>
          <w:rFonts w:ascii="Arial" w:hAnsi="Arial" w:cs="Arial"/>
          <w:lang w:val="en-US"/>
        </w:rPr>
        <w:t xml:space="preserve"> values range between 1563 and 41600 ml/g, which corresponds to ‘slightly mobile’ to “non-mobile” according to the SSLRC classification index. It can be estimated that Bromadiolone, even if released indirectly to soil in small quantities, is unlikely to reach groundwater in significant quantities.</w:t>
      </w:r>
    </w:p>
    <w:p w14:paraId="79485D89" w14:textId="77777777" w:rsidR="00421A0D" w:rsidRPr="009B07C5" w:rsidRDefault="00421A0D">
      <w:pPr>
        <w:kinsoku w:val="0"/>
        <w:overflowPunct w:val="0"/>
        <w:autoSpaceDE/>
        <w:autoSpaceDN/>
        <w:adjustRightInd/>
        <w:spacing w:before="257" w:line="252" w:lineRule="exact"/>
        <w:ind w:left="144" w:right="144"/>
        <w:jc w:val="both"/>
        <w:textAlignment w:val="baseline"/>
        <w:rPr>
          <w:rFonts w:ascii="Arial" w:hAnsi="Arial" w:cs="Arial"/>
          <w:lang w:val="en-US"/>
        </w:rPr>
      </w:pPr>
      <w:r w:rsidRPr="009B07C5">
        <w:rPr>
          <w:rFonts w:ascii="Arial" w:hAnsi="Arial" w:cs="Arial"/>
          <w:lang w:val="en-US"/>
        </w:rPr>
        <w:t>The rapid photolysis rate in air (t1/2 ca 2 hours), the low vapour pressure of Bromadiolone and the low Henry’s law constant together show that the active substance is not expected to volatilise to or persist in air in significant quantities.</w:t>
      </w:r>
    </w:p>
    <w:p w14:paraId="6839504C" w14:textId="77777777" w:rsidR="00421A0D" w:rsidRPr="009B07C5" w:rsidRDefault="00421A0D">
      <w:pPr>
        <w:kinsoku w:val="0"/>
        <w:overflowPunct w:val="0"/>
        <w:autoSpaceDE/>
        <w:autoSpaceDN/>
        <w:adjustRightInd/>
        <w:spacing w:before="258" w:line="250" w:lineRule="exact"/>
        <w:ind w:left="144" w:right="144"/>
        <w:jc w:val="both"/>
        <w:textAlignment w:val="baseline"/>
        <w:rPr>
          <w:rFonts w:ascii="Arial" w:hAnsi="Arial" w:cs="Arial"/>
          <w:lang w:val="en-US"/>
        </w:rPr>
      </w:pPr>
      <w:r w:rsidRPr="009B07C5">
        <w:rPr>
          <w:rFonts w:ascii="Arial" w:hAnsi="Arial" w:cs="Arial"/>
          <w:lang w:val="en-US"/>
        </w:rPr>
        <w:t>A strong tendency to adsorb to sediment combined with a high degree of photo-instability means that Bromadiolone is unlikely to remain in the water column of surface waters.</w:t>
      </w:r>
    </w:p>
    <w:p w14:paraId="79CA5371" w14:textId="77777777" w:rsidR="00421A0D" w:rsidRPr="009B07C5" w:rsidRDefault="00421A0D">
      <w:pPr>
        <w:kinsoku w:val="0"/>
        <w:overflowPunct w:val="0"/>
        <w:autoSpaceDE/>
        <w:autoSpaceDN/>
        <w:adjustRightInd/>
        <w:spacing w:before="260" w:line="249" w:lineRule="exact"/>
        <w:ind w:left="144" w:right="144"/>
        <w:jc w:val="both"/>
        <w:textAlignment w:val="baseline"/>
        <w:rPr>
          <w:rFonts w:ascii="Arial" w:hAnsi="Arial" w:cs="Arial"/>
          <w:lang w:val="en-US"/>
        </w:rPr>
      </w:pPr>
      <w:r w:rsidRPr="009B07C5">
        <w:rPr>
          <w:rFonts w:ascii="Arial" w:hAnsi="Arial" w:cs="Arial"/>
          <w:lang w:val="en-US"/>
        </w:rPr>
        <w:t xml:space="preserve">BCF was derived by calculation from log </w:t>
      </w:r>
      <w:r w:rsidRPr="009B07C5">
        <w:rPr>
          <w:rFonts w:ascii="Arial" w:hAnsi="Arial" w:cs="Arial"/>
          <w:vertAlign w:val="subscript"/>
          <w:lang w:val="en-US"/>
        </w:rPr>
        <w:t>Kow,</w:t>
      </w:r>
      <w:r w:rsidRPr="009B07C5">
        <w:rPr>
          <w:rFonts w:ascii="Arial" w:hAnsi="Arial" w:cs="Arial"/>
          <w:lang w:val="en-US"/>
        </w:rPr>
        <w:t xml:space="preserve"> resulting in BCF values of 339 to 575. It can be concluded that Bromadiolone has a slight potential to bioaccumulate.</w:t>
      </w:r>
    </w:p>
    <w:p w14:paraId="61EFFC1A" w14:textId="77777777" w:rsidR="00421A0D" w:rsidRPr="009B07C5" w:rsidRDefault="00421A0D">
      <w:pPr>
        <w:tabs>
          <w:tab w:val="left" w:pos="1440"/>
        </w:tabs>
        <w:kinsoku w:val="0"/>
        <w:overflowPunct w:val="0"/>
        <w:autoSpaceDE/>
        <w:autoSpaceDN/>
        <w:adjustRightInd/>
        <w:spacing w:before="263" w:line="249" w:lineRule="exact"/>
        <w:ind w:left="144"/>
        <w:textAlignment w:val="baseline"/>
        <w:rPr>
          <w:rFonts w:ascii="Arial" w:hAnsi="Arial" w:cs="Arial"/>
          <w:b/>
          <w:bCs/>
          <w:lang w:val="en-US"/>
        </w:rPr>
      </w:pPr>
      <w:r w:rsidRPr="009B07C5">
        <w:rPr>
          <w:rFonts w:ascii="Arial" w:hAnsi="Arial" w:cs="Arial"/>
          <w:b/>
          <w:bCs/>
          <w:lang w:val="en-US"/>
        </w:rPr>
        <w:t>3.3.5.2.</w:t>
      </w:r>
      <w:r w:rsidRPr="009B07C5">
        <w:rPr>
          <w:rFonts w:ascii="Arial" w:hAnsi="Arial" w:cs="Arial"/>
          <w:b/>
          <w:bCs/>
          <w:lang w:val="en-US"/>
        </w:rPr>
        <w:tab/>
        <w:t>Environmental hazard of the active substance (ecotoxicology)</w:t>
      </w:r>
    </w:p>
    <w:p w14:paraId="4EA75A92" w14:textId="77777777" w:rsidR="00421A0D" w:rsidRPr="009B07C5" w:rsidRDefault="00421A0D">
      <w:pPr>
        <w:kinsoku w:val="0"/>
        <w:overflowPunct w:val="0"/>
        <w:autoSpaceDE/>
        <w:autoSpaceDN/>
        <w:adjustRightInd/>
        <w:spacing w:before="262" w:line="249" w:lineRule="exact"/>
        <w:ind w:left="144" w:right="144"/>
        <w:jc w:val="both"/>
        <w:textAlignment w:val="baseline"/>
        <w:rPr>
          <w:rFonts w:ascii="Arial" w:hAnsi="Arial" w:cs="Arial"/>
          <w:lang w:val="en-US"/>
        </w:rPr>
      </w:pPr>
      <w:r w:rsidRPr="009B07C5">
        <w:rPr>
          <w:rFonts w:ascii="Arial" w:hAnsi="Arial" w:cs="Arial"/>
          <w:lang w:val="en-US"/>
        </w:rPr>
        <w:t>No further ecotoxicological studies were identified as necessary to support the authorisation of the active substance and no studies were submitted to support the authorisation of the biocidal product.</w:t>
      </w:r>
    </w:p>
    <w:p w14:paraId="054A66D0"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1256EFE3" w14:textId="77777777" w:rsidR="00421A0D" w:rsidRPr="00421A0D" w:rsidRDefault="00421A0D">
      <w:pPr>
        <w:kinsoku w:val="0"/>
        <w:overflowPunct w:val="0"/>
        <w:autoSpaceDE/>
        <w:autoSpaceDN/>
        <w:adjustRightInd/>
        <w:spacing w:before="310" w:line="249" w:lineRule="exact"/>
        <w:ind w:left="144" w:right="144"/>
        <w:textAlignment w:val="baseline"/>
        <w:rPr>
          <w:b/>
          <w:bCs/>
          <w:sz w:val="22"/>
          <w:szCs w:val="22"/>
          <w:lang w:val="en-US"/>
        </w:rPr>
      </w:pPr>
      <w:r w:rsidRPr="00421A0D">
        <w:rPr>
          <w:b/>
          <w:bCs/>
          <w:sz w:val="22"/>
          <w:szCs w:val="22"/>
          <w:lang w:val="en-US"/>
        </w:rPr>
        <w:lastRenderedPageBreak/>
        <w:t>Table 3.3.5.2-1 Summary of the environmental and eco-toxicological data for the active substance Bromadiolone</w:t>
      </w:r>
    </w:p>
    <w:tbl>
      <w:tblPr>
        <w:tblW w:w="0" w:type="auto"/>
        <w:tblInd w:w="43" w:type="dxa"/>
        <w:tblLayout w:type="fixed"/>
        <w:tblCellMar>
          <w:left w:w="0" w:type="dxa"/>
          <w:right w:w="0" w:type="dxa"/>
        </w:tblCellMar>
        <w:tblLook w:val="0000" w:firstRow="0" w:lastRow="0" w:firstColumn="0" w:lastColumn="0" w:noHBand="0" w:noVBand="0"/>
      </w:tblPr>
      <w:tblGrid>
        <w:gridCol w:w="1531"/>
        <w:gridCol w:w="1488"/>
        <w:gridCol w:w="1839"/>
        <w:gridCol w:w="1502"/>
        <w:gridCol w:w="1507"/>
        <w:gridCol w:w="1387"/>
      </w:tblGrid>
      <w:tr w:rsidR="00421A0D" w14:paraId="5FD1CA31" w14:textId="77777777">
        <w:trPr>
          <w:trHeight w:hRule="exact" w:val="542"/>
        </w:trPr>
        <w:tc>
          <w:tcPr>
            <w:tcW w:w="1531" w:type="dxa"/>
            <w:tcBorders>
              <w:top w:val="single" w:sz="4" w:space="0" w:color="auto"/>
              <w:left w:val="single" w:sz="4" w:space="0" w:color="auto"/>
              <w:bottom w:val="single" w:sz="4" w:space="0" w:color="auto"/>
              <w:right w:val="single" w:sz="4" w:space="0" w:color="auto"/>
            </w:tcBorders>
            <w:shd w:val="solid" w:color="D9D9D9" w:fill="auto"/>
          </w:tcPr>
          <w:p w14:paraId="2C3DA564" w14:textId="77777777" w:rsidR="00421A0D" w:rsidRDefault="00421A0D">
            <w:pPr>
              <w:kinsoku w:val="0"/>
              <w:overflowPunct w:val="0"/>
              <w:autoSpaceDE/>
              <w:autoSpaceDN/>
              <w:adjustRightInd/>
              <w:spacing w:after="280" w:line="229" w:lineRule="exact"/>
              <w:ind w:left="110"/>
              <w:textAlignment w:val="baseline"/>
              <w:rPr>
                <w:b/>
                <w:bCs/>
                <w:color w:val="000000"/>
              </w:rPr>
            </w:pPr>
            <w:r>
              <w:rPr>
                <w:b/>
                <w:bCs/>
                <w:color w:val="000000"/>
              </w:rPr>
              <w:t>Parameter</w:t>
            </w:r>
          </w:p>
        </w:tc>
        <w:tc>
          <w:tcPr>
            <w:tcW w:w="1488" w:type="dxa"/>
            <w:tcBorders>
              <w:top w:val="single" w:sz="4" w:space="0" w:color="auto"/>
              <w:left w:val="single" w:sz="4" w:space="0" w:color="auto"/>
              <w:bottom w:val="single" w:sz="4" w:space="0" w:color="auto"/>
              <w:right w:val="single" w:sz="4" w:space="0" w:color="auto"/>
            </w:tcBorders>
            <w:shd w:val="solid" w:color="D9D9D9" w:fill="auto"/>
          </w:tcPr>
          <w:p w14:paraId="53FEC392" w14:textId="77777777" w:rsidR="00421A0D" w:rsidRDefault="00421A0D">
            <w:pPr>
              <w:kinsoku w:val="0"/>
              <w:overflowPunct w:val="0"/>
              <w:autoSpaceDE/>
              <w:autoSpaceDN/>
              <w:adjustRightInd/>
              <w:spacing w:after="280" w:line="229" w:lineRule="exact"/>
              <w:ind w:left="110"/>
              <w:textAlignment w:val="baseline"/>
              <w:rPr>
                <w:b/>
                <w:bCs/>
                <w:color w:val="000000"/>
              </w:rPr>
            </w:pPr>
            <w:r>
              <w:rPr>
                <w:b/>
                <w:bCs/>
                <w:color w:val="000000"/>
              </w:rPr>
              <w:t>Test material</w:t>
            </w:r>
          </w:p>
        </w:tc>
        <w:tc>
          <w:tcPr>
            <w:tcW w:w="1839" w:type="dxa"/>
            <w:tcBorders>
              <w:top w:val="single" w:sz="4" w:space="0" w:color="auto"/>
              <w:left w:val="single" w:sz="4" w:space="0" w:color="auto"/>
              <w:bottom w:val="single" w:sz="4" w:space="0" w:color="auto"/>
              <w:right w:val="single" w:sz="4" w:space="0" w:color="auto"/>
            </w:tcBorders>
            <w:shd w:val="solid" w:color="D9D9D9" w:fill="auto"/>
          </w:tcPr>
          <w:p w14:paraId="6FA1947F" w14:textId="77777777" w:rsidR="00421A0D" w:rsidRDefault="00421A0D">
            <w:pPr>
              <w:kinsoku w:val="0"/>
              <w:overflowPunct w:val="0"/>
              <w:autoSpaceDE/>
              <w:autoSpaceDN/>
              <w:adjustRightInd/>
              <w:spacing w:after="280" w:line="229" w:lineRule="exact"/>
              <w:ind w:left="96"/>
              <w:textAlignment w:val="baseline"/>
              <w:rPr>
                <w:b/>
                <w:bCs/>
                <w:color w:val="000000"/>
              </w:rPr>
            </w:pPr>
            <w:r>
              <w:rPr>
                <w:b/>
                <w:bCs/>
                <w:color w:val="000000"/>
              </w:rPr>
              <w:t>Species</w:t>
            </w:r>
          </w:p>
        </w:tc>
        <w:tc>
          <w:tcPr>
            <w:tcW w:w="1502" w:type="dxa"/>
            <w:tcBorders>
              <w:top w:val="single" w:sz="4" w:space="0" w:color="auto"/>
              <w:left w:val="single" w:sz="4" w:space="0" w:color="auto"/>
              <w:bottom w:val="single" w:sz="4" w:space="0" w:color="auto"/>
              <w:right w:val="single" w:sz="4" w:space="0" w:color="auto"/>
            </w:tcBorders>
            <w:shd w:val="solid" w:color="D9D9D9" w:fill="auto"/>
          </w:tcPr>
          <w:p w14:paraId="24CAD1E3" w14:textId="77777777" w:rsidR="00421A0D" w:rsidRDefault="00421A0D">
            <w:pPr>
              <w:kinsoku w:val="0"/>
              <w:overflowPunct w:val="0"/>
              <w:autoSpaceDE/>
              <w:autoSpaceDN/>
              <w:adjustRightInd/>
              <w:spacing w:after="280" w:line="229" w:lineRule="exact"/>
              <w:ind w:left="100"/>
              <w:textAlignment w:val="baseline"/>
              <w:rPr>
                <w:b/>
                <w:bCs/>
                <w:color w:val="000000"/>
              </w:rPr>
            </w:pPr>
            <w:r>
              <w:rPr>
                <w:b/>
                <w:bCs/>
                <w:color w:val="000000"/>
              </w:rPr>
              <w:t>Result</w:t>
            </w:r>
          </w:p>
        </w:tc>
        <w:tc>
          <w:tcPr>
            <w:tcW w:w="1507" w:type="dxa"/>
            <w:tcBorders>
              <w:top w:val="single" w:sz="4" w:space="0" w:color="auto"/>
              <w:left w:val="single" w:sz="4" w:space="0" w:color="auto"/>
              <w:bottom w:val="single" w:sz="4" w:space="0" w:color="auto"/>
              <w:right w:val="single" w:sz="4" w:space="0" w:color="auto"/>
            </w:tcBorders>
            <w:shd w:val="solid" w:color="D9D9D9" w:fill="auto"/>
          </w:tcPr>
          <w:p w14:paraId="13E2ADC9" w14:textId="77777777" w:rsidR="00421A0D" w:rsidRDefault="00421A0D">
            <w:pPr>
              <w:kinsoku w:val="0"/>
              <w:overflowPunct w:val="0"/>
              <w:autoSpaceDE/>
              <w:autoSpaceDN/>
              <w:adjustRightInd/>
              <w:spacing w:after="280" w:line="229" w:lineRule="exact"/>
              <w:ind w:left="105"/>
              <w:textAlignment w:val="baseline"/>
              <w:rPr>
                <w:b/>
                <w:bCs/>
                <w:color w:val="000000"/>
              </w:rPr>
            </w:pPr>
            <w:r>
              <w:rPr>
                <w:b/>
                <w:bCs/>
                <w:color w:val="000000"/>
              </w:rPr>
              <w:t>Classification</w:t>
            </w:r>
          </w:p>
        </w:tc>
        <w:tc>
          <w:tcPr>
            <w:tcW w:w="1387" w:type="dxa"/>
            <w:tcBorders>
              <w:top w:val="single" w:sz="4" w:space="0" w:color="auto"/>
              <w:left w:val="single" w:sz="4" w:space="0" w:color="auto"/>
              <w:bottom w:val="single" w:sz="4" w:space="0" w:color="auto"/>
              <w:right w:val="single" w:sz="4" w:space="0" w:color="auto"/>
            </w:tcBorders>
            <w:shd w:val="solid" w:color="D9D9D9" w:fill="auto"/>
          </w:tcPr>
          <w:p w14:paraId="7A31B3F5" w14:textId="77777777" w:rsidR="00421A0D" w:rsidRDefault="00421A0D">
            <w:pPr>
              <w:kinsoku w:val="0"/>
              <w:overflowPunct w:val="0"/>
              <w:autoSpaceDE/>
              <w:autoSpaceDN/>
              <w:adjustRightInd/>
              <w:spacing w:after="280" w:line="229" w:lineRule="exact"/>
              <w:ind w:left="106"/>
              <w:textAlignment w:val="baseline"/>
              <w:rPr>
                <w:b/>
                <w:bCs/>
                <w:color w:val="000000"/>
              </w:rPr>
            </w:pPr>
            <w:r>
              <w:rPr>
                <w:b/>
                <w:bCs/>
                <w:color w:val="000000"/>
              </w:rPr>
              <w:t>Ref.</w:t>
            </w:r>
          </w:p>
        </w:tc>
      </w:tr>
      <w:tr w:rsidR="00421A0D" w14:paraId="0CCC9463" w14:textId="77777777">
        <w:trPr>
          <w:cantSplit/>
          <w:trHeight w:hRule="exact" w:val="1599"/>
        </w:trPr>
        <w:tc>
          <w:tcPr>
            <w:tcW w:w="1531" w:type="dxa"/>
            <w:vMerge w:val="restart"/>
            <w:tcBorders>
              <w:top w:val="single" w:sz="4" w:space="0" w:color="auto"/>
              <w:left w:val="single" w:sz="4" w:space="0" w:color="auto"/>
              <w:bottom w:val="nil"/>
              <w:right w:val="single" w:sz="4" w:space="0" w:color="auto"/>
            </w:tcBorders>
          </w:tcPr>
          <w:p w14:paraId="0E46B450" w14:textId="77777777" w:rsidR="00421A0D" w:rsidRPr="00421A0D" w:rsidRDefault="00421A0D">
            <w:pPr>
              <w:kinsoku w:val="0"/>
              <w:overflowPunct w:val="0"/>
              <w:autoSpaceDE/>
              <w:autoSpaceDN/>
              <w:adjustRightInd/>
              <w:spacing w:line="228" w:lineRule="exact"/>
              <w:ind w:left="72"/>
              <w:textAlignment w:val="baseline"/>
              <w:rPr>
                <w:lang w:val="en-US"/>
              </w:rPr>
            </w:pPr>
            <w:r w:rsidRPr="00421A0D">
              <w:rPr>
                <w:lang w:val="en-US"/>
              </w:rPr>
              <w:t>Lethality/ LC50</w:t>
            </w:r>
          </w:p>
          <w:p w14:paraId="498013DD" w14:textId="77777777" w:rsidR="00421A0D" w:rsidRPr="00421A0D" w:rsidRDefault="00421A0D">
            <w:pPr>
              <w:tabs>
                <w:tab w:val="right" w:pos="1440"/>
              </w:tabs>
              <w:kinsoku w:val="0"/>
              <w:overflowPunct w:val="0"/>
              <w:autoSpaceDE/>
              <w:autoSpaceDN/>
              <w:adjustRightInd/>
              <w:spacing w:after="1635" w:line="264" w:lineRule="exact"/>
              <w:ind w:left="72"/>
              <w:textAlignment w:val="baseline"/>
              <w:rPr>
                <w:lang w:val="en-US"/>
              </w:rPr>
            </w:pPr>
            <w:r w:rsidRPr="00421A0D">
              <w:rPr>
                <w:lang w:val="en-US"/>
              </w:rPr>
              <w:t>Acute</w:t>
            </w:r>
            <w:r w:rsidRPr="00421A0D">
              <w:rPr>
                <w:lang w:val="en-US"/>
              </w:rPr>
              <w:tab/>
              <w:t>toxicity</w:t>
            </w:r>
            <w:r w:rsidRPr="00421A0D">
              <w:rPr>
                <w:lang w:val="en-US"/>
              </w:rPr>
              <w:br/>
              <w:t>(Fish) – aquatic compartment</w:t>
            </w:r>
          </w:p>
        </w:tc>
        <w:tc>
          <w:tcPr>
            <w:tcW w:w="1488" w:type="dxa"/>
            <w:tcBorders>
              <w:top w:val="single" w:sz="4" w:space="0" w:color="auto"/>
              <w:left w:val="single" w:sz="4" w:space="0" w:color="auto"/>
              <w:bottom w:val="single" w:sz="4" w:space="0" w:color="auto"/>
              <w:right w:val="single" w:sz="4" w:space="0" w:color="auto"/>
            </w:tcBorders>
          </w:tcPr>
          <w:p w14:paraId="5186E4F8" w14:textId="77777777" w:rsidR="00421A0D" w:rsidRDefault="00421A0D">
            <w:pPr>
              <w:kinsoku w:val="0"/>
              <w:overflowPunct w:val="0"/>
              <w:autoSpaceDE/>
              <w:autoSpaceDN/>
              <w:adjustRightInd/>
              <w:spacing w:after="1347" w:line="228" w:lineRule="exact"/>
              <w:ind w:left="110"/>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3F0AD636" w14:textId="77777777" w:rsidR="00421A0D" w:rsidRDefault="00421A0D">
            <w:pPr>
              <w:kinsoku w:val="0"/>
              <w:overflowPunct w:val="0"/>
              <w:autoSpaceDE/>
              <w:autoSpaceDN/>
              <w:adjustRightInd/>
              <w:spacing w:after="1347" w:line="228" w:lineRule="exact"/>
              <w:jc w:val="center"/>
              <w:textAlignment w:val="baseline"/>
            </w:pPr>
            <w:r>
              <w:t>Rainbow trout</w:t>
            </w:r>
          </w:p>
        </w:tc>
        <w:tc>
          <w:tcPr>
            <w:tcW w:w="1502" w:type="dxa"/>
            <w:tcBorders>
              <w:top w:val="single" w:sz="4" w:space="0" w:color="auto"/>
              <w:left w:val="single" w:sz="4" w:space="0" w:color="auto"/>
              <w:bottom w:val="single" w:sz="4" w:space="0" w:color="auto"/>
              <w:right w:val="single" w:sz="4" w:space="0" w:color="auto"/>
            </w:tcBorders>
          </w:tcPr>
          <w:p w14:paraId="1DC8A079" w14:textId="77777777" w:rsidR="00421A0D" w:rsidRPr="00421A0D" w:rsidRDefault="00421A0D">
            <w:pPr>
              <w:kinsoku w:val="0"/>
              <w:overflowPunct w:val="0"/>
              <w:autoSpaceDE/>
              <w:autoSpaceDN/>
              <w:adjustRightInd/>
              <w:spacing w:line="258" w:lineRule="exact"/>
              <w:ind w:left="72" w:right="108"/>
              <w:textAlignment w:val="baseline"/>
              <w:rPr>
                <w:lang w:val="en-US"/>
              </w:rPr>
            </w:pPr>
            <w:r w:rsidRPr="00421A0D">
              <w:rPr>
                <w:lang w:val="en-US"/>
              </w:rPr>
              <w:t>Bromadiolone is acutely toxic to fish with an LC50 of 2.86</w:t>
            </w:r>
          </w:p>
          <w:p w14:paraId="34C1070B" w14:textId="77777777" w:rsidR="00421A0D" w:rsidRDefault="00421A0D">
            <w:pPr>
              <w:tabs>
                <w:tab w:val="right" w:pos="1368"/>
              </w:tabs>
              <w:kinsoku w:val="0"/>
              <w:overflowPunct w:val="0"/>
              <w:autoSpaceDE/>
              <w:autoSpaceDN/>
              <w:adjustRightInd/>
              <w:spacing w:before="4" w:after="23" w:line="264" w:lineRule="exact"/>
              <w:ind w:left="72"/>
              <w:textAlignment w:val="baseline"/>
            </w:pPr>
            <w:r>
              <w:t>mg/l</w:t>
            </w:r>
            <w:r>
              <w:tab/>
              <w:t>(nominal</w:t>
            </w:r>
            <w:r>
              <w:br/>
              <w:t>concentration),</w:t>
            </w:r>
          </w:p>
        </w:tc>
        <w:tc>
          <w:tcPr>
            <w:tcW w:w="1507" w:type="dxa"/>
            <w:tcBorders>
              <w:top w:val="single" w:sz="4" w:space="0" w:color="auto"/>
              <w:left w:val="single" w:sz="4" w:space="0" w:color="auto"/>
              <w:bottom w:val="single" w:sz="4" w:space="0" w:color="auto"/>
              <w:right w:val="single" w:sz="4" w:space="0" w:color="auto"/>
            </w:tcBorders>
          </w:tcPr>
          <w:p w14:paraId="6C37F69A" w14:textId="77777777" w:rsidR="00421A0D" w:rsidRPr="00421A0D" w:rsidRDefault="00421A0D">
            <w:pPr>
              <w:kinsoku w:val="0"/>
              <w:overflowPunct w:val="0"/>
              <w:autoSpaceDE/>
              <w:autoSpaceDN/>
              <w:adjustRightInd/>
              <w:spacing w:line="253" w:lineRule="exact"/>
              <w:ind w:left="72"/>
              <w:textAlignment w:val="baseline"/>
              <w:rPr>
                <w:lang w:val="en-US"/>
              </w:rPr>
            </w:pPr>
            <w:r w:rsidRPr="00421A0D">
              <w:rPr>
                <w:lang w:val="en-US"/>
              </w:rPr>
              <w:t>99/45 Toxic to aquatic</w:t>
            </w:r>
          </w:p>
          <w:p w14:paraId="39FC6855" w14:textId="77777777" w:rsidR="00421A0D" w:rsidRPr="00421A0D" w:rsidRDefault="00421A0D">
            <w:pPr>
              <w:kinsoku w:val="0"/>
              <w:overflowPunct w:val="0"/>
              <w:autoSpaceDE/>
              <w:autoSpaceDN/>
              <w:adjustRightInd/>
              <w:spacing w:before="36" w:line="228" w:lineRule="exact"/>
              <w:ind w:left="72"/>
              <w:textAlignment w:val="baseline"/>
              <w:rPr>
                <w:lang w:val="en-US"/>
              </w:rPr>
            </w:pPr>
            <w:r w:rsidRPr="00421A0D">
              <w:rPr>
                <w:lang w:val="en-US"/>
              </w:rPr>
              <w:t>organisms</w:t>
            </w:r>
          </w:p>
          <w:p w14:paraId="233B5E6C" w14:textId="77777777" w:rsidR="00421A0D" w:rsidRPr="00421A0D" w:rsidRDefault="00421A0D">
            <w:pPr>
              <w:tabs>
                <w:tab w:val="right" w:pos="1368"/>
              </w:tabs>
              <w:kinsoku w:val="0"/>
              <w:overflowPunct w:val="0"/>
              <w:autoSpaceDE/>
              <w:autoSpaceDN/>
              <w:adjustRightInd/>
              <w:spacing w:before="300" w:line="228" w:lineRule="exact"/>
              <w:ind w:left="72"/>
              <w:textAlignment w:val="baseline"/>
              <w:rPr>
                <w:lang w:val="en-US"/>
              </w:rPr>
            </w:pPr>
            <w:r w:rsidRPr="00421A0D">
              <w:rPr>
                <w:lang w:val="en-US"/>
              </w:rPr>
              <w:t>1272/2008</w:t>
            </w:r>
            <w:r w:rsidRPr="00421A0D">
              <w:rPr>
                <w:lang w:val="en-US"/>
              </w:rPr>
              <w:tab/>
              <w:t>No</w:t>
            </w:r>
          </w:p>
          <w:p w14:paraId="37A20B09" w14:textId="77777777" w:rsidR="00421A0D" w:rsidRPr="00421A0D" w:rsidRDefault="00421A0D">
            <w:pPr>
              <w:kinsoku w:val="0"/>
              <w:overflowPunct w:val="0"/>
              <w:autoSpaceDE/>
              <w:autoSpaceDN/>
              <w:adjustRightInd/>
              <w:spacing w:before="40" w:after="23" w:line="228" w:lineRule="exact"/>
              <w:ind w:left="72"/>
              <w:textAlignment w:val="baseline"/>
              <w:rPr>
                <w:lang w:val="en-US"/>
              </w:rPr>
            </w:pPr>
            <w:r w:rsidRPr="00421A0D">
              <w:rPr>
                <w:lang w:val="en-US"/>
              </w:rPr>
              <w:t>classification</w:t>
            </w:r>
          </w:p>
        </w:tc>
        <w:tc>
          <w:tcPr>
            <w:tcW w:w="1387" w:type="dxa"/>
            <w:tcBorders>
              <w:top w:val="single" w:sz="4" w:space="0" w:color="auto"/>
              <w:left w:val="single" w:sz="4" w:space="0" w:color="auto"/>
              <w:bottom w:val="single" w:sz="4" w:space="0" w:color="auto"/>
              <w:right w:val="single" w:sz="4" w:space="0" w:color="auto"/>
            </w:tcBorders>
          </w:tcPr>
          <w:p w14:paraId="5E8E1BC7" w14:textId="77777777" w:rsidR="00421A0D" w:rsidRDefault="00735E39">
            <w:pPr>
              <w:kinsoku w:val="0"/>
              <w:overflowPunct w:val="0"/>
              <w:autoSpaceDE/>
              <w:autoSpaceDN/>
              <w:adjustRightInd/>
              <w:spacing w:after="1347" w:line="228" w:lineRule="exact"/>
              <w:ind w:left="106"/>
              <w:textAlignment w:val="baseline"/>
              <w:rPr>
                <w:spacing w:val="-1"/>
              </w:rPr>
            </w:pPr>
            <w:r>
              <w:rPr>
                <w:spacing w:val="-1"/>
              </w:rPr>
              <w:t>XXX</w:t>
            </w:r>
          </w:p>
        </w:tc>
      </w:tr>
      <w:tr w:rsidR="00421A0D" w14:paraId="26D1A29F" w14:textId="77777777">
        <w:trPr>
          <w:cantSplit/>
          <w:trHeight w:hRule="exact" w:val="537"/>
        </w:trPr>
        <w:tc>
          <w:tcPr>
            <w:tcW w:w="1531" w:type="dxa"/>
            <w:vMerge/>
            <w:tcBorders>
              <w:top w:val="nil"/>
              <w:left w:val="single" w:sz="4" w:space="0" w:color="auto"/>
              <w:bottom w:val="nil"/>
              <w:right w:val="single" w:sz="4" w:space="0" w:color="auto"/>
            </w:tcBorders>
          </w:tcPr>
          <w:p w14:paraId="1F654D71" w14:textId="77777777" w:rsidR="00421A0D" w:rsidRDefault="00421A0D">
            <w:pPr>
              <w:kinsoku w:val="0"/>
              <w:overflowPunct w:val="0"/>
              <w:autoSpaceDE/>
              <w:autoSpaceDN/>
              <w:adjustRightInd/>
              <w:textAlignment w:val="baseline"/>
              <w:rPr>
                <w:spacing w:val="-1"/>
              </w:rPr>
            </w:pPr>
          </w:p>
        </w:tc>
        <w:tc>
          <w:tcPr>
            <w:tcW w:w="3327" w:type="dxa"/>
            <w:gridSpan w:val="2"/>
            <w:tcBorders>
              <w:top w:val="single" w:sz="4" w:space="0" w:color="auto"/>
              <w:left w:val="single" w:sz="4" w:space="0" w:color="auto"/>
              <w:bottom w:val="single" w:sz="4" w:space="0" w:color="auto"/>
              <w:right w:val="single" w:sz="4" w:space="0" w:color="auto"/>
            </w:tcBorders>
          </w:tcPr>
          <w:p w14:paraId="0C58B9BA" w14:textId="77777777" w:rsidR="00421A0D" w:rsidRDefault="00421A0D">
            <w:pPr>
              <w:kinsoku w:val="0"/>
              <w:overflowPunct w:val="0"/>
              <w:autoSpaceDE/>
              <w:autoSpaceDN/>
              <w:adjustRightInd/>
              <w:spacing w:after="281" w:line="229" w:lineRule="exact"/>
              <w:ind w:left="110"/>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42D9C799" w14:textId="77777777" w:rsidR="00421A0D" w:rsidRDefault="00421A0D">
            <w:pPr>
              <w:kinsoku w:val="0"/>
              <w:overflowPunct w:val="0"/>
              <w:autoSpaceDE/>
              <w:autoSpaceDN/>
              <w:adjustRightInd/>
              <w:spacing w:after="281" w:line="229" w:lineRule="exact"/>
              <w:ind w:left="100"/>
              <w:textAlignment w:val="baseline"/>
            </w:pPr>
            <w:r>
              <w:rPr>
                <w:b/>
                <w:bCs/>
              </w:rPr>
              <w:t xml:space="preserve">Method: </w:t>
            </w:r>
            <w:r>
              <w:t>OECD TG 203</w:t>
            </w:r>
          </w:p>
        </w:tc>
        <w:tc>
          <w:tcPr>
            <w:tcW w:w="1387" w:type="dxa"/>
            <w:tcBorders>
              <w:top w:val="single" w:sz="4" w:space="0" w:color="auto"/>
              <w:left w:val="single" w:sz="4" w:space="0" w:color="auto"/>
              <w:bottom w:val="single" w:sz="4" w:space="0" w:color="auto"/>
              <w:right w:val="single" w:sz="4" w:space="0" w:color="auto"/>
            </w:tcBorders>
          </w:tcPr>
          <w:p w14:paraId="37CB06CF" w14:textId="77777777" w:rsidR="00421A0D" w:rsidRDefault="00421A0D">
            <w:pPr>
              <w:tabs>
                <w:tab w:val="right" w:pos="1224"/>
              </w:tabs>
              <w:kinsoku w:val="0"/>
              <w:overflowPunct w:val="0"/>
              <w:autoSpaceDE/>
              <w:autoSpaceDN/>
              <w:adjustRightInd/>
              <w:spacing w:line="229" w:lineRule="exact"/>
              <w:ind w:left="72"/>
              <w:textAlignment w:val="baseline"/>
              <w:rPr>
                <w:b/>
                <w:bCs/>
              </w:rPr>
            </w:pPr>
            <w:r>
              <w:rPr>
                <w:b/>
                <w:bCs/>
              </w:rPr>
              <w:t>GLP</w:t>
            </w:r>
            <w:r>
              <w:rPr>
                <w:b/>
                <w:bCs/>
              </w:rPr>
              <w:tab/>
              <w:t>(Y/N):</w:t>
            </w:r>
          </w:p>
          <w:p w14:paraId="02D0FEF5" w14:textId="77777777" w:rsidR="00421A0D" w:rsidRDefault="00421A0D">
            <w:pPr>
              <w:kinsoku w:val="0"/>
              <w:overflowPunct w:val="0"/>
              <w:autoSpaceDE/>
              <w:autoSpaceDN/>
              <w:adjustRightInd/>
              <w:spacing w:before="30" w:after="18" w:line="228" w:lineRule="exact"/>
              <w:ind w:left="72"/>
              <w:textAlignment w:val="baseline"/>
            </w:pPr>
            <w:r>
              <w:t>Y</w:t>
            </w:r>
          </w:p>
        </w:tc>
      </w:tr>
      <w:tr w:rsidR="00421A0D" w14:paraId="44D348CA" w14:textId="77777777">
        <w:trPr>
          <w:cantSplit/>
          <w:trHeight w:hRule="exact" w:val="543"/>
        </w:trPr>
        <w:tc>
          <w:tcPr>
            <w:tcW w:w="1531" w:type="dxa"/>
            <w:vMerge/>
            <w:tcBorders>
              <w:top w:val="nil"/>
              <w:left w:val="single" w:sz="4" w:space="0" w:color="auto"/>
              <w:bottom w:val="single" w:sz="4" w:space="0" w:color="auto"/>
              <w:right w:val="single" w:sz="4" w:space="0" w:color="auto"/>
            </w:tcBorders>
          </w:tcPr>
          <w:p w14:paraId="53586848" w14:textId="77777777" w:rsidR="00421A0D" w:rsidRDefault="00421A0D">
            <w:pPr>
              <w:kinsoku w:val="0"/>
              <w:overflowPunct w:val="0"/>
              <w:autoSpaceDE/>
              <w:autoSpaceDN/>
              <w:adjustRightInd/>
              <w:textAlignment w:val="baseline"/>
            </w:pPr>
          </w:p>
        </w:tc>
        <w:tc>
          <w:tcPr>
            <w:tcW w:w="7723" w:type="dxa"/>
            <w:gridSpan w:val="5"/>
            <w:tcBorders>
              <w:top w:val="single" w:sz="4" w:space="0" w:color="auto"/>
              <w:left w:val="single" w:sz="4" w:space="0" w:color="auto"/>
              <w:bottom w:val="single" w:sz="4" w:space="0" w:color="auto"/>
              <w:right w:val="single" w:sz="4" w:space="0" w:color="auto"/>
            </w:tcBorders>
          </w:tcPr>
          <w:p w14:paraId="01A57DAF" w14:textId="77777777" w:rsidR="00421A0D" w:rsidRDefault="00421A0D">
            <w:pPr>
              <w:kinsoku w:val="0"/>
              <w:overflowPunct w:val="0"/>
              <w:autoSpaceDE/>
              <w:autoSpaceDN/>
              <w:adjustRightInd/>
              <w:spacing w:after="27" w:line="253" w:lineRule="exact"/>
              <w:ind w:left="108" w:right="108"/>
              <w:jc w:val="both"/>
              <w:textAlignment w:val="baseline"/>
              <w:rPr>
                <w:spacing w:val="-1"/>
              </w:rPr>
            </w:pPr>
            <w:r w:rsidRPr="00421A0D">
              <w:rPr>
                <w:b/>
                <w:bCs/>
                <w:spacing w:val="-1"/>
                <w:lang w:val="en-US"/>
              </w:rPr>
              <w:t xml:space="preserve">Comments: </w:t>
            </w:r>
            <w:r w:rsidRPr="00421A0D">
              <w:rPr>
                <w:spacing w:val="-1"/>
                <w:lang w:val="en-US"/>
              </w:rPr>
              <w:t xml:space="preserve">No further studies on toxicity to fish have been submitted with the argument that there is only limited and local exposure to fish. </w:t>
            </w:r>
            <w:r>
              <w:rPr>
                <w:spacing w:val="-1"/>
              </w:rPr>
              <w:t>These arguments are considered acceptable.</w:t>
            </w:r>
          </w:p>
        </w:tc>
      </w:tr>
      <w:tr w:rsidR="00421A0D" w14:paraId="1952E74C" w14:textId="77777777">
        <w:trPr>
          <w:cantSplit/>
          <w:trHeight w:hRule="exact" w:val="1857"/>
        </w:trPr>
        <w:tc>
          <w:tcPr>
            <w:tcW w:w="1531" w:type="dxa"/>
            <w:vMerge w:val="restart"/>
            <w:tcBorders>
              <w:top w:val="single" w:sz="4" w:space="0" w:color="auto"/>
              <w:left w:val="single" w:sz="4" w:space="0" w:color="auto"/>
              <w:bottom w:val="nil"/>
              <w:right w:val="single" w:sz="4" w:space="0" w:color="auto"/>
            </w:tcBorders>
          </w:tcPr>
          <w:p w14:paraId="789C3949" w14:textId="77777777" w:rsidR="00421A0D" w:rsidRPr="00421A0D" w:rsidRDefault="00421A0D">
            <w:pPr>
              <w:kinsoku w:val="0"/>
              <w:overflowPunct w:val="0"/>
              <w:autoSpaceDE/>
              <w:autoSpaceDN/>
              <w:adjustRightInd/>
              <w:spacing w:line="228" w:lineRule="exact"/>
              <w:ind w:left="72"/>
              <w:textAlignment w:val="baseline"/>
              <w:rPr>
                <w:lang w:val="en-US"/>
              </w:rPr>
            </w:pPr>
            <w:r w:rsidRPr="00421A0D">
              <w:rPr>
                <w:lang w:val="en-US"/>
              </w:rPr>
              <w:t>Lethality/ LC50</w:t>
            </w:r>
          </w:p>
          <w:p w14:paraId="1C4E8AE6" w14:textId="77777777" w:rsidR="00421A0D" w:rsidRPr="00421A0D" w:rsidRDefault="00421A0D">
            <w:pPr>
              <w:tabs>
                <w:tab w:val="right" w:pos="1440"/>
              </w:tabs>
              <w:kinsoku w:val="0"/>
              <w:overflowPunct w:val="0"/>
              <w:autoSpaceDE/>
              <w:autoSpaceDN/>
              <w:adjustRightInd/>
              <w:spacing w:line="264" w:lineRule="exact"/>
              <w:ind w:left="72"/>
              <w:textAlignment w:val="baseline"/>
              <w:rPr>
                <w:lang w:val="en-US"/>
              </w:rPr>
            </w:pPr>
            <w:r w:rsidRPr="00421A0D">
              <w:rPr>
                <w:lang w:val="en-US"/>
              </w:rPr>
              <w:t>Acute</w:t>
            </w:r>
            <w:r w:rsidRPr="00421A0D">
              <w:rPr>
                <w:lang w:val="en-US"/>
              </w:rPr>
              <w:tab/>
              <w:t>toxicity</w:t>
            </w:r>
            <w:r w:rsidRPr="00421A0D">
              <w:rPr>
                <w:lang w:val="en-US"/>
              </w:rPr>
              <w:br/>
              <w:t>(Invertebrates)</w:t>
            </w:r>
          </w:p>
          <w:p w14:paraId="0C336A42" w14:textId="77777777" w:rsidR="00421A0D" w:rsidRDefault="00421A0D">
            <w:pPr>
              <w:tabs>
                <w:tab w:val="right" w:pos="1440"/>
              </w:tabs>
              <w:kinsoku w:val="0"/>
              <w:overflowPunct w:val="0"/>
              <w:autoSpaceDE/>
              <w:autoSpaceDN/>
              <w:adjustRightInd/>
              <w:spacing w:before="5" w:after="1890" w:line="264" w:lineRule="exact"/>
              <w:ind w:left="72"/>
              <w:textAlignment w:val="baseline"/>
            </w:pPr>
            <w:r>
              <w:t>–</w:t>
            </w:r>
            <w:r>
              <w:tab/>
              <w:t>aquatic</w:t>
            </w:r>
            <w:r>
              <w:br/>
              <w:t>compartment</w:t>
            </w:r>
          </w:p>
        </w:tc>
        <w:tc>
          <w:tcPr>
            <w:tcW w:w="1488" w:type="dxa"/>
            <w:tcBorders>
              <w:top w:val="single" w:sz="4" w:space="0" w:color="auto"/>
              <w:left w:val="single" w:sz="4" w:space="0" w:color="auto"/>
              <w:bottom w:val="single" w:sz="4" w:space="0" w:color="auto"/>
              <w:right w:val="single" w:sz="4" w:space="0" w:color="auto"/>
            </w:tcBorders>
          </w:tcPr>
          <w:p w14:paraId="2B800B24" w14:textId="77777777" w:rsidR="00421A0D" w:rsidRDefault="00421A0D">
            <w:pPr>
              <w:kinsoku w:val="0"/>
              <w:overflowPunct w:val="0"/>
              <w:autoSpaceDE/>
              <w:autoSpaceDN/>
              <w:adjustRightInd/>
              <w:spacing w:after="1611" w:line="228" w:lineRule="exact"/>
              <w:ind w:left="110"/>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6A384183" w14:textId="77777777" w:rsidR="00421A0D" w:rsidRDefault="00421A0D">
            <w:pPr>
              <w:kinsoku w:val="0"/>
              <w:overflowPunct w:val="0"/>
              <w:autoSpaceDE/>
              <w:autoSpaceDN/>
              <w:adjustRightInd/>
              <w:spacing w:after="1611" w:line="228" w:lineRule="exact"/>
              <w:ind w:left="96"/>
              <w:textAlignment w:val="baseline"/>
            </w:pPr>
            <w:r>
              <w:t>Daphnia Magna</w:t>
            </w:r>
          </w:p>
        </w:tc>
        <w:tc>
          <w:tcPr>
            <w:tcW w:w="1502" w:type="dxa"/>
            <w:tcBorders>
              <w:top w:val="single" w:sz="4" w:space="0" w:color="auto"/>
              <w:left w:val="single" w:sz="4" w:space="0" w:color="auto"/>
              <w:bottom w:val="single" w:sz="4" w:space="0" w:color="auto"/>
              <w:right w:val="single" w:sz="4" w:space="0" w:color="auto"/>
            </w:tcBorders>
          </w:tcPr>
          <w:p w14:paraId="0B362BD7" w14:textId="77777777" w:rsidR="00421A0D" w:rsidRPr="00421A0D" w:rsidRDefault="00421A0D">
            <w:pPr>
              <w:kinsoku w:val="0"/>
              <w:overflowPunct w:val="0"/>
              <w:autoSpaceDE/>
              <w:autoSpaceDN/>
              <w:adjustRightInd/>
              <w:spacing w:line="258" w:lineRule="exact"/>
              <w:ind w:left="72" w:right="108"/>
              <w:textAlignment w:val="baseline"/>
              <w:rPr>
                <w:lang w:val="en-US"/>
              </w:rPr>
            </w:pPr>
            <w:r w:rsidRPr="00421A0D">
              <w:rPr>
                <w:lang w:val="en-US"/>
              </w:rPr>
              <w:t>Bromadiolone is acutely toxic to invertebrates with an LC50</w:t>
            </w:r>
          </w:p>
          <w:p w14:paraId="383C8423" w14:textId="77777777" w:rsidR="00421A0D" w:rsidRPr="00421A0D" w:rsidRDefault="00421A0D">
            <w:pPr>
              <w:tabs>
                <w:tab w:val="left" w:pos="432"/>
                <w:tab w:val="right" w:pos="1368"/>
              </w:tabs>
              <w:kinsoku w:val="0"/>
              <w:overflowPunct w:val="0"/>
              <w:autoSpaceDE/>
              <w:autoSpaceDN/>
              <w:adjustRightInd/>
              <w:spacing w:after="22" w:line="264" w:lineRule="exact"/>
              <w:ind w:left="72"/>
              <w:textAlignment w:val="baseline"/>
              <w:rPr>
                <w:lang w:val="en-US"/>
              </w:rPr>
            </w:pPr>
            <w:r w:rsidRPr="00421A0D">
              <w:rPr>
                <w:lang w:val="en-US"/>
              </w:rPr>
              <w:t>of</w:t>
            </w:r>
            <w:r w:rsidRPr="00421A0D">
              <w:rPr>
                <w:lang w:val="en-US"/>
              </w:rPr>
              <w:tab/>
              <w:t>5.79</w:t>
            </w:r>
            <w:r w:rsidRPr="00421A0D">
              <w:rPr>
                <w:lang w:val="en-US"/>
              </w:rPr>
              <w:tab/>
              <w:t>mg/l</w:t>
            </w:r>
            <w:r w:rsidRPr="00421A0D">
              <w:rPr>
                <w:lang w:val="en-US"/>
              </w:rPr>
              <w:br/>
              <w:t>(nominal concentration),</w:t>
            </w:r>
          </w:p>
        </w:tc>
        <w:tc>
          <w:tcPr>
            <w:tcW w:w="1507" w:type="dxa"/>
            <w:tcBorders>
              <w:top w:val="single" w:sz="4" w:space="0" w:color="auto"/>
              <w:left w:val="single" w:sz="4" w:space="0" w:color="auto"/>
              <w:bottom w:val="single" w:sz="4" w:space="0" w:color="auto"/>
              <w:right w:val="single" w:sz="4" w:space="0" w:color="auto"/>
            </w:tcBorders>
          </w:tcPr>
          <w:p w14:paraId="04A612ED" w14:textId="77777777" w:rsidR="00421A0D" w:rsidRPr="00421A0D" w:rsidRDefault="00421A0D">
            <w:pPr>
              <w:kinsoku w:val="0"/>
              <w:overflowPunct w:val="0"/>
              <w:autoSpaceDE/>
              <w:autoSpaceDN/>
              <w:adjustRightInd/>
              <w:spacing w:line="250" w:lineRule="exact"/>
              <w:ind w:left="72"/>
              <w:textAlignment w:val="baseline"/>
              <w:rPr>
                <w:lang w:val="en-US"/>
              </w:rPr>
            </w:pPr>
            <w:r w:rsidRPr="00421A0D">
              <w:rPr>
                <w:lang w:val="en-US"/>
              </w:rPr>
              <w:t>99/45 Toxic to aquatic</w:t>
            </w:r>
          </w:p>
          <w:p w14:paraId="7230CA43" w14:textId="77777777" w:rsidR="00421A0D" w:rsidRPr="00421A0D" w:rsidRDefault="00421A0D">
            <w:pPr>
              <w:kinsoku w:val="0"/>
              <w:overflowPunct w:val="0"/>
              <w:autoSpaceDE/>
              <w:autoSpaceDN/>
              <w:adjustRightInd/>
              <w:spacing w:before="36" w:line="228" w:lineRule="exact"/>
              <w:ind w:left="72"/>
              <w:textAlignment w:val="baseline"/>
              <w:rPr>
                <w:lang w:val="en-US"/>
              </w:rPr>
            </w:pPr>
            <w:r w:rsidRPr="00421A0D">
              <w:rPr>
                <w:lang w:val="en-US"/>
              </w:rPr>
              <w:t>organisms</w:t>
            </w:r>
          </w:p>
          <w:p w14:paraId="54CC6712" w14:textId="77777777" w:rsidR="00421A0D" w:rsidRPr="00421A0D" w:rsidRDefault="00421A0D">
            <w:pPr>
              <w:tabs>
                <w:tab w:val="right" w:pos="1368"/>
              </w:tabs>
              <w:kinsoku w:val="0"/>
              <w:overflowPunct w:val="0"/>
              <w:autoSpaceDE/>
              <w:autoSpaceDN/>
              <w:adjustRightInd/>
              <w:spacing w:before="305" w:line="228" w:lineRule="exact"/>
              <w:ind w:left="72"/>
              <w:textAlignment w:val="baseline"/>
              <w:rPr>
                <w:lang w:val="en-US"/>
              </w:rPr>
            </w:pPr>
            <w:r w:rsidRPr="00421A0D">
              <w:rPr>
                <w:lang w:val="en-US"/>
              </w:rPr>
              <w:t>1272/2008</w:t>
            </w:r>
            <w:r w:rsidRPr="00421A0D">
              <w:rPr>
                <w:lang w:val="en-US"/>
              </w:rPr>
              <w:tab/>
              <w:t>No</w:t>
            </w:r>
          </w:p>
          <w:p w14:paraId="409B0BC2" w14:textId="77777777" w:rsidR="00421A0D" w:rsidRPr="00421A0D" w:rsidRDefault="00421A0D">
            <w:pPr>
              <w:kinsoku w:val="0"/>
              <w:overflowPunct w:val="0"/>
              <w:autoSpaceDE/>
              <w:autoSpaceDN/>
              <w:adjustRightInd/>
              <w:spacing w:before="36" w:after="286" w:line="228" w:lineRule="exact"/>
              <w:ind w:left="72"/>
              <w:textAlignment w:val="baseline"/>
              <w:rPr>
                <w:lang w:val="en-US"/>
              </w:rPr>
            </w:pPr>
            <w:r w:rsidRPr="00421A0D">
              <w:rPr>
                <w:lang w:val="en-US"/>
              </w:rPr>
              <w:t>classification</w:t>
            </w:r>
          </w:p>
        </w:tc>
        <w:tc>
          <w:tcPr>
            <w:tcW w:w="1387" w:type="dxa"/>
            <w:tcBorders>
              <w:top w:val="single" w:sz="4" w:space="0" w:color="auto"/>
              <w:left w:val="single" w:sz="4" w:space="0" w:color="auto"/>
              <w:bottom w:val="single" w:sz="4" w:space="0" w:color="auto"/>
              <w:right w:val="single" w:sz="4" w:space="0" w:color="auto"/>
            </w:tcBorders>
          </w:tcPr>
          <w:p w14:paraId="171EF2BC" w14:textId="77777777" w:rsidR="00421A0D" w:rsidRDefault="00421A0D">
            <w:pPr>
              <w:kinsoku w:val="0"/>
              <w:overflowPunct w:val="0"/>
              <w:autoSpaceDE/>
              <w:autoSpaceDN/>
              <w:adjustRightInd/>
              <w:spacing w:after="1611" w:line="228" w:lineRule="exact"/>
              <w:ind w:left="106"/>
              <w:textAlignment w:val="baseline"/>
            </w:pPr>
            <w:r>
              <w:t>A 7.4.1.2</w:t>
            </w:r>
          </w:p>
        </w:tc>
      </w:tr>
      <w:tr w:rsidR="00421A0D" w14:paraId="4F342D5E" w14:textId="77777777">
        <w:trPr>
          <w:cantSplit/>
          <w:trHeight w:hRule="exact" w:val="543"/>
        </w:trPr>
        <w:tc>
          <w:tcPr>
            <w:tcW w:w="1531" w:type="dxa"/>
            <w:vMerge/>
            <w:tcBorders>
              <w:top w:val="nil"/>
              <w:left w:val="single" w:sz="4" w:space="0" w:color="auto"/>
              <w:bottom w:val="nil"/>
              <w:right w:val="single" w:sz="4" w:space="0" w:color="auto"/>
            </w:tcBorders>
          </w:tcPr>
          <w:p w14:paraId="1C800FA6" w14:textId="77777777" w:rsidR="00421A0D" w:rsidRDefault="00421A0D">
            <w:pPr>
              <w:kinsoku w:val="0"/>
              <w:overflowPunct w:val="0"/>
              <w:autoSpaceDE/>
              <w:autoSpaceDN/>
              <w:adjustRightInd/>
              <w:textAlignment w:val="baseline"/>
            </w:pPr>
          </w:p>
        </w:tc>
        <w:tc>
          <w:tcPr>
            <w:tcW w:w="3327" w:type="dxa"/>
            <w:gridSpan w:val="2"/>
            <w:tcBorders>
              <w:top w:val="single" w:sz="4" w:space="0" w:color="auto"/>
              <w:left w:val="single" w:sz="4" w:space="0" w:color="auto"/>
              <w:bottom w:val="single" w:sz="4" w:space="0" w:color="auto"/>
              <w:right w:val="single" w:sz="4" w:space="0" w:color="auto"/>
            </w:tcBorders>
          </w:tcPr>
          <w:p w14:paraId="77E52041" w14:textId="77777777" w:rsidR="00421A0D" w:rsidRDefault="00421A0D">
            <w:pPr>
              <w:kinsoku w:val="0"/>
              <w:overflowPunct w:val="0"/>
              <w:autoSpaceDE/>
              <w:autoSpaceDN/>
              <w:adjustRightInd/>
              <w:spacing w:after="295" w:line="229" w:lineRule="exact"/>
              <w:ind w:left="110"/>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2C134C5C" w14:textId="77777777" w:rsidR="00421A0D" w:rsidRDefault="00421A0D">
            <w:pPr>
              <w:kinsoku w:val="0"/>
              <w:overflowPunct w:val="0"/>
              <w:autoSpaceDE/>
              <w:autoSpaceDN/>
              <w:adjustRightInd/>
              <w:spacing w:after="295" w:line="229" w:lineRule="exact"/>
              <w:ind w:left="100"/>
              <w:textAlignment w:val="baseline"/>
            </w:pPr>
            <w:r>
              <w:rPr>
                <w:b/>
                <w:bCs/>
              </w:rPr>
              <w:t xml:space="preserve">Method: </w:t>
            </w:r>
            <w:r>
              <w:t>OECD 202</w:t>
            </w:r>
          </w:p>
        </w:tc>
        <w:tc>
          <w:tcPr>
            <w:tcW w:w="1387" w:type="dxa"/>
            <w:tcBorders>
              <w:top w:val="single" w:sz="4" w:space="0" w:color="auto"/>
              <w:left w:val="single" w:sz="4" w:space="0" w:color="auto"/>
              <w:bottom w:val="single" w:sz="4" w:space="0" w:color="auto"/>
              <w:right w:val="single" w:sz="4" w:space="0" w:color="auto"/>
            </w:tcBorders>
          </w:tcPr>
          <w:p w14:paraId="7B652AE1" w14:textId="77777777" w:rsidR="00421A0D" w:rsidRDefault="00421A0D">
            <w:pPr>
              <w:tabs>
                <w:tab w:val="right" w:pos="1224"/>
              </w:tabs>
              <w:kinsoku w:val="0"/>
              <w:overflowPunct w:val="0"/>
              <w:autoSpaceDE/>
              <w:autoSpaceDN/>
              <w:adjustRightInd/>
              <w:spacing w:line="229" w:lineRule="exact"/>
              <w:ind w:left="72"/>
              <w:textAlignment w:val="baseline"/>
              <w:rPr>
                <w:b/>
                <w:bCs/>
              </w:rPr>
            </w:pPr>
            <w:r>
              <w:rPr>
                <w:b/>
                <w:bCs/>
              </w:rPr>
              <w:t>GLP</w:t>
            </w:r>
            <w:r>
              <w:rPr>
                <w:b/>
                <w:bCs/>
              </w:rPr>
              <w:tab/>
              <w:t>(Y/N):</w:t>
            </w:r>
          </w:p>
          <w:p w14:paraId="732AE22F" w14:textId="77777777" w:rsidR="00421A0D" w:rsidRDefault="00421A0D">
            <w:pPr>
              <w:kinsoku w:val="0"/>
              <w:overflowPunct w:val="0"/>
              <w:autoSpaceDE/>
              <w:autoSpaceDN/>
              <w:adjustRightInd/>
              <w:spacing w:before="31" w:after="32" w:line="228" w:lineRule="exact"/>
              <w:ind w:left="72"/>
              <w:textAlignment w:val="baseline"/>
            </w:pPr>
            <w:r>
              <w:t>Y</w:t>
            </w:r>
          </w:p>
        </w:tc>
      </w:tr>
      <w:tr w:rsidR="00421A0D" w14:paraId="7F4EADC6" w14:textId="77777777">
        <w:trPr>
          <w:cantSplit/>
          <w:trHeight w:hRule="exact" w:val="801"/>
        </w:trPr>
        <w:tc>
          <w:tcPr>
            <w:tcW w:w="1531" w:type="dxa"/>
            <w:vMerge/>
            <w:tcBorders>
              <w:top w:val="nil"/>
              <w:left w:val="single" w:sz="4" w:space="0" w:color="auto"/>
              <w:bottom w:val="single" w:sz="4" w:space="0" w:color="auto"/>
              <w:right w:val="single" w:sz="4" w:space="0" w:color="auto"/>
            </w:tcBorders>
          </w:tcPr>
          <w:p w14:paraId="1FBD5893" w14:textId="77777777" w:rsidR="00421A0D" w:rsidRDefault="00421A0D">
            <w:pPr>
              <w:kinsoku w:val="0"/>
              <w:overflowPunct w:val="0"/>
              <w:autoSpaceDE/>
              <w:autoSpaceDN/>
              <w:adjustRightInd/>
              <w:textAlignment w:val="baseline"/>
            </w:pPr>
          </w:p>
        </w:tc>
        <w:tc>
          <w:tcPr>
            <w:tcW w:w="7723" w:type="dxa"/>
            <w:gridSpan w:val="5"/>
            <w:tcBorders>
              <w:top w:val="single" w:sz="4" w:space="0" w:color="auto"/>
              <w:left w:val="single" w:sz="4" w:space="0" w:color="auto"/>
              <w:bottom w:val="single" w:sz="4" w:space="0" w:color="auto"/>
              <w:right w:val="single" w:sz="4" w:space="0" w:color="auto"/>
            </w:tcBorders>
          </w:tcPr>
          <w:p w14:paraId="3DFBC8AF" w14:textId="77777777" w:rsidR="00421A0D" w:rsidRDefault="00421A0D">
            <w:pPr>
              <w:kinsoku w:val="0"/>
              <w:overflowPunct w:val="0"/>
              <w:autoSpaceDE/>
              <w:autoSpaceDN/>
              <w:adjustRightInd/>
              <w:spacing w:after="18" w:line="256" w:lineRule="exact"/>
              <w:ind w:left="108" w:right="108"/>
              <w:jc w:val="both"/>
              <w:textAlignment w:val="baseline"/>
            </w:pPr>
            <w:r w:rsidRPr="00421A0D">
              <w:rPr>
                <w:b/>
                <w:bCs/>
                <w:lang w:val="en-US"/>
              </w:rPr>
              <w:t xml:space="preserve">Comments: </w:t>
            </w:r>
            <w:r w:rsidRPr="00421A0D">
              <w:rPr>
                <w:lang w:val="en-US"/>
              </w:rPr>
              <w:t xml:space="preserve">No further studies on toxicity to invertebrates have been submitted with the argument that there is only limited and local exposure to the water compartment. </w:t>
            </w:r>
            <w:r>
              <w:t>These arguments are considered acceptable.</w:t>
            </w:r>
          </w:p>
        </w:tc>
      </w:tr>
      <w:tr w:rsidR="00421A0D" w14:paraId="2295AA21" w14:textId="77777777">
        <w:trPr>
          <w:cantSplit/>
          <w:trHeight w:hRule="exact" w:val="1599"/>
        </w:trPr>
        <w:tc>
          <w:tcPr>
            <w:tcW w:w="1531" w:type="dxa"/>
            <w:vMerge w:val="restart"/>
            <w:tcBorders>
              <w:top w:val="single" w:sz="4" w:space="0" w:color="auto"/>
              <w:left w:val="single" w:sz="4" w:space="0" w:color="auto"/>
              <w:bottom w:val="nil"/>
              <w:right w:val="single" w:sz="4" w:space="0" w:color="auto"/>
            </w:tcBorders>
          </w:tcPr>
          <w:p w14:paraId="086D7AB8" w14:textId="77777777" w:rsidR="00421A0D" w:rsidRPr="00421A0D" w:rsidRDefault="00421A0D">
            <w:pPr>
              <w:kinsoku w:val="0"/>
              <w:overflowPunct w:val="0"/>
              <w:autoSpaceDE/>
              <w:autoSpaceDN/>
              <w:adjustRightInd/>
              <w:spacing w:line="228" w:lineRule="exact"/>
              <w:ind w:left="72"/>
              <w:textAlignment w:val="baseline"/>
              <w:rPr>
                <w:lang w:val="en-US"/>
              </w:rPr>
            </w:pPr>
            <w:r w:rsidRPr="00421A0D">
              <w:rPr>
                <w:lang w:val="en-US"/>
              </w:rPr>
              <w:t>Growth</w:t>
            </w:r>
          </w:p>
          <w:p w14:paraId="6B09ACFF" w14:textId="77777777" w:rsidR="00421A0D" w:rsidRPr="00421A0D" w:rsidRDefault="00421A0D">
            <w:pPr>
              <w:tabs>
                <w:tab w:val="right" w:pos="1440"/>
              </w:tabs>
              <w:kinsoku w:val="0"/>
              <w:overflowPunct w:val="0"/>
              <w:autoSpaceDE/>
              <w:autoSpaceDN/>
              <w:adjustRightInd/>
              <w:spacing w:before="36" w:line="228" w:lineRule="exact"/>
              <w:ind w:left="72"/>
              <w:textAlignment w:val="baseline"/>
              <w:rPr>
                <w:lang w:val="en-US"/>
              </w:rPr>
            </w:pPr>
            <w:r w:rsidRPr="00421A0D">
              <w:rPr>
                <w:lang w:val="en-US"/>
              </w:rPr>
              <w:t>inhibition</w:t>
            </w:r>
            <w:r w:rsidRPr="00421A0D">
              <w:rPr>
                <w:lang w:val="en-US"/>
              </w:rPr>
              <w:tab/>
              <w:t>on</w:t>
            </w:r>
          </w:p>
          <w:p w14:paraId="6D3EAFC4" w14:textId="77777777" w:rsidR="00421A0D" w:rsidRPr="00421A0D" w:rsidRDefault="00421A0D">
            <w:pPr>
              <w:tabs>
                <w:tab w:val="right" w:pos="1440"/>
              </w:tabs>
              <w:kinsoku w:val="0"/>
              <w:overflowPunct w:val="0"/>
              <w:autoSpaceDE/>
              <w:autoSpaceDN/>
              <w:adjustRightInd/>
              <w:spacing w:before="36" w:line="228" w:lineRule="exact"/>
              <w:ind w:left="72"/>
              <w:textAlignment w:val="baseline"/>
              <w:rPr>
                <w:lang w:val="en-US"/>
              </w:rPr>
            </w:pPr>
            <w:r w:rsidRPr="00421A0D">
              <w:rPr>
                <w:lang w:val="en-US"/>
              </w:rPr>
              <w:t>Algae</w:t>
            </w:r>
            <w:r w:rsidRPr="00421A0D">
              <w:rPr>
                <w:lang w:val="en-US"/>
              </w:rPr>
              <w:tab/>
              <w:t>72h</w:t>
            </w:r>
          </w:p>
          <w:p w14:paraId="18E9D93B" w14:textId="77777777" w:rsidR="00421A0D" w:rsidRPr="00421A0D" w:rsidRDefault="00421A0D">
            <w:pPr>
              <w:kinsoku w:val="0"/>
              <w:overflowPunct w:val="0"/>
              <w:autoSpaceDE/>
              <w:autoSpaceDN/>
              <w:adjustRightInd/>
              <w:spacing w:after="1366" w:line="264" w:lineRule="exact"/>
              <w:ind w:left="72"/>
              <w:textAlignment w:val="baseline"/>
              <w:rPr>
                <w:lang w:val="en-US"/>
              </w:rPr>
            </w:pPr>
            <w:r w:rsidRPr="00421A0D">
              <w:rPr>
                <w:lang w:val="en-US"/>
              </w:rPr>
              <w:t>EC50 – aquatic compartment</w:t>
            </w:r>
          </w:p>
        </w:tc>
        <w:tc>
          <w:tcPr>
            <w:tcW w:w="1488" w:type="dxa"/>
            <w:tcBorders>
              <w:top w:val="single" w:sz="4" w:space="0" w:color="auto"/>
              <w:left w:val="single" w:sz="4" w:space="0" w:color="auto"/>
              <w:bottom w:val="single" w:sz="4" w:space="0" w:color="auto"/>
              <w:right w:val="single" w:sz="4" w:space="0" w:color="auto"/>
            </w:tcBorders>
          </w:tcPr>
          <w:p w14:paraId="5E3F7CFB" w14:textId="77777777" w:rsidR="00421A0D" w:rsidRDefault="00421A0D">
            <w:pPr>
              <w:kinsoku w:val="0"/>
              <w:overflowPunct w:val="0"/>
              <w:autoSpaceDE/>
              <w:autoSpaceDN/>
              <w:adjustRightInd/>
              <w:spacing w:after="1356" w:line="228" w:lineRule="exact"/>
              <w:ind w:left="110"/>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44AA8D23" w14:textId="77777777" w:rsidR="00421A0D" w:rsidRDefault="00421A0D">
            <w:pPr>
              <w:kinsoku w:val="0"/>
              <w:overflowPunct w:val="0"/>
              <w:autoSpaceDE/>
              <w:autoSpaceDN/>
              <w:adjustRightInd/>
              <w:spacing w:after="1095" w:line="251" w:lineRule="exact"/>
              <w:ind w:left="432" w:hanging="360"/>
              <w:textAlignment w:val="baseline"/>
              <w:rPr>
                <w:i/>
                <w:iCs/>
              </w:rPr>
            </w:pPr>
            <w:r>
              <w:rPr>
                <w:i/>
                <w:iCs/>
              </w:rPr>
              <w:t>Pseudokirchneriella subcapitata</w:t>
            </w:r>
          </w:p>
        </w:tc>
        <w:tc>
          <w:tcPr>
            <w:tcW w:w="1502" w:type="dxa"/>
            <w:tcBorders>
              <w:top w:val="single" w:sz="4" w:space="0" w:color="auto"/>
              <w:left w:val="single" w:sz="4" w:space="0" w:color="auto"/>
              <w:bottom w:val="single" w:sz="4" w:space="0" w:color="auto"/>
              <w:right w:val="single" w:sz="4" w:space="0" w:color="auto"/>
            </w:tcBorders>
          </w:tcPr>
          <w:p w14:paraId="5DF55D64" w14:textId="77777777" w:rsidR="00421A0D" w:rsidRPr="00421A0D" w:rsidRDefault="00421A0D">
            <w:pPr>
              <w:kinsoku w:val="0"/>
              <w:overflowPunct w:val="0"/>
              <w:autoSpaceDE/>
              <w:autoSpaceDN/>
              <w:adjustRightInd/>
              <w:spacing w:line="256" w:lineRule="exact"/>
              <w:ind w:left="72" w:right="108"/>
              <w:textAlignment w:val="baseline"/>
              <w:rPr>
                <w:spacing w:val="6"/>
                <w:lang w:val="en-US"/>
              </w:rPr>
            </w:pPr>
            <w:r w:rsidRPr="00421A0D">
              <w:rPr>
                <w:spacing w:val="6"/>
                <w:lang w:val="en-US"/>
              </w:rPr>
              <w:t>Bromadiolone is acutely toxic to alga with an</w:t>
            </w:r>
          </w:p>
          <w:p w14:paraId="290CB1D3" w14:textId="77777777" w:rsidR="00421A0D" w:rsidRPr="00421A0D" w:rsidRDefault="00421A0D">
            <w:pPr>
              <w:tabs>
                <w:tab w:val="right" w:pos="1368"/>
              </w:tabs>
              <w:kinsoku w:val="0"/>
              <w:overflowPunct w:val="0"/>
              <w:autoSpaceDE/>
              <w:autoSpaceDN/>
              <w:adjustRightInd/>
              <w:spacing w:before="36" w:line="228" w:lineRule="exact"/>
              <w:ind w:left="72"/>
              <w:textAlignment w:val="baseline"/>
              <w:rPr>
                <w:lang w:val="en-US"/>
              </w:rPr>
            </w:pPr>
            <w:r w:rsidRPr="00421A0D">
              <w:rPr>
                <w:lang w:val="en-US"/>
              </w:rPr>
              <w:t>EC50</w:t>
            </w:r>
            <w:r w:rsidRPr="00421A0D">
              <w:rPr>
                <w:lang w:val="en-US"/>
              </w:rPr>
              <w:tab/>
              <w:t>of 1.14</w:t>
            </w:r>
          </w:p>
          <w:p w14:paraId="670EC617" w14:textId="77777777" w:rsidR="00421A0D" w:rsidRPr="00421A0D" w:rsidRDefault="00421A0D">
            <w:pPr>
              <w:tabs>
                <w:tab w:val="right" w:pos="1368"/>
              </w:tabs>
              <w:kinsoku w:val="0"/>
              <w:overflowPunct w:val="0"/>
              <w:autoSpaceDE/>
              <w:autoSpaceDN/>
              <w:adjustRightInd/>
              <w:spacing w:before="36" w:line="228" w:lineRule="exact"/>
              <w:ind w:left="72"/>
              <w:textAlignment w:val="baseline"/>
              <w:rPr>
                <w:lang w:val="en-US"/>
              </w:rPr>
            </w:pPr>
            <w:r w:rsidRPr="00421A0D">
              <w:rPr>
                <w:lang w:val="en-US"/>
              </w:rPr>
              <w:t>mg/l</w:t>
            </w:r>
            <w:r w:rsidRPr="00421A0D">
              <w:rPr>
                <w:lang w:val="en-US"/>
              </w:rPr>
              <w:tab/>
              <w:t>(nominal</w:t>
            </w:r>
          </w:p>
          <w:p w14:paraId="3CD24369" w14:textId="77777777" w:rsidR="00421A0D" w:rsidRPr="00421A0D" w:rsidRDefault="00421A0D">
            <w:pPr>
              <w:kinsoku w:val="0"/>
              <w:overflowPunct w:val="0"/>
              <w:autoSpaceDE/>
              <w:autoSpaceDN/>
              <w:adjustRightInd/>
              <w:spacing w:before="36" w:after="36" w:line="228" w:lineRule="exact"/>
              <w:ind w:left="72"/>
              <w:textAlignment w:val="baseline"/>
              <w:rPr>
                <w:lang w:val="en-US"/>
              </w:rPr>
            </w:pPr>
            <w:r w:rsidRPr="00421A0D">
              <w:rPr>
                <w:lang w:val="en-US"/>
              </w:rPr>
              <w:t>concentration),</w:t>
            </w:r>
          </w:p>
        </w:tc>
        <w:tc>
          <w:tcPr>
            <w:tcW w:w="1507" w:type="dxa"/>
            <w:tcBorders>
              <w:top w:val="single" w:sz="4" w:space="0" w:color="auto"/>
              <w:left w:val="single" w:sz="4" w:space="0" w:color="auto"/>
              <w:bottom w:val="single" w:sz="4" w:space="0" w:color="auto"/>
              <w:right w:val="single" w:sz="4" w:space="0" w:color="auto"/>
            </w:tcBorders>
          </w:tcPr>
          <w:p w14:paraId="6970F1ED" w14:textId="77777777" w:rsidR="00421A0D" w:rsidRPr="00421A0D" w:rsidRDefault="00421A0D">
            <w:pPr>
              <w:kinsoku w:val="0"/>
              <w:overflowPunct w:val="0"/>
              <w:autoSpaceDE/>
              <w:autoSpaceDN/>
              <w:adjustRightInd/>
              <w:spacing w:line="253" w:lineRule="exact"/>
              <w:ind w:left="72"/>
              <w:textAlignment w:val="baseline"/>
              <w:rPr>
                <w:lang w:val="en-US"/>
              </w:rPr>
            </w:pPr>
            <w:r w:rsidRPr="00421A0D">
              <w:rPr>
                <w:lang w:val="en-US"/>
              </w:rPr>
              <w:t>99/45 Toxic to aquatic</w:t>
            </w:r>
          </w:p>
          <w:p w14:paraId="2CFE08AF" w14:textId="77777777" w:rsidR="00421A0D" w:rsidRPr="00421A0D" w:rsidRDefault="00421A0D">
            <w:pPr>
              <w:kinsoku w:val="0"/>
              <w:overflowPunct w:val="0"/>
              <w:autoSpaceDE/>
              <w:autoSpaceDN/>
              <w:adjustRightInd/>
              <w:spacing w:before="36" w:line="228" w:lineRule="exact"/>
              <w:ind w:left="72"/>
              <w:textAlignment w:val="baseline"/>
              <w:rPr>
                <w:lang w:val="en-US"/>
              </w:rPr>
            </w:pPr>
            <w:r w:rsidRPr="00421A0D">
              <w:rPr>
                <w:lang w:val="en-US"/>
              </w:rPr>
              <w:t>organisms</w:t>
            </w:r>
          </w:p>
          <w:p w14:paraId="289FF785" w14:textId="77777777" w:rsidR="00421A0D" w:rsidRPr="00421A0D" w:rsidRDefault="00421A0D">
            <w:pPr>
              <w:tabs>
                <w:tab w:val="right" w:pos="1368"/>
              </w:tabs>
              <w:kinsoku w:val="0"/>
              <w:overflowPunct w:val="0"/>
              <w:autoSpaceDE/>
              <w:autoSpaceDN/>
              <w:adjustRightInd/>
              <w:spacing w:before="300" w:line="228" w:lineRule="exact"/>
              <w:ind w:left="72"/>
              <w:textAlignment w:val="baseline"/>
              <w:rPr>
                <w:lang w:val="en-US"/>
              </w:rPr>
            </w:pPr>
            <w:r w:rsidRPr="00421A0D">
              <w:rPr>
                <w:lang w:val="en-US"/>
              </w:rPr>
              <w:t>1272/2008</w:t>
            </w:r>
            <w:r w:rsidRPr="00421A0D">
              <w:rPr>
                <w:lang w:val="en-US"/>
              </w:rPr>
              <w:tab/>
              <w:t>No</w:t>
            </w:r>
          </w:p>
          <w:p w14:paraId="1BE769E8" w14:textId="77777777" w:rsidR="00421A0D" w:rsidRPr="00421A0D" w:rsidRDefault="00421A0D">
            <w:pPr>
              <w:kinsoku w:val="0"/>
              <w:overflowPunct w:val="0"/>
              <w:autoSpaceDE/>
              <w:autoSpaceDN/>
              <w:adjustRightInd/>
              <w:spacing w:before="36" w:after="36" w:line="228" w:lineRule="exact"/>
              <w:ind w:left="72"/>
              <w:textAlignment w:val="baseline"/>
              <w:rPr>
                <w:lang w:val="en-US"/>
              </w:rPr>
            </w:pPr>
            <w:r w:rsidRPr="00421A0D">
              <w:rPr>
                <w:lang w:val="en-US"/>
              </w:rPr>
              <w:t>classification</w:t>
            </w:r>
          </w:p>
        </w:tc>
        <w:tc>
          <w:tcPr>
            <w:tcW w:w="1387" w:type="dxa"/>
            <w:tcBorders>
              <w:top w:val="single" w:sz="4" w:space="0" w:color="auto"/>
              <w:left w:val="single" w:sz="4" w:space="0" w:color="auto"/>
              <w:bottom w:val="single" w:sz="4" w:space="0" w:color="auto"/>
              <w:right w:val="single" w:sz="4" w:space="0" w:color="auto"/>
            </w:tcBorders>
          </w:tcPr>
          <w:p w14:paraId="17D6B2CA" w14:textId="77777777" w:rsidR="00421A0D" w:rsidRDefault="00421A0D">
            <w:pPr>
              <w:kinsoku w:val="0"/>
              <w:overflowPunct w:val="0"/>
              <w:autoSpaceDE/>
              <w:autoSpaceDN/>
              <w:adjustRightInd/>
              <w:spacing w:after="1356" w:line="228" w:lineRule="exact"/>
              <w:ind w:left="106"/>
              <w:textAlignment w:val="baseline"/>
            </w:pPr>
            <w:r>
              <w:t>A 7.4.1.3</w:t>
            </w:r>
          </w:p>
        </w:tc>
      </w:tr>
      <w:tr w:rsidR="00421A0D" w14:paraId="2FEB7ECA" w14:textId="77777777">
        <w:trPr>
          <w:cantSplit/>
          <w:trHeight w:hRule="exact" w:val="537"/>
        </w:trPr>
        <w:tc>
          <w:tcPr>
            <w:tcW w:w="1531" w:type="dxa"/>
            <w:vMerge/>
            <w:tcBorders>
              <w:top w:val="nil"/>
              <w:left w:val="single" w:sz="4" w:space="0" w:color="auto"/>
              <w:bottom w:val="nil"/>
              <w:right w:val="single" w:sz="4" w:space="0" w:color="auto"/>
            </w:tcBorders>
          </w:tcPr>
          <w:p w14:paraId="62AC770C" w14:textId="77777777" w:rsidR="00421A0D" w:rsidRDefault="00421A0D">
            <w:pPr>
              <w:kinsoku w:val="0"/>
              <w:overflowPunct w:val="0"/>
              <w:autoSpaceDE/>
              <w:autoSpaceDN/>
              <w:adjustRightInd/>
              <w:textAlignment w:val="baseline"/>
            </w:pPr>
          </w:p>
        </w:tc>
        <w:tc>
          <w:tcPr>
            <w:tcW w:w="3327" w:type="dxa"/>
            <w:gridSpan w:val="2"/>
            <w:tcBorders>
              <w:top w:val="single" w:sz="4" w:space="0" w:color="auto"/>
              <w:left w:val="single" w:sz="4" w:space="0" w:color="auto"/>
              <w:bottom w:val="single" w:sz="4" w:space="0" w:color="auto"/>
              <w:right w:val="single" w:sz="4" w:space="0" w:color="auto"/>
            </w:tcBorders>
          </w:tcPr>
          <w:p w14:paraId="0D5FF702" w14:textId="77777777" w:rsidR="00421A0D" w:rsidRDefault="00421A0D">
            <w:pPr>
              <w:kinsoku w:val="0"/>
              <w:overflowPunct w:val="0"/>
              <w:autoSpaceDE/>
              <w:autoSpaceDN/>
              <w:adjustRightInd/>
              <w:spacing w:after="295" w:line="229" w:lineRule="exact"/>
              <w:ind w:left="110"/>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3593AD91" w14:textId="77777777" w:rsidR="00421A0D" w:rsidRDefault="00421A0D">
            <w:pPr>
              <w:kinsoku w:val="0"/>
              <w:overflowPunct w:val="0"/>
              <w:autoSpaceDE/>
              <w:autoSpaceDN/>
              <w:adjustRightInd/>
              <w:spacing w:after="295" w:line="229" w:lineRule="exact"/>
              <w:ind w:left="100"/>
              <w:textAlignment w:val="baseline"/>
            </w:pPr>
            <w:r>
              <w:rPr>
                <w:b/>
                <w:bCs/>
              </w:rPr>
              <w:t xml:space="preserve">Method: </w:t>
            </w:r>
            <w:r>
              <w:t>OECD TG 201</w:t>
            </w:r>
          </w:p>
        </w:tc>
        <w:tc>
          <w:tcPr>
            <w:tcW w:w="1387" w:type="dxa"/>
            <w:tcBorders>
              <w:top w:val="single" w:sz="4" w:space="0" w:color="auto"/>
              <w:left w:val="single" w:sz="4" w:space="0" w:color="auto"/>
              <w:bottom w:val="single" w:sz="4" w:space="0" w:color="auto"/>
              <w:right w:val="single" w:sz="4" w:space="0" w:color="auto"/>
            </w:tcBorders>
          </w:tcPr>
          <w:p w14:paraId="7D766319" w14:textId="77777777" w:rsidR="00421A0D" w:rsidRDefault="00421A0D">
            <w:pPr>
              <w:tabs>
                <w:tab w:val="right" w:pos="1224"/>
              </w:tabs>
              <w:kinsoku w:val="0"/>
              <w:overflowPunct w:val="0"/>
              <w:autoSpaceDE/>
              <w:autoSpaceDN/>
              <w:adjustRightInd/>
              <w:spacing w:line="229" w:lineRule="exact"/>
              <w:ind w:left="72"/>
              <w:textAlignment w:val="baseline"/>
              <w:rPr>
                <w:b/>
                <w:bCs/>
              </w:rPr>
            </w:pPr>
            <w:r>
              <w:rPr>
                <w:b/>
                <w:bCs/>
              </w:rPr>
              <w:t>GLP</w:t>
            </w:r>
            <w:r>
              <w:rPr>
                <w:b/>
                <w:bCs/>
              </w:rPr>
              <w:tab/>
              <w:t>(Y/N):</w:t>
            </w:r>
          </w:p>
          <w:p w14:paraId="41C4A49A" w14:textId="77777777" w:rsidR="00421A0D" w:rsidRDefault="00421A0D">
            <w:pPr>
              <w:kinsoku w:val="0"/>
              <w:overflowPunct w:val="0"/>
              <w:autoSpaceDE/>
              <w:autoSpaceDN/>
              <w:adjustRightInd/>
              <w:spacing w:before="30" w:after="32" w:line="228" w:lineRule="exact"/>
              <w:ind w:left="72"/>
              <w:textAlignment w:val="baseline"/>
            </w:pPr>
            <w:r>
              <w:t>Y</w:t>
            </w:r>
          </w:p>
        </w:tc>
      </w:tr>
      <w:tr w:rsidR="00421A0D" w:rsidRPr="004E1BC5" w14:paraId="23EA447E" w14:textId="77777777">
        <w:trPr>
          <w:cantSplit/>
          <w:trHeight w:hRule="exact" w:val="538"/>
        </w:trPr>
        <w:tc>
          <w:tcPr>
            <w:tcW w:w="1531" w:type="dxa"/>
            <w:vMerge/>
            <w:tcBorders>
              <w:top w:val="nil"/>
              <w:left w:val="single" w:sz="4" w:space="0" w:color="auto"/>
              <w:bottom w:val="single" w:sz="4" w:space="0" w:color="auto"/>
              <w:right w:val="single" w:sz="4" w:space="0" w:color="auto"/>
            </w:tcBorders>
          </w:tcPr>
          <w:p w14:paraId="786BD2DC" w14:textId="77777777" w:rsidR="00421A0D" w:rsidRDefault="00421A0D">
            <w:pPr>
              <w:kinsoku w:val="0"/>
              <w:overflowPunct w:val="0"/>
              <w:autoSpaceDE/>
              <w:autoSpaceDN/>
              <w:adjustRightInd/>
              <w:textAlignment w:val="baseline"/>
            </w:pPr>
          </w:p>
        </w:tc>
        <w:tc>
          <w:tcPr>
            <w:tcW w:w="7723" w:type="dxa"/>
            <w:gridSpan w:val="5"/>
            <w:tcBorders>
              <w:top w:val="single" w:sz="4" w:space="0" w:color="auto"/>
              <w:left w:val="single" w:sz="4" w:space="0" w:color="auto"/>
              <w:bottom w:val="single" w:sz="4" w:space="0" w:color="auto"/>
              <w:right w:val="single" w:sz="4" w:space="0" w:color="auto"/>
            </w:tcBorders>
          </w:tcPr>
          <w:p w14:paraId="5B854D10" w14:textId="77777777" w:rsidR="00421A0D" w:rsidRPr="00421A0D" w:rsidRDefault="00421A0D">
            <w:pPr>
              <w:kinsoku w:val="0"/>
              <w:overflowPunct w:val="0"/>
              <w:autoSpaceDE/>
              <w:autoSpaceDN/>
              <w:adjustRightInd/>
              <w:spacing w:after="22" w:line="253" w:lineRule="exact"/>
              <w:ind w:left="108" w:right="108"/>
              <w:jc w:val="both"/>
              <w:textAlignment w:val="baseline"/>
              <w:rPr>
                <w:lang w:val="en-US"/>
              </w:rPr>
            </w:pPr>
            <w:r w:rsidRPr="00421A0D">
              <w:rPr>
                <w:b/>
                <w:bCs/>
                <w:lang w:val="en-US"/>
              </w:rPr>
              <w:t xml:space="preserve">Comments: </w:t>
            </w:r>
            <w:r w:rsidRPr="00421A0D">
              <w:rPr>
                <w:lang w:val="en-US"/>
              </w:rPr>
              <w:t>The alga was found to be the most sensitive of the three aquatic organisms tested, with an ErC50 of 1.14 mg/L.</w:t>
            </w:r>
          </w:p>
        </w:tc>
      </w:tr>
      <w:tr w:rsidR="00421A0D" w14:paraId="5AAA1D94" w14:textId="77777777">
        <w:trPr>
          <w:cantSplit/>
          <w:trHeight w:hRule="exact" w:val="1070"/>
        </w:trPr>
        <w:tc>
          <w:tcPr>
            <w:tcW w:w="1531" w:type="dxa"/>
            <w:vMerge w:val="restart"/>
            <w:tcBorders>
              <w:top w:val="single" w:sz="4" w:space="0" w:color="auto"/>
              <w:left w:val="single" w:sz="4" w:space="0" w:color="auto"/>
              <w:bottom w:val="nil"/>
              <w:right w:val="single" w:sz="4" w:space="0" w:color="auto"/>
            </w:tcBorders>
          </w:tcPr>
          <w:p w14:paraId="6D525BE7" w14:textId="77777777" w:rsidR="00421A0D" w:rsidRPr="00421A0D" w:rsidRDefault="00421A0D">
            <w:pPr>
              <w:kinsoku w:val="0"/>
              <w:overflowPunct w:val="0"/>
              <w:autoSpaceDE/>
              <w:autoSpaceDN/>
              <w:adjustRightInd/>
              <w:spacing w:line="228" w:lineRule="exact"/>
              <w:ind w:left="72"/>
              <w:textAlignment w:val="baseline"/>
              <w:rPr>
                <w:lang w:val="en-US"/>
              </w:rPr>
            </w:pPr>
            <w:r w:rsidRPr="00421A0D">
              <w:rPr>
                <w:lang w:val="en-US"/>
              </w:rPr>
              <w:t>Growth</w:t>
            </w:r>
          </w:p>
          <w:p w14:paraId="0B9CADB9" w14:textId="77777777" w:rsidR="00421A0D" w:rsidRPr="00421A0D" w:rsidRDefault="00421A0D">
            <w:pPr>
              <w:tabs>
                <w:tab w:val="right" w:pos="1440"/>
              </w:tabs>
              <w:kinsoku w:val="0"/>
              <w:overflowPunct w:val="0"/>
              <w:autoSpaceDE/>
              <w:autoSpaceDN/>
              <w:adjustRightInd/>
              <w:spacing w:after="2159" w:line="264" w:lineRule="exact"/>
              <w:ind w:left="72"/>
              <w:textAlignment w:val="baseline"/>
              <w:rPr>
                <w:lang w:val="en-US"/>
              </w:rPr>
            </w:pPr>
            <w:r w:rsidRPr="00421A0D">
              <w:rPr>
                <w:lang w:val="en-US"/>
              </w:rPr>
              <w:t>inhibition</w:t>
            </w:r>
            <w:r w:rsidRPr="00421A0D">
              <w:rPr>
                <w:lang w:val="en-US"/>
              </w:rPr>
              <w:tab/>
              <w:t>of</w:t>
            </w:r>
            <w:r w:rsidRPr="00421A0D">
              <w:rPr>
                <w:lang w:val="en-US"/>
              </w:rPr>
              <w:br/>
              <w:t>aquatic plants</w:t>
            </w:r>
          </w:p>
        </w:tc>
        <w:tc>
          <w:tcPr>
            <w:tcW w:w="1488" w:type="dxa"/>
            <w:tcBorders>
              <w:top w:val="single" w:sz="4" w:space="0" w:color="auto"/>
              <w:left w:val="single" w:sz="4" w:space="0" w:color="auto"/>
              <w:bottom w:val="single" w:sz="4" w:space="0" w:color="auto"/>
              <w:right w:val="single" w:sz="4" w:space="0" w:color="auto"/>
            </w:tcBorders>
          </w:tcPr>
          <w:p w14:paraId="14C14EFA" w14:textId="77777777" w:rsidR="00421A0D" w:rsidRDefault="00421A0D">
            <w:pPr>
              <w:kinsoku w:val="0"/>
              <w:overflowPunct w:val="0"/>
              <w:autoSpaceDE/>
              <w:autoSpaceDN/>
              <w:adjustRightInd/>
              <w:spacing w:after="815" w:line="228" w:lineRule="exact"/>
              <w:ind w:left="110"/>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56FF8C35" w14:textId="77777777" w:rsidR="00421A0D" w:rsidRDefault="00421A0D">
            <w:pPr>
              <w:kinsoku w:val="0"/>
              <w:overflowPunct w:val="0"/>
              <w:autoSpaceDE/>
              <w:autoSpaceDN/>
              <w:adjustRightInd/>
              <w:spacing w:after="818" w:line="225" w:lineRule="exact"/>
              <w:ind w:left="96"/>
              <w:textAlignment w:val="baseline"/>
              <w:rPr>
                <w:i/>
                <w:iCs/>
                <w:spacing w:val="1"/>
              </w:rPr>
            </w:pPr>
            <w:r>
              <w:rPr>
                <w:i/>
                <w:iCs/>
                <w:spacing w:val="1"/>
              </w:rPr>
              <w:t>Lemna minor</w:t>
            </w:r>
          </w:p>
        </w:tc>
        <w:tc>
          <w:tcPr>
            <w:tcW w:w="1502" w:type="dxa"/>
            <w:tcBorders>
              <w:top w:val="single" w:sz="4" w:space="0" w:color="auto"/>
              <w:left w:val="single" w:sz="4" w:space="0" w:color="auto"/>
              <w:bottom w:val="single" w:sz="4" w:space="0" w:color="auto"/>
              <w:right w:val="single" w:sz="4" w:space="0" w:color="auto"/>
            </w:tcBorders>
          </w:tcPr>
          <w:p w14:paraId="24B2C0B8" w14:textId="77777777" w:rsidR="00421A0D" w:rsidRPr="00421A0D" w:rsidRDefault="00421A0D">
            <w:pPr>
              <w:kinsoku w:val="0"/>
              <w:overflowPunct w:val="0"/>
              <w:autoSpaceDE/>
              <w:autoSpaceDN/>
              <w:adjustRightInd/>
              <w:spacing w:line="252" w:lineRule="exact"/>
              <w:ind w:left="72"/>
              <w:textAlignment w:val="baseline"/>
              <w:rPr>
                <w:lang w:val="en-US"/>
              </w:rPr>
            </w:pPr>
            <w:r w:rsidRPr="00421A0D">
              <w:rPr>
                <w:lang w:val="en-US"/>
              </w:rPr>
              <w:t>No toxicity was detected at any</w:t>
            </w:r>
          </w:p>
          <w:p w14:paraId="78982928" w14:textId="77777777" w:rsidR="00421A0D" w:rsidRDefault="00421A0D">
            <w:pPr>
              <w:tabs>
                <w:tab w:val="left" w:pos="792"/>
                <w:tab w:val="right" w:pos="1368"/>
              </w:tabs>
              <w:kinsoku w:val="0"/>
              <w:overflowPunct w:val="0"/>
              <w:autoSpaceDE/>
              <w:autoSpaceDN/>
              <w:adjustRightInd/>
              <w:spacing w:after="23" w:line="264" w:lineRule="exact"/>
              <w:ind w:left="72"/>
              <w:textAlignment w:val="baseline"/>
            </w:pPr>
            <w:r>
              <w:t>stages</w:t>
            </w:r>
            <w:r>
              <w:tab/>
              <w:t>of</w:t>
            </w:r>
            <w:r>
              <w:tab/>
              <w:t>the</w:t>
            </w:r>
            <w:r>
              <w:br/>
              <w:t>study.</w:t>
            </w:r>
          </w:p>
        </w:tc>
        <w:tc>
          <w:tcPr>
            <w:tcW w:w="1507" w:type="dxa"/>
            <w:tcBorders>
              <w:top w:val="single" w:sz="4" w:space="0" w:color="auto"/>
              <w:left w:val="single" w:sz="4" w:space="0" w:color="auto"/>
              <w:bottom w:val="single" w:sz="4" w:space="0" w:color="auto"/>
              <w:right w:val="single" w:sz="4" w:space="0" w:color="auto"/>
            </w:tcBorders>
          </w:tcPr>
          <w:p w14:paraId="006FED54" w14:textId="77777777" w:rsidR="00421A0D" w:rsidRDefault="00421A0D">
            <w:pPr>
              <w:kinsoku w:val="0"/>
              <w:overflowPunct w:val="0"/>
              <w:autoSpaceDE/>
              <w:autoSpaceDN/>
              <w:adjustRightInd/>
              <w:spacing w:line="228" w:lineRule="exact"/>
              <w:ind w:left="72"/>
              <w:textAlignment w:val="baseline"/>
            </w:pPr>
            <w:r>
              <w:t>No</w:t>
            </w:r>
          </w:p>
          <w:p w14:paraId="60F0647D" w14:textId="77777777" w:rsidR="00421A0D" w:rsidRDefault="00421A0D">
            <w:pPr>
              <w:kinsoku w:val="0"/>
              <w:overflowPunct w:val="0"/>
              <w:autoSpaceDE/>
              <w:autoSpaceDN/>
              <w:adjustRightInd/>
              <w:spacing w:before="36" w:after="551" w:line="228" w:lineRule="exact"/>
              <w:ind w:left="72"/>
              <w:textAlignment w:val="baseline"/>
            </w:pPr>
            <w:r>
              <w:t>classification</w:t>
            </w:r>
          </w:p>
        </w:tc>
        <w:tc>
          <w:tcPr>
            <w:tcW w:w="1387" w:type="dxa"/>
            <w:tcBorders>
              <w:top w:val="single" w:sz="4" w:space="0" w:color="auto"/>
              <w:left w:val="single" w:sz="4" w:space="0" w:color="auto"/>
              <w:bottom w:val="single" w:sz="4" w:space="0" w:color="auto"/>
              <w:right w:val="single" w:sz="4" w:space="0" w:color="auto"/>
            </w:tcBorders>
          </w:tcPr>
          <w:p w14:paraId="014BF95D" w14:textId="77777777" w:rsidR="00421A0D" w:rsidRDefault="00421A0D">
            <w:pPr>
              <w:kinsoku w:val="0"/>
              <w:overflowPunct w:val="0"/>
              <w:autoSpaceDE/>
              <w:autoSpaceDN/>
              <w:adjustRightInd/>
              <w:spacing w:after="815" w:line="228" w:lineRule="exact"/>
              <w:ind w:left="106"/>
              <w:textAlignment w:val="baseline"/>
            </w:pPr>
            <w:r>
              <w:t>A 7.5.3.5.2</w:t>
            </w:r>
          </w:p>
        </w:tc>
      </w:tr>
      <w:tr w:rsidR="00421A0D" w14:paraId="51D6D936" w14:textId="77777777">
        <w:trPr>
          <w:cantSplit/>
          <w:trHeight w:hRule="exact" w:val="802"/>
        </w:trPr>
        <w:tc>
          <w:tcPr>
            <w:tcW w:w="1531" w:type="dxa"/>
            <w:vMerge/>
            <w:tcBorders>
              <w:top w:val="nil"/>
              <w:left w:val="single" w:sz="4" w:space="0" w:color="auto"/>
              <w:bottom w:val="nil"/>
              <w:right w:val="single" w:sz="4" w:space="0" w:color="auto"/>
            </w:tcBorders>
          </w:tcPr>
          <w:p w14:paraId="4B3DAAD5" w14:textId="77777777" w:rsidR="00421A0D" w:rsidRDefault="00421A0D">
            <w:pPr>
              <w:kinsoku w:val="0"/>
              <w:overflowPunct w:val="0"/>
              <w:autoSpaceDE/>
              <w:autoSpaceDN/>
              <w:adjustRightInd/>
              <w:textAlignment w:val="baseline"/>
            </w:pPr>
          </w:p>
        </w:tc>
        <w:tc>
          <w:tcPr>
            <w:tcW w:w="3327" w:type="dxa"/>
            <w:gridSpan w:val="2"/>
            <w:tcBorders>
              <w:top w:val="single" w:sz="4" w:space="0" w:color="auto"/>
              <w:left w:val="single" w:sz="4" w:space="0" w:color="auto"/>
              <w:bottom w:val="single" w:sz="4" w:space="0" w:color="auto"/>
              <w:right w:val="single" w:sz="4" w:space="0" w:color="auto"/>
            </w:tcBorders>
          </w:tcPr>
          <w:p w14:paraId="17CF7A2F" w14:textId="77777777" w:rsidR="00421A0D" w:rsidRDefault="00421A0D">
            <w:pPr>
              <w:kinsoku w:val="0"/>
              <w:overflowPunct w:val="0"/>
              <w:autoSpaceDE/>
              <w:autoSpaceDN/>
              <w:adjustRightInd/>
              <w:spacing w:after="554" w:line="229" w:lineRule="exact"/>
              <w:ind w:left="110"/>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0D8F1786" w14:textId="77777777" w:rsidR="00421A0D" w:rsidRPr="00421A0D" w:rsidRDefault="00421A0D">
            <w:pPr>
              <w:kinsoku w:val="0"/>
              <w:overflowPunct w:val="0"/>
              <w:autoSpaceDE/>
              <w:autoSpaceDN/>
              <w:adjustRightInd/>
              <w:spacing w:after="22" w:line="256" w:lineRule="exact"/>
              <w:ind w:left="108"/>
              <w:textAlignment w:val="baseline"/>
              <w:rPr>
                <w:lang w:val="en-US"/>
              </w:rPr>
            </w:pPr>
            <w:r w:rsidRPr="00421A0D">
              <w:rPr>
                <w:b/>
                <w:bCs/>
                <w:lang w:val="en-US"/>
              </w:rPr>
              <w:t xml:space="preserve">Method: </w:t>
            </w:r>
            <w:r w:rsidRPr="00421A0D">
              <w:rPr>
                <w:lang w:val="en-US"/>
              </w:rPr>
              <w:t>OECD Guideline Lemna Growth Inhibition Test (March 2006)</w:t>
            </w:r>
          </w:p>
        </w:tc>
        <w:tc>
          <w:tcPr>
            <w:tcW w:w="1387" w:type="dxa"/>
            <w:tcBorders>
              <w:top w:val="single" w:sz="4" w:space="0" w:color="auto"/>
              <w:left w:val="single" w:sz="4" w:space="0" w:color="auto"/>
              <w:bottom w:val="single" w:sz="4" w:space="0" w:color="auto"/>
              <w:right w:val="single" w:sz="4" w:space="0" w:color="auto"/>
            </w:tcBorders>
          </w:tcPr>
          <w:p w14:paraId="458616DE" w14:textId="77777777" w:rsidR="00421A0D" w:rsidRDefault="00421A0D">
            <w:pPr>
              <w:tabs>
                <w:tab w:val="right" w:pos="1224"/>
              </w:tabs>
              <w:kinsoku w:val="0"/>
              <w:overflowPunct w:val="0"/>
              <w:autoSpaceDE/>
              <w:autoSpaceDN/>
              <w:adjustRightInd/>
              <w:spacing w:line="229" w:lineRule="exact"/>
              <w:ind w:left="72"/>
              <w:textAlignment w:val="baseline"/>
              <w:rPr>
                <w:b/>
                <w:bCs/>
              </w:rPr>
            </w:pPr>
            <w:r>
              <w:rPr>
                <w:b/>
                <w:bCs/>
              </w:rPr>
              <w:t>GLP</w:t>
            </w:r>
            <w:r>
              <w:rPr>
                <w:b/>
                <w:bCs/>
              </w:rPr>
              <w:tab/>
              <w:t>(Y/N):</w:t>
            </w:r>
          </w:p>
          <w:p w14:paraId="44281C6A" w14:textId="77777777" w:rsidR="00421A0D" w:rsidRDefault="00421A0D">
            <w:pPr>
              <w:kinsoku w:val="0"/>
              <w:overflowPunct w:val="0"/>
              <w:autoSpaceDE/>
              <w:autoSpaceDN/>
              <w:adjustRightInd/>
              <w:spacing w:before="35" w:after="286" w:line="228" w:lineRule="exact"/>
              <w:ind w:left="72"/>
              <w:textAlignment w:val="baseline"/>
            </w:pPr>
            <w:r>
              <w:t>Y</w:t>
            </w:r>
          </w:p>
        </w:tc>
      </w:tr>
      <w:tr w:rsidR="00421A0D" w:rsidRPr="004E1BC5" w14:paraId="68090461" w14:textId="77777777">
        <w:trPr>
          <w:cantSplit/>
          <w:trHeight w:hRule="exact" w:val="1070"/>
        </w:trPr>
        <w:tc>
          <w:tcPr>
            <w:tcW w:w="1531" w:type="dxa"/>
            <w:vMerge/>
            <w:tcBorders>
              <w:top w:val="nil"/>
              <w:left w:val="single" w:sz="4" w:space="0" w:color="auto"/>
              <w:bottom w:val="single" w:sz="4" w:space="0" w:color="auto"/>
              <w:right w:val="single" w:sz="4" w:space="0" w:color="auto"/>
            </w:tcBorders>
          </w:tcPr>
          <w:p w14:paraId="3A57CA21" w14:textId="77777777" w:rsidR="00421A0D" w:rsidRDefault="00421A0D">
            <w:pPr>
              <w:kinsoku w:val="0"/>
              <w:overflowPunct w:val="0"/>
              <w:autoSpaceDE/>
              <w:autoSpaceDN/>
              <w:adjustRightInd/>
              <w:textAlignment w:val="baseline"/>
            </w:pPr>
          </w:p>
        </w:tc>
        <w:tc>
          <w:tcPr>
            <w:tcW w:w="7723" w:type="dxa"/>
            <w:gridSpan w:val="5"/>
            <w:tcBorders>
              <w:top w:val="single" w:sz="4" w:space="0" w:color="auto"/>
              <w:left w:val="single" w:sz="4" w:space="0" w:color="auto"/>
              <w:bottom w:val="single" w:sz="4" w:space="0" w:color="auto"/>
              <w:right w:val="single" w:sz="4" w:space="0" w:color="auto"/>
            </w:tcBorders>
          </w:tcPr>
          <w:p w14:paraId="54F221D6" w14:textId="77777777" w:rsidR="00421A0D" w:rsidRPr="00421A0D" w:rsidRDefault="00421A0D">
            <w:pPr>
              <w:kinsoku w:val="0"/>
              <w:overflowPunct w:val="0"/>
              <w:autoSpaceDE/>
              <w:autoSpaceDN/>
              <w:adjustRightInd/>
              <w:spacing w:after="23" w:line="258" w:lineRule="exact"/>
              <w:ind w:left="108" w:right="108"/>
              <w:jc w:val="both"/>
              <w:textAlignment w:val="baseline"/>
              <w:rPr>
                <w:lang w:val="en-US"/>
              </w:rPr>
            </w:pPr>
            <w:r w:rsidRPr="00421A0D">
              <w:rPr>
                <w:b/>
                <w:bCs/>
                <w:lang w:val="en-US"/>
              </w:rPr>
              <w:t xml:space="preserve">Comments: </w:t>
            </w:r>
            <w:r w:rsidRPr="00421A0D">
              <w:rPr>
                <w:lang w:val="en-US"/>
              </w:rPr>
              <w:t>The two most significant points are first that the solubility of the test substance was very low compared to what was found both in water solubility tests and in other aquatic studies and second that only one test concentration was used. The study gives no information that is useful for the risk assessment and will not be used further.</w:t>
            </w:r>
          </w:p>
        </w:tc>
      </w:tr>
      <w:tr w:rsidR="00421A0D" w14:paraId="1550C922" w14:textId="77777777">
        <w:trPr>
          <w:cantSplit/>
          <w:trHeight w:hRule="exact" w:val="802"/>
        </w:trPr>
        <w:tc>
          <w:tcPr>
            <w:tcW w:w="1531" w:type="dxa"/>
            <w:vMerge w:val="restart"/>
            <w:tcBorders>
              <w:top w:val="single" w:sz="4" w:space="0" w:color="auto"/>
              <w:left w:val="single" w:sz="4" w:space="0" w:color="auto"/>
              <w:bottom w:val="nil"/>
              <w:right w:val="single" w:sz="4" w:space="0" w:color="auto"/>
            </w:tcBorders>
          </w:tcPr>
          <w:p w14:paraId="3CF9DDD2" w14:textId="77777777" w:rsidR="00421A0D" w:rsidRPr="00421A0D" w:rsidRDefault="00421A0D">
            <w:pPr>
              <w:kinsoku w:val="0"/>
              <w:overflowPunct w:val="0"/>
              <w:autoSpaceDE/>
              <w:autoSpaceDN/>
              <w:adjustRightInd/>
              <w:spacing w:after="41" w:line="259" w:lineRule="exact"/>
              <w:ind w:left="108" w:right="108"/>
              <w:textAlignment w:val="baseline"/>
              <w:rPr>
                <w:spacing w:val="-1"/>
                <w:lang w:val="en-US"/>
              </w:rPr>
            </w:pPr>
            <w:r w:rsidRPr="00421A0D">
              <w:rPr>
                <w:spacing w:val="-1"/>
                <w:lang w:val="en-US"/>
              </w:rPr>
              <w:t>Microorganisms Aerobic microbial processes in aquatic</w:t>
            </w:r>
          </w:p>
        </w:tc>
        <w:tc>
          <w:tcPr>
            <w:tcW w:w="1488" w:type="dxa"/>
            <w:tcBorders>
              <w:top w:val="single" w:sz="4" w:space="0" w:color="auto"/>
              <w:left w:val="single" w:sz="4" w:space="0" w:color="auto"/>
              <w:bottom w:val="single" w:sz="4" w:space="0" w:color="auto"/>
              <w:right w:val="single" w:sz="4" w:space="0" w:color="auto"/>
            </w:tcBorders>
          </w:tcPr>
          <w:p w14:paraId="58BFA04C" w14:textId="77777777" w:rsidR="00421A0D" w:rsidRDefault="00421A0D">
            <w:pPr>
              <w:kinsoku w:val="0"/>
              <w:overflowPunct w:val="0"/>
              <w:autoSpaceDE/>
              <w:autoSpaceDN/>
              <w:adjustRightInd/>
              <w:spacing w:after="555" w:line="228" w:lineRule="exact"/>
              <w:ind w:left="110"/>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4A7569BC" w14:textId="77777777" w:rsidR="00421A0D" w:rsidRDefault="00421A0D">
            <w:pPr>
              <w:kinsoku w:val="0"/>
              <w:overflowPunct w:val="0"/>
              <w:autoSpaceDE/>
              <w:autoSpaceDN/>
              <w:adjustRightInd/>
              <w:spacing w:after="291" w:line="250" w:lineRule="exact"/>
              <w:ind w:left="108" w:right="216"/>
              <w:textAlignment w:val="baseline"/>
            </w:pPr>
            <w:r>
              <w:t>Activated sludge – 3 hours</w:t>
            </w:r>
          </w:p>
        </w:tc>
        <w:tc>
          <w:tcPr>
            <w:tcW w:w="1502" w:type="dxa"/>
            <w:tcBorders>
              <w:top w:val="single" w:sz="4" w:space="0" w:color="auto"/>
              <w:left w:val="single" w:sz="4" w:space="0" w:color="auto"/>
              <w:bottom w:val="single" w:sz="4" w:space="0" w:color="auto"/>
              <w:right w:val="single" w:sz="4" w:space="0" w:color="auto"/>
            </w:tcBorders>
          </w:tcPr>
          <w:p w14:paraId="1566413E" w14:textId="77777777" w:rsidR="00421A0D" w:rsidRDefault="00421A0D">
            <w:pPr>
              <w:kinsoku w:val="0"/>
              <w:overflowPunct w:val="0"/>
              <w:autoSpaceDE/>
              <w:autoSpaceDN/>
              <w:adjustRightInd/>
              <w:spacing w:after="22" w:line="256" w:lineRule="exact"/>
              <w:ind w:left="108" w:right="468"/>
              <w:textAlignment w:val="baseline"/>
              <w:rPr>
                <w:spacing w:val="-2"/>
              </w:rPr>
            </w:pPr>
            <w:r>
              <w:rPr>
                <w:spacing w:val="-2"/>
              </w:rPr>
              <w:t>EC</w:t>
            </w:r>
            <w:r>
              <w:rPr>
                <w:spacing w:val="-2"/>
                <w:sz w:val="13"/>
                <w:szCs w:val="13"/>
              </w:rPr>
              <w:t xml:space="preserve">50 </w:t>
            </w:r>
            <w:r>
              <w:rPr>
                <w:spacing w:val="-2"/>
              </w:rPr>
              <w:t>= 132.8 mg/L (nominal)</w:t>
            </w:r>
          </w:p>
        </w:tc>
        <w:tc>
          <w:tcPr>
            <w:tcW w:w="1507" w:type="dxa"/>
            <w:tcBorders>
              <w:top w:val="single" w:sz="4" w:space="0" w:color="auto"/>
              <w:left w:val="single" w:sz="4" w:space="0" w:color="auto"/>
              <w:bottom w:val="single" w:sz="4" w:space="0" w:color="auto"/>
              <w:right w:val="single" w:sz="4" w:space="0" w:color="auto"/>
            </w:tcBorders>
          </w:tcPr>
          <w:p w14:paraId="0EE1A93D" w14:textId="77777777" w:rsidR="00421A0D" w:rsidRDefault="00421A0D">
            <w:pPr>
              <w:kinsoku w:val="0"/>
              <w:overflowPunct w:val="0"/>
              <w:autoSpaceDE/>
              <w:autoSpaceDN/>
              <w:adjustRightInd/>
              <w:spacing w:line="228" w:lineRule="exact"/>
              <w:ind w:left="72"/>
              <w:textAlignment w:val="baseline"/>
            </w:pPr>
            <w:r>
              <w:t>No</w:t>
            </w:r>
          </w:p>
          <w:p w14:paraId="0226481B" w14:textId="77777777" w:rsidR="00421A0D" w:rsidRDefault="00421A0D">
            <w:pPr>
              <w:kinsoku w:val="0"/>
              <w:overflowPunct w:val="0"/>
              <w:autoSpaceDE/>
              <w:autoSpaceDN/>
              <w:adjustRightInd/>
              <w:spacing w:before="36" w:after="291" w:line="228" w:lineRule="exact"/>
              <w:ind w:left="72"/>
              <w:textAlignment w:val="baseline"/>
            </w:pPr>
            <w:r>
              <w:t>classification</w:t>
            </w:r>
          </w:p>
        </w:tc>
        <w:tc>
          <w:tcPr>
            <w:tcW w:w="1387" w:type="dxa"/>
            <w:tcBorders>
              <w:top w:val="single" w:sz="4" w:space="0" w:color="auto"/>
              <w:left w:val="single" w:sz="4" w:space="0" w:color="auto"/>
              <w:bottom w:val="single" w:sz="4" w:space="0" w:color="auto"/>
              <w:right w:val="single" w:sz="4" w:space="0" w:color="auto"/>
            </w:tcBorders>
          </w:tcPr>
          <w:p w14:paraId="11A8D71A" w14:textId="77777777" w:rsidR="00421A0D" w:rsidRDefault="00421A0D">
            <w:pPr>
              <w:kinsoku w:val="0"/>
              <w:overflowPunct w:val="0"/>
              <w:autoSpaceDE/>
              <w:autoSpaceDN/>
              <w:adjustRightInd/>
              <w:textAlignment w:val="baseline"/>
              <w:rPr>
                <w:sz w:val="24"/>
                <w:szCs w:val="24"/>
              </w:rPr>
            </w:pPr>
          </w:p>
        </w:tc>
      </w:tr>
      <w:tr w:rsidR="00421A0D" w14:paraId="0F8FD30A" w14:textId="77777777">
        <w:trPr>
          <w:cantSplit/>
          <w:trHeight w:hRule="exact" w:val="542"/>
        </w:trPr>
        <w:tc>
          <w:tcPr>
            <w:tcW w:w="1531" w:type="dxa"/>
            <w:vMerge/>
            <w:tcBorders>
              <w:top w:val="nil"/>
              <w:left w:val="single" w:sz="4" w:space="0" w:color="auto"/>
              <w:bottom w:val="single" w:sz="4" w:space="0" w:color="auto"/>
              <w:right w:val="single" w:sz="4" w:space="0" w:color="auto"/>
            </w:tcBorders>
          </w:tcPr>
          <w:p w14:paraId="5740C8CF" w14:textId="77777777" w:rsidR="00421A0D" w:rsidRDefault="00421A0D">
            <w:pPr>
              <w:kinsoku w:val="0"/>
              <w:overflowPunct w:val="0"/>
              <w:autoSpaceDE/>
              <w:autoSpaceDN/>
              <w:adjustRightInd/>
              <w:textAlignment w:val="baseline"/>
              <w:rPr>
                <w:sz w:val="24"/>
                <w:szCs w:val="24"/>
              </w:rPr>
            </w:pPr>
          </w:p>
        </w:tc>
        <w:tc>
          <w:tcPr>
            <w:tcW w:w="3327" w:type="dxa"/>
            <w:gridSpan w:val="2"/>
            <w:tcBorders>
              <w:top w:val="single" w:sz="4" w:space="0" w:color="auto"/>
              <w:left w:val="single" w:sz="4" w:space="0" w:color="auto"/>
              <w:bottom w:val="single" w:sz="4" w:space="0" w:color="auto"/>
              <w:right w:val="single" w:sz="4" w:space="0" w:color="auto"/>
            </w:tcBorders>
          </w:tcPr>
          <w:p w14:paraId="6B649486" w14:textId="77777777" w:rsidR="00421A0D" w:rsidRDefault="00421A0D">
            <w:pPr>
              <w:kinsoku w:val="0"/>
              <w:overflowPunct w:val="0"/>
              <w:autoSpaceDE/>
              <w:autoSpaceDN/>
              <w:adjustRightInd/>
              <w:spacing w:after="295" w:line="229" w:lineRule="exact"/>
              <w:ind w:left="110"/>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0CA2C508" w14:textId="77777777" w:rsidR="00421A0D" w:rsidRDefault="00421A0D">
            <w:pPr>
              <w:kinsoku w:val="0"/>
              <w:overflowPunct w:val="0"/>
              <w:autoSpaceDE/>
              <w:autoSpaceDN/>
              <w:adjustRightInd/>
              <w:spacing w:after="295" w:line="229" w:lineRule="exact"/>
              <w:ind w:left="100"/>
              <w:textAlignment w:val="baseline"/>
            </w:pPr>
            <w:r>
              <w:rPr>
                <w:b/>
                <w:bCs/>
              </w:rPr>
              <w:t xml:space="preserve">Method: </w:t>
            </w:r>
            <w:r>
              <w:t>OECD TG 209</w:t>
            </w:r>
          </w:p>
        </w:tc>
        <w:tc>
          <w:tcPr>
            <w:tcW w:w="1387" w:type="dxa"/>
            <w:tcBorders>
              <w:top w:val="single" w:sz="4" w:space="0" w:color="auto"/>
              <w:left w:val="single" w:sz="4" w:space="0" w:color="auto"/>
              <w:bottom w:val="single" w:sz="4" w:space="0" w:color="auto"/>
              <w:right w:val="single" w:sz="4" w:space="0" w:color="auto"/>
            </w:tcBorders>
          </w:tcPr>
          <w:p w14:paraId="5B6D6A31" w14:textId="77777777" w:rsidR="00421A0D" w:rsidRDefault="00421A0D">
            <w:pPr>
              <w:kinsoku w:val="0"/>
              <w:overflowPunct w:val="0"/>
              <w:autoSpaceDE/>
              <w:autoSpaceDN/>
              <w:adjustRightInd/>
              <w:spacing w:after="32" w:line="252" w:lineRule="exact"/>
              <w:ind w:left="108" w:right="288"/>
              <w:textAlignment w:val="baseline"/>
              <w:rPr>
                <w:spacing w:val="-2"/>
              </w:rPr>
            </w:pPr>
            <w:r>
              <w:rPr>
                <w:b/>
                <w:bCs/>
                <w:spacing w:val="-2"/>
              </w:rPr>
              <w:t xml:space="preserve">GLP (Y/N): </w:t>
            </w:r>
            <w:r>
              <w:rPr>
                <w:spacing w:val="-2"/>
              </w:rPr>
              <w:t>Y</w:t>
            </w:r>
          </w:p>
        </w:tc>
      </w:tr>
    </w:tbl>
    <w:p w14:paraId="1B9FD611" w14:textId="77777777" w:rsidR="00421A0D" w:rsidRDefault="00421A0D" w:rsidP="00AE2D49">
      <w:pPr>
        <w:kinsoku w:val="0"/>
        <w:overflowPunct w:val="0"/>
        <w:autoSpaceDE/>
        <w:autoSpaceDN/>
        <w:adjustRightInd/>
        <w:spacing w:after="279"/>
        <w:ind w:left="38" w:right="38"/>
        <w:textAlignment w:val="baseline"/>
        <w:rPr>
          <w:sz w:val="24"/>
          <w:szCs w:val="24"/>
        </w:rPr>
      </w:pPr>
    </w:p>
    <w:p w14:paraId="5DE3FCD3" w14:textId="77777777" w:rsidR="00421A0D" w:rsidRDefault="00421A0D">
      <w:pPr>
        <w:kinsoku w:val="0"/>
        <w:overflowPunct w:val="0"/>
        <w:autoSpaceDE/>
        <w:autoSpaceDN/>
        <w:adjustRightInd/>
        <w:spacing w:after="289" w:line="209" w:lineRule="exact"/>
        <w:ind w:left="144"/>
        <w:textAlignment w:val="baseline"/>
        <w:rPr>
          <w:b/>
          <w:bCs/>
          <w:sz w:val="18"/>
          <w:szCs w:val="18"/>
        </w:rPr>
      </w:pPr>
    </w:p>
    <w:tbl>
      <w:tblPr>
        <w:tblW w:w="0" w:type="auto"/>
        <w:tblInd w:w="43" w:type="dxa"/>
        <w:tblLayout w:type="fixed"/>
        <w:tblCellMar>
          <w:left w:w="0" w:type="dxa"/>
          <w:right w:w="0" w:type="dxa"/>
        </w:tblCellMar>
        <w:tblLook w:val="0000" w:firstRow="0" w:lastRow="0" w:firstColumn="0" w:lastColumn="0" w:noHBand="0" w:noVBand="0"/>
      </w:tblPr>
      <w:tblGrid>
        <w:gridCol w:w="1531"/>
        <w:gridCol w:w="1488"/>
        <w:gridCol w:w="1839"/>
        <w:gridCol w:w="1502"/>
        <w:gridCol w:w="1507"/>
        <w:gridCol w:w="1387"/>
      </w:tblGrid>
      <w:tr w:rsidR="00421A0D" w:rsidRPr="004E1BC5" w14:paraId="0A2935A3" w14:textId="77777777">
        <w:trPr>
          <w:trHeight w:hRule="exact" w:val="1070"/>
        </w:trPr>
        <w:tc>
          <w:tcPr>
            <w:tcW w:w="1531" w:type="dxa"/>
            <w:tcBorders>
              <w:top w:val="single" w:sz="4" w:space="0" w:color="auto"/>
              <w:left w:val="single" w:sz="4" w:space="0" w:color="auto"/>
              <w:bottom w:val="single" w:sz="4" w:space="0" w:color="auto"/>
              <w:right w:val="single" w:sz="4" w:space="0" w:color="auto"/>
            </w:tcBorders>
          </w:tcPr>
          <w:p w14:paraId="0E6722C4" w14:textId="77777777" w:rsidR="00421A0D" w:rsidRDefault="00421A0D">
            <w:pPr>
              <w:kinsoku w:val="0"/>
              <w:overflowPunct w:val="0"/>
              <w:autoSpaceDE/>
              <w:autoSpaceDN/>
              <w:adjustRightInd/>
              <w:spacing w:after="824" w:line="228" w:lineRule="exact"/>
              <w:ind w:left="115"/>
              <w:textAlignment w:val="baseline"/>
            </w:pPr>
            <w:r>
              <w:t>compartment</w:t>
            </w:r>
          </w:p>
        </w:tc>
        <w:tc>
          <w:tcPr>
            <w:tcW w:w="7723" w:type="dxa"/>
            <w:gridSpan w:val="5"/>
            <w:tcBorders>
              <w:top w:val="single" w:sz="4" w:space="0" w:color="auto"/>
              <w:left w:val="single" w:sz="4" w:space="0" w:color="auto"/>
              <w:bottom w:val="single" w:sz="4" w:space="0" w:color="auto"/>
              <w:right w:val="single" w:sz="4" w:space="0" w:color="auto"/>
            </w:tcBorders>
          </w:tcPr>
          <w:p w14:paraId="25AD7333" w14:textId="77777777" w:rsidR="00421A0D" w:rsidRPr="00421A0D" w:rsidRDefault="00421A0D">
            <w:pPr>
              <w:kinsoku w:val="0"/>
              <w:overflowPunct w:val="0"/>
              <w:autoSpaceDE/>
              <w:autoSpaceDN/>
              <w:adjustRightInd/>
              <w:spacing w:after="27" w:line="259" w:lineRule="exact"/>
              <w:ind w:left="108" w:right="288"/>
              <w:textAlignment w:val="baseline"/>
              <w:rPr>
                <w:lang w:val="en-US"/>
              </w:rPr>
            </w:pPr>
            <w:r w:rsidRPr="00421A0D">
              <w:rPr>
                <w:b/>
                <w:bCs/>
                <w:lang w:val="en-US"/>
              </w:rPr>
              <w:t xml:space="preserve">Comments: </w:t>
            </w:r>
            <w:r w:rsidRPr="00421A0D">
              <w:rPr>
                <w:lang w:val="en-US"/>
              </w:rPr>
              <w:t>The test with micro-organisms in activated sludge showed that concentrations that cause inhibition of these micro-organisms are high indicating that it is not likely that Bromadiolone will have a negative impact on the microbial processes in a sewage treatment plant.</w:t>
            </w:r>
          </w:p>
        </w:tc>
      </w:tr>
      <w:tr w:rsidR="00421A0D" w14:paraId="15DF0645" w14:textId="77777777">
        <w:trPr>
          <w:cantSplit/>
          <w:trHeight w:hRule="exact" w:val="274"/>
        </w:trPr>
        <w:tc>
          <w:tcPr>
            <w:tcW w:w="1531" w:type="dxa"/>
            <w:vMerge w:val="restart"/>
            <w:tcBorders>
              <w:top w:val="single" w:sz="4" w:space="0" w:color="auto"/>
              <w:left w:val="single" w:sz="4" w:space="0" w:color="auto"/>
              <w:bottom w:val="nil"/>
              <w:right w:val="single" w:sz="4" w:space="0" w:color="auto"/>
            </w:tcBorders>
          </w:tcPr>
          <w:p w14:paraId="69FB53FA" w14:textId="77777777" w:rsidR="00421A0D" w:rsidRPr="00421A0D" w:rsidRDefault="00421A0D">
            <w:pPr>
              <w:kinsoku w:val="0"/>
              <w:overflowPunct w:val="0"/>
              <w:autoSpaceDE/>
              <w:autoSpaceDN/>
              <w:adjustRightInd/>
              <w:spacing w:after="1366" w:line="258" w:lineRule="exact"/>
              <w:ind w:left="108"/>
              <w:textAlignment w:val="baseline"/>
              <w:rPr>
                <w:lang w:val="en-US"/>
              </w:rPr>
            </w:pPr>
            <w:r w:rsidRPr="00421A0D">
              <w:rPr>
                <w:lang w:val="en-US"/>
              </w:rPr>
              <w:t>Effects on sediment dwelling organisms</w:t>
            </w:r>
          </w:p>
        </w:tc>
        <w:tc>
          <w:tcPr>
            <w:tcW w:w="1488" w:type="dxa"/>
            <w:tcBorders>
              <w:top w:val="single" w:sz="4" w:space="0" w:color="auto"/>
              <w:left w:val="single" w:sz="4" w:space="0" w:color="auto"/>
              <w:bottom w:val="single" w:sz="4" w:space="0" w:color="auto"/>
              <w:right w:val="single" w:sz="4" w:space="0" w:color="auto"/>
            </w:tcBorders>
            <w:vAlign w:val="center"/>
          </w:tcPr>
          <w:p w14:paraId="69D18CA3" w14:textId="77777777" w:rsidR="00421A0D" w:rsidRDefault="00421A0D">
            <w:pPr>
              <w:kinsoku w:val="0"/>
              <w:overflowPunct w:val="0"/>
              <w:autoSpaceDE/>
              <w:autoSpaceDN/>
              <w:adjustRightInd/>
              <w:spacing w:after="27" w:line="228" w:lineRule="exact"/>
              <w:ind w:left="106"/>
              <w:textAlignment w:val="baseline"/>
              <w:rPr>
                <w:spacing w:val="2"/>
              </w:rPr>
            </w:pPr>
            <w:r>
              <w:rPr>
                <w:spacing w:val="2"/>
              </w:rPr>
              <w:t>N/A</w:t>
            </w:r>
          </w:p>
        </w:tc>
        <w:tc>
          <w:tcPr>
            <w:tcW w:w="1839" w:type="dxa"/>
            <w:tcBorders>
              <w:top w:val="single" w:sz="4" w:space="0" w:color="auto"/>
              <w:left w:val="single" w:sz="4" w:space="0" w:color="auto"/>
              <w:bottom w:val="single" w:sz="4" w:space="0" w:color="auto"/>
              <w:right w:val="single" w:sz="4" w:space="0" w:color="auto"/>
            </w:tcBorders>
            <w:vAlign w:val="center"/>
          </w:tcPr>
          <w:p w14:paraId="270D3BDB" w14:textId="77777777" w:rsidR="00421A0D" w:rsidRDefault="00421A0D">
            <w:pPr>
              <w:kinsoku w:val="0"/>
              <w:overflowPunct w:val="0"/>
              <w:autoSpaceDE/>
              <w:autoSpaceDN/>
              <w:adjustRightInd/>
              <w:spacing w:after="27" w:line="228" w:lineRule="exact"/>
              <w:ind w:left="101"/>
              <w:textAlignment w:val="baseline"/>
              <w:rPr>
                <w:spacing w:val="2"/>
              </w:rPr>
            </w:pPr>
            <w:r>
              <w:rPr>
                <w:spacing w:val="2"/>
              </w:rPr>
              <w:t>N/A</w:t>
            </w:r>
          </w:p>
        </w:tc>
        <w:tc>
          <w:tcPr>
            <w:tcW w:w="1502" w:type="dxa"/>
            <w:tcBorders>
              <w:top w:val="single" w:sz="4" w:space="0" w:color="auto"/>
              <w:left w:val="single" w:sz="4" w:space="0" w:color="auto"/>
              <w:bottom w:val="single" w:sz="4" w:space="0" w:color="auto"/>
              <w:right w:val="single" w:sz="4" w:space="0" w:color="auto"/>
            </w:tcBorders>
            <w:vAlign w:val="center"/>
          </w:tcPr>
          <w:p w14:paraId="41BE16F3" w14:textId="77777777" w:rsidR="00421A0D" w:rsidRDefault="00421A0D">
            <w:pPr>
              <w:kinsoku w:val="0"/>
              <w:overflowPunct w:val="0"/>
              <w:autoSpaceDE/>
              <w:autoSpaceDN/>
              <w:adjustRightInd/>
              <w:spacing w:after="27" w:line="228" w:lineRule="exact"/>
              <w:ind w:left="100"/>
              <w:textAlignment w:val="baseline"/>
              <w:rPr>
                <w:spacing w:val="2"/>
              </w:rPr>
            </w:pPr>
            <w:r>
              <w:rPr>
                <w:spacing w:val="2"/>
              </w:rPr>
              <w:t>N/A</w:t>
            </w:r>
          </w:p>
        </w:tc>
        <w:tc>
          <w:tcPr>
            <w:tcW w:w="1507" w:type="dxa"/>
            <w:tcBorders>
              <w:top w:val="single" w:sz="4" w:space="0" w:color="auto"/>
              <w:left w:val="single" w:sz="4" w:space="0" w:color="auto"/>
              <w:bottom w:val="single" w:sz="4" w:space="0" w:color="auto"/>
              <w:right w:val="single" w:sz="4" w:space="0" w:color="auto"/>
            </w:tcBorders>
            <w:vAlign w:val="center"/>
          </w:tcPr>
          <w:p w14:paraId="348352AD" w14:textId="77777777" w:rsidR="00421A0D" w:rsidRDefault="00421A0D">
            <w:pPr>
              <w:kinsoku w:val="0"/>
              <w:overflowPunct w:val="0"/>
              <w:autoSpaceDE/>
              <w:autoSpaceDN/>
              <w:adjustRightInd/>
              <w:spacing w:after="27" w:line="228" w:lineRule="exact"/>
              <w:ind w:left="105"/>
              <w:textAlignment w:val="baseline"/>
              <w:rPr>
                <w:spacing w:val="2"/>
              </w:rPr>
            </w:pPr>
            <w:r>
              <w:rPr>
                <w:spacing w:val="2"/>
              </w:rPr>
              <w:t>N/A</w:t>
            </w:r>
          </w:p>
        </w:tc>
        <w:tc>
          <w:tcPr>
            <w:tcW w:w="1387" w:type="dxa"/>
            <w:tcBorders>
              <w:top w:val="single" w:sz="4" w:space="0" w:color="auto"/>
              <w:left w:val="single" w:sz="4" w:space="0" w:color="auto"/>
              <w:bottom w:val="single" w:sz="4" w:space="0" w:color="auto"/>
              <w:right w:val="single" w:sz="4" w:space="0" w:color="auto"/>
            </w:tcBorders>
            <w:vAlign w:val="center"/>
          </w:tcPr>
          <w:p w14:paraId="2D078DFE" w14:textId="77777777" w:rsidR="00421A0D" w:rsidRDefault="00421A0D">
            <w:pPr>
              <w:kinsoku w:val="0"/>
              <w:overflowPunct w:val="0"/>
              <w:autoSpaceDE/>
              <w:autoSpaceDN/>
              <w:adjustRightInd/>
              <w:spacing w:after="27" w:line="228" w:lineRule="exact"/>
              <w:ind w:left="101"/>
              <w:textAlignment w:val="baseline"/>
              <w:rPr>
                <w:spacing w:val="2"/>
              </w:rPr>
            </w:pPr>
            <w:r>
              <w:rPr>
                <w:spacing w:val="2"/>
              </w:rPr>
              <w:t>N/A</w:t>
            </w:r>
          </w:p>
        </w:tc>
      </w:tr>
      <w:tr w:rsidR="00421A0D" w14:paraId="53A42406" w14:textId="77777777">
        <w:trPr>
          <w:cantSplit/>
          <w:trHeight w:hRule="exact" w:val="542"/>
        </w:trPr>
        <w:tc>
          <w:tcPr>
            <w:tcW w:w="1531" w:type="dxa"/>
            <w:vMerge/>
            <w:tcBorders>
              <w:top w:val="nil"/>
              <w:left w:val="single" w:sz="4" w:space="0" w:color="auto"/>
              <w:bottom w:val="nil"/>
              <w:right w:val="single" w:sz="4" w:space="0" w:color="auto"/>
            </w:tcBorders>
          </w:tcPr>
          <w:p w14:paraId="28003300" w14:textId="77777777" w:rsidR="00421A0D" w:rsidRDefault="00421A0D">
            <w:pPr>
              <w:kinsoku w:val="0"/>
              <w:overflowPunct w:val="0"/>
              <w:autoSpaceDE/>
              <w:autoSpaceDN/>
              <w:adjustRightInd/>
              <w:textAlignment w:val="baseline"/>
              <w:rPr>
                <w:spacing w:val="2"/>
              </w:rPr>
            </w:pPr>
          </w:p>
        </w:tc>
        <w:tc>
          <w:tcPr>
            <w:tcW w:w="3327" w:type="dxa"/>
            <w:gridSpan w:val="2"/>
            <w:tcBorders>
              <w:top w:val="single" w:sz="4" w:space="0" w:color="auto"/>
              <w:left w:val="single" w:sz="4" w:space="0" w:color="auto"/>
              <w:bottom w:val="single" w:sz="4" w:space="0" w:color="auto"/>
              <w:right w:val="single" w:sz="4" w:space="0" w:color="auto"/>
            </w:tcBorders>
          </w:tcPr>
          <w:p w14:paraId="2AB147BD" w14:textId="77777777" w:rsidR="00421A0D" w:rsidRDefault="00421A0D">
            <w:pPr>
              <w:kinsoku w:val="0"/>
              <w:overflowPunct w:val="0"/>
              <w:autoSpaceDE/>
              <w:autoSpaceDN/>
              <w:adjustRightInd/>
              <w:spacing w:after="286" w:line="229" w:lineRule="exact"/>
              <w:ind w:left="106"/>
              <w:textAlignment w:val="baseline"/>
            </w:pPr>
            <w:r>
              <w:rPr>
                <w:b/>
                <w:bCs/>
              </w:rPr>
              <w:t xml:space="preserve">Acceptability (Y/N): </w:t>
            </w:r>
            <w:r>
              <w:t>N/A</w:t>
            </w:r>
          </w:p>
        </w:tc>
        <w:tc>
          <w:tcPr>
            <w:tcW w:w="3009" w:type="dxa"/>
            <w:gridSpan w:val="2"/>
            <w:tcBorders>
              <w:top w:val="single" w:sz="4" w:space="0" w:color="auto"/>
              <w:left w:val="single" w:sz="4" w:space="0" w:color="auto"/>
              <w:bottom w:val="single" w:sz="4" w:space="0" w:color="auto"/>
              <w:right w:val="single" w:sz="4" w:space="0" w:color="auto"/>
            </w:tcBorders>
          </w:tcPr>
          <w:p w14:paraId="6E19F519" w14:textId="77777777" w:rsidR="00421A0D" w:rsidRDefault="00421A0D">
            <w:pPr>
              <w:kinsoku w:val="0"/>
              <w:overflowPunct w:val="0"/>
              <w:autoSpaceDE/>
              <w:autoSpaceDN/>
              <w:adjustRightInd/>
              <w:spacing w:after="286" w:line="229" w:lineRule="exact"/>
              <w:ind w:left="100"/>
              <w:textAlignment w:val="baseline"/>
            </w:pPr>
            <w:r>
              <w:rPr>
                <w:b/>
                <w:bCs/>
              </w:rPr>
              <w:t xml:space="preserve">Method: </w:t>
            </w:r>
            <w:r>
              <w:t>N/A</w:t>
            </w:r>
          </w:p>
        </w:tc>
        <w:tc>
          <w:tcPr>
            <w:tcW w:w="1387" w:type="dxa"/>
            <w:tcBorders>
              <w:top w:val="single" w:sz="4" w:space="0" w:color="auto"/>
              <w:left w:val="single" w:sz="4" w:space="0" w:color="auto"/>
              <w:bottom w:val="single" w:sz="4" w:space="0" w:color="auto"/>
              <w:right w:val="single" w:sz="4" w:space="0" w:color="auto"/>
            </w:tcBorders>
          </w:tcPr>
          <w:p w14:paraId="74DCBF4F" w14:textId="77777777" w:rsidR="00421A0D" w:rsidRDefault="00421A0D">
            <w:pPr>
              <w:kinsoku w:val="0"/>
              <w:overflowPunct w:val="0"/>
              <w:autoSpaceDE/>
              <w:autoSpaceDN/>
              <w:adjustRightInd/>
              <w:spacing w:after="23" w:line="252" w:lineRule="exact"/>
              <w:ind w:left="108"/>
              <w:textAlignment w:val="baseline"/>
            </w:pPr>
            <w:r>
              <w:rPr>
                <w:b/>
                <w:bCs/>
              </w:rPr>
              <w:t xml:space="preserve">GLP (Y/N): </w:t>
            </w:r>
            <w:r>
              <w:t>N/A</w:t>
            </w:r>
          </w:p>
        </w:tc>
      </w:tr>
      <w:tr w:rsidR="00421A0D" w:rsidRPr="004E1BC5" w14:paraId="7E3EC3CB" w14:textId="77777777">
        <w:trPr>
          <w:cantSplit/>
          <w:trHeight w:hRule="exact" w:val="1594"/>
        </w:trPr>
        <w:tc>
          <w:tcPr>
            <w:tcW w:w="1531" w:type="dxa"/>
            <w:vMerge/>
            <w:tcBorders>
              <w:top w:val="nil"/>
              <w:left w:val="single" w:sz="4" w:space="0" w:color="auto"/>
              <w:bottom w:val="single" w:sz="4" w:space="0" w:color="auto"/>
              <w:right w:val="single" w:sz="4" w:space="0" w:color="auto"/>
            </w:tcBorders>
          </w:tcPr>
          <w:p w14:paraId="5B06CA6D" w14:textId="77777777" w:rsidR="00421A0D" w:rsidRDefault="00421A0D">
            <w:pPr>
              <w:kinsoku w:val="0"/>
              <w:overflowPunct w:val="0"/>
              <w:autoSpaceDE/>
              <w:autoSpaceDN/>
              <w:adjustRightInd/>
              <w:textAlignment w:val="baseline"/>
              <w:rPr>
                <w:b/>
                <w:bCs/>
              </w:rPr>
            </w:pPr>
          </w:p>
        </w:tc>
        <w:tc>
          <w:tcPr>
            <w:tcW w:w="7723" w:type="dxa"/>
            <w:gridSpan w:val="5"/>
            <w:tcBorders>
              <w:top w:val="single" w:sz="4" w:space="0" w:color="auto"/>
              <w:left w:val="single" w:sz="4" w:space="0" w:color="auto"/>
              <w:bottom w:val="single" w:sz="4" w:space="0" w:color="auto"/>
              <w:right w:val="single" w:sz="4" w:space="0" w:color="auto"/>
            </w:tcBorders>
          </w:tcPr>
          <w:p w14:paraId="2E90A60B" w14:textId="77777777" w:rsidR="00421A0D" w:rsidRPr="00421A0D" w:rsidRDefault="00421A0D">
            <w:pPr>
              <w:kinsoku w:val="0"/>
              <w:overflowPunct w:val="0"/>
              <w:autoSpaceDE/>
              <w:autoSpaceDN/>
              <w:adjustRightInd/>
              <w:spacing w:after="22" w:line="260" w:lineRule="exact"/>
              <w:ind w:left="108" w:right="288"/>
              <w:textAlignment w:val="baseline"/>
              <w:rPr>
                <w:spacing w:val="-1"/>
                <w:lang w:val="en-US"/>
              </w:rPr>
            </w:pPr>
            <w:r w:rsidRPr="00421A0D">
              <w:rPr>
                <w:b/>
                <w:bCs/>
                <w:spacing w:val="-1"/>
                <w:lang w:val="en-US"/>
              </w:rPr>
              <w:t xml:space="preserve">Comments: </w:t>
            </w:r>
            <w:r w:rsidRPr="00421A0D">
              <w:rPr>
                <w:spacing w:val="-1"/>
                <w:lang w:val="en-US"/>
              </w:rPr>
              <w:t>The applicant for active substance approval justifies the absence of studies on sediment dwelling organisms with the argument that there only will be limited exposure for organisms in the aquatic compartment. The RMS for active substance approval (Sweden) considers the applicant’s justification acceptable. When no tests on sediment toxicity have been performed the PNEC for sediment dwelling organisms can be calculated with the equilibrium partitioning method according to TGD II, section 3.5.2.3., equation 70.</w:t>
            </w:r>
          </w:p>
        </w:tc>
      </w:tr>
      <w:tr w:rsidR="00421A0D" w14:paraId="09FC7F1B" w14:textId="77777777">
        <w:trPr>
          <w:cantSplit/>
          <w:trHeight w:hRule="exact" w:val="1598"/>
        </w:trPr>
        <w:tc>
          <w:tcPr>
            <w:tcW w:w="1531" w:type="dxa"/>
            <w:vMerge w:val="restart"/>
            <w:tcBorders>
              <w:top w:val="single" w:sz="4" w:space="0" w:color="auto"/>
              <w:left w:val="single" w:sz="4" w:space="0" w:color="auto"/>
              <w:bottom w:val="nil"/>
              <w:right w:val="single" w:sz="4" w:space="0" w:color="auto"/>
            </w:tcBorders>
          </w:tcPr>
          <w:p w14:paraId="48EA2DBE" w14:textId="77777777" w:rsidR="00421A0D" w:rsidRDefault="00421A0D">
            <w:pPr>
              <w:kinsoku w:val="0"/>
              <w:overflowPunct w:val="0"/>
              <w:autoSpaceDE/>
              <w:autoSpaceDN/>
              <w:adjustRightInd/>
              <w:spacing w:after="2163" w:line="252" w:lineRule="exact"/>
              <w:ind w:left="108"/>
              <w:textAlignment w:val="baseline"/>
            </w:pPr>
            <w:r>
              <w:t>Toxicity to earthworms</w:t>
            </w:r>
          </w:p>
        </w:tc>
        <w:tc>
          <w:tcPr>
            <w:tcW w:w="1488" w:type="dxa"/>
            <w:tcBorders>
              <w:top w:val="single" w:sz="4" w:space="0" w:color="auto"/>
              <w:left w:val="single" w:sz="4" w:space="0" w:color="auto"/>
              <w:bottom w:val="single" w:sz="4" w:space="0" w:color="auto"/>
              <w:right w:val="single" w:sz="4" w:space="0" w:color="auto"/>
            </w:tcBorders>
          </w:tcPr>
          <w:p w14:paraId="5AE9BA8C" w14:textId="77777777" w:rsidR="00421A0D" w:rsidRDefault="00421A0D">
            <w:pPr>
              <w:kinsoku w:val="0"/>
              <w:overflowPunct w:val="0"/>
              <w:autoSpaceDE/>
              <w:autoSpaceDN/>
              <w:adjustRightInd/>
              <w:spacing w:after="1347" w:line="228" w:lineRule="exact"/>
              <w:ind w:left="106"/>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53A6759C" w14:textId="77777777" w:rsidR="00421A0D" w:rsidRDefault="00421A0D">
            <w:pPr>
              <w:kinsoku w:val="0"/>
              <w:overflowPunct w:val="0"/>
              <w:autoSpaceDE/>
              <w:autoSpaceDN/>
              <w:adjustRightInd/>
              <w:spacing w:after="1345" w:line="230" w:lineRule="exact"/>
              <w:ind w:left="101"/>
              <w:textAlignment w:val="baseline"/>
              <w:rPr>
                <w:i/>
                <w:iCs/>
              </w:rPr>
            </w:pPr>
            <w:r>
              <w:rPr>
                <w:i/>
                <w:iCs/>
              </w:rPr>
              <w:t>Eisenia fetida</w:t>
            </w:r>
          </w:p>
        </w:tc>
        <w:tc>
          <w:tcPr>
            <w:tcW w:w="1502" w:type="dxa"/>
            <w:tcBorders>
              <w:top w:val="single" w:sz="4" w:space="0" w:color="auto"/>
              <w:left w:val="single" w:sz="4" w:space="0" w:color="auto"/>
              <w:bottom w:val="single" w:sz="4" w:space="0" w:color="auto"/>
              <w:right w:val="single" w:sz="4" w:space="0" w:color="auto"/>
            </w:tcBorders>
          </w:tcPr>
          <w:p w14:paraId="33FAB8F7" w14:textId="77777777" w:rsidR="00421A0D" w:rsidRPr="00421A0D" w:rsidRDefault="00421A0D">
            <w:pPr>
              <w:kinsoku w:val="0"/>
              <w:overflowPunct w:val="0"/>
              <w:autoSpaceDE/>
              <w:autoSpaceDN/>
              <w:adjustRightInd/>
              <w:spacing w:after="27" w:line="260" w:lineRule="exact"/>
              <w:ind w:left="108"/>
              <w:textAlignment w:val="baseline"/>
              <w:rPr>
                <w:lang w:val="en-US"/>
              </w:rPr>
            </w:pPr>
            <w:r w:rsidRPr="00421A0D">
              <w:rPr>
                <w:lang w:val="en-US"/>
              </w:rPr>
              <w:t>No effects of Bromadiolone were found on earthworms in any of the concentrations.</w:t>
            </w:r>
          </w:p>
        </w:tc>
        <w:tc>
          <w:tcPr>
            <w:tcW w:w="1507" w:type="dxa"/>
            <w:tcBorders>
              <w:top w:val="single" w:sz="4" w:space="0" w:color="auto"/>
              <w:left w:val="single" w:sz="4" w:space="0" w:color="auto"/>
              <w:bottom w:val="single" w:sz="4" w:space="0" w:color="auto"/>
              <w:right w:val="single" w:sz="4" w:space="0" w:color="auto"/>
            </w:tcBorders>
          </w:tcPr>
          <w:p w14:paraId="3496A6A9" w14:textId="77777777" w:rsidR="00421A0D" w:rsidRDefault="00421A0D">
            <w:pPr>
              <w:kinsoku w:val="0"/>
              <w:overflowPunct w:val="0"/>
              <w:autoSpaceDE/>
              <w:autoSpaceDN/>
              <w:adjustRightInd/>
              <w:spacing w:line="228" w:lineRule="exact"/>
              <w:ind w:left="72"/>
              <w:textAlignment w:val="baseline"/>
            </w:pPr>
            <w:r>
              <w:t>No</w:t>
            </w:r>
          </w:p>
          <w:p w14:paraId="12846D73" w14:textId="77777777" w:rsidR="00421A0D" w:rsidRDefault="00421A0D">
            <w:pPr>
              <w:kinsoku w:val="0"/>
              <w:overflowPunct w:val="0"/>
              <w:autoSpaceDE/>
              <w:autoSpaceDN/>
              <w:adjustRightInd/>
              <w:spacing w:before="36" w:after="1083" w:line="228" w:lineRule="exact"/>
              <w:ind w:left="72"/>
              <w:textAlignment w:val="baseline"/>
            </w:pPr>
            <w:r>
              <w:t>classification</w:t>
            </w:r>
          </w:p>
        </w:tc>
        <w:tc>
          <w:tcPr>
            <w:tcW w:w="1387" w:type="dxa"/>
            <w:tcBorders>
              <w:top w:val="single" w:sz="4" w:space="0" w:color="auto"/>
              <w:left w:val="single" w:sz="4" w:space="0" w:color="auto"/>
              <w:bottom w:val="single" w:sz="4" w:space="0" w:color="auto"/>
              <w:right w:val="single" w:sz="4" w:space="0" w:color="auto"/>
            </w:tcBorders>
          </w:tcPr>
          <w:p w14:paraId="7D679643" w14:textId="77777777" w:rsidR="00421A0D" w:rsidRDefault="00421A0D">
            <w:pPr>
              <w:kinsoku w:val="0"/>
              <w:overflowPunct w:val="0"/>
              <w:autoSpaceDE/>
              <w:autoSpaceDN/>
              <w:adjustRightInd/>
              <w:spacing w:after="1347" w:line="228" w:lineRule="exact"/>
              <w:ind w:left="101"/>
              <w:textAlignment w:val="baseline"/>
            </w:pPr>
            <w:r>
              <w:t>A7.5.1.2</w:t>
            </w:r>
          </w:p>
        </w:tc>
      </w:tr>
      <w:tr w:rsidR="00421A0D" w14:paraId="0E353AB8" w14:textId="77777777">
        <w:trPr>
          <w:cantSplit/>
          <w:trHeight w:hRule="exact" w:val="538"/>
        </w:trPr>
        <w:tc>
          <w:tcPr>
            <w:tcW w:w="1531" w:type="dxa"/>
            <w:vMerge/>
            <w:tcBorders>
              <w:top w:val="nil"/>
              <w:left w:val="single" w:sz="4" w:space="0" w:color="auto"/>
              <w:bottom w:val="nil"/>
              <w:right w:val="single" w:sz="4" w:space="0" w:color="auto"/>
            </w:tcBorders>
          </w:tcPr>
          <w:p w14:paraId="36A4DE8A" w14:textId="77777777" w:rsidR="00421A0D" w:rsidRDefault="00421A0D">
            <w:pPr>
              <w:kinsoku w:val="0"/>
              <w:overflowPunct w:val="0"/>
              <w:autoSpaceDE/>
              <w:autoSpaceDN/>
              <w:adjustRightInd/>
              <w:textAlignment w:val="baseline"/>
            </w:pPr>
          </w:p>
        </w:tc>
        <w:tc>
          <w:tcPr>
            <w:tcW w:w="3327" w:type="dxa"/>
            <w:gridSpan w:val="2"/>
            <w:tcBorders>
              <w:top w:val="single" w:sz="4" w:space="0" w:color="auto"/>
              <w:left w:val="single" w:sz="4" w:space="0" w:color="auto"/>
              <w:bottom w:val="single" w:sz="4" w:space="0" w:color="auto"/>
              <w:right w:val="single" w:sz="4" w:space="0" w:color="auto"/>
            </w:tcBorders>
          </w:tcPr>
          <w:p w14:paraId="6DFA22A8" w14:textId="77777777" w:rsidR="00421A0D" w:rsidRDefault="00421A0D">
            <w:pPr>
              <w:kinsoku w:val="0"/>
              <w:overflowPunct w:val="0"/>
              <w:autoSpaceDE/>
              <w:autoSpaceDN/>
              <w:adjustRightInd/>
              <w:spacing w:after="295" w:line="229" w:lineRule="exact"/>
              <w:ind w:left="106"/>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30106EA9" w14:textId="77777777" w:rsidR="00421A0D" w:rsidRDefault="00421A0D">
            <w:pPr>
              <w:kinsoku w:val="0"/>
              <w:overflowPunct w:val="0"/>
              <w:autoSpaceDE/>
              <w:autoSpaceDN/>
              <w:adjustRightInd/>
              <w:spacing w:after="295" w:line="229" w:lineRule="exact"/>
              <w:ind w:left="100"/>
              <w:textAlignment w:val="baseline"/>
            </w:pPr>
            <w:r>
              <w:rPr>
                <w:b/>
                <w:bCs/>
              </w:rPr>
              <w:t xml:space="preserve">Method: </w:t>
            </w:r>
            <w:r>
              <w:t>OECD TG 207</w:t>
            </w:r>
          </w:p>
        </w:tc>
        <w:tc>
          <w:tcPr>
            <w:tcW w:w="1387" w:type="dxa"/>
            <w:tcBorders>
              <w:top w:val="single" w:sz="4" w:space="0" w:color="auto"/>
              <w:left w:val="single" w:sz="4" w:space="0" w:color="auto"/>
              <w:bottom w:val="single" w:sz="4" w:space="0" w:color="auto"/>
              <w:right w:val="single" w:sz="4" w:space="0" w:color="auto"/>
            </w:tcBorders>
          </w:tcPr>
          <w:p w14:paraId="017204F7" w14:textId="77777777" w:rsidR="00421A0D" w:rsidRDefault="00421A0D">
            <w:pPr>
              <w:kinsoku w:val="0"/>
              <w:overflowPunct w:val="0"/>
              <w:autoSpaceDE/>
              <w:autoSpaceDN/>
              <w:adjustRightInd/>
              <w:spacing w:after="32" w:line="253" w:lineRule="exact"/>
              <w:ind w:left="108" w:right="288"/>
              <w:textAlignment w:val="baseline"/>
              <w:rPr>
                <w:spacing w:val="-2"/>
              </w:rPr>
            </w:pPr>
            <w:r>
              <w:rPr>
                <w:b/>
                <w:bCs/>
                <w:spacing w:val="-2"/>
              </w:rPr>
              <w:t xml:space="preserve">GLP (Y/N): </w:t>
            </w:r>
            <w:r>
              <w:rPr>
                <w:spacing w:val="-2"/>
              </w:rPr>
              <w:t>Y</w:t>
            </w:r>
          </w:p>
        </w:tc>
      </w:tr>
      <w:tr w:rsidR="00421A0D" w:rsidRPr="004E1BC5" w14:paraId="6C1591C1" w14:textId="77777777">
        <w:trPr>
          <w:cantSplit/>
          <w:trHeight w:hRule="exact" w:val="542"/>
        </w:trPr>
        <w:tc>
          <w:tcPr>
            <w:tcW w:w="1531" w:type="dxa"/>
            <w:vMerge/>
            <w:tcBorders>
              <w:top w:val="nil"/>
              <w:left w:val="single" w:sz="4" w:space="0" w:color="auto"/>
              <w:bottom w:val="single" w:sz="4" w:space="0" w:color="auto"/>
              <w:right w:val="single" w:sz="4" w:space="0" w:color="auto"/>
            </w:tcBorders>
          </w:tcPr>
          <w:p w14:paraId="2B1A6728" w14:textId="77777777" w:rsidR="00421A0D" w:rsidRDefault="00421A0D">
            <w:pPr>
              <w:kinsoku w:val="0"/>
              <w:overflowPunct w:val="0"/>
              <w:autoSpaceDE/>
              <w:autoSpaceDN/>
              <w:adjustRightInd/>
              <w:textAlignment w:val="baseline"/>
              <w:rPr>
                <w:b/>
                <w:bCs/>
                <w:spacing w:val="-2"/>
              </w:rPr>
            </w:pPr>
          </w:p>
        </w:tc>
        <w:tc>
          <w:tcPr>
            <w:tcW w:w="7723" w:type="dxa"/>
            <w:gridSpan w:val="5"/>
            <w:tcBorders>
              <w:top w:val="single" w:sz="4" w:space="0" w:color="auto"/>
              <w:left w:val="single" w:sz="4" w:space="0" w:color="auto"/>
              <w:bottom w:val="single" w:sz="4" w:space="0" w:color="auto"/>
              <w:right w:val="single" w:sz="4" w:space="0" w:color="auto"/>
            </w:tcBorders>
          </w:tcPr>
          <w:p w14:paraId="2EF4455B" w14:textId="77777777" w:rsidR="00421A0D" w:rsidRPr="00421A0D" w:rsidRDefault="00421A0D">
            <w:pPr>
              <w:kinsoku w:val="0"/>
              <w:overflowPunct w:val="0"/>
              <w:autoSpaceDE/>
              <w:autoSpaceDN/>
              <w:adjustRightInd/>
              <w:spacing w:after="27" w:line="252" w:lineRule="exact"/>
              <w:ind w:left="108" w:right="216"/>
              <w:textAlignment w:val="baseline"/>
              <w:rPr>
                <w:lang w:val="en-US"/>
              </w:rPr>
            </w:pPr>
            <w:r w:rsidRPr="00421A0D">
              <w:rPr>
                <w:b/>
                <w:bCs/>
                <w:lang w:val="en-US"/>
              </w:rPr>
              <w:t xml:space="preserve">Comments: </w:t>
            </w:r>
            <w:r w:rsidRPr="00421A0D">
              <w:rPr>
                <w:lang w:val="en-US"/>
              </w:rPr>
              <w:t>Tests with micro-organisms and plants are not considered necessary bearing in mind the absence of toxicity observed in this study.</w:t>
            </w:r>
          </w:p>
        </w:tc>
      </w:tr>
      <w:tr w:rsidR="00421A0D" w14:paraId="6DD5BCAE" w14:textId="77777777">
        <w:trPr>
          <w:cantSplit/>
          <w:trHeight w:hRule="exact" w:val="3447"/>
        </w:trPr>
        <w:tc>
          <w:tcPr>
            <w:tcW w:w="1531" w:type="dxa"/>
            <w:vMerge w:val="restart"/>
            <w:tcBorders>
              <w:top w:val="single" w:sz="4" w:space="0" w:color="auto"/>
              <w:left w:val="single" w:sz="4" w:space="0" w:color="auto"/>
              <w:bottom w:val="nil"/>
              <w:right w:val="single" w:sz="4" w:space="0" w:color="auto"/>
            </w:tcBorders>
          </w:tcPr>
          <w:p w14:paraId="12858B92" w14:textId="77777777" w:rsidR="00421A0D" w:rsidRDefault="00421A0D">
            <w:pPr>
              <w:kinsoku w:val="0"/>
              <w:overflowPunct w:val="0"/>
              <w:autoSpaceDE/>
              <w:autoSpaceDN/>
              <w:adjustRightInd/>
              <w:spacing w:after="4025" w:line="250" w:lineRule="exact"/>
              <w:ind w:left="108"/>
              <w:textAlignment w:val="baseline"/>
            </w:pPr>
            <w:r>
              <w:t>Toxicity to mammals</w:t>
            </w:r>
          </w:p>
        </w:tc>
        <w:tc>
          <w:tcPr>
            <w:tcW w:w="1488" w:type="dxa"/>
            <w:tcBorders>
              <w:top w:val="single" w:sz="4" w:space="0" w:color="auto"/>
              <w:left w:val="single" w:sz="4" w:space="0" w:color="auto"/>
              <w:bottom w:val="single" w:sz="4" w:space="0" w:color="auto"/>
              <w:right w:val="single" w:sz="4" w:space="0" w:color="auto"/>
            </w:tcBorders>
          </w:tcPr>
          <w:p w14:paraId="284811DE" w14:textId="77777777" w:rsidR="00421A0D" w:rsidRDefault="00421A0D">
            <w:pPr>
              <w:kinsoku w:val="0"/>
              <w:overflowPunct w:val="0"/>
              <w:autoSpaceDE/>
              <w:autoSpaceDN/>
              <w:adjustRightInd/>
              <w:spacing w:after="3209" w:line="228" w:lineRule="exact"/>
              <w:ind w:left="106"/>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6FE24378" w14:textId="77777777" w:rsidR="00421A0D" w:rsidRDefault="00421A0D">
            <w:pPr>
              <w:kinsoku w:val="0"/>
              <w:overflowPunct w:val="0"/>
              <w:autoSpaceDE/>
              <w:autoSpaceDN/>
              <w:adjustRightInd/>
              <w:spacing w:after="3209" w:line="228" w:lineRule="exact"/>
              <w:ind w:left="101"/>
              <w:textAlignment w:val="baseline"/>
              <w:rPr>
                <w:spacing w:val="1"/>
              </w:rPr>
            </w:pPr>
            <w:r>
              <w:rPr>
                <w:spacing w:val="1"/>
              </w:rPr>
              <w:t>Rat</w:t>
            </w:r>
          </w:p>
        </w:tc>
        <w:tc>
          <w:tcPr>
            <w:tcW w:w="1502" w:type="dxa"/>
            <w:tcBorders>
              <w:top w:val="single" w:sz="4" w:space="0" w:color="auto"/>
              <w:left w:val="single" w:sz="4" w:space="0" w:color="auto"/>
              <w:bottom w:val="single" w:sz="4" w:space="0" w:color="auto"/>
              <w:right w:val="single" w:sz="4" w:space="0" w:color="auto"/>
            </w:tcBorders>
          </w:tcPr>
          <w:p w14:paraId="564339EB" w14:textId="77777777" w:rsidR="00421A0D" w:rsidRDefault="00421A0D">
            <w:pPr>
              <w:kinsoku w:val="0"/>
              <w:overflowPunct w:val="0"/>
              <w:autoSpaceDE/>
              <w:autoSpaceDN/>
              <w:adjustRightInd/>
              <w:spacing w:line="228" w:lineRule="exact"/>
              <w:ind w:left="72"/>
              <w:textAlignment w:val="baseline"/>
              <w:rPr>
                <w:sz w:val="13"/>
                <w:szCs w:val="13"/>
              </w:rPr>
            </w:pPr>
            <w:r>
              <w:t>LD</w:t>
            </w:r>
            <w:r>
              <w:rPr>
                <w:sz w:val="13"/>
                <w:szCs w:val="13"/>
              </w:rPr>
              <w:t>50</w:t>
            </w:r>
          </w:p>
          <w:p w14:paraId="6C11D8CA" w14:textId="77777777" w:rsidR="00421A0D" w:rsidRDefault="00421A0D">
            <w:pPr>
              <w:kinsoku w:val="0"/>
              <w:overflowPunct w:val="0"/>
              <w:autoSpaceDE/>
              <w:autoSpaceDN/>
              <w:adjustRightInd/>
              <w:spacing w:before="20" w:after="2945" w:line="228" w:lineRule="exact"/>
              <w:ind w:left="72"/>
              <w:textAlignment w:val="baseline"/>
            </w:pPr>
            <w:r>
              <w:t>1.31 mg/kg bw</w:t>
            </w:r>
          </w:p>
        </w:tc>
        <w:tc>
          <w:tcPr>
            <w:tcW w:w="1507" w:type="dxa"/>
            <w:tcBorders>
              <w:top w:val="single" w:sz="4" w:space="0" w:color="auto"/>
              <w:left w:val="single" w:sz="4" w:space="0" w:color="auto"/>
              <w:bottom w:val="single" w:sz="4" w:space="0" w:color="auto"/>
              <w:right w:val="single" w:sz="4" w:space="0" w:color="auto"/>
            </w:tcBorders>
          </w:tcPr>
          <w:p w14:paraId="03B6B738" w14:textId="77777777" w:rsidR="00421A0D" w:rsidRPr="00421A0D" w:rsidRDefault="00421A0D">
            <w:pPr>
              <w:kinsoku w:val="0"/>
              <w:overflowPunct w:val="0"/>
              <w:autoSpaceDE/>
              <w:autoSpaceDN/>
              <w:adjustRightInd/>
              <w:spacing w:after="36" w:line="262" w:lineRule="exact"/>
              <w:ind w:left="108" w:right="144"/>
              <w:textAlignment w:val="baseline"/>
              <w:rPr>
                <w:lang w:val="en-US"/>
              </w:rPr>
            </w:pPr>
            <w:r w:rsidRPr="00421A0D">
              <w:rPr>
                <w:lang w:val="en-US"/>
              </w:rPr>
              <w:t>Bromadiolone should be classified as Very Toxic (T+) and labelled with the risk phrases R 28 “Very toxic if swallowed” and R27 “Very toxic in contact with skin”</w:t>
            </w:r>
          </w:p>
        </w:tc>
        <w:tc>
          <w:tcPr>
            <w:tcW w:w="1387" w:type="dxa"/>
            <w:tcBorders>
              <w:top w:val="single" w:sz="4" w:space="0" w:color="auto"/>
              <w:left w:val="single" w:sz="4" w:space="0" w:color="auto"/>
              <w:bottom w:val="single" w:sz="4" w:space="0" w:color="auto"/>
              <w:right w:val="single" w:sz="4" w:space="0" w:color="auto"/>
            </w:tcBorders>
          </w:tcPr>
          <w:p w14:paraId="139FA04F" w14:textId="77777777" w:rsidR="00421A0D" w:rsidRDefault="00735E39">
            <w:pPr>
              <w:kinsoku w:val="0"/>
              <w:overflowPunct w:val="0"/>
              <w:autoSpaceDE/>
              <w:autoSpaceDN/>
              <w:adjustRightInd/>
              <w:spacing w:after="3209" w:line="228" w:lineRule="exact"/>
              <w:ind w:left="101"/>
              <w:textAlignment w:val="baseline"/>
              <w:rPr>
                <w:spacing w:val="-2"/>
              </w:rPr>
            </w:pPr>
            <w:r>
              <w:rPr>
                <w:spacing w:val="-2"/>
              </w:rPr>
              <w:t>XXX</w:t>
            </w:r>
          </w:p>
        </w:tc>
      </w:tr>
      <w:tr w:rsidR="00421A0D" w14:paraId="6AB06AD5" w14:textId="77777777">
        <w:trPr>
          <w:cantSplit/>
          <w:trHeight w:hRule="exact" w:val="537"/>
        </w:trPr>
        <w:tc>
          <w:tcPr>
            <w:tcW w:w="1531" w:type="dxa"/>
            <w:vMerge/>
            <w:tcBorders>
              <w:top w:val="nil"/>
              <w:left w:val="single" w:sz="4" w:space="0" w:color="auto"/>
              <w:bottom w:val="nil"/>
              <w:right w:val="single" w:sz="4" w:space="0" w:color="auto"/>
            </w:tcBorders>
          </w:tcPr>
          <w:p w14:paraId="3BB45214" w14:textId="77777777" w:rsidR="00421A0D" w:rsidRDefault="00421A0D">
            <w:pPr>
              <w:kinsoku w:val="0"/>
              <w:overflowPunct w:val="0"/>
              <w:autoSpaceDE/>
              <w:autoSpaceDN/>
              <w:adjustRightInd/>
              <w:textAlignment w:val="baseline"/>
              <w:rPr>
                <w:spacing w:val="-2"/>
              </w:rPr>
            </w:pPr>
          </w:p>
        </w:tc>
        <w:tc>
          <w:tcPr>
            <w:tcW w:w="3327" w:type="dxa"/>
            <w:gridSpan w:val="2"/>
            <w:tcBorders>
              <w:top w:val="single" w:sz="4" w:space="0" w:color="auto"/>
              <w:left w:val="single" w:sz="4" w:space="0" w:color="auto"/>
              <w:bottom w:val="single" w:sz="4" w:space="0" w:color="auto"/>
              <w:right w:val="single" w:sz="4" w:space="0" w:color="auto"/>
            </w:tcBorders>
          </w:tcPr>
          <w:p w14:paraId="0FBD8E47" w14:textId="77777777" w:rsidR="00421A0D" w:rsidRDefault="00421A0D">
            <w:pPr>
              <w:kinsoku w:val="0"/>
              <w:overflowPunct w:val="0"/>
              <w:autoSpaceDE/>
              <w:autoSpaceDN/>
              <w:adjustRightInd/>
              <w:spacing w:after="290" w:line="229" w:lineRule="exact"/>
              <w:ind w:left="106"/>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7607F86E" w14:textId="77777777" w:rsidR="00421A0D" w:rsidRDefault="00421A0D">
            <w:pPr>
              <w:kinsoku w:val="0"/>
              <w:overflowPunct w:val="0"/>
              <w:autoSpaceDE/>
              <w:autoSpaceDN/>
              <w:adjustRightInd/>
              <w:spacing w:after="290" w:line="229" w:lineRule="exact"/>
              <w:ind w:left="100"/>
              <w:textAlignment w:val="baseline"/>
            </w:pPr>
            <w:r>
              <w:rPr>
                <w:b/>
                <w:bCs/>
              </w:rPr>
              <w:t xml:space="preserve">Method: </w:t>
            </w:r>
            <w:r>
              <w:t>OECD TG 401</w:t>
            </w:r>
          </w:p>
        </w:tc>
        <w:tc>
          <w:tcPr>
            <w:tcW w:w="1387" w:type="dxa"/>
            <w:tcBorders>
              <w:top w:val="single" w:sz="4" w:space="0" w:color="auto"/>
              <w:left w:val="single" w:sz="4" w:space="0" w:color="auto"/>
              <w:bottom w:val="single" w:sz="4" w:space="0" w:color="auto"/>
              <w:right w:val="single" w:sz="4" w:space="0" w:color="auto"/>
            </w:tcBorders>
          </w:tcPr>
          <w:p w14:paraId="2AD28E78" w14:textId="77777777" w:rsidR="00421A0D" w:rsidRDefault="00421A0D">
            <w:pPr>
              <w:kinsoku w:val="0"/>
              <w:overflowPunct w:val="0"/>
              <w:autoSpaceDE/>
              <w:autoSpaceDN/>
              <w:adjustRightInd/>
              <w:spacing w:after="27" w:line="252" w:lineRule="exact"/>
              <w:ind w:left="108" w:right="288"/>
              <w:textAlignment w:val="baseline"/>
              <w:rPr>
                <w:spacing w:val="-2"/>
              </w:rPr>
            </w:pPr>
            <w:r>
              <w:rPr>
                <w:b/>
                <w:bCs/>
                <w:spacing w:val="-2"/>
              </w:rPr>
              <w:t xml:space="preserve">GLP (Y/N): </w:t>
            </w:r>
            <w:r>
              <w:rPr>
                <w:spacing w:val="-2"/>
              </w:rPr>
              <w:t>Y</w:t>
            </w:r>
          </w:p>
        </w:tc>
      </w:tr>
      <w:tr w:rsidR="00421A0D" w:rsidRPr="004E1BC5" w14:paraId="65A88B25" w14:textId="77777777">
        <w:trPr>
          <w:cantSplit/>
          <w:trHeight w:hRule="exact" w:val="543"/>
        </w:trPr>
        <w:tc>
          <w:tcPr>
            <w:tcW w:w="1531" w:type="dxa"/>
            <w:vMerge/>
            <w:tcBorders>
              <w:top w:val="nil"/>
              <w:left w:val="single" w:sz="4" w:space="0" w:color="auto"/>
              <w:bottom w:val="single" w:sz="4" w:space="0" w:color="auto"/>
              <w:right w:val="single" w:sz="4" w:space="0" w:color="auto"/>
            </w:tcBorders>
          </w:tcPr>
          <w:p w14:paraId="0CFF5409" w14:textId="77777777" w:rsidR="00421A0D" w:rsidRDefault="00421A0D">
            <w:pPr>
              <w:kinsoku w:val="0"/>
              <w:overflowPunct w:val="0"/>
              <w:autoSpaceDE/>
              <w:autoSpaceDN/>
              <w:adjustRightInd/>
              <w:textAlignment w:val="baseline"/>
              <w:rPr>
                <w:b/>
                <w:bCs/>
                <w:spacing w:val="-2"/>
              </w:rPr>
            </w:pPr>
          </w:p>
        </w:tc>
        <w:tc>
          <w:tcPr>
            <w:tcW w:w="7723" w:type="dxa"/>
            <w:gridSpan w:val="5"/>
            <w:tcBorders>
              <w:top w:val="single" w:sz="4" w:space="0" w:color="auto"/>
              <w:left w:val="single" w:sz="4" w:space="0" w:color="auto"/>
              <w:bottom w:val="single" w:sz="4" w:space="0" w:color="auto"/>
              <w:right w:val="single" w:sz="4" w:space="0" w:color="auto"/>
            </w:tcBorders>
          </w:tcPr>
          <w:p w14:paraId="3A478AE7" w14:textId="77777777" w:rsidR="00421A0D" w:rsidRPr="00421A0D" w:rsidRDefault="00421A0D">
            <w:pPr>
              <w:kinsoku w:val="0"/>
              <w:overflowPunct w:val="0"/>
              <w:autoSpaceDE/>
              <w:autoSpaceDN/>
              <w:adjustRightInd/>
              <w:spacing w:after="36" w:line="253" w:lineRule="exact"/>
              <w:ind w:left="108" w:right="432"/>
              <w:textAlignment w:val="baseline"/>
              <w:rPr>
                <w:lang w:val="en-US"/>
              </w:rPr>
            </w:pPr>
            <w:r w:rsidRPr="00421A0D">
              <w:rPr>
                <w:b/>
                <w:bCs/>
                <w:lang w:val="en-US"/>
              </w:rPr>
              <w:t xml:space="preserve">Comments: </w:t>
            </w:r>
            <w:r w:rsidRPr="00421A0D">
              <w:rPr>
                <w:lang w:val="en-US"/>
              </w:rPr>
              <w:t>The corresponding acute rat LD50 from the other applicant LiphaTech S.A.S was slightly lower, 0.56-0.84 mg/kg bw/d.</w:t>
            </w:r>
          </w:p>
        </w:tc>
      </w:tr>
      <w:tr w:rsidR="00421A0D" w14:paraId="027E1CDC" w14:textId="77777777">
        <w:trPr>
          <w:cantSplit/>
          <w:trHeight w:hRule="exact" w:val="537"/>
        </w:trPr>
        <w:tc>
          <w:tcPr>
            <w:tcW w:w="1531" w:type="dxa"/>
            <w:vMerge w:val="restart"/>
            <w:tcBorders>
              <w:top w:val="single" w:sz="4" w:space="0" w:color="auto"/>
              <w:left w:val="single" w:sz="4" w:space="0" w:color="auto"/>
              <w:bottom w:val="nil"/>
              <w:right w:val="single" w:sz="4" w:space="0" w:color="auto"/>
            </w:tcBorders>
          </w:tcPr>
          <w:p w14:paraId="0DEEF25F" w14:textId="77777777" w:rsidR="00421A0D" w:rsidRDefault="00421A0D">
            <w:pPr>
              <w:kinsoku w:val="0"/>
              <w:overflowPunct w:val="0"/>
              <w:autoSpaceDE/>
              <w:autoSpaceDN/>
              <w:adjustRightInd/>
              <w:spacing w:after="839" w:line="250" w:lineRule="exact"/>
              <w:ind w:left="108" w:right="288"/>
              <w:textAlignment w:val="baseline"/>
              <w:rPr>
                <w:spacing w:val="-1"/>
              </w:rPr>
            </w:pPr>
            <w:r>
              <w:rPr>
                <w:spacing w:val="-1"/>
              </w:rPr>
              <w:t>Acute toxicity to birds</w:t>
            </w:r>
          </w:p>
        </w:tc>
        <w:tc>
          <w:tcPr>
            <w:tcW w:w="1488" w:type="dxa"/>
            <w:tcBorders>
              <w:top w:val="single" w:sz="4" w:space="0" w:color="auto"/>
              <w:left w:val="single" w:sz="4" w:space="0" w:color="auto"/>
              <w:bottom w:val="single" w:sz="4" w:space="0" w:color="auto"/>
              <w:right w:val="single" w:sz="4" w:space="0" w:color="auto"/>
            </w:tcBorders>
          </w:tcPr>
          <w:p w14:paraId="22D4D784" w14:textId="77777777" w:rsidR="00421A0D" w:rsidRDefault="00421A0D">
            <w:pPr>
              <w:kinsoku w:val="0"/>
              <w:overflowPunct w:val="0"/>
              <w:autoSpaceDE/>
              <w:autoSpaceDN/>
              <w:adjustRightInd/>
              <w:spacing w:after="296" w:line="228" w:lineRule="exact"/>
              <w:ind w:left="106"/>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5A5CB4D9" w14:textId="77777777" w:rsidR="00421A0D" w:rsidRDefault="00421A0D">
            <w:pPr>
              <w:kinsoku w:val="0"/>
              <w:overflowPunct w:val="0"/>
              <w:autoSpaceDE/>
              <w:autoSpaceDN/>
              <w:adjustRightInd/>
              <w:spacing w:after="296" w:line="228" w:lineRule="exact"/>
              <w:ind w:left="101"/>
              <w:textAlignment w:val="baseline"/>
            </w:pPr>
            <w:r>
              <w:t>Bobwhite quail</w:t>
            </w:r>
          </w:p>
        </w:tc>
        <w:tc>
          <w:tcPr>
            <w:tcW w:w="1502" w:type="dxa"/>
            <w:tcBorders>
              <w:top w:val="single" w:sz="4" w:space="0" w:color="auto"/>
              <w:left w:val="single" w:sz="4" w:space="0" w:color="auto"/>
              <w:bottom w:val="single" w:sz="4" w:space="0" w:color="auto"/>
              <w:right w:val="single" w:sz="4" w:space="0" w:color="auto"/>
            </w:tcBorders>
          </w:tcPr>
          <w:p w14:paraId="3192D721" w14:textId="77777777" w:rsidR="00421A0D" w:rsidRDefault="00421A0D">
            <w:pPr>
              <w:kinsoku w:val="0"/>
              <w:overflowPunct w:val="0"/>
              <w:autoSpaceDE/>
              <w:autoSpaceDN/>
              <w:adjustRightInd/>
              <w:spacing w:line="228" w:lineRule="exact"/>
              <w:ind w:left="72"/>
              <w:textAlignment w:val="baseline"/>
              <w:rPr>
                <w:spacing w:val="2"/>
              </w:rPr>
            </w:pPr>
            <w:r>
              <w:rPr>
                <w:spacing w:val="2"/>
              </w:rPr>
              <w:t>LD</w:t>
            </w:r>
            <w:r>
              <w:rPr>
                <w:spacing w:val="2"/>
                <w:sz w:val="13"/>
                <w:szCs w:val="13"/>
              </w:rPr>
              <w:t xml:space="preserve">50 </w:t>
            </w:r>
            <w:r>
              <w:rPr>
                <w:spacing w:val="2"/>
              </w:rPr>
              <w:t>=</w:t>
            </w:r>
          </w:p>
          <w:p w14:paraId="6953CED9" w14:textId="77777777" w:rsidR="00421A0D" w:rsidRDefault="00421A0D">
            <w:pPr>
              <w:kinsoku w:val="0"/>
              <w:overflowPunct w:val="0"/>
              <w:autoSpaceDE/>
              <w:autoSpaceDN/>
              <w:adjustRightInd/>
              <w:spacing w:before="23" w:after="32" w:line="228" w:lineRule="exact"/>
              <w:ind w:left="72"/>
              <w:textAlignment w:val="baseline"/>
              <w:rPr>
                <w:spacing w:val="-1"/>
              </w:rPr>
            </w:pPr>
            <w:r>
              <w:rPr>
                <w:spacing w:val="-1"/>
              </w:rPr>
              <w:t>134 mg/kg bw</w:t>
            </w:r>
          </w:p>
        </w:tc>
        <w:tc>
          <w:tcPr>
            <w:tcW w:w="1507" w:type="dxa"/>
            <w:tcBorders>
              <w:top w:val="single" w:sz="4" w:space="0" w:color="auto"/>
              <w:left w:val="single" w:sz="4" w:space="0" w:color="auto"/>
              <w:bottom w:val="single" w:sz="4" w:space="0" w:color="auto"/>
              <w:right w:val="single" w:sz="4" w:space="0" w:color="auto"/>
            </w:tcBorders>
          </w:tcPr>
          <w:p w14:paraId="4F334E12" w14:textId="77777777" w:rsidR="00421A0D" w:rsidRDefault="00421A0D">
            <w:pPr>
              <w:kinsoku w:val="0"/>
              <w:overflowPunct w:val="0"/>
              <w:autoSpaceDE/>
              <w:autoSpaceDN/>
              <w:adjustRightInd/>
              <w:spacing w:after="296" w:line="228" w:lineRule="exact"/>
              <w:ind w:left="105"/>
              <w:textAlignment w:val="baseline"/>
            </w:pPr>
            <w:r>
              <w:t>n/a</w:t>
            </w:r>
          </w:p>
        </w:tc>
        <w:tc>
          <w:tcPr>
            <w:tcW w:w="1387" w:type="dxa"/>
            <w:tcBorders>
              <w:top w:val="single" w:sz="4" w:space="0" w:color="auto"/>
              <w:left w:val="single" w:sz="4" w:space="0" w:color="auto"/>
              <w:bottom w:val="single" w:sz="4" w:space="0" w:color="auto"/>
              <w:right w:val="single" w:sz="4" w:space="0" w:color="auto"/>
            </w:tcBorders>
          </w:tcPr>
          <w:p w14:paraId="7E46F050" w14:textId="77777777" w:rsidR="00421A0D" w:rsidRDefault="00735E39">
            <w:pPr>
              <w:kinsoku w:val="0"/>
              <w:overflowPunct w:val="0"/>
              <w:autoSpaceDE/>
              <w:autoSpaceDN/>
              <w:adjustRightInd/>
              <w:spacing w:after="296" w:line="228" w:lineRule="exact"/>
              <w:ind w:left="101"/>
              <w:textAlignment w:val="baseline"/>
            </w:pPr>
            <w:r>
              <w:t>XXX</w:t>
            </w:r>
          </w:p>
        </w:tc>
      </w:tr>
      <w:tr w:rsidR="00421A0D" w14:paraId="2C978CE2" w14:textId="77777777">
        <w:trPr>
          <w:cantSplit/>
          <w:trHeight w:hRule="exact" w:val="538"/>
        </w:trPr>
        <w:tc>
          <w:tcPr>
            <w:tcW w:w="1531" w:type="dxa"/>
            <w:vMerge/>
            <w:tcBorders>
              <w:top w:val="nil"/>
              <w:left w:val="single" w:sz="4" w:space="0" w:color="auto"/>
              <w:bottom w:val="nil"/>
              <w:right w:val="single" w:sz="4" w:space="0" w:color="auto"/>
            </w:tcBorders>
          </w:tcPr>
          <w:p w14:paraId="3B25D7B3" w14:textId="77777777" w:rsidR="00421A0D" w:rsidRDefault="00421A0D">
            <w:pPr>
              <w:kinsoku w:val="0"/>
              <w:overflowPunct w:val="0"/>
              <w:autoSpaceDE/>
              <w:autoSpaceDN/>
              <w:adjustRightInd/>
              <w:textAlignment w:val="baseline"/>
            </w:pPr>
          </w:p>
        </w:tc>
        <w:tc>
          <w:tcPr>
            <w:tcW w:w="3327" w:type="dxa"/>
            <w:gridSpan w:val="2"/>
            <w:tcBorders>
              <w:top w:val="single" w:sz="4" w:space="0" w:color="auto"/>
              <w:left w:val="single" w:sz="4" w:space="0" w:color="auto"/>
              <w:bottom w:val="single" w:sz="4" w:space="0" w:color="auto"/>
              <w:right w:val="single" w:sz="4" w:space="0" w:color="auto"/>
            </w:tcBorders>
          </w:tcPr>
          <w:p w14:paraId="35D0B536" w14:textId="77777777" w:rsidR="00421A0D" w:rsidRDefault="00421A0D">
            <w:pPr>
              <w:kinsoku w:val="0"/>
              <w:overflowPunct w:val="0"/>
              <w:autoSpaceDE/>
              <w:autoSpaceDN/>
              <w:adjustRightInd/>
              <w:spacing w:after="290" w:line="229" w:lineRule="exact"/>
              <w:ind w:left="106"/>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22C4B887" w14:textId="77777777" w:rsidR="00421A0D" w:rsidRDefault="00421A0D">
            <w:pPr>
              <w:kinsoku w:val="0"/>
              <w:overflowPunct w:val="0"/>
              <w:autoSpaceDE/>
              <w:autoSpaceDN/>
              <w:adjustRightInd/>
              <w:spacing w:after="290" w:line="229" w:lineRule="exact"/>
              <w:ind w:left="100"/>
              <w:textAlignment w:val="baseline"/>
            </w:pPr>
            <w:r>
              <w:rPr>
                <w:b/>
                <w:bCs/>
              </w:rPr>
              <w:t xml:space="preserve">Method: </w:t>
            </w:r>
            <w:r>
              <w:t>OPPTS 850.2100</w:t>
            </w:r>
          </w:p>
        </w:tc>
        <w:tc>
          <w:tcPr>
            <w:tcW w:w="1387" w:type="dxa"/>
            <w:tcBorders>
              <w:top w:val="single" w:sz="4" w:space="0" w:color="auto"/>
              <w:left w:val="single" w:sz="4" w:space="0" w:color="auto"/>
              <w:bottom w:val="single" w:sz="4" w:space="0" w:color="auto"/>
              <w:right w:val="single" w:sz="4" w:space="0" w:color="auto"/>
            </w:tcBorders>
          </w:tcPr>
          <w:p w14:paraId="6FE7D9B3" w14:textId="77777777" w:rsidR="00421A0D" w:rsidRDefault="00421A0D">
            <w:pPr>
              <w:kinsoku w:val="0"/>
              <w:overflowPunct w:val="0"/>
              <w:autoSpaceDE/>
              <w:autoSpaceDN/>
              <w:adjustRightInd/>
              <w:spacing w:after="22" w:line="253" w:lineRule="exact"/>
              <w:ind w:left="108" w:right="288"/>
              <w:textAlignment w:val="baseline"/>
              <w:rPr>
                <w:spacing w:val="-2"/>
              </w:rPr>
            </w:pPr>
            <w:r>
              <w:rPr>
                <w:b/>
                <w:bCs/>
                <w:spacing w:val="-2"/>
              </w:rPr>
              <w:t xml:space="preserve">GLP (Y/N): </w:t>
            </w:r>
            <w:r>
              <w:rPr>
                <w:spacing w:val="-2"/>
              </w:rPr>
              <w:t>Y</w:t>
            </w:r>
          </w:p>
        </w:tc>
      </w:tr>
      <w:tr w:rsidR="00421A0D" w14:paraId="45F11686" w14:textId="77777777">
        <w:trPr>
          <w:cantSplit/>
          <w:trHeight w:hRule="exact" w:val="274"/>
        </w:trPr>
        <w:tc>
          <w:tcPr>
            <w:tcW w:w="1531" w:type="dxa"/>
            <w:vMerge/>
            <w:tcBorders>
              <w:top w:val="nil"/>
              <w:left w:val="single" w:sz="4" w:space="0" w:color="auto"/>
              <w:bottom w:val="single" w:sz="4" w:space="0" w:color="auto"/>
              <w:right w:val="single" w:sz="4" w:space="0" w:color="auto"/>
            </w:tcBorders>
          </w:tcPr>
          <w:p w14:paraId="4D048075" w14:textId="77777777" w:rsidR="00421A0D" w:rsidRDefault="00421A0D">
            <w:pPr>
              <w:kinsoku w:val="0"/>
              <w:overflowPunct w:val="0"/>
              <w:autoSpaceDE/>
              <w:autoSpaceDN/>
              <w:adjustRightInd/>
              <w:textAlignment w:val="baseline"/>
              <w:rPr>
                <w:b/>
                <w:bCs/>
                <w:spacing w:val="-2"/>
              </w:rPr>
            </w:pPr>
          </w:p>
        </w:tc>
        <w:tc>
          <w:tcPr>
            <w:tcW w:w="7723" w:type="dxa"/>
            <w:gridSpan w:val="5"/>
            <w:tcBorders>
              <w:top w:val="single" w:sz="4" w:space="0" w:color="auto"/>
              <w:left w:val="single" w:sz="4" w:space="0" w:color="auto"/>
              <w:bottom w:val="single" w:sz="4" w:space="0" w:color="auto"/>
              <w:right w:val="single" w:sz="4" w:space="0" w:color="auto"/>
            </w:tcBorders>
            <w:vAlign w:val="center"/>
          </w:tcPr>
          <w:p w14:paraId="40C0F7D9" w14:textId="77777777" w:rsidR="00421A0D" w:rsidRDefault="00421A0D">
            <w:pPr>
              <w:kinsoku w:val="0"/>
              <w:overflowPunct w:val="0"/>
              <w:autoSpaceDE/>
              <w:autoSpaceDN/>
              <w:adjustRightInd/>
              <w:spacing w:after="17" w:line="229" w:lineRule="exact"/>
              <w:ind w:left="106"/>
              <w:textAlignment w:val="baseline"/>
              <w:rPr>
                <w:b/>
                <w:bCs/>
                <w:spacing w:val="-1"/>
              </w:rPr>
            </w:pPr>
            <w:r>
              <w:rPr>
                <w:b/>
                <w:bCs/>
                <w:spacing w:val="-1"/>
              </w:rPr>
              <w:t>Comments:</w:t>
            </w:r>
          </w:p>
        </w:tc>
      </w:tr>
      <w:tr w:rsidR="00421A0D" w14:paraId="0F10FDC0" w14:textId="77777777">
        <w:trPr>
          <w:cantSplit/>
          <w:trHeight w:hRule="exact" w:val="542"/>
        </w:trPr>
        <w:tc>
          <w:tcPr>
            <w:tcW w:w="1531" w:type="dxa"/>
            <w:vMerge w:val="restart"/>
            <w:tcBorders>
              <w:top w:val="single" w:sz="4" w:space="0" w:color="auto"/>
              <w:left w:val="single" w:sz="4" w:space="0" w:color="auto"/>
              <w:bottom w:val="nil"/>
              <w:right w:val="single" w:sz="4" w:space="0" w:color="auto"/>
            </w:tcBorders>
          </w:tcPr>
          <w:p w14:paraId="4CF9F296" w14:textId="77777777" w:rsidR="00421A0D" w:rsidRPr="00421A0D" w:rsidRDefault="00421A0D">
            <w:pPr>
              <w:kinsoku w:val="0"/>
              <w:overflowPunct w:val="0"/>
              <w:autoSpaceDE/>
              <w:autoSpaceDN/>
              <w:adjustRightInd/>
              <w:spacing w:after="838" w:line="252" w:lineRule="exact"/>
              <w:ind w:left="108"/>
              <w:textAlignment w:val="baseline"/>
              <w:rPr>
                <w:lang w:val="en-US"/>
              </w:rPr>
            </w:pPr>
            <w:r w:rsidRPr="00421A0D">
              <w:rPr>
                <w:lang w:val="en-US"/>
              </w:rPr>
              <w:t>Long-term toxicity to birds</w:t>
            </w:r>
          </w:p>
        </w:tc>
        <w:tc>
          <w:tcPr>
            <w:tcW w:w="1488" w:type="dxa"/>
            <w:tcBorders>
              <w:top w:val="single" w:sz="4" w:space="0" w:color="auto"/>
              <w:left w:val="single" w:sz="4" w:space="0" w:color="auto"/>
              <w:bottom w:val="single" w:sz="4" w:space="0" w:color="auto"/>
              <w:right w:val="single" w:sz="4" w:space="0" w:color="auto"/>
            </w:tcBorders>
          </w:tcPr>
          <w:p w14:paraId="2BDC5184" w14:textId="77777777" w:rsidR="00421A0D" w:rsidRDefault="00421A0D">
            <w:pPr>
              <w:kinsoku w:val="0"/>
              <w:overflowPunct w:val="0"/>
              <w:autoSpaceDE/>
              <w:autoSpaceDN/>
              <w:adjustRightInd/>
              <w:spacing w:after="296" w:line="228" w:lineRule="exact"/>
              <w:ind w:left="106"/>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3E2FF372" w14:textId="77777777" w:rsidR="00421A0D" w:rsidRDefault="00421A0D">
            <w:pPr>
              <w:kinsoku w:val="0"/>
              <w:overflowPunct w:val="0"/>
              <w:autoSpaceDE/>
              <w:autoSpaceDN/>
              <w:adjustRightInd/>
              <w:spacing w:after="296" w:line="228" w:lineRule="exact"/>
              <w:ind w:left="101"/>
              <w:textAlignment w:val="baseline"/>
            </w:pPr>
            <w:r>
              <w:t>Bobwhite quail</w:t>
            </w:r>
          </w:p>
        </w:tc>
        <w:tc>
          <w:tcPr>
            <w:tcW w:w="1502" w:type="dxa"/>
            <w:tcBorders>
              <w:top w:val="single" w:sz="4" w:space="0" w:color="auto"/>
              <w:left w:val="single" w:sz="4" w:space="0" w:color="auto"/>
              <w:bottom w:val="single" w:sz="4" w:space="0" w:color="auto"/>
              <w:right w:val="single" w:sz="4" w:space="0" w:color="auto"/>
            </w:tcBorders>
          </w:tcPr>
          <w:p w14:paraId="509B229F" w14:textId="77777777" w:rsidR="00421A0D" w:rsidRPr="00421A0D" w:rsidRDefault="00421A0D">
            <w:pPr>
              <w:kinsoku w:val="0"/>
              <w:overflowPunct w:val="0"/>
              <w:autoSpaceDE/>
              <w:autoSpaceDN/>
              <w:adjustRightInd/>
              <w:spacing w:after="32" w:line="252" w:lineRule="exact"/>
              <w:ind w:left="108" w:right="216"/>
              <w:textAlignment w:val="baseline"/>
              <w:rPr>
                <w:spacing w:val="-1"/>
                <w:lang w:val="en-US"/>
              </w:rPr>
            </w:pPr>
            <w:r w:rsidRPr="00421A0D">
              <w:rPr>
                <w:spacing w:val="-1"/>
                <w:lang w:val="en-US"/>
              </w:rPr>
              <w:t>5-day LC</w:t>
            </w:r>
            <w:r w:rsidRPr="00421A0D">
              <w:rPr>
                <w:spacing w:val="-1"/>
                <w:sz w:val="13"/>
                <w:szCs w:val="13"/>
                <w:lang w:val="en-US"/>
              </w:rPr>
              <w:t xml:space="preserve">50 </w:t>
            </w:r>
            <w:r w:rsidRPr="00421A0D">
              <w:rPr>
                <w:spacing w:val="-1"/>
                <w:lang w:val="en-US"/>
              </w:rPr>
              <w:t>= 62 mg/kg food</w:t>
            </w:r>
          </w:p>
        </w:tc>
        <w:tc>
          <w:tcPr>
            <w:tcW w:w="1507" w:type="dxa"/>
            <w:tcBorders>
              <w:top w:val="single" w:sz="4" w:space="0" w:color="auto"/>
              <w:left w:val="single" w:sz="4" w:space="0" w:color="auto"/>
              <w:bottom w:val="single" w:sz="4" w:space="0" w:color="auto"/>
              <w:right w:val="single" w:sz="4" w:space="0" w:color="auto"/>
            </w:tcBorders>
          </w:tcPr>
          <w:p w14:paraId="6A8C0F2B" w14:textId="77777777" w:rsidR="00421A0D" w:rsidRDefault="00421A0D">
            <w:pPr>
              <w:kinsoku w:val="0"/>
              <w:overflowPunct w:val="0"/>
              <w:autoSpaceDE/>
              <w:autoSpaceDN/>
              <w:adjustRightInd/>
              <w:spacing w:after="296" w:line="228" w:lineRule="exact"/>
              <w:ind w:left="105"/>
              <w:textAlignment w:val="baseline"/>
            </w:pPr>
            <w:r>
              <w:t>n/a</w:t>
            </w:r>
          </w:p>
        </w:tc>
        <w:tc>
          <w:tcPr>
            <w:tcW w:w="1387" w:type="dxa"/>
            <w:tcBorders>
              <w:top w:val="single" w:sz="4" w:space="0" w:color="auto"/>
              <w:left w:val="single" w:sz="4" w:space="0" w:color="auto"/>
              <w:bottom w:val="single" w:sz="4" w:space="0" w:color="auto"/>
              <w:right w:val="single" w:sz="4" w:space="0" w:color="auto"/>
            </w:tcBorders>
          </w:tcPr>
          <w:p w14:paraId="1A2EC38F" w14:textId="77777777" w:rsidR="00421A0D" w:rsidRDefault="00735E39">
            <w:pPr>
              <w:kinsoku w:val="0"/>
              <w:overflowPunct w:val="0"/>
              <w:autoSpaceDE/>
              <w:autoSpaceDN/>
              <w:adjustRightInd/>
              <w:spacing w:after="296" w:line="228" w:lineRule="exact"/>
              <w:ind w:left="101"/>
              <w:textAlignment w:val="baseline"/>
            </w:pPr>
            <w:r>
              <w:t>XXX</w:t>
            </w:r>
          </w:p>
        </w:tc>
      </w:tr>
      <w:tr w:rsidR="00421A0D" w14:paraId="61F48C45" w14:textId="77777777">
        <w:trPr>
          <w:cantSplit/>
          <w:trHeight w:hRule="exact" w:val="538"/>
        </w:trPr>
        <w:tc>
          <w:tcPr>
            <w:tcW w:w="1531" w:type="dxa"/>
            <w:vMerge/>
            <w:tcBorders>
              <w:top w:val="nil"/>
              <w:left w:val="single" w:sz="4" w:space="0" w:color="auto"/>
              <w:bottom w:val="nil"/>
              <w:right w:val="single" w:sz="4" w:space="0" w:color="auto"/>
            </w:tcBorders>
          </w:tcPr>
          <w:p w14:paraId="19E35617" w14:textId="77777777" w:rsidR="00421A0D" w:rsidRDefault="00421A0D">
            <w:pPr>
              <w:kinsoku w:val="0"/>
              <w:overflowPunct w:val="0"/>
              <w:autoSpaceDE/>
              <w:autoSpaceDN/>
              <w:adjustRightInd/>
              <w:textAlignment w:val="baseline"/>
            </w:pPr>
          </w:p>
        </w:tc>
        <w:tc>
          <w:tcPr>
            <w:tcW w:w="3327" w:type="dxa"/>
            <w:gridSpan w:val="2"/>
            <w:tcBorders>
              <w:top w:val="single" w:sz="4" w:space="0" w:color="auto"/>
              <w:left w:val="single" w:sz="4" w:space="0" w:color="auto"/>
              <w:bottom w:val="single" w:sz="4" w:space="0" w:color="auto"/>
              <w:right w:val="single" w:sz="4" w:space="0" w:color="auto"/>
            </w:tcBorders>
          </w:tcPr>
          <w:p w14:paraId="416A71B1" w14:textId="77777777" w:rsidR="00421A0D" w:rsidRDefault="00421A0D">
            <w:pPr>
              <w:kinsoku w:val="0"/>
              <w:overflowPunct w:val="0"/>
              <w:autoSpaceDE/>
              <w:autoSpaceDN/>
              <w:adjustRightInd/>
              <w:spacing w:after="291" w:line="229" w:lineRule="exact"/>
              <w:ind w:left="106"/>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2B987C21" w14:textId="77777777" w:rsidR="00421A0D" w:rsidRDefault="00421A0D">
            <w:pPr>
              <w:kinsoku w:val="0"/>
              <w:overflowPunct w:val="0"/>
              <w:autoSpaceDE/>
              <w:autoSpaceDN/>
              <w:adjustRightInd/>
              <w:spacing w:after="291" w:line="229" w:lineRule="exact"/>
              <w:ind w:left="100"/>
              <w:textAlignment w:val="baseline"/>
            </w:pPr>
            <w:r>
              <w:rPr>
                <w:b/>
                <w:bCs/>
              </w:rPr>
              <w:t xml:space="preserve">Method: </w:t>
            </w:r>
            <w:r>
              <w:t>OPPTS 850.2100</w:t>
            </w:r>
          </w:p>
        </w:tc>
        <w:tc>
          <w:tcPr>
            <w:tcW w:w="1387" w:type="dxa"/>
            <w:tcBorders>
              <w:top w:val="single" w:sz="4" w:space="0" w:color="auto"/>
              <w:left w:val="single" w:sz="4" w:space="0" w:color="auto"/>
              <w:bottom w:val="single" w:sz="4" w:space="0" w:color="auto"/>
              <w:right w:val="single" w:sz="4" w:space="0" w:color="auto"/>
            </w:tcBorders>
          </w:tcPr>
          <w:p w14:paraId="13DEB5E3" w14:textId="77777777" w:rsidR="00421A0D" w:rsidRDefault="00421A0D">
            <w:pPr>
              <w:kinsoku w:val="0"/>
              <w:overflowPunct w:val="0"/>
              <w:autoSpaceDE/>
              <w:autoSpaceDN/>
              <w:adjustRightInd/>
              <w:spacing w:after="28" w:line="250" w:lineRule="exact"/>
              <w:ind w:left="108" w:right="288"/>
              <w:textAlignment w:val="baseline"/>
              <w:rPr>
                <w:spacing w:val="-2"/>
              </w:rPr>
            </w:pPr>
            <w:r>
              <w:rPr>
                <w:b/>
                <w:bCs/>
                <w:spacing w:val="-2"/>
              </w:rPr>
              <w:t xml:space="preserve">GLP (Y/N): </w:t>
            </w:r>
            <w:r>
              <w:rPr>
                <w:spacing w:val="-2"/>
              </w:rPr>
              <w:t>Y</w:t>
            </w:r>
          </w:p>
        </w:tc>
      </w:tr>
      <w:tr w:rsidR="00421A0D" w14:paraId="0BFBB4B3" w14:textId="77777777">
        <w:trPr>
          <w:cantSplit/>
          <w:trHeight w:hRule="exact" w:val="273"/>
        </w:trPr>
        <w:tc>
          <w:tcPr>
            <w:tcW w:w="1531" w:type="dxa"/>
            <w:vMerge/>
            <w:tcBorders>
              <w:top w:val="nil"/>
              <w:left w:val="single" w:sz="4" w:space="0" w:color="auto"/>
              <w:bottom w:val="single" w:sz="4" w:space="0" w:color="auto"/>
              <w:right w:val="single" w:sz="4" w:space="0" w:color="auto"/>
            </w:tcBorders>
          </w:tcPr>
          <w:p w14:paraId="7DB625DA" w14:textId="77777777" w:rsidR="00421A0D" w:rsidRDefault="00421A0D">
            <w:pPr>
              <w:kinsoku w:val="0"/>
              <w:overflowPunct w:val="0"/>
              <w:autoSpaceDE/>
              <w:autoSpaceDN/>
              <w:adjustRightInd/>
              <w:textAlignment w:val="baseline"/>
              <w:rPr>
                <w:b/>
                <w:bCs/>
                <w:spacing w:val="-2"/>
              </w:rPr>
            </w:pPr>
          </w:p>
        </w:tc>
        <w:tc>
          <w:tcPr>
            <w:tcW w:w="7723" w:type="dxa"/>
            <w:gridSpan w:val="5"/>
            <w:tcBorders>
              <w:top w:val="single" w:sz="4" w:space="0" w:color="auto"/>
              <w:left w:val="single" w:sz="4" w:space="0" w:color="auto"/>
              <w:bottom w:val="single" w:sz="4" w:space="0" w:color="auto"/>
              <w:right w:val="single" w:sz="4" w:space="0" w:color="auto"/>
            </w:tcBorders>
            <w:vAlign w:val="center"/>
          </w:tcPr>
          <w:p w14:paraId="4FD726E3" w14:textId="77777777" w:rsidR="00421A0D" w:rsidRDefault="00421A0D">
            <w:pPr>
              <w:kinsoku w:val="0"/>
              <w:overflowPunct w:val="0"/>
              <w:autoSpaceDE/>
              <w:autoSpaceDN/>
              <w:adjustRightInd/>
              <w:spacing w:after="21" w:line="229" w:lineRule="exact"/>
              <w:ind w:left="106"/>
              <w:textAlignment w:val="baseline"/>
              <w:rPr>
                <w:b/>
                <w:bCs/>
                <w:spacing w:val="-1"/>
              </w:rPr>
            </w:pPr>
            <w:r>
              <w:rPr>
                <w:b/>
                <w:bCs/>
                <w:spacing w:val="-1"/>
              </w:rPr>
              <w:t>Comments:</w:t>
            </w:r>
          </w:p>
        </w:tc>
      </w:tr>
      <w:tr w:rsidR="00421A0D" w14:paraId="7B9D0930" w14:textId="77777777">
        <w:trPr>
          <w:trHeight w:hRule="exact" w:val="543"/>
        </w:trPr>
        <w:tc>
          <w:tcPr>
            <w:tcW w:w="1531" w:type="dxa"/>
            <w:tcBorders>
              <w:top w:val="single" w:sz="4" w:space="0" w:color="auto"/>
              <w:left w:val="single" w:sz="4" w:space="0" w:color="auto"/>
              <w:bottom w:val="single" w:sz="4" w:space="0" w:color="auto"/>
              <w:right w:val="single" w:sz="4" w:space="0" w:color="auto"/>
            </w:tcBorders>
          </w:tcPr>
          <w:p w14:paraId="524FEF86" w14:textId="77777777" w:rsidR="00421A0D" w:rsidRDefault="00421A0D">
            <w:pPr>
              <w:kinsoku w:val="0"/>
              <w:overflowPunct w:val="0"/>
              <w:autoSpaceDE/>
              <w:autoSpaceDN/>
              <w:adjustRightInd/>
              <w:spacing w:after="32" w:line="252" w:lineRule="exact"/>
              <w:ind w:left="108"/>
              <w:textAlignment w:val="baseline"/>
            </w:pPr>
            <w:r>
              <w:t>Reproductive toxicity to birds</w:t>
            </w:r>
          </w:p>
        </w:tc>
        <w:tc>
          <w:tcPr>
            <w:tcW w:w="1488" w:type="dxa"/>
            <w:tcBorders>
              <w:top w:val="single" w:sz="4" w:space="0" w:color="auto"/>
              <w:left w:val="single" w:sz="4" w:space="0" w:color="auto"/>
              <w:bottom w:val="single" w:sz="4" w:space="0" w:color="auto"/>
              <w:right w:val="single" w:sz="4" w:space="0" w:color="auto"/>
            </w:tcBorders>
          </w:tcPr>
          <w:p w14:paraId="5FA4BFDE" w14:textId="77777777" w:rsidR="00421A0D" w:rsidRDefault="00421A0D">
            <w:pPr>
              <w:kinsoku w:val="0"/>
              <w:overflowPunct w:val="0"/>
              <w:autoSpaceDE/>
              <w:autoSpaceDN/>
              <w:adjustRightInd/>
              <w:spacing w:after="296" w:line="228" w:lineRule="exact"/>
              <w:ind w:left="106"/>
              <w:textAlignment w:val="baseline"/>
            </w:pPr>
            <w:r>
              <w:t>Bromadiolone</w:t>
            </w:r>
          </w:p>
        </w:tc>
        <w:tc>
          <w:tcPr>
            <w:tcW w:w="1839" w:type="dxa"/>
            <w:tcBorders>
              <w:top w:val="single" w:sz="4" w:space="0" w:color="auto"/>
              <w:left w:val="single" w:sz="4" w:space="0" w:color="auto"/>
              <w:bottom w:val="single" w:sz="4" w:space="0" w:color="auto"/>
              <w:right w:val="single" w:sz="4" w:space="0" w:color="auto"/>
            </w:tcBorders>
          </w:tcPr>
          <w:p w14:paraId="4E619FD5" w14:textId="77777777" w:rsidR="00421A0D" w:rsidRDefault="00421A0D">
            <w:pPr>
              <w:kinsoku w:val="0"/>
              <w:overflowPunct w:val="0"/>
              <w:autoSpaceDE/>
              <w:autoSpaceDN/>
              <w:adjustRightInd/>
              <w:spacing w:after="296" w:line="228" w:lineRule="exact"/>
              <w:ind w:left="101"/>
              <w:textAlignment w:val="baseline"/>
            </w:pPr>
            <w:r>
              <w:t>Japanese quail</w:t>
            </w:r>
          </w:p>
        </w:tc>
        <w:tc>
          <w:tcPr>
            <w:tcW w:w="1502" w:type="dxa"/>
            <w:tcBorders>
              <w:top w:val="single" w:sz="4" w:space="0" w:color="auto"/>
              <w:left w:val="single" w:sz="4" w:space="0" w:color="auto"/>
              <w:bottom w:val="single" w:sz="4" w:space="0" w:color="auto"/>
              <w:right w:val="single" w:sz="4" w:space="0" w:color="auto"/>
            </w:tcBorders>
          </w:tcPr>
          <w:p w14:paraId="123D95B5" w14:textId="77777777" w:rsidR="00421A0D" w:rsidRDefault="00421A0D">
            <w:pPr>
              <w:kinsoku w:val="0"/>
              <w:overflowPunct w:val="0"/>
              <w:autoSpaceDE/>
              <w:autoSpaceDN/>
              <w:adjustRightInd/>
              <w:spacing w:after="32" w:line="252" w:lineRule="exact"/>
              <w:ind w:left="108" w:right="396"/>
              <w:textAlignment w:val="baseline"/>
              <w:rPr>
                <w:spacing w:val="-2"/>
              </w:rPr>
            </w:pPr>
            <w:r>
              <w:rPr>
                <w:spacing w:val="-2"/>
              </w:rPr>
              <w:t>NOEC = 0.039 mg/kg</w:t>
            </w:r>
          </w:p>
        </w:tc>
        <w:tc>
          <w:tcPr>
            <w:tcW w:w="1507" w:type="dxa"/>
            <w:tcBorders>
              <w:top w:val="single" w:sz="4" w:space="0" w:color="auto"/>
              <w:left w:val="single" w:sz="4" w:space="0" w:color="auto"/>
              <w:bottom w:val="single" w:sz="4" w:space="0" w:color="auto"/>
              <w:right w:val="single" w:sz="4" w:space="0" w:color="auto"/>
            </w:tcBorders>
          </w:tcPr>
          <w:p w14:paraId="5FA506BC" w14:textId="77777777" w:rsidR="00421A0D" w:rsidRDefault="00421A0D">
            <w:pPr>
              <w:kinsoku w:val="0"/>
              <w:overflowPunct w:val="0"/>
              <w:autoSpaceDE/>
              <w:autoSpaceDN/>
              <w:adjustRightInd/>
              <w:spacing w:after="296" w:line="228" w:lineRule="exact"/>
              <w:ind w:left="105"/>
              <w:textAlignment w:val="baseline"/>
            </w:pPr>
            <w:r>
              <w:t>n/a</w:t>
            </w:r>
          </w:p>
        </w:tc>
        <w:tc>
          <w:tcPr>
            <w:tcW w:w="1387" w:type="dxa"/>
            <w:tcBorders>
              <w:top w:val="single" w:sz="4" w:space="0" w:color="auto"/>
              <w:left w:val="single" w:sz="4" w:space="0" w:color="auto"/>
              <w:bottom w:val="single" w:sz="4" w:space="0" w:color="auto"/>
              <w:right w:val="single" w:sz="4" w:space="0" w:color="auto"/>
            </w:tcBorders>
          </w:tcPr>
          <w:p w14:paraId="59004D29" w14:textId="77777777" w:rsidR="00421A0D" w:rsidRDefault="00735E39">
            <w:pPr>
              <w:kinsoku w:val="0"/>
              <w:overflowPunct w:val="0"/>
              <w:autoSpaceDE/>
              <w:autoSpaceDN/>
              <w:adjustRightInd/>
              <w:spacing w:after="296" w:line="228" w:lineRule="exact"/>
              <w:ind w:left="101"/>
              <w:textAlignment w:val="baseline"/>
            </w:pPr>
            <w:r>
              <w:t>XXX</w:t>
            </w:r>
          </w:p>
        </w:tc>
      </w:tr>
    </w:tbl>
    <w:p w14:paraId="52767AD6" w14:textId="77777777" w:rsidR="00421A0D" w:rsidRDefault="00421A0D">
      <w:pPr>
        <w:kinsoku w:val="0"/>
        <w:overflowPunct w:val="0"/>
        <w:autoSpaceDE/>
        <w:autoSpaceDN/>
        <w:adjustRightInd/>
        <w:spacing w:after="235" w:line="20" w:lineRule="exact"/>
        <w:ind w:left="38" w:right="38"/>
        <w:textAlignment w:val="baseline"/>
        <w:rPr>
          <w:sz w:val="24"/>
          <w:szCs w:val="24"/>
        </w:rPr>
      </w:pPr>
    </w:p>
    <w:tbl>
      <w:tblPr>
        <w:tblW w:w="0" w:type="auto"/>
        <w:tblInd w:w="43" w:type="dxa"/>
        <w:tblLayout w:type="fixed"/>
        <w:tblCellMar>
          <w:left w:w="0" w:type="dxa"/>
          <w:right w:w="0" w:type="dxa"/>
        </w:tblCellMar>
        <w:tblLook w:val="0000" w:firstRow="0" w:lastRow="0" w:firstColumn="0" w:lastColumn="0" w:noHBand="0" w:noVBand="0"/>
      </w:tblPr>
      <w:tblGrid>
        <w:gridCol w:w="1531"/>
        <w:gridCol w:w="1488"/>
        <w:gridCol w:w="1839"/>
        <w:gridCol w:w="1502"/>
        <w:gridCol w:w="1507"/>
        <w:gridCol w:w="1387"/>
      </w:tblGrid>
      <w:tr w:rsidR="00421A0D" w:rsidRPr="004E1BC5" w14:paraId="28C718B5" w14:textId="77777777">
        <w:trPr>
          <w:cantSplit/>
          <w:trHeight w:hRule="exact" w:val="1070"/>
        </w:trPr>
        <w:tc>
          <w:tcPr>
            <w:tcW w:w="1531" w:type="dxa"/>
            <w:vMerge w:val="restart"/>
            <w:tcBorders>
              <w:top w:val="single" w:sz="4" w:space="0" w:color="auto"/>
              <w:left w:val="single" w:sz="4" w:space="0" w:color="auto"/>
              <w:bottom w:val="nil"/>
              <w:right w:val="single" w:sz="4" w:space="0" w:color="auto"/>
            </w:tcBorders>
          </w:tcPr>
          <w:p w14:paraId="26533C16" w14:textId="77777777" w:rsidR="00421A0D" w:rsidRDefault="00421A0D">
            <w:pPr>
              <w:kinsoku w:val="0"/>
              <w:overflowPunct w:val="0"/>
              <w:autoSpaceDE/>
              <w:autoSpaceDN/>
              <w:adjustRightInd/>
              <w:textAlignment w:val="baseline"/>
              <w:rPr>
                <w:sz w:val="24"/>
                <w:szCs w:val="24"/>
              </w:rPr>
            </w:pPr>
          </w:p>
        </w:tc>
        <w:tc>
          <w:tcPr>
            <w:tcW w:w="1488" w:type="dxa"/>
            <w:tcBorders>
              <w:top w:val="single" w:sz="4" w:space="0" w:color="auto"/>
              <w:left w:val="single" w:sz="4" w:space="0" w:color="auto"/>
              <w:bottom w:val="single" w:sz="4" w:space="0" w:color="auto"/>
              <w:right w:val="single" w:sz="4" w:space="0" w:color="auto"/>
            </w:tcBorders>
          </w:tcPr>
          <w:p w14:paraId="6234D163" w14:textId="77777777" w:rsidR="00421A0D" w:rsidRDefault="00421A0D">
            <w:pPr>
              <w:kinsoku w:val="0"/>
              <w:overflowPunct w:val="0"/>
              <w:autoSpaceDE/>
              <w:autoSpaceDN/>
              <w:adjustRightInd/>
              <w:textAlignment w:val="baseline"/>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1F51A20D" w14:textId="77777777" w:rsidR="00421A0D" w:rsidRDefault="00421A0D">
            <w:pPr>
              <w:kinsoku w:val="0"/>
              <w:overflowPunct w:val="0"/>
              <w:autoSpaceDE/>
              <w:autoSpaceDN/>
              <w:adjustRightInd/>
              <w:textAlignment w:val="baseline"/>
              <w:rPr>
                <w:sz w:val="24"/>
                <w:szCs w:val="24"/>
              </w:rPr>
            </w:pPr>
          </w:p>
        </w:tc>
        <w:tc>
          <w:tcPr>
            <w:tcW w:w="1502" w:type="dxa"/>
            <w:tcBorders>
              <w:top w:val="single" w:sz="4" w:space="0" w:color="auto"/>
              <w:left w:val="single" w:sz="4" w:space="0" w:color="auto"/>
              <w:bottom w:val="single" w:sz="4" w:space="0" w:color="auto"/>
              <w:right w:val="single" w:sz="4" w:space="0" w:color="auto"/>
            </w:tcBorders>
          </w:tcPr>
          <w:p w14:paraId="19C29375" w14:textId="77777777" w:rsidR="00421A0D" w:rsidRPr="00421A0D" w:rsidRDefault="00421A0D">
            <w:pPr>
              <w:kinsoku w:val="0"/>
              <w:overflowPunct w:val="0"/>
              <w:autoSpaceDE/>
              <w:autoSpaceDN/>
              <w:adjustRightInd/>
              <w:spacing w:after="291" w:line="258" w:lineRule="exact"/>
              <w:ind w:left="108" w:right="216"/>
              <w:textAlignment w:val="baseline"/>
              <w:rPr>
                <w:lang w:val="en-US"/>
              </w:rPr>
            </w:pPr>
            <w:r w:rsidRPr="00421A0D">
              <w:rPr>
                <w:lang w:val="en-US"/>
              </w:rPr>
              <w:t>bw/day 0.26 mg/L drinking water</w:t>
            </w:r>
          </w:p>
        </w:tc>
        <w:tc>
          <w:tcPr>
            <w:tcW w:w="1507" w:type="dxa"/>
            <w:tcBorders>
              <w:top w:val="single" w:sz="4" w:space="0" w:color="auto"/>
              <w:left w:val="single" w:sz="4" w:space="0" w:color="auto"/>
              <w:bottom w:val="single" w:sz="4" w:space="0" w:color="auto"/>
              <w:right w:val="single" w:sz="4" w:space="0" w:color="auto"/>
            </w:tcBorders>
          </w:tcPr>
          <w:p w14:paraId="589FB4F6" w14:textId="77777777" w:rsidR="00421A0D" w:rsidRPr="00421A0D" w:rsidRDefault="00421A0D">
            <w:pPr>
              <w:kinsoku w:val="0"/>
              <w:overflowPunct w:val="0"/>
              <w:autoSpaceDE/>
              <w:autoSpaceDN/>
              <w:adjustRightInd/>
              <w:textAlignment w:val="baseline"/>
              <w:rPr>
                <w:sz w:val="24"/>
                <w:szCs w:val="24"/>
                <w:lang w:val="en-US"/>
              </w:rPr>
            </w:pPr>
          </w:p>
        </w:tc>
        <w:tc>
          <w:tcPr>
            <w:tcW w:w="1387" w:type="dxa"/>
            <w:tcBorders>
              <w:top w:val="single" w:sz="4" w:space="0" w:color="auto"/>
              <w:left w:val="single" w:sz="4" w:space="0" w:color="auto"/>
              <w:bottom w:val="single" w:sz="4" w:space="0" w:color="auto"/>
              <w:right w:val="single" w:sz="4" w:space="0" w:color="auto"/>
            </w:tcBorders>
          </w:tcPr>
          <w:p w14:paraId="01EE29D2" w14:textId="77777777" w:rsidR="00421A0D" w:rsidRPr="00421A0D" w:rsidRDefault="00421A0D">
            <w:pPr>
              <w:kinsoku w:val="0"/>
              <w:overflowPunct w:val="0"/>
              <w:autoSpaceDE/>
              <w:autoSpaceDN/>
              <w:adjustRightInd/>
              <w:textAlignment w:val="baseline"/>
              <w:rPr>
                <w:sz w:val="24"/>
                <w:szCs w:val="24"/>
                <w:lang w:val="en-US"/>
              </w:rPr>
            </w:pPr>
          </w:p>
        </w:tc>
      </w:tr>
      <w:tr w:rsidR="00421A0D" w14:paraId="42972092" w14:textId="77777777">
        <w:trPr>
          <w:cantSplit/>
          <w:trHeight w:hRule="exact" w:val="543"/>
        </w:trPr>
        <w:tc>
          <w:tcPr>
            <w:tcW w:w="1531" w:type="dxa"/>
            <w:vMerge/>
            <w:tcBorders>
              <w:top w:val="nil"/>
              <w:left w:val="single" w:sz="4" w:space="0" w:color="auto"/>
              <w:bottom w:val="nil"/>
              <w:right w:val="single" w:sz="4" w:space="0" w:color="auto"/>
            </w:tcBorders>
          </w:tcPr>
          <w:p w14:paraId="790BB32A" w14:textId="77777777" w:rsidR="00421A0D" w:rsidRPr="00421A0D" w:rsidRDefault="00421A0D">
            <w:pPr>
              <w:kinsoku w:val="0"/>
              <w:overflowPunct w:val="0"/>
              <w:autoSpaceDE/>
              <w:autoSpaceDN/>
              <w:adjustRightInd/>
              <w:textAlignment w:val="baseline"/>
              <w:rPr>
                <w:sz w:val="24"/>
                <w:szCs w:val="24"/>
                <w:lang w:val="en-US"/>
              </w:rPr>
            </w:pPr>
          </w:p>
        </w:tc>
        <w:tc>
          <w:tcPr>
            <w:tcW w:w="3327" w:type="dxa"/>
            <w:gridSpan w:val="2"/>
            <w:tcBorders>
              <w:top w:val="single" w:sz="4" w:space="0" w:color="auto"/>
              <w:left w:val="single" w:sz="4" w:space="0" w:color="auto"/>
              <w:bottom w:val="single" w:sz="4" w:space="0" w:color="auto"/>
              <w:right w:val="single" w:sz="4" w:space="0" w:color="auto"/>
            </w:tcBorders>
          </w:tcPr>
          <w:p w14:paraId="50E55A2D" w14:textId="77777777" w:rsidR="00421A0D" w:rsidRDefault="00421A0D">
            <w:pPr>
              <w:kinsoku w:val="0"/>
              <w:overflowPunct w:val="0"/>
              <w:autoSpaceDE/>
              <w:autoSpaceDN/>
              <w:adjustRightInd/>
              <w:spacing w:after="300" w:line="228" w:lineRule="exact"/>
              <w:ind w:left="110"/>
              <w:textAlignment w:val="baseline"/>
            </w:pPr>
            <w:r>
              <w:rPr>
                <w:b/>
                <w:bCs/>
              </w:rPr>
              <w:t xml:space="preserve">Acceptability (Y/N): </w:t>
            </w:r>
            <w:r>
              <w:t>Y</w:t>
            </w:r>
          </w:p>
        </w:tc>
        <w:tc>
          <w:tcPr>
            <w:tcW w:w="3009" w:type="dxa"/>
            <w:gridSpan w:val="2"/>
            <w:tcBorders>
              <w:top w:val="single" w:sz="4" w:space="0" w:color="auto"/>
              <w:left w:val="single" w:sz="4" w:space="0" w:color="auto"/>
              <w:bottom w:val="single" w:sz="4" w:space="0" w:color="auto"/>
              <w:right w:val="single" w:sz="4" w:space="0" w:color="auto"/>
            </w:tcBorders>
          </w:tcPr>
          <w:p w14:paraId="09C15D5F" w14:textId="77777777" w:rsidR="00421A0D" w:rsidRDefault="00421A0D">
            <w:pPr>
              <w:kinsoku w:val="0"/>
              <w:overflowPunct w:val="0"/>
              <w:autoSpaceDE/>
              <w:autoSpaceDN/>
              <w:adjustRightInd/>
              <w:spacing w:after="300" w:line="228" w:lineRule="exact"/>
              <w:ind w:left="100"/>
              <w:textAlignment w:val="baseline"/>
            </w:pPr>
            <w:r>
              <w:rPr>
                <w:b/>
                <w:bCs/>
              </w:rPr>
              <w:t xml:space="preserve">Method: </w:t>
            </w:r>
            <w:r>
              <w:t>OECD TG 206</w:t>
            </w:r>
          </w:p>
        </w:tc>
        <w:tc>
          <w:tcPr>
            <w:tcW w:w="1387" w:type="dxa"/>
            <w:tcBorders>
              <w:top w:val="single" w:sz="4" w:space="0" w:color="auto"/>
              <w:left w:val="single" w:sz="4" w:space="0" w:color="auto"/>
              <w:bottom w:val="single" w:sz="4" w:space="0" w:color="auto"/>
              <w:right w:val="single" w:sz="4" w:space="0" w:color="auto"/>
            </w:tcBorders>
          </w:tcPr>
          <w:p w14:paraId="5A27C400" w14:textId="77777777" w:rsidR="00421A0D" w:rsidRDefault="00421A0D">
            <w:pPr>
              <w:kinsoku w:val="0"/>
              <w:overflowPunct w:val="0"/>
              <w:autoSpaceDE/>
              <w:autoSpaceDN/>
              <w:adjustRightInd/>
              <w:spacing w:after="36" w:line="253" w:lineRule="exact"/>
              <w:ind w:left="108" w:right="288"/>
              <w:textAlignment w:val="baseline"/>
              <w:rPr>
                <w:spacing w:val="-2"/>
              </w:rPr>
            </w:pPr>
            <w:r>
              <w:rPr>
                <w:b/>
                <w:bCs/>
                <w:spacing w:val="-2"/>
              </w:rPr>
              <w:t xml:space="preserve">GLP (Y/N): </w:t>
            </w:r>
            <w:r>
              <w:rPr>
                <w:spacing w:val="-2"/>
              </w:rPr>
              <w:t>Y</w:t>
            </w:r>
          </w:p>
        </w:tc>
      </w:tr>
      <w:tr w:rsidR="00421A0D" w14:paraId="5AABCB7D" w14:textId="77777777">
        <w:trPr>
          <w:cantSplit/>
          <w:trHeight w:hRule="exact" w:val="278"/>
        </w:trPr>
        <w:tc>
          <w:tcPr>
            <w:tcW w:w="1531" w:type="dxa"/>
            <w:vMerge/>
            <w:tcBorders>
              <w:top w:val="nil"/>
              <w:left w:val="single" w:sz="4" w:space="0" w:color="auto"/>
              <w:bottom w:val="single" w:sz="4" w:space="0" w:color="auto"/>
              <w:right w:val="single" w:sz="4" w:space="0" w:color="auto"/>
            </w:tcBorders>
          </w:tcPr>
          <w:p w14:paraId="3AC96272" w14:textId="77777777" w:rsidR="00421A0D" w:rsidRDefault="00421A0D">
            <w:pPr>
              <w:kinsoku w:val="0"/>
              <w:overflowPunct w:val="0"/>
              <w:autoSpaceDE/>
              <w:autoSpaceDN/>
              <w:adjustRightInd/>
              <w:textAlignment w:val="baseline"/>
              <w:rPr>
                <w:b/>
                <w:bCs/>
                <w:spacing w:val="-2"/>
              </w:rPr>
            </w:pPr>
          </w:p>
        </w:tc>
        <w:tc>
          <w:tcPr>
            <w:tcW w:w="7723" w:type="dxa"/>
            <w:gridSpan w:val="5"/>
            <w:tcBorders>
              <w:top w:val="single" w:sz="4" w:space="0" w:color="auto"/>
              <w:left w:val="single" w:sz="4" w:space="0" w:color="auto"/>
              <w:bottom w:val="single" w:sz="4" w:space="0" w:color="auto"/>
              <w:right w:val="single" w:sz="4" w:space="0" w:color="auto"/>
            </w:tcBorders>
            <w:vAlign w:val="center"/>
          </w:tcPr>
          <w:p w14:paraId="5AD28E59" w14:textId="77777777" w:rsidR="00421A0D" w:rsidRDefault="00421A0D">
            <w:pPr>
              <w:kinsoku w:val="0"/>
              <w:overflowPunct w:val="0"/>
              <w:autoSpaceDE/>
              <w:autoSpaceDN/>
              <w:adjustRightInd/>
              <w:spacing w:after="33" w:line="227" w:lineRule="exact"/>
              <w:ind w:left="110"/>
              <w:textAlignment w:val="baseline"/>
              <w:rPr>
                <w:b/>
                <w:bCs/>
                <w:spacing w:val="-1"/>
              </w:rPr>
            </w:pPr>
            <w:r>
              <w:rPr>
                <w:b/>
                <w:bCs/>
                <w:spacing w:val="-1"/>
              </w:rPr>
              <w:t>Comments:</w:t>
            </w:r>
          </w:p>
        </w:tc>
      </w:tr>
    </w:tbl>
    <w:p w14:paraId="0BAA6E7A" w14:textId="77777777" w:rsidR="00421A0D" w:rsidRPr="009B07C5" w:rsidRDefault="00421A0D">
      <w:pPr>
        <w:tabs>
          <w:tab w:val="left" w:pos="1440"/>
        </w:tabs>
        <w:kinsoku w:val="0"/>
        <w:overflowPunct w:val="0"/>
        <w:autoSpaceDE/>
        <w:autoSpaceDN/>
        <w:adjustRightInd/>
        <w:spacing w:before="249" w:line="249" w:lineRule="exact"/>
        <w:ind w:left="144"/>
        <w:textAlignment w:val="baseline"/>
        <w:rPr>
          <w:rFonts w:ascii="Arial" w:hAnsi="Arial" w:cs="Arial"/>
          <w:b/>
          <w:bCs/>
        </w:rPr>
      </w:pPr>
      <w:r w:rsidRPr="009B07C5">
        <w:rPr>
          <w:rFonts w:ascii="Arial" w:hAnsi="Arial" w:cs="Arial"/>
          <w:b/>
          <w:bCs/>
        </w:rPr>
        <w:t>3.3.5.3.</w:t>
      </w:r>
      <w:r w:rsidRPr="009B07C5">
        <w:rPr>
          <w:rFonts w:ascii="Arial" w:hAnsi="Arial" w:cs="Arial"/>
          <w:b/>
          <w:bCs/>
        </w:rPr>
        <w:tab/>
        <w:t>Conclusion</w:t>
      </w:r>
    </w:p>
    <w:p w14:paraId="245CFFA9" w14:textId="77777777" w:rsidR="00421A0D" w:rsidRPr="009B07C5" w:rsidRDefault="00421A0D">
      <w:pPr>
        <w:kinsoku w:val="0"/>
        <w:overflowPunct w:val="0"/>
        <w:autoSpaceDE/>
        <w:autoSpaceDN/>
        <w:adjustRightInd/>
        <w:spacing w:before="260" w:line="249" w:lineRule="exact"/>
        <w:ind w:left="144"/>
        <w:jc w:val="both"/>
        <w:textAlignment w:val="baseline"/>
        <w:rPr>
          <w:rFonts w:ascii="Arial" w:hAnsi="Arial" w:cs="Arial"/>
          <w:b/>
          <w:bCs/>
          <w:spacing w:val="-3"/>
          <w:lang w:val="en-US"/>
        </w:rPr>
      </w:pPr>
      <w:r w:rsidRPr="009B07C5">
        <w:rPr>
          <w:rFonts w:ascii="Arial" w:hAnsi="Arial" w:cs="Arial"/>
          <w:b/>
          <w:bCs/>
          <w:spacing w:val="-3"/>
          <w:lang w:val="en-US"/>
        </w:rPr>
        <w:t>Aquatic:</w:t>
      </w:r>
    </w:p>
    <w:p w14:paraId="1EC8B8DC" w14:textId="77777777" w:rsidR="00421A0D" w:rsidRPr="009B07C5" w:rsidRDefault="00421A0D">
      <w:pPr>
        <w:kinsoku w:val="0"/>
        <w:overflowPunct w:val="0"/>
        <w:autoSpaceDE/>
        <w:autoSpaceDN/>
        <w:adjustRightInd/>
        <w:spacing w:line="252" w:lineRule="exact"/>
        <w:ind w:left="144" w:right="144"/>
        <w:jc w:val="both"/>
        <w:textAlignment w:val="baseline"/>
        <w:rPr>
          <w:rFonts w:ascii="Arial" w:hAnsi="Arial" w:cs="Arial"/>
          <w:lang w:val="en-US"/>
        </w:rPr>
      </w:pPr>
      <w:r w:rsidRPr="009B07C5">
        <w:rPr>
          <w:rFonts w:ascii="Arial" w:hAnsi="Arial" w:cs="Arial"/>
          <w:lang w:val="en-US"/>
        </w:rPr>
        <w:t>Bromadiolone is toxic to fish, aquatic invertebrates and algae under the Classification criteria as set out Directive 99/45 (DPD). Another active substance applicant’s data indicated Bromadiolone was very toxic to aquatic organisms based on the results of an acute algae study. Bromadiolone is classified Aquatic Acute 1; H400 and Aquatic Chronic 1; H410 using the Classification criteria of the CLP regulation 1272/2008.</w:t>
      </w:r>
    </w:p>
    <w:p w14:paraId="156887D2" w14:textId="77777777" w:rsidR="00421A0D" w:rsidRPr="009B07C5" w:rsidRDefault="00421A0D">
      <w:pPr>
        <w:kinsoku w:val="0"/>
        <w:overflowPunct w:val="0"/>
        <w:autoSpaceDE/>
        <w:autoSpaceDN/>
        <w:adjustRightInd/>
        <w:spacing w:before="260" w:line="249" w:lineRule="exact"/>
        <w:ind w:left="144" w:right="144"/>
        <w:jc w:val="both"/>
        <w:textAlignment w:val="baseline"/>
        <w:rPr>
          <w:rFonts w:ascii="Arial" w:hAnsi="Arial" w:cs="Arial"/>
          <w:lang w:val="en-US"/>
        </w:rPr>
      </w:pPr>
      <w:r w:rsidRPr="009B07C5">
        <w:rPr>
          <w:rFonts w:ascii="Arial" w:hAnsi="Arial" w:cs="Arial"/>
          <w:lang w:val="en-US"/>
        </w:rPr>
        <w:t xml:space="preserve">The most sensitive organism in the aquatic tests was green alga with a nominal ErC50 of 1.14 mg/L. This gives a </w:t>
      </w:r>
      <w:r w:rsidRPr="009B07C5">
        <w:rPr>
          <w:rFonts w:ascii="Arial" w:hAnsi="Arial" w:cs="Arial"/>
          <w:b/>
          <w:bCs/>
          <w:lang w:val="en-US"/>
        </w:rPr>
        <w:t xml:space="preserve">PNECwater </w:t>
      </w:r>
      <w:r w:rsidRPr="009B07C5">
        <w:rPr>
          <w:rFonts w:ascii="Arial" w:hAnsi="Arial" w:cs="Arial"/>
          <w:lang w:val="en-US"/>
        </w:rPr>
        <w:t xml:space="preserve">of 1.14/1000 (acute studies available only)/3 (uncertainties due to photolytic degradation) </w:t>
      </w:r>
      <w:r w:rsidRPr="009B07C5">
        <w:rPr>
          <w:rFonts w:ascii="Arial" w:hAnsi="Arial" w:cs="Arial"/>
          <w:b/>
          <w:bCs/>
          <w:lang w:val="en-US"/>
        </w:rPr>
        <w:t>= 3.8 x 10</w:t>
      </w:r>
      <w:r w:rsidRPr="009B07C5">
        <w:rPr>
          <w:rFonts w:ascii="Arial" w:hAnsi="Arial" w:cs="Arial"/>
          <w:b/>
          <w:bCs/>
          <w:vertAlign w:val="superscript"/>
          <w:lang w:val="en-US"/>
        </w:rPr>
        <w:t>-4</w:t>
      </w:r>
      <w:r w:rsidRPr="009B07C5">
        <w:rPr>
          <w:rFonts w:ascii="Arial" w:hAnsi="Arial" w:cs="Arial"/>
          <w:b/>
          <w:bCs/>
          <w:lang w:val="en-US"/>
        </w:rPr>
        <w:t xml:space="preserve"> mg/L</w:t>
      </w:r>
      <w:r w:rsidRPr="009B07C5">
        <w:rPr>
          <w:rFonts w:ascii="Arial" w:hAnsi="Arial" w:cs="Arial"/>
          <w:lang w:val="en-US"/>
        </w:rPr>
        <w:t>.</w:t>
      </w:r>
    </w:p>
    <w:p w14:paraId="662F4A18" w14:textId="77777777" w:rsidR="00421A0D" w:rsidRPr="009B07C5" w:rsidRDefault="00421A0D">
      <w:pPr>
        <w:kinsoku w:val="0"/>
        <w:overflowPunct w:val="0"/>
        <w:autoSpaceDE/>
        <w:autoSpaceDN/>
        <w:adjustRightInd/>
        <w:spacing w:before="265" w:line="252" w:lineRule="exact"/>
        <w:ind w:left="144" w:right="144"/>
        <w:jc w:val="both"/>
        <w:textAlignment w:val="baseline"/>
        <w:rPr>
          <w:rFonts w:ascii="Arial" w:hAnsi="Arial" w:cs="Arial"/>
          <w:lang w:val="en-US"/>
        </w:rPr>
      </w:pPr>
      <w:r w:rsidRPr="009B07C5">
        <w:rPr>
          <w:rFonts w:ascii="Arial" w:hAnsi="Arial" w:cs="Arial"/>
          <w:lang w:val="en-US"/>
        </w:rPr>
        <w:t xml:space="preserve">The test with micro-organisms in activated sludge showed that concentrations that cause inhibition of these micro-organisms are high indicating that it is not likely that Bromadiolone will have a negative impact on the microbial processes in a sewage treatment plant. This gives a </w:t>
      </w:r>
      <w:r w:rsidRPr="009B07C5">
        <w:rPr>
          <w:rFonts w:ascii="Arial" w:hAnsi="Arial" w:cs="Arial"/>
          <w:b/>
          <w:bCs/>
          <w:lang w:val="en-US"/>
        </w:rPr>
        <w:t xml:space="preserve">PNECSTP </w:t>
      </w:r>
      <w:r w:rsidRPr="009B07C5">
        <w:rPr>
          <w:rFonts w:ascii="Arial" w:hAnsi="Arial" w:cs="Arial"/>
          <w:lang w:val="en-US"/>
        </w:rPr>
        <w:t xml:space="preserve">of 132.8/100 (No NOEC or EC10 was available) </w:t>
      </w:r>
      <w:r w:rsidRPr="009B07C5">
        <w:rPr>
          <w:rFonts w:ascii="Arial" w:hAnsi="Arial" w:cs="Arial"/>
          <w:b/>
          <w:bCs/>
          <w:lang w:val="en-US"/>
        </w:rPr>
        <w:t xml:space="preserve">= 1.33 mg/L. </w:t>
      </w:r>
      <w:r w:rsidRPr="009B07C5">
        <w:rPr>
          <w:rFonts w:ascii="Arial" w:hAnsi="Arial" w:cs="Arial"/>
          <w:lang w:val="en-US"/>
        </w:rPr>
        <w:t>There was a study conducted on aquatic plants and it indicated no toxicity however the study was not considered useful for the risk assessment/characterisation process.</w:t>
      </w:r>
    </w:p>
    <w:p w14:paraId="3F3A6D82" w14:textId="77777777" w:rsidR="00421A0D" w:rsidRPr="009B07C5" w:rsidRDefault="00421A0D">
      <w:pPr>
        <w:kinsoku w:val="0"/>
        <w:overflowPunct w:val="0"/>
        <w:autoSpaceDE/>
        <w:autoSpaceDN/>
        <w:adjustRightInd/>
        <w:spacing w:before="259" w:line="252" w:lineRule="exact"/>
        <w:ind w:left="144" w:right="144"/>
        <w:jc w:val="both"/>
        <w:textAlignment w:val="baseline"/>
        <w:rPr>
          <w:rFonts w:ascii="Arial" w:hAnsi="Arial" w:cs="Arial"/>
          <w:b/>
          <w:bCs/>
          <w:lang w:val="en-US"/>
        </w:rPr>
      </w:pPr>
      <w:r w:rsidRPr="009B07C5">
        <w:rPr>
          <w:rFonts w:ascii="Arial" w:hAnsi="Arial" w:cs="Arial"/>
          <w:lang w:val="en-US"/>
        </w:rPr>
        <w:t xml:space="preserve">There justifiably were no studies on sediment dwelling organisms. The PNEC for sediment dwelling organisms was calculated using the equilibrium partitioning method. In order to obtain a value that could be used in the equation, an average value of 14770 ml/g was calculated from four of the five soils available. The </w:t>
      </w:r>
      <w:r w:rsidRPr="009B07C5">
        <w:rPr>
          <w:rFonts w:ascii="Arial" w:hAnsi="Arial" w:cs="Arial"/>
          <w:b/>
          <w:bCs/>
          <w:lang w:val="en-US"/>
        </w:rPr>
        <w:t>PNECsediment = 0.83 mg/kg w/w</w:t>
      </w:r>
    </w:p>
    <w:p w14:paraId="3F87F88E" w14:textId="77777777" w:rsidR="00421A0D" w:rsidRPr="009B07C5" w:rsidRDefault="00421A0D">
      <w:pPr>
        <w:kinsoku w:val="0"/>
        <w:overflowPunct w:val="0"/>
        <w:autoSpaceDE/>
        <w:autoSpaceDN/>
        <w:adjustRightInd/>
        <w:spacing w:before="258" w:line="248" w:lineRule="exact"/>
        <w:ind w:left="144"/>
        <w:textAlignment w:val="baseline"/>
        <w:rPr>
          <w:rFonts w:ascii="Arial" w:hAnsi="Arial" w:cs="Arial"/>
          <w:b/>
          <w:bCs/>
          <w:spacing w:val="-3"/>
          <w:lang w:val="en-US"/>
        </w:rPr>
      </w:pPr>
      <w:r w:rsidRPr="009B07C5">
        <w:rPr>
          <w:rFonts w:ascii="Arial" w:hAnsi="Arial" w:cs="Arial"/>
          <w:b/>
          <w:bCs/>
          <w:spacing w:val="-3"/>
          <w:lang w:val="en-US"/>
        </w:rPr>
        <w:t>Terrestrial:</w:t>
      </w:r>
    </w:p>
    <w:p w14:paraId="5E5741BE" w14:textId="77777777" w:rsidR="00421A0D" w:rsidRPr="009B07C5" w:rsidRDefault="00421A0D">
      <w:pPr>
        <w:kinsoku w:val="0"/>
        <w:overflowPunct w:val="0"/>
        <w:autoSpaceDE/>
        <w:autoSpaceDN/>
        <w:adjustRightInd/>
        <w:spacing w:line="252" w:lineRule="exact"/>
        <w:ind w:left="144" w:right="144"/>
        <w:jc w:val="both"/>
        <w:textAlignment w:val="baseline"/>
        <w:rPr>
          <w:rFonts w:ascii="Arial" w:hAnsi="Arial" w:cs="Arial"/>
          <w:lang w:val="en-US"/>
        </w:rPr>
      </w:pPr>
      <w:r w:rsidRPr="009B07C5">
        <w:rPr>
          <w:rFonts w:ascii="Arial" w:hAnsi="Arial" w:cs="Arial"/>
          <w:lang w:val="en-US"/>
        </w:rPr>
        <w:t>Exposure of soil organisms to Bromadiolone by direct contamination of soil may occur following use in and around buildings and waste dumps. It is also possible that soil may become exposed following the spreading of sewage sludge from a sewage treatment plant that has been exposed to Bromadiolone used in sewers.</w:t>
      </w:r>
    </w:p>
    <w:p w14:paraId="5481EDEA" w14:textId="77777777" w:rsidR="00421A0D" w:rsidRPr="009B07C5" w:rsidRDefault="00421A0D">
      <w:pPr>
        <w:kinsoku w:val="0"/>
        <w:overflowPunct w:val="0"/>
        <w:autoSpaceDE/>
        <w:autoSpaceDN/>
        <w:adjustRightInd/>
        <w:spacing w:before="252" w:line="253" w:lineRule="exact"/>
        <w:ind w:left="144" w:right="144"/>
        <w:jc w:val="both"/>
        <w:textAlignment w:val="baseline"/>
        <w:rPr>
          <w:rFonts w:ascii="Arial" w:hAnsi="Arial" w:cs="Arial"/>
          <w:lang w:val="en-US"/>
        </w:rPr>
      </w:pPr>
      <w:r w:rsidRPr="009B07C5">
        <w:rPr>
          <w:rFonts w:ascii="Arial" w:hAnsi="Arial" w:cs="Arial"/>
          <w:lang w:val="en-US"/>
        </w:rPr>
        <w:t>No effects of Bromadiolone were found on earthworms in any of the concentrations. The PNECsoil of 918 mg/kg ww (1331 mg/kg/day adjusted for soil humidity)/1000 = 0.918 mg/kg ww. Tests with soil micro-organisms and terrestrial plants were not considered necessary bearing in mind the absence of toxicity observed in the earthworm study. Additionally, Bromadiolone is not expected to be toxic to soil micro-organisms or terrestrial plants on the basis of the mode of action.</w:t>
      </w:r>
    </w:p>
    <w:p w14:paraId="17910652" w14:textId="77777777" w:rsidR="00421A0D" w:rsidRPr="009B07C5" w:rsidRDefault="00421A0D">
      <w:pPr>
        <w:kinsoku w:val="0"/>
        <w:overflowPunct w:val="0"/>
        <w:autoSpaceDE/>
        <w:autoSpaceDN/>
        <w:adjustRightInd/>
        <w:spacing w:before="256" w:line="252" w:lineRule="exact"/>
        <w:ind w:left="144" w:right="144"/>
        <w:jc w:val="both"/>
        <w:textAlignment w:val="baseline"/>
        <w:rPr>
          <w:rFonts w:ascii="Arial" w:hAnsi="Arial" w:cs="Arial"/>
          <w:lang w:val="en-US"/>
        </w:rPr>
      </w:pPr>
      <w:r w:rsidRPr="009B07C5">
        <w:rPr>
          <w:rFonts w:ascii="Arial" w:hAnsi="Arial" w:cs="Arial"/>
          <w:lang w:val="en-US"/>
        </w:rPr>
        <w:t xml:space="preserve">When one terrestrial study is only available the PNEC should also be calculated from the aquatic toxicity data using equilibrium partitioning calculations giving a result of </w:t>
      </w:r>
      <w:r w:rsidRPr="009B07C5">
        <w:rPr>
          <w:rFonts w:ascii="Arial" w:hAnsi="Arial" w:cs="Arial"/>
          <w:b/>
          <w:bCs/>
          <w:lang w:val="en-US"/>
        </w:rPr>
        <w:t xml:space="preserve">PNECsoil = </w:t>
      </w:r>
      <w:r w:rsidRPr="009B07C5">
        <w:rPr>
          <w:rFonts w:ascii="Arial" w:hAnsi="Arial" w:cs="Arial"/>
          <w:lang w:val="en-US"/>
        </w:rPr>
        <w:t>(443/1700) x 3.8 x10</w:t>
      </w:r>
      <w:r w:rsidRPr="009B07C5">
        <w:rPr>
          <w:rFonts w:ascii="Arial" w:hAnsi="Arial" w:cs="Arial"/>
          <w:vertAlign w:val="superscript"/>
          <w:lang w:val="en-US"/>
        </w:rPr>
        <w:t>-4</w:t>
      </w:r>
      <w:r w:rsidRPr="009B07C5">
        <w:rPr>
          <w:rFonts w:ascii="Arial" w:hAnsi="Arial" w:cs="Arial"/>
          <w:lang w:val="en-US"/>
        </w:rPr>
        <w:t xml:space="preserve"> x 1000 </w:t>
      </w:r>
      <w:r w:rsidRPr="009B07C5">
        <w:rPr>
          <w:rFonts w:ascii="Arial" w:hAnsi="Arial" w:cs="Arial"/>
          <w:b/>
          <w:bCs/>
          <w:lang w:val="en-US"/>
        </w:rPr>
        <w:t>= 9.9 x 10</w:t>
      </w:r>
      <w:r w:rsidRPr="009B07C5">
        <w:rPr>
          <w:rFonts w:ascii="Arial" w:hAnsi="Arial" w:cs="Arial"/>
          <w:b/>
          <w:bCs/>
          <w:vertAlign w:val="superscript"/>
          <w:lang w:val="en-US"/>
        </w:rPr>
        <w:t>-2</w:t>
      </w:r>
      <w:r w:rsidRPr="009B07C5">
        <w:rPr>
          <w:rFonts w:ascii="Arial" w:hAnsi="Arial" w:cs="Arial"/>
          <w:b/>
          <w:bCs/>
          <w:lang w:val="en-US"/>
        </w:rPr>
        <w:t xml:space="preserve"> mg/kg. </w:t>
      </w:r>
      <w:r w:rsidRPr="009B07C5">
        <w:rPr>
          <w:rFonts w:ascii="Arial" w:hAnsi="Arial" w:cs="Arial"/>
          <w:lang w:val="en-US"/>
        </w:rPr>
        <w:t xml:space="preserve">Due to the uncertainties associated with using the </w:t>
      </w:r>
      <w:r w:rsidRPr="009B07C5">
        <w:rPr>
          <w:rFonts w:ascii="Arial" w:hAnsi="Arial" w:cs="Arial"/>
          <w:b/>
          <w:bCs/>
          <w:lang w:val="en-US"/>
        </w:rPr>
        <w:t xml:space="preserve">PNECsoil </w:t>
      </w:r>
      <w:r w:rsidRPr="009B07C5">
        <w:rPr>
          <w:rFonts w:ascii="Arial" w:hAnsi="Arial" w:cs="Arial"/>
          <w:lang w:val="en-US"/>
        </w:rPr>
        <w:t>determined by the two active substance applicants the value determined using the equilibrium partitioning calculations was used.</w:t>
      </w:r>
    </w:p>
    <w:p w14:paraId="31AC493D" w14:textId="77777777" w:rsidR="00421A0D" w:rsidRPr="009B07C5" w:rsidRDefault="00421A0D" w:rsidP="00AE2D49">
      <w:pPr>
        <w:kinsoku w:val="0"/>
        <w:overflowPunct w:val="0"/>
        <w:autoSpaceDE/>
        <w:autoSpaceDN/>
        <w:adjustRightInd/>
        <w:spacing w:before="257" w:after="402" w:line="252" w:lineRule="exact"/>
        <w:ind w:left="144" w:right="144"/>
        <w:jc w:val="both"/>
        <w:textAlignment w:val="baseline"/>
        <w:rPr>
          <w:rFonts w:ascii="Arial" w:hAnsi="Arial" w:cs="Arial"/>
          <w:spacing w:val="-2"/>
          <w:lang w:val="en-US"/>
        </w:rPr>
      </w:pPr>
      <w:r w:rsidRPr="009B07C5">
        <w:rPr>
          <w:rFonts w:ascii="Arial" w:hAnsi="Arial" w:cs="Arial"/>
          <w:spacing w:val="-3"/>
          <w:lang w:val="en-US"/>
        </w:rPr>
        <w:t>Bromadiolone is very toxic to birds. Effects were found in birds in acute, short-term and long term tests. Consumption of bait on a single occasion led to a body concentration of Bromadiolone of 96-188 mg/kg bw and a lethal effect. A single dose of 62.5 mg/kg bw caused sublethal effects, since cowering was</w:t>
      </w:r>
      <w:r w:rsidR="00AE2D49" w:rsidRPr="009B07C5">
        <w:rPr>
          <w:rFonts w:ascii="Arial" w:hAnsi="Arial" w:cs="Arial"/>
          <w:spacing w:val="-2"/>
          <w:lang w:val="en-US"/>
        </w:rPr>
        <w:t xml:space="preserve"> </w:t>
      </w:r>
      <w:r w:rsidRPr="009B07C5">
        <w:rPr>
          <w:rFonts w:ascii="Arial" w:hAnsi="Arial" w:cs="Arial"/>
          <w:spacing w:val="-2"/>
          <w:lang w:val="en-US"/>
        </w:rPr>
        <w:t>observed at this dose. If 79</w:t>
      </w:r>
      <w:r w:rsidRPr="009B07C5">
        <w:rPr>
          <w:rFonts w:ascii="Arial" w:hAnsi="Arial" w:cs="Arial"/>
          <w:spacing w:val="-2"/>
        </w:rPr>
        <w:t>μ</w:t>
      </w:r>
      <w:r w:rsidRPr="009B07C5">
        <w:rPr>
          <w:rFonts w:ascii="Arial" w:hAnsi="Arial" w:cs="Arial"/>
          <w:spacing w:val="-2"/>
          <w:lang w:val="en-US"/>
        </w:rPr>
        <w:t xml:space="preserve">g Bromadiolone per kg bw and day is consumed during a 42 day exposure period effects can be observed that might lead to effects on the population level. The long-term PNEC </w:t>
      </w:r>
      <w:r w:rsidRPr="009B07C5">
        <w:rPr>
          <w:rFonts w:ascii="Arial" w:hAnsi="Arial" w:cs="Arial"/>
          <w:spacing w:val="-2"/>
          <w:lang w:val="en-US"/>
        </w:rPr>
        <w:lastRenderedPageBreak/>
        <w:t xml:space="preserve">for birds was determined by using the NOEC values calculated from the bird reproduction study. The </w:t>
      </w:r>
      <w:r w:rsidRPr="009B07C5">
        <w:rPr>
          <w:rFonts w:ascii="Arial" w:hAnsi="Arial" w:cs="Arial"/>
          <w:b/>
          <w:bCs/>
          <w:spacing w:val="-2"/>
          <w:lang w:val="en-US"/>
        </w:rPr>
        <w:t xml:space="preserve">PNECoral </w:t>
      </w:r>
      <w:r w:rsidRPr="009B07C5">
        <w:rPr>
          <w:rFonts w:ascii="Arial" w:hAnsi="Arial" w:cs="Arial"/>
          <w:spacing w:val="-2"/>
          <w:lang w:val="en-US"/>
        </w:rPr>
        <w:t xml:space="preserve">in birds is 0.039 mg/kg bw/day/30 </w:t>
      </w:r>
      <w:r w:rsidRPr="009B07C5">
        <w:rPr>
          <w:rFonts w:ascii="Arial" w:hAnsi="Arial" w:cs="Arial"/>
          <w:b/>
          <w:bCs/>
          <w:spacing w:val="-2"/>
          <w:lang w:val="en-US"/>
        </w:rPr>
        <w:t xml:space="preserve">= 0.0013mg/kg bw/day. </w:t>
      </w:r>
      <w:r w:rsidRPr="009B07C5">
        <w:rPr>
          <w:rFonts w:ascii="Arial" w:hAnsi="Arial" w:cs="Arial"/>
          <w:spacing w:val="-2"/>
          <w:lang w:val="en-US"/>
        </w:rPr>
        <w:t xml:space="preserve">Bromadiolone is also very toxic to mammals. According to the mammalian toxicity data, Bromadiolone should be classified as Very Toxic (T+) and labelled with the risk phrases R 28 “Very toxic if swallowed” and R27 “Very toxic in contact with skin”. Due to lack of inhalation data presented in this dossier a classification proposal for acute inhalation toxicity cannot be made. However, the RMS is aware of other data indicating that classification with T+; R26 is appropriate. The </w:t>
      </w:r>
      <w:r w:rsidRPr="009B07C5">
        <w:rPr>
          <w:rFonts w:ascii="Arial" w:hAnsi="Arial" w:cs="Arial"/>
          <w:b/>
          <w:bCs/>
          <w:spacing w:val="-2"/>
          <w:vertAlign w:val="subscript"/>
          <w:lang w:val="en-US"/>
        </w:rPr>
        <w:t>PNECoral</w:t>
      </w:r>
      <w:r w:rsidRPr="009B07C5">
        <w:rPr>
          <w:rFonts w:ascii="Arial" w:hAnsi="Arial" w:cs="Arial"/>
          <w:spacing w:val="-2"/>
          <w:lang w:val="en-US"/>
        </w:rPr>
        <w:t xml:space="preserve"> in mammals </w:t>
      </w:r>
      <w:r w:rsidRPr="009B07C5">
        <w:rPr>
          <w:rFonts w:ascii="Arial" w:hAnsi="Arial" w:cs="Arial"/>
          <w:b/>
          <w:bCs/>
          <w:spacing w:val="-2"/>
          <w:lang w:val="en-US"/>
        </w:rPr>
        <w:t xml:space="preserve">= 0.0000056 mg/kg bw/day. </w:t>
      </w:r>
      <w:r w:rsidRPr="009B07C5">
        <w:rPr>
          <w:rFonts w:ascii="Arial" w:hAnsi="Arial" w:cs="Arial"/>
          <w:spacing w:val="-2"/>
          <w:lang w:val="en-US"/>
        </w:rPr>
        <w:t xml:space="preserve">These </w:t>
      </w:r>
      <w:r w:rsidRPr="009B07C5">
        <w:rPr>
          <w:rFonts w:ascii="Arial" w:hAnsi="Arial" w:cs="Arial"/>
          <w:spacing w:val="-2"/>
          <w:vertAlign w:val="subscript"/>
          <w:lang w:val="en-US"/>
        </w:rPr>
        <w:t>PNECoral</w:t>
      </w:r>
      <w:r w:rsidRPr="009B07C5">
        <w:rPr>
          <w:rFonts w:ascii="Arial" w:hAnsi="Arial" w:cs="Arial"/>
          <w:spacing w:val="-2"/>
          <w:lang w:val="en-US"/>
        </w:rPr>
        <w:t xml:space="preserve"> values were used in risk characterisation of primary and secondary poisoning.</w:t>
      </w:r>
    </w:p>
    <w:p w14:paraId="39826DA5" w14:textId="77777777" w:rsidR="00421A0D" w:rsidRPr="009B07C5" w:rsidRDefault="00421A0D">
      <w:pPr>
        <w:kinsoku w:val="0"/>
        <w:overflowPunct w:val="0"/>
        <w:autoSpaceDE/>
        <w:autoSpaceDN/>
        <w:adjustRightInd/>
        <w:spacing w:before="258" w:line="249" w:lineRule="exact"/>
        <w:ind w:left="144"/>
        <w:jc w:val="both"/>
        <w:textAlignment w:val="baseline"/>
        <w:rPr>
          <w:rFonts w:ascii="Arial" w:hAnsi="Arial" w:cs="Arial"/>
          <w:b/>
          <w:bCs/>
          <w:spacing w:val="-3"/>
          <w:lang w:val="en-US"/>
        </w:rPr>
      </w:pPr>
      <w:r w:rsidRPr="009B07C5">
        <w:rPr>
          <w:rFonts w:ascii="Arial" w:hAnsi="Arial" w:cs="Arial"/>
          <w:b/>
          <w:bCs/>
          <w:spacing w:val="-3"/>
          <w:lang w:val="en-US"/>
        </w:rPr>
        <w:t>Bioaccumulation:</w:t>
      </w:r>
    </w:p>
    <w:p w14:paraId="5BB52D87" w14:textId="77777777" w:rsidR="00421A0D" w:rsidRPr="009B07C5" w:rsidRDefault="00421A0D">
      <w:pPr>
        <w:kinsoku w:val="0"/>
        <w:overflowPunct w:val="0"/>
        <w:autoSpaceDE/>
        <w:autoSpaceDN/>
        <w:adjustRightInd/>
        <w:spacing w:line="252" w:lineRule="exact"/>
        <w:ind w:left="144" w:right="144"/>
        <w:jc w:val="both"/>
        <w:textAlignment w:val="baseline"/>
        <w:rPr>
          <w:rFonts w:ascii="Arial" w:hAnsi="Arial" w:cs="Arial"/>
          <w:spacing w:val="-1"/>
          <w:lang w:val="en-US"/>
        </w:rPr>
      </w:pPr>
      <w:r w:rsidRPr="009B07C5">
        <w:rPr>
          <w:rFonts w:ascii="Arial" w:hAnsi="Arial" w:cs="Arial"/>
          <w:spacing w:val="-1"/>
          <w:lang w:val="en-US"/>
        </w:rPr>
        <w:t>The quality of the bioaccumulation study (A 7.4.3.3.1) was not acceptable; however the results indicated long term toxicity at a concentration as low as 0.14</w:t>
      </w:r>
      <w:r w:rsidRPr="009B07C5">
        <w:rPr>
          <w:rFonts w:ascii="Arial" w:hAnsi="Arial" w:cs="Arial"/>
          <w:spacing w:val="-1"/>
        </w:rPr>
        <w:t>μ</w:t>
      </w:r>
      <w:r w:rsidRPr="009B07C5">
        <w:rPr>
          <w:rFonts w:ascii="Arial" w:hAnsi="Arial" w:cs="Arial"/>
          <w:spacing w:val="-1"/>
          <w:lang w:val="en-US"/>
        </w:rPr>
        <w:t xml:space="preserve">g/L. These effect concentrations are several orders of magnitude lower than the concentrations found to cause acute toxicity. Two bioconcentration studies have been conducted in the tissues of fish under artificial conditions in the laboratory. In a study with bluegill sunfish the maximum bioconcentration factor for Bromadiolone was 460 for whole fish. In non-edible tissues the maximum BCF was 1,658 and in edible tissues 161. In a second study with channel catfish, the bioconcentration factors in whole fish ranged from 24 (day 1) to 74 (day 14). In edible and non-edible tissues the maximum bioconcentration factors were 59 and 641, respectively. Two fish bioconcentration studies were performed by the Task Force, but both failed. Taking all the results together, the fish studies are of low reliability, and therefore BCF was derived by calculation from log </w:t>
      </w:r>
      <w:r w:rsidRPr="009B07C5">
        <w:rPr>
          <w:rFonts w:ascii="Arial" w:hAnsi="Arial" w:cs="Arial"/>
          <w:spacing w:val="-1"/>
          <w:vertAlign w:val="subscript"/>
          <w:lang w:val="en-US"/>
        </w:rPr>
        <w:t>Kow,</w:t>
      </w:r>
      <w:r w:rsidRPr="009B07C5">
        <w:rPr>
          <w:rFonts w:ascii="Arial" w:hAnsi="Arial" w:cs="Arial"/>
          <w:spacing w:val="-1"/>
          <w:lang w:val="en-US"/>
        </w:rPr>
        <w:t xml:space="preserve"> resulting in BCF values of 339 to 575. It is concluded that Bromadiolone has the potential to bioaccumulate.</w:t>
      </w:r>
    </w:p>
    <w:p w14:paraId="50A08509" w14:textId="77777777" w:rsidR="00421A0D" w:rsidRPr="009B07C5" w:rsidRDefault="00421A0D">
      <w:pPr>
        <w:kinsoku w:val="0"/>
        <w:overflowPunct w:val="0"/>
        <w:autoSpaceDE/>
        <w:autoSpaceDN/>
        <w:adjustRightInd/>
        <w:spacing w:before="258" w:line="253" w:lineRule="exact"/>
        <w:ind w:left="144"/>
        <w:textAlignment w:val="baseline"/>
        <w:rPr>
          <w:rFonts w:ascii="Arial" w:hAnsi="Arial" w:cs="Arial"/>
          <w:spacing w:val="-2"/>
          <w:lang w:val="en-US"/>
        </w:rPr>
      </w:pPr>
      <w:r w:rsidRPr="009B07C5">
        <w:rPr>
          <w:rFonts w:ascii="Arial" w:hAnsi="Arial" w:cs="Arial"/>
          <w:b/>
          <w:bCs/>
          <w:spacing w:val="-2"/>
          <w:lang w:val="en-US"/>
        </w:rPr>
        <w:t xml:space="preserve">Data requirements not addressed: </w:t>
      </w:r>
      <w:r w:rsidRPr="009B07C5">
        <w:rPr>
          <w:rFonts w:ascii="Arial" w:hAnsi="Arial" w:cs="Arial"/>
          <w:spacing w:val="-2"/>
          <w:lang w:val="en-US"/>
        </w:rPr>
        <w:t>None</w:t>
      </w:r>
    </w:p>
    <w:p w14:paraId="391C80D0" w14:textId="77777777" w:rsidR="00421A0D" w:rsidRPr="009B07C5" w:rsidRDefault="00421A0D">
      <w:pPr>
        <w:tabs>
          <w:tab w:val="left" w:pos="1440"/>
        </w:tabs>
        <w:kinsoku w:val="0"/>
        <w:overflowPunct w:val="0"/>
        <w:autoSpaceDE/>
        <w:autoSpaceDN/>
        <w:adjustRightInd/>
        <w:spacing w:before="257" w:line="252" w:lineRule="exact"/>
        <w:ind w:left="144"/>
        <w:textAlignment w:val="baseline"/>
        <w:rPr>
          <w:rFonts w:ascii="Arial" w:hAnsi="Arial" w:cs="Arial"/>
          <w:b/>
          <w:bCs/>
          <w:lang w:val="en-US"/>
        </w:rPr>
      </w:pPr>
      <w:r w:rsidRPr="009B07C5">
        <w:rPr>
          <w:rFonts w:ascii="Arial" w:hAnsi="Arial" w:cs="Arial"/>
          <w:b/>
          <w:bCs/>
          <w:lang w:val="en-US"/>
        </w:rPr>
        <w:t>3.3.5.4.</w:t>
      </w:r>
      <w:r w:rsidRPr="009B07C5">
        <w:rPr>
          <w:rFonts w:ascii="Arial" w:hAnsi="Arial" w:cs="Arial"/>
          <w:b/>
          <w:bCs/>
          <w:lang w:val="en-US"/>
        </w:rPr>
        <w:tab/>
        <w:t>Environmental hazard of the biocidal product</w:t>
      </w:r>
    </w:p>
    <w:p w14:paraId="15867D89"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spacing w:val="1"/>
          <w:lang w:val="en-US"/>
        </w:rPr>
      </w:pPr>
      <w:r w:rsidRPr="009B07C5">
        <w:rPr>
          <w:rFonts w:ascii="Arial" w:hAnsi="Arial" w:cs="Arial"/>
          <w:spacing w:val="1"/>
          <w:lang w:val="en-US"/>
        </w:rPr>
        <w:t>The products in the EU- review program for inclusion of the active substance in Annex I of Directive 98/8/EC were bait blocks (solid wax block bait formulation) and coral grain containing Bromadiolone. There were no aquatic or terrestrial (earthworm, other invertebrate, avian toxicity or mammals) data generated on bait blocks or cereal grain containing Bromadiolone. The aquatic, terrestrial, avian and mammalian toxicity data used for the assessment of the biocidal product was based on data determined in the Bromadiolone active substance studies.</w:t>
      </w:r>
    </w:p>
    <w:p w14:paraId="638ABFAB" w14:textId="77777777" w:rsidR="00421A0D" w:rsidRPr="009B07C5" w:rsidRDefault="00421A0D">
      <w:pPr>
        <w:kinsoku w:val="0"/>
        <w:overflowPunct w:val="0"/>
        <w:autoSpaceDE/>
        <w:autoSpaceDN/>
        <w:adjustRightInd/>
        <w:spacing w:before="256" w:line="253" w:lineRule="exact"/>
        <w:ind w:left="144"/>
        <w:textAlignment w:val="baseline"/>
        <w:rPr>
          <w:rFonts w:ascii="Arial" w:hAnsi="Arial" w:cs="Arial"/>
          <w:lang w:val="en-US"/>
        </w:rPr>
      </w:pPr>
      <w:r w:rsidRPr="009B07C5">
        <w:rPr>
          <w:rFonts w:ascii="Arial" w:hAnsi="Arial" w:cs="Arial"/>
          <w:lang w:val="en-US"/>
        </w:rPr>
        <w:t>No new ecotoxicology studies were performed for the biocidal product being assessed.</w:t>
      </w:r>
    </w:p>
    <w:p w14:paraId="5CE7E739" w14:textId="77777777" w:rsidR="00421A0D" w:rsidRPr="009B07C5" w:rsidRDefault="00421A0D">
      <w:pPr>
        <w:kinsoku w:val="0"/>
        <w:overflowPunct w:val="0"/>
        <w:autoSpaceDE/>
        <w:autoSpaceDN/>
        <w:adjustRightInd/>
        <w:spacing w:before="245" w:line="246" w:lineRule="exact"/>
        <w:ind w:left="144" w:right="144"/>
        <w:jc w:val="both"/>
        <w:textAlignment w:val="baseline"/>
        <w:rPr>
          <w:rFonts w:ascii="Arial" w:hAnsi="Arial" w:cs="Arial"/>
          <w:b/>
          <w:bCs/>
          <w:lang w:val="en-US"/>
        </w:rPr>
      </w:pPr>
      <w:r w:rsidRPr="009B07C5">
        <w:rPr>
          <w:rFonts w:ascii="Arial" w:hAnsi="Arial" w:cs="Arial"/>
          <w:b/>
          <w:bCs/>
          <w:lang w:val="en-US"/>
        </w:rPr>
        <w:t>Summary of environmental and eco-toxicological data for the biocidal product containing Bromadiolone:</w:t>
      </w:r>
    </w:p>
    <w:tbl>
      <w:tblPr>
        <w:tblW w:w="0" w:type="auto"/>
        <w:tblInd w:w="43" w:type="dxa"/>
        <w:tblLayout w:type="fixed"/>
        <w:tblCellMar>
          <w:left w:w="0" w:type="dxa"/>
          <w:right w:w="0" w:type="dxa"/>
        </w:tblCellMar>
        <w:tblLook w:val="0000" w:firstRow="0" w:lastRow="0" w:firstColumn="0" w:lastColumn="0" w:noHBand="0" w:noVBand="0"/>
      </w:tblPr>
      <w:tblGrid>
        <w:gridCol w:w="1550"/>
        <w:gridCol w:w="1536"/>
        <w:gridCol w:w="1541"/>
        <w:gridCol w:w="1536"/>
        <w:gridCol w:w="1546"/>
        <w:gridCol w:w="1545"/>
      </w:tblGrid>
      <w:tr w:rsidR="00421A0D" w14:paraId="128BA1ED" w14:textId="77777777">
        <w:trPr>
          <w:trHeight w:hRule="exact" w:val="283"/>
        </w:trPr>
        <w:tc>
          <w:tcPr>
            <w:tcW w:w="1550" w:type="dxa"/>
            <w:tcBorders>
              <w:top w:val="single" w:sz="4" w:space="0" w:color="auto"/>
              <w:left w:val="single" w:sz="4" w:space="0" w:color="auto"/>
              <w:bottom w:val="single" w:sz="4" w:space="0" w:color="auto"/>
              <w:right w:val="single" w:sz="4" w:space="0" w:color="auto"/>
            </w:tcBorders>
            <w:vAlign w:val="center"/>
          </w:tcPr>
          <w:p w14:paraId="479E6952" w14:textId="77777777" w:rsidR="00421A0D" w:rsidRDefault="00421A0D">
            <w:pPr>
              <w:kinsoku w:val="0"/>
              <w:overflowPunct w:val="0"/>
              <w:autoSpaceDE/>
              <w:autoSpaceDN/>
              <w:adjustRightInd/>
              <w:spacing w:after="22" w:line="228" w:lineRule="exact"/>
              <w:ind w:left="110"/>
              <w:textAlignment w:val="baseline"/>
              <w:rPr>
                <w:b/>
                <w:bCs/>
              </w:rPr>
            </w:pPr>
            <w:r>
              <w:rPr>
                <w:b/>
                <w:bCs/>
              </w:rPr>
              <w:t>Parameter</w:t>
            </w:r>
          </w:p>
        </w:tc>
        <w:tc>
          <w:tcPr>
            <w:tcW w:w="1536" w:type="dxa"/>
            <w:tcBorders>
              <w:top w:val="single" w:sz="4" w:space="0" w:color="auto"/>
              <w:left w:val="single" w:sz="4" w:space="0" w:color="auto"/>
              <w:bottom w:val="single" w:sz="4" w:space="0" w:color="auto"/>
              <w:right w:val="single" w:sz="4" w:space="0" w:color="auto"/>
            </w:tcBorders>
            <w:vAlign w:val="center"/>
          </w:tcPr>
          <w:p w14:paraId="233B530C" w14:textId="77777777" w:rsidR="00421A0D" w:rsidRDefault="00421A0D">
            <w:pPr>
              <w:kinsoku w:val="0"/>
              <w:overflowPunct w:val="0"/>
              <w:autoSpaceDE/>
              <w:autoSpaceDN/>
              <w:adjustRightInd/>
              <w:spacing w:after="22" w:line="228" w:lineRule="exact"/>
              <w:ind w:left="106"/>
              <w:textAlignment w:val="baseline"/>
              <w:rPr>
                <w:b/>
                <w:bCs/>
              </w:rPr>
            </w:pPr>
            <w:r>
              <w:rPr>
                <w:b/>
                <w:bCs/>
              </w:rPr>
              <w:t>Test material</w:t>
            </w:r>
          </w:p>
        </w:tc>
        <w:tc>
          <w:tcPr>
            <w:tcW w:w="1541" w:type="dxa"/>
            <w:tcBorders>
              <w:top w:val="single" w:sz="4" w:space="0" w:color="auto"/>
              <w:left w:val="single" w:sz="4" w:space="0" w:color="auto"/>
              <w:bottom w:val="single" w:sz="4" w:space="0" w:color="auto"/>
              <w:right w:val="single" w:sz="4" w:space="0" w:color="auto"/>
            </w:tcBorders>
            <w:vAlign w:val="center"/>
          </w:tcPr>
          <w:p w14:paraId="35EDA82F" w14:textId="77777777" w:rsidR="00421A0D" w:rsidRDefault="00421A0D">
            <w:pPr>
              <w:kinsoku w:val="0"/>
              <w:overflowPunct w:val="0"/>
              <w:autoSpaceDE/>
              <w:autoSpaceDN/>
              <w:adjustRightInd/>
              <w:spacing w:after="22" w:line="228" w:lineRule="exact"/>
              <w:ind w:left="111"/>
              <w:textAlignment w:val="baseline"/>
              <w:rPr>
                <w:b/>
                <w:bCs/>
                <w:spacing w:val="-1"/>
              </w:rPr>
            </w:pPr>
            <w:r>
              <w:rPr>
                <w:b/>
                <w:bCs/>
                <w:spacing w:val="-1"/>
              </w:rPr>
              <w:t>Species</w:t>
            </w:r>
          </w:p>
        </w:tc>
        <w:tc>
          <w:tcPr>
            <w:tcW w:w="1536" w:type="dxa"/>
            <w:tcBorders>
              <w:top w:val="single" w:sz="4" w:space="0" w:color="auto"/>
              <w:left w:val="single" w:sz="4" w:space="0" w:color="auto"/>
              <w:bottom w:val="single" w:sz="4" w:space="0" w:color="auto"/>
              <w:right w:val="single" w:sz="4" w:space="0" w:color="auto"/>
            </w:tcBorders>
            <w:vAlign w:val="center"/>
          </w:tcPr>
          <w:p w14:paraId="7959EF15" w14:textId="77777777" w:rsidR="00421A0D" w:rsidRDefault="00421A0D">
            <w:pPr>
              <w:kinsoku w:val="0"/>
              <w:overflowPunct w:val="0"/>
              <w:autoSpaceDE/>
              <w:autoSpaceDN/>
              <w:adjustRightInd/>
              <w:spacing w:after="22" w:line="228" w:lineRule="exact"/>
              <w:ind w:left="106"/>
              <w:textAlignment w:val="baseline"/>
              <w:rPr>
                <w:b/>
                <w:bCs/>
              </w:rPr>
            </w:pPr>
            <w:r>
              <w:rPr>
                <w:b/>
                <w:bCs/>
              </w:rPr>
              <w:t>Result</w:t>
            </w:r>
          </w:p>
        </w:tc>
        <w:tc>
          <w:tcPr>
            <w:tcW w:w="1546" w:type="dxa"/>
            <w:tcBorders>
              <w:top w:val="single" w:sz="4" w:space="0" w:color="auto"/>
              <w:left w:val="single" w:sz="4" w:space="0" w:color="auto"/>
              <w:bottom w:val="single" w:sz="4" w:space="0" w:color="auto"/>
              <w:right w:val="single" w:sz="4" w:space="0" w:color="auto"/>
            </w:tcBorders>
            <w:vAlign w:val="center"/>
          </w:tcPr>
          <w:p w14:paraId="0A35FAEF" w14:textId="77777777" w:rsidR="00421A0D" w:rsidRDefault="00421A0D">
            <w:pPr>
              <w:kinsoku w:val="0"/>
              <w:overflowPunct w:val="0"/>
              <w:autoSpaceDE/>
              <w:autoSpaceDN/>
              <w:adjustRightInd/>
              <w:spacing w:after="22" w:line="228" w:lineRule="exact"/>
              <w:ind w:left="110"/>
              <w:textAlignment w:val="baseline"/>
              <w:rPr>
                <w:b/>
                <w:bCs/>
              </w:rPr>
            </w:pPr>
            <w:r>
              <w:rPr>
                <w:b/>
                <w:bCs/>
              </w:rPr>
              <w:t>Classification</w:t>
            </w:r>
          </w:p>
        </w:tc>
        <w:tc>
          <w:tcPr>
            <w:tcW w:w="1545" w:type="dxa"/>
            <w:tcBorders>
              <w:top w:val="single" w:sz="4" w:space="0" w:color="auto"/>
              <w:left w:val="single" w:sz="4" w:space="0" w:color="auto"/>
              <w:bottom w:val="single" w:sz="4" w:space="0" w:color="auto"/>
              <w:right w:val="single" w:sz="4" w:space="0" w:color="auto"/>
            </w:tcBorders>
            <w:vAlign w:val="center"/>
          </w:tcPr>
          <w:p w14:paraId="53E85181" w14:textId="77777777" w:rsidR="00421A0D" w:rsidRDefault="00421A0D">
            <w:pPr>
              <w:kinsoku w:val="0"/>
              <w:overflowPunct w:val="0"/>
              <w:autoSpaceDE/>
              <w:autoSpaceDN/>
              <w:adjustRightInd/>
              <w:spacing w:after="22" w:line="228" w:lineRule="exact"/>
              <w:ind w:left="110"/>
              <w:textAlignment w:val="baseline"/>
              <w:rPr>
                <w:b/>
                <w:bCs/>
                <w:spacing w:val="-1"/>
              </w:rPr>
            </w:pPr>
            <w:r>
              <w:rPr>
                <w:b/>
                <w:bCs/>
                <w:spacing w:val="-1"/>
              </w:rPr>
              <w:t>Ref.</w:t>
            </w:r>
          </w:p>
        </w:tc>
      </w:tr>
      <w:tr w:rsidR="00421A0D" w14:paraId="36EA11D9" w14:textId="77777777">
        <w:trPr>
          <w:cantSplit/>
          <w:trHeight w:hRule="exact" w:val="274"/>
        </w:trPr>
        <w:tc>
          <w:tcPr>
            <w:tcW w:w="1550" w:type="dxa"/>
            <w:vMerge w:val="restart"/>
            <w:tcBorders>
              <w:top w:val="single" w:sz="4" w:space="0" w:color="auto"/>
              <w:left w:val="single" w:sz="4" w:space="0" w:color="auto"/>
              <w:bottom w:val="nil"/>
              <w:right w:val="single" w:sz="4" w:space="0" w:color="auto"/>
            </w:tcBorders>
          </w:tcPr>
          <w:p w14:paraId="11CFAF55" w14:textId="77777777" w:rsidR="00421A0D" w:rsidRPr="00421A0D" w:rsidRDefault="00421A0D">
            <w:pPr>
              <w:kinsoku w:val="0"/>
              <w:overflowPunct w:val="0"/>
              <w:autoSpaceDE/>
              <w:autoSpaceDN/>
              <w:adjustRightInd/>
              <w:spacing w:line="230" w:lineRule="exact"/>
              <w:ind w:left="72"/>
              <w:textAlignment w:val="baseline"/>
              <w:rPr>
                <w:lang w:val="en-US"/>
              </w:rPr>
            </w:pPr>
            <w:r w:rsidRPr="00421A0D">
              <w:rPr>
                <w:lang w:val="en-US"/>
              </w:rPr>
              <w:t>No tests</w:t>
            </w:r>
          </w:p>
          <w:p w14:paraId="67860620" w14:textId="77777777" w:rsidR="00421A0D" w:rsidRPr="00421A0D" w:rsidRDefault="00421A0D">
            <w:pPr>
              <w:kinsoku w:val="0"/>
              <w:overflowPunct w:val="0"/>
              <w:autoSpaceDE/>
              <w:autoSpaceDN/>
              <w:adjustRightInd/>
              <w:spacing w:after="59" w:line="264" w:lineRule="exact"/>
              <w:ind w:left="72"/>
              <w:textAlignment w:val="baseline"/>
              <w:rPr>
                <w:lang w:val="en-US"/>
              </w:rPr>
            </w:pPr>
            <w:r w:rsidRPr="00421A0D">
              <w:rPr>
                <w:lang w:val="en-US"/>
              </w:rPr>
              <w:t>conducted using biocidal product</w:t>
            </w:r>
          </w:p>
        </w:tc>
        <w:tc>
          <w:tcPr>
            <w:tcW w:w="1536" w:type="dxa"/>
            <w:tcBorders>
              <w:top w:val="single" w:sz="4" w:space="0" w:color="auto"/>
              <w:left w:val="single" w:sz="4" w:space="0" w:color="auto"/>
              <w:bottom w:val="single" w:sz="4" w:space="0" w:color="auto"/>
              <w:right w:val="single" w:sz="4" w:space="0" w:color="auto"/>
            </w:tcBorders>
            <w:vAlign w:val="center"/>
          </w:tcPr>
          <w:p w14:paraId="1BA5E6F3" w14:textId="77777777" w:rsidR="00421A0D" w:rsidRDefault="00421A0D">
            <w:pPr>
              <w:kinsoku w:val="0"/>
              <w:overflowPunct w:val="0"/>
              <w:autoSpaceDE/>
              <w:autoSpaceDN/>
              <w:adjustRightInd/>
              <w:spacing w:after="25" w:line="230" w:lineRule="exact"/>
              <w:ind w:left="106"/>
              <w:textAlignment w:val="baseline"/>
            </w:pPr>
            <w:r>
              <w:t>n/a</w:t>
            </w:r>
          </w:p>
        </w:tc>
        <w:tc>
          <w:tcPr>
            <w:tcW w:w="1541" w:type="dxa"/>
            <w:tcBorders>
              <w:top w:val="single" w:sz="4" w:space="0" w:color="auto"/>
              <w:left w:val="single" w:sz="4" w:space="0" w:color="auto"/>
              <w:bottom w:val="single" w:sz="4" w:space="0" w:color="auto"/>
              <w:right w:val="single" w:sz="4" w:space="0" w:color="auto"/>
            </w:tcBorders>
            <w:vAlign w:val="center"/>
          </w:tcPr>
          <w:p w14:paraId="4699AC47" w14:textId="77777777" w:rsidR="00421A0D" w:rsidRDefault="00421A0D">
            <w:pPr>
              <w:kinsoku w:val="0"/>
              <w:overflowPunct w:val="0"/>
              <w:autoSpaceDE/>
              <w:autoSpaceDN/>
              <w:adjustRightInd/>
              <w:spacing w:after="25" w:line="230" w:lineRule="exact"/>
              <w:ind w:left="111"/>
              <w:textAlignment w:val="baseline"/>
            </w:pPr>
            <w:r>
              <w:t>n/a</w:t>
            </w:r>
          </w:p>
        </w:tc>
        <w:tc>
          <w:tcPr>
            <w:tcW w:w="1536" w:type="dxa"/>
            <w:tcBorders>
              <w:top w:val="single" w:sz="4" w:space="0" w:color="auto"/>
              <w:left w:val="single" w:sz="4" w:space="0" w:color="auto"/>
              <w:bottom w:val="single" w:sz="4" w:space="0" w:color="auto"/>
              <w:right w:val="single" w:sz="4" w:space="0" w:color="auto"/>
            </w:tcBorders>
            <w:vAlign w:val="center"/>
          </w:tcPr>
          <w:p w14:paraId="1072FBE2" w14:textId="77777777" w:rsidR="00421A0D" w:rsidRDefault="00421A0D">
            <w:pPr>
              <w:kinsoku w:val="0"/>
              <w:overflowPunct w:val="0"/>
              <w:autoSpaceDE/>
              <w:autoSpaceDN/>
              <w:adjustRightInd/>
              <w:spacing w:after="25" w:line="230" w:lineRule="exact"/>
              <w:ind w:left="106"/>
              <w:textAlignment w:val="baseline"/>
            </w:pPr>
            <w:r>
              <w:t>n/a</w:t>
            </w:r>
          </w:p>
        </w:tc>
        <w:tc>
          <w:tcPr>
            <w:tcW w:w="1546" w:type="dxa"/>
            <w:tcBorders>
              <w:top w:val="single" w:sz="4" w:space="0" w:color="auto"/>
              <w:left w:val="single" w:sz="4" w:space="0" w:color="auto"/>
              <w:bottom w:val="single" w:sz="4" w:space="0" w:color="auto"/>
              <w:right w:val="single" w:sz="4" w:space="0" w:color="auto"/>
            </w:tcBorders>
            <w:vAlign w:val="center"/>
          </w:tcPr>
          <w:p w14:paraId="2635C9A5" w14:textId="77777777" w:rsidR="00421A0D" w:rsidRDefault="00421A0D">
            <w:pPr>
              <w:kinsoku w:val="0"/>
              <w:overflowPunct w:val="0"/>
              <w:autoSpaceDE/>
              <w:autoSpaceDN/>
              <w:adjustRightInd/>
              <w:spacing w:after="25" w:line="230" w:lineRule="exact"/>
              <w:ind w:left="110"/>
              <w:textAlignment w:val="baseline"/>
            </w:pPr>
            <w:r>
              <w:t>n/a</w:t>
            </w:r>
          </w:p>
        </w:tc>
        <w:tc>
          <w:tcPr>
            <w:tcW w:w="1545" w:type="dxa"/>
            <w:tcBorders>
              <w:top w:val="single" w:sz="4" w:space="0" w:color="auto"/>
              <w:left w:val="single" w:sz="4" w:space="0" w:color="auto"/>
              <w:bottom w:val="single" w:sz="4" w:space="0" w:color="auto"/>
              <w:right w:val="single" w:sz="4" w:space="0" w:color="auto"/>
            </w:tcBorders>
            <w:vAlign w:val="center"/>
          </w:tcPr>
          <w:p w14:paraId="78858FC9" w14:textId="77777777" w:rsidR="00421A0D" w:rsidRDefault="00421A0D">
            <w:pPr>
              <w:kinsoku w:val="0"/>
              <w:overflowPunct w:val="0"/>
              <w:autoSpaceDE/>
              <w:autoSpaceDN/>
              <w:adjustRightInd/>
              <w:spacing w:after="25" w:line="230" w:lineRule="exact"/>
              <w:ind w:left="110"/>
              <w:textAlignment w:val="baseline"/>
            </w:pPr>
            <w:r>
              <w:t>n/a</w:t>
            </w:r>
          </w:p>
        </w:tc>
      </w:tr>
      <w:tr w:rsidR="00421A0D" w14:paraId="18710FFC" w14:textId="77777777">
        <w:trPr>
          <w:cantSplit/>
          <w:trHeight w:hRule="exact" w:val="273"/>
        </w:trPr>
        <w:tc>
          <w:tcPr>
            <w:tcW w:w="1550" w:type="dxa"/>
            <w:vMerge/>
            <w:tcBorders>
              <w:top w:val="nil"/>
              <w:left w:val="single" w:sz="4" w:space="0" w:color="auto"/>
              <w:bottom w:val="nil"/>
              <w:right w:val="single" w:sz="4" w:space="0" w:color="auto"/>
            </w:tcBorders>
          </w:tcPr>
          <w:p w14:paraId="4CBB872D" w14:textId="77777777" w:rsidR="00421A0D" w:rsidRDefault="00421A0D">
            <w:pPr>
              <w:kinsoku w:val="0"/>
              <w:overflowPunct w:val="0"/>
              <w:autoSpaceDE/>
              <w:autoSpaceDN/>
              <w:adjustRightInd/>
              <w:textAlignment w:val="baseline"/>
            </w:pPr>
          </w:p>
        </w:tc>
        <w:tc>
          <w:tcPr>
            <w:tcW w:w="3077" w:type="dxa"/>
            <w:gridSpan w:val="2"/>
            <w:tcBorders>
              <w:top w:val="single" w:sz="4" w:space="0" w:color="auto"/>
              <w:left w:val="single" w:sz="4" w:space="0" w:color="auto"/>
              <w:bottom w:val="single" w:sz="4" w:space="0" w:color="auto"/>
              <w:right w:val="single" w:sz="4" w:space="0" w:color="auto"/>
            </w:tcBorders>
            <w:vAlign w:val="center"/>
          </w:tcPr>
          <w:p w14:paraId="513D9EEA" w14:textId="77777777" w:rsidR="00421A0D" w:rsidRDefault="00421A0D">
            <w:pPr>
              <w:kinsoku w:val="0"/>
              <w:overflowPunct w:val="0"/>
              <w:autoSpaceDE/>
              <w:autoSpaceDN/>
              <w:adjustRightInd/>
              <w:spacing w:after="26" w:line="230" w:lineRule="exact"/>
              <w:ind w:left="106"/>
              <w:textAlignment w:val="baseline"/>
            </w:pPr>
            <w:r>
              <w:rPr>
                <w:b/>
                <w:bCs/>
              </w:rPr>
              <w:t xml:space="preserve">Acceptability (Y/N): </w:t>
            </w:r>
            <w:r>
              <w:t>n/a</w:t>
            </w:r>
          </w:p>
        </w:tc>
        <w:tc>
          <w:tcPr>
            <w:tcW w:w="3082" w:type="dxa"/>
            <w:gridSpan w:val="2"/>
            <w:tcBorders>
              <w:top w:val="single" w:sz="4" w:space="0" w:color="auto"/>
              <w:left w:val="single" w:sz="4" w:space="0" w:color="auto"/>
              <w:bottom w:val="single" w:sz="4" w:space="0" w:color="auto"/>
              <w:right w:val="single" w:sz="4" w:space="0" w:color="auto"/>
            </w:tcBorders>
            <w:vAlign w:val="center"/>
          </w:tcPr>
          <w:p w14:paraId="4406617B" w14:textId="77777777" w:rsidR="00421A0D" w:rsidRDefault="00421A0D">
            <w:pPr>
              <w:kinsoku w:val="0"/>
              <w:overflowPunct w:val="0"/>
              <w:autoSpaceDE/>
              <w:autoSpaceDN/>
              <w:adjustRightInd/>
              <w:spacing w:after="26" w:line="230" w:lineRule="exact"/>
              <w:ind w:left="106"/>
              <w:textAlignment w:val="baseline"/>
            </w:pPr>
            <w:r>
              <w:rPr>
                <w:b/>
                <w:bCs/>
              </w:rPr>
              <w:t xml:space="preserve">Method: </w:t>
            </w:r>
            <w:r>
              <w:t>n/a</w:t>
            </w:r>
          </w:p>
        </w:tc>
        <w:tc>
          <w:tcPr>
            <w:tcW w:w="1545" w:type="dxa"/>
            <w:tcBorders>
              <w:top w:val="single" w:sz="4" w:space="0" w:color="auto"/>
              <w:left w:val="single" w:sz="4" w:space="0" w:color="auto"/>
              <w:bottom w:val="single" w:sz="4" w:space="0" w:color="auto"/>
              <w:right w:val="single" w:sz="4" w:space="0" w:color="auto"/>
            </w:tcBorders>
            <w:vAlign w:val="center"/>
          </w:tcPr>
          <w:p w14:paraId="43D689CB" w14:textId="77777777" w:rsidR="00421A0D" w:rsidRDefault="00421A0D">
            <w:pPr>
              <w:kinsoku w:val="0"/>
              <w:overflowPunct w:val="0"/>
              <w:autoSpaceDE/>
              <w:autoSpaceDN/>
              <w:adjustRightInd/>
              <w:spacing w:after="26" w:line="230" w:lineRule="exact"/>
              <w:ind w:left="110"/>
              <w:textAlignment w:val="baseline"/>
            </w:pPr>
            <w:r>
              <w:rPr>
                <w:b/>
                <w:bCs/>
              </w:rPr>
              <w:t xml:space="preserve">GLP (Y/N): </w:t>
            </w:r>
            <w:r>
              <w:t>n/a</w:t>
            </w:r>
          </w:p>
        </w:tc>
      </w:tr>
      <w:tr w:rsidR="00421A0D" w14:paraId="4FC02F21" w14:textId="77777777">
        <w:trPr>
          <w:cantSplit/>
          <w:trHeight w:hRule="exact" w:val="279"/>
        </w:trPr>
        <w:tc>
          <w:tcPr>
            <w:tcW w:w="1550" w:type="dxa"/>
            <w:vMerge/>
            <w:tcBorders>
              <w:top w:val="nil"/>
              <w:left w:val="single" w:sz="4" w:space="0" w:color="auto"/>
              <w:bottom w:val="single" w:sz="4" w:space="0" w:color="auto"/>
              <w:right w:val="single" w:sz="4" w:space="0" w:color="auto"/>
            </w:tcBorders>
          </w:tcPr>
          <w:p w14:paraId="447EE4DA" w14:textId="77777777" w:rsidR="00421A0D" w:rsidRDefault="00421A0D">
            <w:pPr>
              <w:kinsoku w:val="0"/>
              <w:overflowPunct w:val="0"/>
              <w:autoSpaceDE/>
              <w:autoSpaceDN/>
              <w:adjustRightInd/>
              <w:textAlignment w:val="baseline"/>
              <w:rPr>
                <w:b/>
                <w:bCs/>
              </w:rPr>
            </w:pPr>
          </w:p>
        </w:tc>
        <w:tc>
          <w:tcPr>
            <w:tcW w:w="7704" w:type="dxa"/>
            <w:gridSpan w:val="5"/>
            <w:tcBorders>
              <w:top w:val="single" w:sz="4" w:space="0" w:color="auto"/>
              <w:left w:val="single" w:sz="4" w:space="0" w:color="auto"/>
              <w:bottom w:val="single" w:sz="4" w:space="0" w:color="auto"/>
              <w:right w:val="single" w:sz="4" w:space="0" w:color="auto"/>
            </w:tcBorders>
            <w:vAlign w:val="center"/>
          </w:tcPr>
          <w:p w14:paraId="531E62C6" w14:textId="77777777" w:rsidR="00421A0D" w:rsidRDefault="00421A0D">
            <w:pPr>
              <w:kinsoku w:val="0"/>
              <w:overflowPunct w:val="0"/>
              <w:autoSpaceDE/>
              <w:autoSpaceDN/>
              <w:adjustRightInd/>
              <w:spacing w:after="40" w:line="230" w:lineRule="exact"/>
              <w:ind w:left="106"/>
              <w:textAlignment w:val="baseline"/>
            </w:pPr>
            <w:r>
              <w:rPr>
                <w:b/>
                <w:bCs/>
              </w:rPr>
              <w:t xml:space="preserve">Comments: </w:t>
            </w:r>
            <w:r>
              <w:t>n/a</w:t>
            </w:r>
          </w:p>
        </w:tc>
      </w:tr>
    </w:tbl>
    <w:p w14:paraId="1ADCDFBB" w14:textId="77777777" w:rsidR="00421A0D" w:rsidRDefault="00421A0D">
      <w:pPr>
        <w:kinsoku w:val="0"/>
        <w:overflowPunct w:val="0"/>
        <w:autoSpaceDE/>
        <w:autoSpaceDN/>
        <w:adjustRightInd/>
        <w:spacing w:after="240" w:line="20" w:lineRule="exact"/>
        <w:ind w:left="38" w:right="38"/>
        <w:textAlignment w:val="baseline"/>
        <w:rPr>
          <w:sz w:val="24"/>
          <w:szCs w:val="24"/>
        </w:rPr>
      </w:pPr>
    </w:p>
    <w:p w14:paraId="267FBB23" w14:textId="77777777" w:rsidR="00421A0D" w:rsidRPr="009B07C5" w:rsidRDefault="00421A0D">
      <w:pPr>
        <w:kinsoku w:val="0"/>
        <w:overflowPunct w:val="0"/>
        <w:autoSpaceDE/>
        <w:autoSpaceDN/>
        <w:adjustRightInd/>
        <w:spacing w:before="4" w:line="249" w:lineRule="exact"/>
        <w:ind w:left="144"/>
        <w:textAlignment w:val="baseline"/>
        <w:rPr>
          <w:rFonts w:ascii="Arial" w:hAnsi="Arial" w:cs="Arial"/>
          <w:b/>
          <w:bCs/>
          <w:spacing w:val="-3"/>
        </w:rPr>
      </w:pPr>
      <w:r w:rsidRPr="009B07C5">
        <w:rPr>
          <w:rFonts w:ascii="Arial" w:hAnsi="Arial" w:cs="Arial"/>
          <w:b/>
          <w:bCs/>
          <w:spacing w:val="-3"/>
        </w:rPr>
        <w:t>Conclusion:</w:t>
      </w:r>
    </w:p>
    <w:p w14:paraId="0D3AFC05" w14:textId="77777777" w:rsidR="00421A0D" w:rsidRPr="009B07C5" w:rsidRDefault="00421A0D">
      <w:pPr>
        <w:kinsoku w:val="0"/>
        <w:overflowPunct w:val="0"/>
        <w:autoSpaceDE/>
        <w:autoSpaceDN/>
        <w:adjustRightInd/>
        <w:spacing w:line="251" w:lineRule="exact"/>
        <w:ind w:left="144"/>
        <w:textAlignment w:val="baseline"/>
        <w:rPr>
          <w:rFonts w:ascii="Arial" w:hAnsi="Arial" w:cs="Arial"/>
          <w:spacing w:val="-2"/>
          <w:lang w:val="en-US"/>
        </w:rPr>
      </w:pPr>
      <w:r w:rsidRPr="009B07C5">
        <w:rPr>
          <w:rFonts w:ascii="Arial" w:hAnsi="Arial" w:cs="Arial"/>
          <w:spacing w:val="-2"/>
          <w:lang w:val="en-US"/>
        </w:rPr>
        <w:t>The most sensitive organism in the aquatic tests was green alga with a nominal ErC50 of 1.14 mg/L.</w:t>
      </w:r>
    </w:p>
    <w:p w14:paraId="2AE2F82D" w14:textId="77777777" w:rsidR="00421A0D" w:rsidRPr="009B07C5" w:rsidRDefault="00421A0D">
      <w:pPr>
        <w:kinsoku w:val="0"/>
        <w:overflowPunct w:val="0"/>
        <w:autoSpaceDE/>
        <w:autoSpaceDN/>
        <w:adjustRightInd/>
        <w:spacing w:before="249" w:line="253" w:lineRule="exact"/>
        <w:ind w:left="144" w:right="144"/>
        <w:jc w:val="both"/>
        <w:textAlignment w:val="baseline"/>
        <w:rPr>
          <w:rFonts w:ascii="Arial" w:hAnsi="Arial" w:cs="Arial"/>
          <w:lang w:val="en-US"/>
        </w:rPr>
      </w:pPr>
      <w:r w:rsidRPr="009B07C5">
        <w:rPr>
          <w:rFonts w:ascii="Arial" w:hAnsi="Arial" w:cs="Arial"/>
          <w:lang w:val="en-US"/>
        </w:rPr>
        <w:t>The test with micro-organisms in activated sludge showed that concentrations that cause inhibition of these micro-organisms are high indicating that it is not likely that Bromadiolone will have a negative impact on the microbial processes in a sewage treatment plant.</w:t>
      </w:r>
    </w:p>
    <w:p w14:paraId="60579E34" w14:textId="77777777" w:rsidR="00421A0D" w:rsidRPr="009B07C5" w:rsidRDefault="00421A0D" w:rsidP="00AE2D49">
      <w:pPr>
        <w:kinsoku w:val="0"/>
        <w:overflowPunct w:val="0"/>
        <w:autoSpaceDE/>
        <w:autoSpaceDN/>
        <w:adjustRightInd/>
        <w:spacing w:before="120"/>
        <w:ind w:left="142"/>
        <w:textAlignment w:val="baseline"/>
        <w:rPr>
          <w:rFonts w:ascii="Arial" w:hAnsi="Arial" w:cs="Arial"/>
          <w:spacing w:val="-2"/>
          <w:lang w:val="en-US"/>
        </w:rPr>
      </w:pPr>
      <w:r w:rsidRPr="009B07C5">
        <w:rPr>
          <w:rFonts w:ascii="Arial" w:hAnsi="Arial" w:cs="Arial"/>
          <w:spacing w:val="-2"/>
          <w:lang w:val="en-US"/>
        </w:rPr>
        <w:t>There justifiably were no studies on sediment dwelling organisms.</w:t>
      </w:r>
    </w:p>
    <w:p w14:paraId="1C5D1226" w14:textId="77777777" w:rsidR="00421A0D" w:rsidRPr="009B07C5" w:rsidRDefault="00421A0D" w:rsidP="00AE2D49">
      <w:pPr>
        <w:kinsoku w:val="0"/>
        <w:overflowPunct w:val="0"/>
        <w:autoSpaceDE/>
        <w:autoSpaceDN/>
        <w:adjustRightInd/>
        <w:spacing w:before="120"/>
        <w:ind w:left="142"/>
        <w:textAlignment w:val="baseline"/>
        <w:rPr>
          <w:rFonts w:ascii="Arial" w:hAnsi="Arial" w:cs="Arial"/>
          <w:spacing w:val="-2"/>
          <w:lang w:val="en-US"/>
        </w:rPr>
      </w:pPr>
      <w:r w:rsidRPr="009B07C5">
        <w:rPr>
          <w:rFonts w:ascii="Arial" w:hAnsi="Arial" w:cs="Arial"/>
          <w:spacing w:val="-2"/>
          <w:lang w:val="en-US"/>
        </w:rPr>
        <w:t>No effects of Bromadiolone were found on earthworms in any of the concentrations.</w:t>
      </w:r>
    </w:p>
    <w:p w14:paraId="398E0CCE" w14:textId="77777777" w:rsidR="00421A0D" w:rsidRPr="009B07C5" w:rsidRDefault="00421A0D">
      <w:pPr>
        <w:kinsoku w:val="0"/>
        <w:overflowPunct w:val="0"/>
        <w:autoSpaceDE/>
        <w:autoSpaceDN/>
        <w:adjustRightInd/>
        <w:spacing w:before="252" w:line="253" w:lineRule="exact"/>
        <w:ind w:left="144" w:right="144"/>
        <w:jc w:val="both"/>
        <w:textAlignment w:val="baseline"/>
        <w:rPr>
          <w:rFonts w:ascii="Arial" w:hAnsi="Arial" w:cs="Arial"/>
          <w:lang w:val="en-US"/>
        </w:rPr>
      </w:pPr>
      <w:r w:rsidRPr="009B07C5">
        <w:rPr>
          <w:rFonts w:ascii="Arial" w:hAnsi="Arial" w:cs="Arial"/>
          <w:lang w:val="en-US"/>
        </w:rPr>
        <w:t xml:space="preserve">Effects were found in birds in acute, short-term and long term tests. Consumption of bait on a single occasion led to a body concentration of Bromadiolone of 96-188 mg/kg bw and a lethal effect. A single dose of 62.5 mg/kg bw caused sublethal effects, since cowering was observed at this dose. If </w:t>
      </w:r>
      <w:r w:rsidRPr="009B07C5">
        <w:rPr>
          <w:rFonts w:ascii="Arial" w:hAnsi="Arial" w:cs="Arial"/>
          <w:lang w:val="en-US"/>
        </w:rPr>
        <w:lastRenderedPageBreak/>
        <w:t>79</w:t>
      </w:r>
      <w:r w:rsidRPr="009B07C5">
        <w:rPr>
          <w:rFonts w:ascii="Arial" w:hAnsi="Arial" w:cs="Arial"/>
        </w:rPr>
        <w:t>μ</w:t>
      </w:r>
      <w:r w:rsidRPr="009B07C5">
        <w:rPr>
          <w:rFonts w:ascii="Arial" w:hAnsi="Arial" w:cs="Arial"/>
          <w:lang w:val="en-US"/>
        </w:rPr>
        <w:t>g Bromadiolone per kg bw and day is consumed during 42 days effects can be observed that might lead to effects on the population level.</w:t>
      </w:r>
    </w:p>
    <w:p w14:paraId="198DFBE0"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spacing w:val="-3"/>
          <w:lang w:val="en-US"/>
        </w:rPr>
      </w:pPr>
      <w:r w:rsidRPr="009B07C5">
        <w:rPr>
          <w:rFonts w:ascii="Arial" w:hAnsi="Arial" w:cs="Arial"/>
          <w:spacing w:val="-3"/>
          <w:lang w:val="en-US"/>
        </w:rPr>
        <w:t>According to the mammalian toxicity data, Bromadiolone should be classified as Very Toxic (T+) and labelled with the risk phrases R 28 “Very toxic if swallowed” and R27 “Very toxic in contact with skin”. Due to lack of inhalation data presented in this dossier a classification proposal for acute inhalation toxicity cannot be made. However, the CA is aware of other data indicating that classification with T+; R26 is appropriate.</w:t>
      </w:r>
    </w:p>
    <w:p w14:paraId="77048D53" w14:textId="77777777" w:rsidR="00AE2D49" w:rsidRPr="009B07C5" w:rsidRDefault="00421A0D" w:rsidP="00AE2D49">
      <w:pPr>
        <w:kinsoku w:val="0"/>
        <w:overflowPunct w:val="0"/>
        <w:autoSpaceDE/>
        <w:autoSpaceDN/>
        <w:adjustRightInd/>
        <w:spacing w:before="8" w:line="504" w:lineRule="exact"/>
        <w:ind w:left="144" w:right="48"/>
        <w:textAlignment w:val="baseline"/>
        <w:rPr>
          <w:rFonts w:ascii="Arial" w:hAnsi="Arial" w:cs="Arial"/>
          <w:spacing w:val="-3"/>
          <w:lang w:val="en-US"/>
        </w:rPr>
      </w:pPr>
      <w:r w:rsidRPr="009B07C5">
        <w:rPr>
          <w:rFonts w:ascii="Arial" w:hAnsi="Arial" w:cs="Arial"/>
          <w:spacing w:val="-3"/>
          <w:lang w:val="en-US"/>
        </w:rPr>
        <w:t xml:space="preserve">No further studies were identified as necessary. </w:t>
      </w:r>
    </w:p>
    <w:p w14:paraId="04AE97E6" w14:textId="77777777" w:rsidR="00421A0D" w:rsidRPr="009B07C5" w:rsidRDefault="00421A0D" w:rsidP="00AE2D49">
      <w:pPr>
        <w:kinsoku w:val="0"/>
        <w:overflowPunct w:val="0"/>
        <w:autoSpaceDE/>
        <w:autoSpaceDN/>
        <w:adjustRightInd/>
        <w:spacing w:before="8" w:line="504" w:lineRule="exact"/>
        <w:ind w:left="144" w:right="48"/>
        <w:textAlignment w:val="baseline"/>
        <w:rPr>
          <w:rFonts w:ascii="Arial" w:hAnsi="Arial" w:cs="Arial"/>
          <w:spacing w:val="-3"/>
          <w:lang w:val="en-US"/>
        </w:rPr>
      </w:pPr>
      <w:r w:rsidRPr="009B07C5">
        <w:rPr>
          <w:rFonts w:ascii="Arial" w:hAnsi="Arial" w:cs="Arial"/>
          <w:b/>
          <w:bCs/>
          <w:spacing w:val="-3"/>
          <w:lang w:val="en-US"/>
        </w:rPr>
        <w:t xml:space="preserve">Data requirements not addressed: </w:t>
      </w:r>
      <w:r w:rsidRPr="009B07C5">
        <w:rPr>
          <w:rFonts w:ascii="Arial" w:hAnsi="Arial" w:cs="Arial"/>
          <w:spacing w:val="-3"/>
          <w:lang w:val="en-US"/>
        </w:rPr>
        <w:t>None</w:t>
      </w:r>
    </w:p>
    <w:p w14:paraId="39061804" w14:textId="77777777" w:rsidR="00421A0D" w:rsidRPr="009B07C5" w:rsidRDefault="00421A0D">
      <w:pPr>
        <w:tabs>
          <w:tab w:val="left" w:pos="1440"/>
        </w:tabs>
        <w:kinsoku w:val="0"/>
        <w:overflowPunct w:val="0"/>
        <w:autoSpaceDE/>
        <w:autoSpaceDN/>
        <w:adjustRightInd/>
        <w:spacing w:before="255" w:after="226" w:line="254" w:lineRule="exact"/>
        <w:ind w:left="144"/>
        <w:textAlignment w:val="baseline"/>
        <w:rPr>
          <w:rFonts w:ascii="Arial" w:hAnsi="Arial" w:cs="Arial"/>
          <w:b/>
          <w:bCs/>
          <w:lang w:val="en-US"/>
        </w:rPr>
      </w:pPr>
      <w:r w:rsidRPr="009B07C5">
        <w:rPr>
          <w:rFonts w:ascii="Arial" w:hAnsi="Arial" w:cs="Arial"/>
          <w:b/>
          <w:bCs/>
          <w:lang w:val="en-US"/>
        </w:rPr>
        <w:t>3.3.5.5.</w:t>
      </w:r>
      <w:r w:rsidRPr="009B07C5">
        <w:rPr>
          <w:rFonts w:ascii="Arial" w:hAnsi="Arial" w:cs="Arial"/>
          <w:b/>
          <w:bCs/>
          <w:lang w:val="en-US"/>
        </w:rPr>
        <w:tab/>
        <w:t>Environmental hazard of the co-formulants (substances of concern)</w:t>
      </w:r>
    </w:p>
    <w:tbl>
      <w:tblPr>
        <w:tblW w:w="0" w:type="auto"/>
        <w:tblInd w:w="43" w:type="dxa"/>
        <w:tblLayout w:type="fixed"/>
        <w:tblCellMar>
          <w:left w:w="0" w:type="dxa"/>
          <w:right w:w="0" w:type="dxa"/>
        </w:tblCellMar>
        <w:tblLook w:val="0000" w:firstRow="0" w:lastRow="0" w:firstColumn="0" w:lastColumn="0" w:noHBand="0" w:noVBand="0"/>
      </w:tblPr>
      <w:tblGrid>
        <w:gridCol w:w="4075"/>
        <w:gridCol w:w="1191"/>
        <w:gridCol w:w="1704"/>
        <w:gridCol w:w="907"/>
        <w:gridCol w:w="1377"/>
      </w:tblGrid>
      <w:tr w:rsidR="00421A0D" w14:paraId="07EC441A" w14:textId="77777777">
        <w:trPr>
          <w:cantSplit/>
          <w:trHeight w:hRule="exact" w:val="278"/>
        </w:trPr>
        <w:tc>
          <w:tcPr>
            <w:tcW w:w="5266" w:type="dxa"/>
            <w:gridSpan w:val="2"/>
            <w:tcBorders>
              <w:top w:val="single" w:sz="4" w:space="0" w:color="auto"/>
              <w:left w:val="single" w:sz="4" w:space="0" w:color="auto"/>
              <w:bottom w:val="single" w:sz="4" w:space="0" w:color="auto"/>
              <w:right w:val="single" w:sz="4" w:space="0" w:color="auto"/>
            </w:tcBorders>
            <w:shd w:val="solid" w:color="BEBEBE" w:fill="auto"/>
            <w:vAlign w:val="center"/>
          </w:tcPr>
          <w:p w14:paraId="39D4138A" w14:textId="77777777" w:rsidR="00421A0D" w:rsidRDefault="00421A0D">
            <w:pPr>
              <w:kinsoku w:val="0"/>
              <w:overflowPunct w:val="0"/>
              <w:autoSpaceDE/>
              <w:autoSpaceDN/>
              <w:adjustRightInd/>
              <w:spacing w:after="13" w:line="228" w:lineRule="exact"/>
              <w:jc w:val="center"/>
              <w:textAlignment w:val="baseline"/>
              <w:rPr>
                <w:b/>
                <w:bCs/>
                <w:color w:val="000000"/>
              </w:rPr>
            </w:pPr>
            <w:r>
              <w:rPr>
                <w:b/>
                <w:bCs/>
                <w:color w:val="000000"/>
              </w:rPr>
              <w:t>Identity</w:t>
            </w:r>
          </w:p>
        </w:tc>
        <w:tc>
          <w:tcPr>
            <w:tcW w:w="1704" w:type="dxa"/>
            <w:vMerge w:val="restart"/>
            <w:tcBorders>
              <w:top w:val="single" w:sz="4" w:space="0" w:color="auto"/>
              <w:left w:val="single" w:sz="4" w:space="0" w:color="auto"/>
              <w:bottom w:val="nil"/>
              <w:right w:val="single" w:sz="4" w:space="0" w:color="auto"/>
            </w:tcBorders>
            <w:shd w:val="solid" w:color="BEBEBE" w:fill="auto"/>
            <w:vAlign w:val="center"/>
          </w:tcPr>
          <w:p w14:paraId="17FE76EB" w14:textId="77777777" w:rsidR="00421A0D" w:rsidRDefault="00421A0D">
            <w:pPr>
              <w:kinsoku w:val="0"/>
              <w:overflowPunct w:val="0"/>
              <w:autoSpaceDE/>
              <w:autoSpaceDN/>
              <w:adjustRightInd/>
              <w:spacing w:before="287" w:after="281" w:line="228" w:lineRule="exact"/>
              <w:jc w:val="center"/>
              <w:textAlignment w:val="baseline"/>
              <w:rPr>
                <w:b/>
                <w:bCs/>
                <w:color w:val="000000"/>
              </w:rPr>
            </w:pPr>
            <w:r>
              <w:rPr>
                <w:b/>
                <w:bCs/>
                <w:color w:val="000000"/>
              </w:rPr>
              <w:t>Function</w:t>
            </w:r>
          </w:p>
        </w:tc>
        <w:tc>
          <w:tcPr>
            <w:tcW w:w="907" w:type="dxa"/>
            <w:vMerge w:val="restart"/>
            <w:tcBorders>
              <w:top w:val="single" w:sz="4" w:space="0" w:color="auto"/>
              <w:left w:val="single" w:sz="4" w:space="0" w:color="auto"/>
              <w:bottom w:val="nil"/>
              <w:right w:val="single" w:sz="4" w:space="0" w:color="auto"/>
            </w:tcBorders>
            <w:shd w:val="solid" w:color="BEBEBE" w:fill="auto"/>
          </w:tcPr>
          <w:p w14:paraId="1824CA6C" w14:textId="77777777" w:rsidR="00421A0D" w:rsidRDefault="00421A0D">
            <w:pPr>
              <w:kinsoku w:val="0"/>
              <w:overflowPunct w:val="0"/>
              <w:autoSpaceDE/>
              <w:autoSpaceDN/>
              <w:adjustRightInd/>
              <w:spacing w:line="228" w:lineRule="exact"/>
              <w:jc w:val="center"/>
              <w:textAlignment w:val="baseline"/>
              <w:rPr>
                <w:b/>
                <w:bCs/>
                <w:color w:val="000000"/>
              </w:rPr>
            </w:pPr>
            <w:r>
              <w:rPr>
                <w:b/>
                <w:bCs/>
                <w:color w:val="000000"/>
              </w:rPr>
              <w:t>Content</w:t>
            </w:r>
          </w:p>
          <w:p w14:paraId="56765BC9" w14:textId="77777777" w:rsidR="00421A0D" w:rsidRDefault="00421A0D">
            <w:pPr>
              <w:kinsoku w:val="0"/>
              <w:overflowPunct w:val="0"/>
              <w:autoSpaceDE/>
              <w:autoSpaceDN/>
              <w:adjustRightInd/>
              <w:spacing w:after="17" w:line="264" w:lineRule="exact"/>
              <w:jc w:val="center"/>
              <w:textAlignment w:val="baseline"/>
              <w:rPr>
                <w:b/>
                <w:bCs/>
                <w:color w:val="000000"/>
              </w:rPr>
            </w:pPr>
            <w:r>
              <w:rPr>
                <w:b/>
                <w:bCs/>
                <w:color w:val="000000"/>
              </w:rPr>
              <w:t>(%</w:t>
            </w:r>
            <w:r>
              <w:rPr>
                <w:b/>
                <w:bCs/>
                <w:color w:val="000000"/>
              </w:rPr>
              <w:br/>
              <w:t>w/w)</w:t>
            </w:r>
          </w:p>
        </w:tc>
        <w:tc>
          <w:tcPr>
            <w:tcW w:w="1377" w:type="dxa"/>
            <w:vMerge w:val="restart"/>
            <w:tcBorders>
              <w:top w:val="single" w:sz="4" w:space="0" w:color="auto"/>
              <w:left w:val="single" w:sz="4" w:space="0" w:color="auto"/>
              <w:bottom w:val="nil"/>
              <w:right w:val="single" w:sz="4" w:space="0" w:color="auto"/>
            </w:tcBorders>
            <w:shd w:val="solid" w:color="BEBEBE" w:fill="auto"/>
          </w:tcPr>
          <w:p w14:paraId="15AC23F6" w14:textId="77777777" w:rsidR="00421A0D" w:rsidRDefault="00421A0D">
            <w:pPr>
              <w:kinsoku w:val="0"/>
              <w:overflowPunct w:val="0"/>
              <w:autoSpaceDE/>
              <w:autoSpaceDN/>
              <w:adjustRightInd/>
              <w:spacing w:after="545" w:line="228" w:lineRule="exact"/>
              <w:jc w:val="center"/>
              <w:textAlignment w:val="baseline"/>
              <w:rPr>
                <w:b/>
                <w:bCs/>
                <w:color w:val="000000"/>
              </w:rPr>
            </w:pPr>
            <w:r>
              <w:rPr>
                <w:b/>
                <w:bCs/>
                <w:color w:val="000000"/>
              </w:rPr>
              <w:t>Classification</w:t>
            </w:r>
          </w:p>
        </w:tc>
      </w:tr>
      <w:tr w:rsidR="00421A0D" w14:paraId="5570049E" w14:textId="77777777">
        <w:trPr>
          <w:cantSplit/>
          <w:trHeight w:hRule="exact" w:val="533"/>
        </w:trPr>
        <w:tc>
          <w:tcPr>
            <w:tcW w:w="4075" w:type="dxa"/>
            <w:tcBorders>
              <w:top w:val="single" w:sz="4" w:space="0" w:color="auto"/>
              <w:left w:val="single" w:sz="4" w:space="0" w:color="auto"/>
              <w:bottom w:val="single" w:sz="4" w:space="0" w:color="auto"/>
              <w:right w:val="single" w:sz="4" w:space="0" w:color="auto"/>
            </w:tcBorders>
            <w:shd w:val="solid" w:color="BEBEBE" w:fill="auto"/>
            <w:vAlign w:val="center"/>
          </w:tcPr>
          <w:p w14:paraId="0DFD419C" w14:textId="77777777" w:rsidR="00421A0D" w:rsidRDefault="00421A0D">
            <w:pPr>
              <w:kinsoku w:val="0"/>
              <w:overflowPunct w:val="0"/>
              <w:autoSpaceDE/>
              <w:autoSpaceDN/>
              <w:adjustRightInd/>
              <w:spacing w:before="148" w:after="142" w:line="228" w:lineRule="exact"/>
              <w:jc w:val="center"/>
              <w:textAlignment w:val="baseline"/>
              <w:rPr>
                <w:b/>
                <w:bCs/>
                <w:color w:val="000000"/>
              </w:rPr>
            </w:pPr>
            <w:r>
              <w:rPr>
                <w:b/>
                <w:bCs/>
                <w:color w:val="000000"/>
              </w:rPr>
              <w:t>Common name</w:t>
            </w:r>
          </w:p>
        </w:tc>
        <w:tc>
          <w:tcPr>
            <w:tcW w:w="1191" w:type="dxa"/>
            <w:tcBorders>
              <w:top w:val="single" w:sz="4" w:space="0" w:color="auto"/>
              <w:left w:val="single" w:sz="4" w:space="0" w:color="auto"/>
              <w:bottom w:val="single" w:sz="4" w:space="0" w:color="auto"/>
              <w:right w:val="single" w:sz="4" w:space="0" w:color="auto"/>
            </w:tcBorders>
            <w:shd w:val="solid" w:color="BEBEBE" w:fill="auto"/>
            <w:vAlign w:val="center"/>
          </w:tcPr>
          <w:p w14:paraId="47CABEEF" w14:textId="77777777" w:rsidR="00421A0D" w:rsidRDefault="00421A0D">
            <w:pPr>
              <w:kinsoku w:val="0"/>
              <w:overflowPunct w:val="0"/>
              <w:autoSpaceDE/>
              <w:autoSpaceDN/>
              <w:adjustRightInd/>
              <w:spacing w:before="148" w:after="142" w:line="228" w:lineRule="exact"/>
              <w:jc w:val="center"/>
              <w:textAlignment w:val="baseline"/>
              <w:rPr>
                <w:b/>
                <w:bCs/>
                <w:color w:val="000000"/>
              </w:rPr>
            </w:pPr>
            <w:r>
              <w:rPr>
                <w:b/>
                <w:bCs/>
                <w:color w:val="000000"/>
              </w:rPr>
              <w:t>CAS No.</w:t>
            </w:r>
          </w:p>
        </w:tc>
        <w:tc>
          <w:tcPr>
            <w:tcW w:w="1704" w:type="dxa"/>
            <w:vMerge/>
            <w:tcBorders>
              <w:top w:val="nil"/>
              <w:left w:val="single" w:sz="4" w:space="0" w:color="auto"/>
              <w:bottom w:val="single" w:sz="4" w:space="0" w:color="auto"/>
              <w:right w:val="single" w:sz="4" w:space="0" w:color="auto"/>
            </w:tcBorders>
            <w:shd w:val="solid" w:color="BEBEBE" w:fill="auto"/>
            <w:vAlign w:val="center"/>
          </w:tcPr>
          <w:p w14:paraId="480BB8AE" w14:textId="77777777" w:rsidR="00421A0D" w:rsidRDefault="00421A0D">
            <w:pPr>
              <w:kinsoku w:val="0"/>
              <w:overflowPunct w:val="0"/>
              <w:autoSpaceDE/>
              <w:autoSpaceDN/>
              <w:adjustRightInd/>
              <w:spacing w:before="148" w:after="142" w:line="228" w:lineRule="exact"/>
              <w:jc w:val="center"/>
              <w:textAlignment w:val="baseline"/>
              <w:rPr>
                <w:b/>
                <w:bCs/>
                <w:color w:val="000000"/>
              </w:rPr>
            </w:pPr>
          </w:p>
        </w:tc>
        <w:tc>
          <w:tcPr>
            <w:tcW w:w="907" w:type="dxa"/>
            <w:vMerge/>
            <w:tcBorders>
              <w:top w:val="nil"/>
              <w:left w:val="single" w:sz="4" w:space="0" w:color="auto"/>
              <w:bottom w:val="single" w:sz="4" w:space="0" w:color="auto"/>
              <w:right w:val="single" w:sz="4" w:space="0" w:color="auto"/>
            </w:tcBorders>
            <w:shd w:val="solid" w:color="BEBEBE" w:fill="auto"/>
          </w:tcPr>
          <w:p w14:paraId="04B8CD99" w14:textId="77777777" w:rsidR="00421A0D" w:rsidRDefault="00421A0D">
            <w:pPr>
              <w:kinsoku w:val="0"/>
              <w:overflowPunct w:val="0"/>
              <w:autoSpaceDE/>
              <w:autoSpaceDN/>
              <w:adjustRightInd/>
              <w:spacing w:before="148" w:after="142" w:line="228" w:lineRule="exact"/>
              <w:jc w:val="center"/>
              <w:textAlignment w:val="baseline"/>
              <w:rPr>
                <w:b/>
                <w:bCs/>
                <w:color w:val="000000"/>
              </w:rPr>
            </w:pPr>
          </w:p>
        </w:tc>
        <w:tc>
          <w:tcPr>
            <w:tcW w:w="1377" w:type="dxa"/>
            <w:vMerge/>
            <w:tcBorders>
              <w:top w:val="nil"/>
              <w:left w:val="single" w:sz="4" w:space="0" w:color="auto"/>
              <w:bottom w:val="single" w:sz="4" w:space="0" w:color="auto"/>
              <w:right w:val="single" w:sz="4" w:space="0" w:color="auto"/>
            </w:tcBorders>
            <w:shd w:val="solid" w:color="BEBEBE" w:fill="auto"/>
          </w:tcPr>
          <w:p w14:paraId="40B406A7" w14:textId="77777777" w:rsidR="00421A0D" w:rsidRDefault="00421A0D">
            <w:pPr>
              <w:kinsoku w:val="0"/>
              <w:overflowPunct w:val="0"/>
              <w:autoSpaceDE/>
              <w:autoSpaceDN/>
              <w:adjustRightInd/>
              <w:spacing w:before="148" w:after="142" w:line="228" w:lineRule="exact"/>
              <w:jc w:val="center"/>
              <w:textAlignment w:val="baseline"/>
              <w:rPr>
                <w:b/>
                <w:bCs/>
                <w:color w:val="000000"/>
              </w:rPr>
            </w:pPr>
          </w:p>
        </w:tc>
      </w:tr>
      <w:tr w:rsidR="00421A0D" w14:paraId="3244E696" w14:textId="77777777">
        <w:trPr>
          <w:trHeight w:hRule="exact" w:val="1407"/>
        </w:trPr>
        <w:tc>
          <w:tcPr>
            <w:tcW w:w="4075" w:type="dxa"/>
            <w:tcBorders>
              <w:top w:val="single" w:sz="4" w:space="0" w:color="auto"/>
              <w:left w:val="single" w:sz="4" w:space="0" w:color="auto"/>
              <w:bottom w:val="single" w:sz="4" w:space="0" w:color="auto"/>
              <w:right w:val="single" w:sz="4" w:space="0" w:color="auto"/>
            </w:tcBorders>
          </w:tcPr>
          <w:p w14:paraId="456DF3F8" w14:textId="77777777" w:rsidR="00421A0D" w:rsidRPr="00421A0D" w:rsidRDefault="00421A0D">
            <w:pPr>
              <w:kinsoku w:val="0"/>
              <w:overflowPunct w:val="0"/>
              <w:autoSpaceDE/>
              <w:autoSpaceDN/>
              <w:adjustRightInd/>
              <w:spacing w:line="345" w:lineRule="exact"/>
              <w:ind w:left="72"/>
              <w:textAlignment w:val="baseline"/>
              <w:rPr>
                <w:i/>
                <w:iCs/>
                <w:lang w:val="en-US"/>
              </w:rPr>
            </w:pPr>
            <w:r w:rsidRPr="00421A0D">
              <w:rPr>
                <w:lang w:val="en-US"/>
              </w:rPr>
              <w:t xml:space="preserve">Bromadiolone 2.5%, No Dye, 0.5% DB </w:t>
            </w:r>
            <w:r w:rsidRPr="00421A0D">
              <w:rPr>
                <w:i/>
                <w:iCs/>
                <w:lang w:val="en-US"/>
              </w:rPr>
              <w:t>containing Bromadiolone at 2.5%</w:t>
            </w:r>
          </w:p>
          <w:p w14:paraId="26355161" w14:textId="77777777" w:rsidR="00421A0D" w:rsidRPr="00293302" w:rsidRDefault="00293302">
            <w:pPr>
              <w:kinsoku w:val="0"/>
              <w:overflowPunct w:val="0"/>
              <w:autoSpaceDE/>
              <w:autoSpaceDN/>
              <w:adjustRightInd/>
              <w:spacing w:before="283" w:after="199" w:line="225" w:lineRule="exact"/>
              <w:ind w:left="72"/>
              <w:textAlignment w:val="baseline"/>
              <w:rPr>
                <w:i/>
                <w:iCs/>
                <w:lang w:val="en-GB"/>
              </w:rPr>
            </w:pPr>
            <w:r>
              <w:rPr>
                <w:i/>
                <w:iCs/>
              </w:rPr>
              <w:t>XXX</w:t>
            </w:r>
          </w:p>
        </w:tc>
        <w:tc>
          <w:tcPr>
            <w:tcW w:w="1191" w:type="dxa"/>
            <w:tcBorders>
              <w:top w:val="single" w:sz="4" w:space="0" w:color="auto"/>
              <w:left w:val="single" w:sz="4" w:space="0" w:color="auto"/>
              <w:bottom w:val="single" w:sz="4" w:space="0" w:color="auto"/>
              <w:right w:val="single" w:sz="4" w:space="0" w:color="auto"/>
            </w:tcBorders>
          </w:tcPr>
          <w:p w14:paraId="667FB95F" w14:textId="77777777" w:rsidR="00421A0D" w:rsidRDefault="00421A0D">
            <w:pPr>
              <w:kinsoku w:val="0"/>
              <w:overflowPunct w:val="0"/>
              <w:autoSpaceDE/>
              <w:autoSpaceDN/>
              <w:adjustRightInd/>
              <w:spacing w:before="71" w:line="228" w:lineRule="exact"/>
              <w:jc w:val="center"/>
              <w:textAlignment w:val="baseline"/>
            </w:pPr>
            <w:r>
              <w:t>Mixture</w:t>
            </w:r>
          </w:p>
          <w:p w14:paraId="4CF7681F" w14:textId="77777777" w:rsidR="00421A0D" w:rsidRDefault="00421A0D">
            <w:pPr>
              <w:kinsoku w:val="0"/>
              <w:overflowPunct w:val="0"/>
              <w:autoSpaceDE/>
              <w:autoSpaceDN/>
              <w:adjustRightInd/>
              <w:spacing w:before="166" w:line="225" w:lineRule="exact"/>
              <w:jc w:val="center"/>
              <w:textAlignment w:val="baseline"/>
              <w:rPr>
                <w:i/>
                <w:iCs/>
              </w:rPr>
            </w:pPr>
            <w:r>
              <w:rPr>
                <w:i/>
                <w:iCs/>
              </w:rPr>
              <w:t>28772-56-7</w:t>
            </w:r>
          </w:p>
          <w:p w14:paraId="4A625BB5" w14:textId="77777777" w:rsidR="00421A0D" w:rsidRDefault="00293302">
            <w:pPr>
              <w:kinsoku w:val="0"/>
              <w:overflowPunct w:val="0"/>
              <w:autoSpaceDE/>
              <w:autoSpaceDN/>
              <w:adjustRightInd/>
              <w:spacing w:before="283" w:after="199" w:line="225" w:lineRule="exact"/>
              <w:jc w:val="center"/>
              <w:textAlignment w:val="baseline"/>
              <w:rPr>
                <w:i/>
                <w:iCs/>
              </w:rPr>
            </w:pPr>
            <w:r>
              <w:rPr>
                <w:i/>
                <w:iCs/>
              </w:rPr>
              <w:t>XXX</w:t>
            </w:r>
          </w:p>
        </w:tc>
        <w:tc>
          <w:tcPr>
            <w:tcW w:w="1704" w:type="dxa"/>
            <w:tcBorders>
              <w:top w:val="single" w:sz="4" w:space="0" w:color="auto"/>
              <w:left w:val="single" w:sz="4" w:space="0" w:color="auto"/>
              <w:bottom w:val="single" w:sz="4" w:space="0" w:color="auto"/>
              <w:right w:val="single" w:sz="4" w:space="0" w:color="auto"/>
            </w:tcBorders>
            <w:vAlign w:val="bottom"/>
          </w:tcPr>
          <w:p w14:paraId="3A64FE8E" w14:textId="77777777" w:rsidR="00421A0D" w:rsidRPr="00421A0D" w:rsidRDefault="00421A0D">
            <w:pPr>
              <w:kinsoku w:val="0"/>
              <w:overflowPunct w:val="0"/>
              <w:autoSpaceDE/>
              <w:autoSpaceDN/>
              <w:adjustRightInd/>
              <w:spacing w:before="465" w:line="225" w:lineRule="exact"/>
              <w:jc w:val="center"/>
              <w:textAlignment w:val="baseline"/>
              <w:rPr>
                <w:i/>
                <w:iCs/>
                <w:spacing w:val="1"/>
                <w:lang w:val="en-US"/>
              </w:rPr>
            </w:pPr>
            <w:r w:rsidRPr="00421A0D">
              <w:rPr>
                <w:i/>
                <w:iCs/>
                <w:spacing w:val="1"/>
                <w:lang w:val="en-US"/>
              </w:rPr>
              <w:t>Active substance</w:t>
            </w:r>
          </w:p>
          <w:p w14:paraId="4F865238" w14:textId="77777777" w:rsidR="00421A0D" w:rsidRPr="00421A0D" w:rsidRDefault="00293302">
            <w:pPr>
              <w:kinsoku w:val="0"/>
              <w:overflowPunct w:val="0"/>
              <w:autoSpaceDE/>
              <w:autoSpaceDN/>
              <w:adjustRightInd/>
              <w:spacing w:before="110" w:after="69" w:line="264" w:lineRule="exact"/>
              <w:jc w:val="center"/>
              <w:textAlignment w:val="baseline"/>
              <w:rPr>
                <w:i/>
                <w:iCs/>
                <w:lang w:val="en-US"/>
              </w:rPr>
            </w:pPr>
            <w:r>
              <w:rPr>
                <w:i/>
                <w:iCs/>
                <w:lang w:val="en-US"/>
              </w:rPr>
              <w:t>XXX</w:t>
            </w:r>
          </w:p>
        </w:tc>
        <w:tc>
          <w:tcPr>
            <w:tcW w:w="907" w:type="dxa"/>
            <w:tcBorders>
              <w:top w:val="single" w:sz="4" w:space="0" w:color="auto"/>
              <w:left w:val="single" w:sz="4" w:space="0" w:color="auto"/>
              <w:bottom w:val="single" w:sz="4" w:space="0" w:color="auto"/>
              <w:right w:val="single" w:sz="4" w:space="0" w:color="auto"/>
            </w:tcBorders>
          </w:tcPr>
          <w:p w14:paraId="6F0D16DE" w14:textId="77777777" w:rsidR="00421A0D" w:rsidRDefault="00421A0D">
            <w:pPr>
              <w:kinsoku w:val="0"/>
              <w:overflowPunct w:val="0"/>
              <w:autoSpaceDE/>
              <w:autoSpaceDN/>
              <w:adjustRightInd/>
              <w:spacing w:before="71" w:line="228" w:lineRule="exact"/>
              <w:jc w:val="center"/>
              <w:textAlignment w:val="baseline"/>
            </w:pPr>
            <w:r>
              <w:t>0.20</w:t>
            </w:r>
          </w:p>
          <w:p w14:paraId="64332B65" w14:textId="77777777" w:rsidR="00421A0D" w:rsidRDefault="00421A0D">
            <w:pPr>
              <w:kinsoku w:val="0"/>
              <w:overflowPunct w:val="0"/>
              <w:autoSpaceDE/>
              <w:autoSpaceDN/>
              <w:adjustRightInd/>
              <w:spacing w:before="166" w:line="225" w:lineRule="exact"/>
              <w:jc w:val="center"/>
              <w:textAlignment w:val="baseline"/>
              <w:rPr>
                <w:i/>
                <w:iCs/>
                <w:spacing w:val="-1"/>
              </w:rPr>
            </w:pPr>
            <w:r>
              <w:rPr>
                <w:i/>
                <w:iCs/>
                <w:spacing w:val="-1"/>
              </w:rPr>
              <w:t>0.005</w:t>
            </w:r>
          </w:p>
          <w:p w14:paraId="1A14BF80" w14:textId="77777777" w:rsidR="00421A0D" w:rsidRDefault="00293302">
            <w:pPr>
              <w:kinsoku w:val="0"/>
              <w:overflowPunct w:val="0"/>
              <w:autoSpaceDE/>
              <w:autoSpaceDN/>
              <w:adjustRightInd/>
              <w:spacing w:before="279" w:after="203" w:line="225" w:lineRule="exact"/>
              <w:jc w:val="center"/>
              <w:textAlignment w:val="baseline"/>
              <w:rPr>
                <w:i/>
                <w:iCs/>
                <w:spacing w:val="-2"/>
              </w:rPr>
            </w:pPr>
            <w:r>
              <w:rPr>
                <w:i/>
                <w:iCs/>
                <w:spacing w:val="-2"/>
              </w:rPr>
              <w:t>XXX</w:t>
            </w:r>
          </w:p>
        </w:tc>
        <w:tc>
          <w:tcPr>
            <w:tcW w:w="1377" w:type="dxa"/>
            <w:tcBorders>
              <w:top w:val="single" w:sz="4" w:space="0" w:color="auto"/>
              <w:left w:val="single" w:sz="4" w:space="0" w:color="auto"/>
              <w:bottom w:val="single" w:sz="4" w:space="0" w:color="auto"/>
              <w:right w:val="single" w:sz="4" w:space="0" w:color="auto"/>
            </w:tcBorders>
          </w:tcPr>
          <w:p w14:paraId="29034401" w14:textId="77777777" w:rsidR="00421A0D" w:rsidRDefault="00421A0D">
            <w:pPr>
              <w:kinsoku w:val="0"/>
              <w:overflowPunct w:val="0"/>
              <w:autoSpaceDE/>
              <w:autoSpaceDN/>
              <w:adjustRightInd/>
              <w:spacing w:before="52" w:line="228" w:lineRule="exact"/>
              <w:ind w:right="324"/>
              <w:jc w:val="right"/>
              <w:textAlignment w:val="baseline"/>
              <w:rPr>
                <w:spacing w:val="-1"/>
              </w:rPr>
            </w:pPr>
            <w:r>
              <w:rPr>
                <w:spacing w:val="-1"/>
              </w:rPr>
              <w:t>R50/53</w:t>
            </w:r>
          </w:p>
          <w:p w14:paraId="7D549E2C" w14:textId="77777777" w:rsidR="00421A0D" w:rsidRDefault="00293302">
            <w:pPr>
              <w:kinsoku w:val="0"/>
              <w:overflowPunct w:val="0"/>
              <w:autoSpaceDE/>
              <w:autoSpaceDN/>
              <w:adjustRightInd/>
              <w:spacing w:before="559" w:after="330" w:line="228" w:lineRule="exact"/>
              <w:ind w:right="324"/>
              <w:jc w:val="right"/>
              <w:textAlignment w:val="baseline"/>
              <w:rPr>
                <w:spacing w:val="-1"/>
              </w:rPr>
            </w:pPr>
            <w:r>
              <w:rPr>
                <w:spacing w:val="-1"/>
              </w:rPr>
              <w:t>XXX</w:t>
            </w:r>
          </w:p>
        </w:tc>
      </w:tr>
      <w:tr w:rsidR="00421A0D" w14:paraId="2FC010B8" w14:textId="77777777">
        <w:trPr>
          <w:trHeight w:hRule="exact" w:val="619"/>
        </w:trPr>
        <w:tc>
          <w:tcPr>
            <w:tcW w:w="4075" w:type="dxa"/>
            <w:tcBorders>
              <w:top w:val="single" w:sz="4" w:space="0" w:color="auto"/>
              <w:left w:val="single" w:sz="4" w:space="0" w:color="auto"/>
              <w:bottom w:val="single" w:sz="4" w:space="0" w:color="auto"/>
              <w:right w:val="single" w:sz="4" w:space="0" w:color="auto"/>
            </w:tcBorders>
            <w:vAlign w:val="center"/>
          </w:tcPr>
          <w:p w14:paraId="184ED1DA" w14:textId="77777777" w:rsidR="00421A0D" w:rsidRDefault="00293302">
            <w:pPr>
              <w:kinsoku w:val="0"/>
              <w:overflowPunct w:val="0"/>
              <w:autoSpaceDE/>
              <w:autoSpaceDN/>
              <w:adjustRightInd/>
              <w:spacing w:before="181" w:after="200" w:line="228" w:lineRule="exact"/>
              <w:ind w:left="110"/>
              <w:textAlignment w:val="baseline"/>
            </w:pPr>
            <w:r>
              <w:t>XXX</w:t>
            </w:r>
          </w:p>
        </w:tc>
        <w:tc>
          <w:tcPr>
            <w:tcW w:w="1191" w:type="dxa"/>
            <w:tcBorders>
              <w:top w:val="single" w:sz="4" w:space="0" w:color="auto"/>
              <w:left w:val="single" w:sz="4" w:space="0" w:color="auto"/>
              <w:bottom w:val="single" w:sz="4" w:space="0" w:color="auto"/>
              <w:right w:val="single" w:sz="4" w:space="0" w:color="auto"/>
            </w:tcBorders>
            <w:vAlign w:val="center"/>
          </w:tcPr>
          <w:p w14:paraId="22D54501" w14:textId="77777777" w:rsidR="00421A0D" w:rsidRDefault="00293302">
            <w:pPr>
              <w:kinsoku w:val="0"/>
              <w:overflowPunct w:val="0"/>
              <w:autoSpaceDE/>
              <w:autoSpaceDN/>
              <w:adjustRightInd/>
              <w:spacing w:before="181" w:after="200" w:line="228" w:lineRule="exact"/>
              <w:jc w:val="center"/>
              <w:textAlignment w:val="baseline"/>
            </w:pPr>
            <w:r>
              <w:t>XXX</w:t>
            </w:r>
          </w:p>
        </w:tc>
        <w:tc>
          <w:tcPr>
            <w:tcW w:w="1704" w:type="dxa"/>
            <w:tcBorders>
              <w:top w:val="single" w:sz="4" w:space="0" w:color="auto"/>
              <w:left w:val="single" w:sz="4" w:space="0" w:color="auto"/>
              <w:bottom w:val="single" w:sz="4" w:space="0" w:color="auto"/>
              <w:right w:val="single" w:sz="4" w:space="0" w:color="auto"/>
            </w:tcBorders>
            <w:vAlign w:val="center"/>
          </w:tcPr>
          <w:p w14:paraId="6AC502AA" w14:textId="77777777" w:rsidR="00421A0D" w:rsidRDefault="00293302">
            <w:pPr>
              <w:kinsoku w:val="0"/>
              <w:overflowPunct w:val="0"/>
              <w:autoSpaceDE/>
              <w:autoSpaceDN/>
              <w:adjustRightInd/>
              <w:spacing w:before="181" w:after="200" w:line="228" w:lineRule="exact"/>
              <w:jc w:val="center"/>
              <w:textAlignment w:val="baseline"/>
              <w:rPr>
                <w:spacing w:val="-1"/>
              </w:rPr>
            </w:pPr>
            <w:r>
              <w:rPr>
                <w:spacing w:val="-1"/>
              </w:rPr>
              <w:t>XXX</w:t>
            </w:r>
          </w:p>
        </w:tc>
        <w:tc>
          <w:tcPr>
            <w:tcW w:w="907" w:type="dxa"/>
            <w:tcBorders>
              <w:top w:val="single" w:sz="4" w:space="0" w:color="auto"/>
              <w:left w:val="single" w:sz="4" w:space="0" w:color="auto"/>
              <w:bottom w:val="single" w:sz="4" w:space="0" w:color="auto"/>
              <w:right w:val="single" w:sz="4" w:space="0" w:color="auto"/>
            </w:tcBorders>
            <w:vAlign w:val="center"/>
          </w:tcPr>
          <w:p w14:paraId="230422A7" w14:textId="77777777" w:rsidR="00421A0D" w:rsidRDefault="00293302">
            <w:pPr>
              <w:kinsoku w:val="0"/>
              <w:overflowPunct w:val="0"/>
              <w:autoSpaceDE/>
              <w:autoSpaceDN/>
              <w:adjustRightInd/>
              <w:spacing w:before="181" w:after="200" w:line="228" w:lineRule="exact"/>
              <w:jc w:val="center"/>
              <w:textAlignment w:val="baseline"/>
              <w:rPr>
                <w:spacing w:val="-4"/>
              </w:rPr>
            </w:pPr>
            <w:r>
              <w:rPr>
                <w:spacing w:val="-4"/>
              </w:rPr>
              <w:t>XXX</w:t>
            </w:r>
          </w:p>
        </w:tc>
        <w:tc>
          <w:tcPr>
            <w:tcW w:w="1377" w:type="dxa"/>
            <w:tcBorders>
              <w:top w:val="single" w:sz="4" w:space="0" w:color="auto"/>
              <w:left w:val="single" w:sz="4" w:space="0" w:color="auto"/>
              <w:bottom w:val="single" w:sz="4" w:space="0" w:color="auto"/>
              <w:right w:val="single" w:sz="4" w:space="0" w:color="auto"/>
            </w:tcBorders>
          </w:tcPr>
          <w:p w14:paraId="70B233E9" w14:textId="77777777" w:rsidR="00421A0D" w:rsidRDefault="00421A0D">
            <w:pPr>
              <w:kinsoku w:val="0"/>
              <w:overflowPunct w:val="0"/>
              <w:autoSpaceDE/>
              <w:autoSpaceDN/>
              <w:adjustRightInd/>
              <w:spacing w:before="51" w:line="228" w:lineRule="exact"/>
              <w:ind w:right="523"/>
              <w:jc w:val="right"/>
              <w:textAlignment w:val="baseline"/>
            </w:pPr>
            <w:r>
              <w:t>No</w:t>
            </w:r>
          </w:p>
          <w:p w14:paraId="7F7E6A47" w14:textId="77777777" w:rsidR="00421A0D" w:rsidRDefault="00421A0D">
            <w:pPr>
              <w:kinsoku w:val="0"/>
              <w:overflowPunct w:val="0"/>
              <w:autoSpaceDE/>
              <w:autoSpaceDN/>
              <w:adjustRightInd/>
              <w:spacing w:before="36" w:after="66" w:line="228" w:lineRule="exact"/>
              <w:ind w:left="72"/>
              <w:textAlignment w:val="baseline"/>
            </w:pPr>
            <w:r>
              <w:t>classification</w:t>
            </w:r>
          </w:p>
        </w:tc>
      </w:tr>
      <w:tr w:rsidR="00421A0D" w14:paraId="0D969BE1" w14:textId="77777777">
        <w:trPr>
          <w:trHeight w:hRule="exact" w:val="2889"/>
        </w:trPr>
        <w:tc>
          <w:tcPr>
            <w:tcW w:w="4075" w:type="dxa"/>
            <w:tcBorders>
              <w:top w:val="single" w:sz="4" w:space="0" w:color="auto"/>
              <w:left w:val="single" w:sz="4" w:space="0" w:color="auto"/>
              <w:bottom w:val="single" w:sz="4" w:space="0" w:color="auto"/>
              <w:right w:val="single" w:sz="4" w:space="0" w:color="auto"/>
            </w:tcBorders>
          </w:tcPr>
          <w:p w14:paraId="764E1E1C" w14:textId="77777777" w:rsidR="00421A0D" w:rsidRPr="00421A0D" w:rsidRDefault="00293302">
            <w:pPr>
              <w:kinsoku w:val="0"/>
              <w:overflowPunct w:val="0"/>
              <w:autoSpaceDE/>
              <w:autoSpaceDN/>
              <w:adjustRightInd/>
              <w:spacing w:before="71" w:line="228" w:lineRule="exact"/>
              <w:ind w:left="72"/>
              <w:textAlignment w:val="baseline"/>
              <w:rPr>
                <w:lang w:val="en-US"/>
              </w:rPr>
            </w:pPr>
            <w:r>
              <w:rPr>
                <w:lang w:val="en-US"/>
              </w:rPr>
              <w:t>XXX</w:t>
            </w:r>
          </w:p>
          <w:p w14:paraId="2DE60C03" w14:textId="77777777" w:rsidR="00421A0D" w:rsidRPr="00421A0D" w:rsidRDefault="00293302">
            <w:pPr>
              <w:kinsoku w:val="0"/>
              <w:overflowPunct w:val="0"/>
              <w:autoSpaceDE/>
              <w:autoSpaceDN/>
              <w:adjustRightInd/>
              <w:spacing w:before="126" w:line="264" w:lineRule="exact"/>
              <w:ind w:left="72" w:right="108"/>
              <w:textAlignment w:val="baseline"/>
              <w:rPr>
                <w:i/>
                <w:iCs/>
                <w:lang w:val="en-US"/>
              </w:rPr>
            </w:pPr>
            <w:r>
              <w:rPr>
                <w:i/>
                <w:iCs/>
                <w:lang w:val="en-US"/>
              </w:rPr>
              <w:t>XXX</w:t>
            </w:r>
          </w:p>
          <w:p w14:paraId="6D67A208" w14:textId="77777777" w:rsidR="00421A0D" w:rsidRDefault="00293302">
            <w:pPr>
              <w:kinsoku w:val="0"/>
              <w:overflowPunct w:val="0"/>
              <w:autoSpaceDE/>
              <w:autoSpaceDN/>
              <w:adjustRightInd/>
              <w:spacing w:before="97" w:after="92" w:line="225" w:lineRule="exact"/>
              <w:ind w:left="72"/>
              <w:textAlignment w:val="baseline"/>
              <w:rPr>
                <w:i/>
                <w:iCs/>
              </w:rPr>
            </w:pPr>
            <w:r>
              <w:rPr>
                <w:i/>
                <w:iCs/>
                <w:lang w:val="en-US"/>
              </w:rPr>
              <w:t>XXX</w:t>
            </w:r>
          </w:p>
        </w:tc>
        <w:tc>
          <w:tcPr>
            <w:tcW w:w="1191" w:type="dxa"/>
            <w:tcBorders>
              <w:top w:val="single" w:sz="4" w:space="0" w:color="auto"/>
              <w:left w:val="single" w:sz="4" w:space="0" w:color="auto"/>
              <w:bottom w:val="single" w:sz="4" w:space="0" w:color="auto"/>
              <w:right w:val="single" w:sz="4" w:space="0" w:color="auto"/>
            </w:tcBorders>
          </w:tcPr>
          <w:p w14:paraId="3BC01008" w14:textId="77777777" w:rsidR="00421A0D" w:rsidRDefault="00293302">
            <w:pPr>
              <w:kinsoku w:val="0"/>
              <w:overflowPunct w:val="0"/>
              <w:autoSpaceDE/>
              <w:autoSpaceDN/>
              <w:adjustRightInd/>
              <w:spacing w:before="71" w:line="228" w:lineRule="exact"/>
              <w:jc w:val="center"/>
              <w:textAlignment w:val="baseline"/>
            </w:pPr>
            <w:r>
              <w:t>XXX</w:t>
            </w:r>
          </w:p>
          <w:p w14:paraId="5233D7F3" w14:textId="77777777" w:rsidR="00421A0D" w:rsidRDefault="00293302">
            <w:pPr>
              <w:kinsoku w:val="0"/>
              <w:overflowPunct w:val="0"/>
              <w:autoSpaceDE/>
              <w:autoSpaceDN/>
              <w:adjustRightInd/>
              <w:spacing w:before="564" w:line="225" w:lineRule="exact"/>
              <w:jc w:val="center"/>
              <w:textAlignment w:val="baseline"/>
              <w:rPr>
                <w:i/>
                <w:iCs/>
              </w:rPr>
            </w:pPr>
            <w:r>
              <w:rPr>
                <w:i/>
                <w:iCs/>
              </w:rPr>
              <w:t>XXX</w:t>
            </w:r>
          </w:p>
          <w:p w14:paraId="29F06556" w14:textId="77777777" w:rsidR="00421A0D" w:rsidRDefault="00293302">
            <w:pPr>
              <w:kinsoku w:val="0"/>
              <w:overflowPunct w:val="0"/>
              <w:autoSpaceDE/>
              <w:autoSpaceDN/>
              <w:adjustRightInd/>
              <w:spacing w:before="1023" w:after="548" w:line="225" w:lineRule="exact"/>
              <w:jc w:val="center"/>
              <w:textAlignment w:val="baseline"/>
              <w:rPr>
                <w:i/>
                <w:iCs/>
              </w:rPr>
            </w:pPr>
            <w:r>
              <w:rPr>
                <w:i/>
                <w:iCs/>
              </w:rPr>
              <w:t>XXX</w:t>
            </w:r>
          </w:p>
        </w:tc>
        <w:tc>
          <w:tcPr>
            <w:tcW w:w="1704" w:type="dxa"/>
            <w:tcBorders>
              <w:top w:val="single" w:sz="4" w:space="0" w:color="auto"/>
              <w:left w:val="single" w:sz="4" w:space="0" w:color="auto"/>
              <w:bottom w:val="single" w:sz="4" w:space="0" w:color="auto"/>
              <w:right w:val="single" w:sz="4" w:space="0" w:color="auto"/>
            </w:tcBorders>
          </w:tcPr>
          <w:p w14:paraId="066C68D7" w14:textId="77777777" w:rsidR="00421A0D" w:rsidRPr="00421A0D" w:rsidRDefault="00293302">
            <w:pPr>
              <w:kinsoku w:val="0"/>
              <w:overflowPunct w:val="0"/>
              <w:autoSpaceDE/>
              <w:autoSpaceDN/>
              <w:adjustRightInd/>
              <w:spacing w:before="71" w:line="228" w:lineRule="exact"/>
              <w:jc w:val="center"/>
              <w:textAlignment w:val="baseline"/>
              <w:rPr>
                <w:lang w:val="en-US"/>
              </w:rPr>
            </w:pPr>
            <w:r>
              <w:rPr>
                <w:lang w:val="en-US"/>
              </w:rPr>
              <w:t>XXX</w:t>
            </w:r>
          </w:p>
          <w:p w14:paraId="07FEB65B" w14:textId="77777777" w:rsidR="00421A0D" w:rsidRPr="00421A0D" w:rsidRDefault="00293302">
            <w:pPr>
              <w:kinsoku w:val="0"/>
              <w:overflowPunct w:val="0"/>
              <w:autoSpaceDE/>
              <w:autoSpaceDN/>
              <w:adjustRightInd/>
              <w:spacing w:before="564" w:line="225" w:lineRule="exact"/>
              <w:jc w:val="center"/>
              <w:textAlignment w:val="baseline"/>
              <w:rPr>
                <w:i/>
                <w:iCs/>
                <w:spacing w:val="1"/>
                <w:lang w:val="en-US"/>
              </w:rPr>
            </w:pPr>
            <w:r>
              <w:rPr>
                <w:i/>
                <w:iCs/>
                <w:spacing w:val="1"/>
                <w:lang w:val="en-US"/>
              </w:rPr>
              <w:t>XXX</w:t>
            </w:r>
          </w:p>
          <w:p w14:paraId="51A68804" w14:textId="77777777" w:rsidR="00421A0D" w:rsidRPr="00421A0D" w:rsidRDefault="00293302">
            <w:pPr>
              <w:kinsoku w:val="0"/>
              <w:overflowPunct w:val="0"/>
              <w:autoSpaceDE/>
              <w:autoSpaceDN/>
              <w:adjustRightInd/>
              <w:spacing w:before="1023" w:after="548" w:line="225" w:lineRule="exact"/>
              <w:jc w:val="center"/>
              <w:textAlignment w:val="baseline"/>
              <w:rPr>
                <w:i/>
                <w:iCs/>
                <w:spacing w:val="1"/>
                <w:lang w:val="en-US"/>
              </w:rPr>
            </w:pPr>
            <w:r>
              <w:rPr>
                <w:i/>
                <w:iCs/>
                <w:spacing w:val="1"/>
                <w:lang w:val="en-US"/>
              </w:rPr>
              <w:t>XXX</w:t>
            </w:r>
          </w:p>
        </w:tc>
        <w:tc>
          <w:tcPr>
            <w:tcW w:w="907" w:type="dxa"/>
            <w:tcBorders>
              <w:top w:val="single" w:sz="4" w:space="0" w:color="auto"/>
              <w:left w:val="single" w:sz="4" w:space="0" w:color="auto"/>
              <w:bottom w:val="single" w:sz="4" w:space="0" w:color="auto"/>
              <w:right w:val="single" w:sz="4" w:space="0" w:color="auto"/>
            </w:tcBorders>
          </w:tcPr>
          <w:p w14:paraId="7CBCDBD0" w14:textId="77777777" w:rsidR="00421A0D" w:rsidRDefault="00293302">
            <w:pPr>
              <w:kinsoku w:val="0"/>
              <w:overflowPunct w:val="0"/>
              <w:autoSpaceDE/>
              <w:autoSpaceDN/>
              <w:adjustRightInd/>
              <w:spacing w:before="71" w:line="228" w:lineRule="exact"/>
              <w:jc w:val="center"/>
              <w:textAlignment w:val="baseline"/>
              <w:rPr>
                <w:spacing w:val="-3"/>
              </w:rPr>
            </w:pPr>
            <w:r>
              <w:rPr>
                <w:spacing w:val="-3"/>
              </w:rPr>
              <w:t>XXX</w:t>
            </w:r>
          </w:p>
          <w:p w14:paraId="7449BD03" w14:textId="77777777" w:rsidR="00421A0D" w:rsidRDefault="00293302">
            <w:pPr>
              <w:kinsoku w:val="0"/>
              <w:overflowPunct w:val="0"/>
              <w:autoSpaceDE/>
              <w:autoSpaceDN/>
              <w:adjustRightInd/>
              <w:spacing w:before="564" w:line="225" w:lineRule="exact"/>
              <w:jc w:val="center"/>
              <w:textAlignment w:val="baseline"/>
              <w:rPr>
                <w:i/>
                <w:iCs/>
                <w:spacing w:val="-3"/>
              </w:rPr>
            </w:pPr>
            <w:r>
              <w:rPr>
                <w:i/>
                <w:iCs/>
                <w:spacing w:val="-3"/>
              </w:rPr>
              <w:t>XXX</w:t>
            </w:r>
          </w:p>
          <w:p w14:paraId="4BE4FF12" w14:textId="77777777" w:rsidR="00421A0D" w:rsidRDefault="00293302">
            <w:pPr>
              <w:kinsoku w:val="0"/>
              <w:overflowPunct w:val="0"/>
              <w:autoSpaceDE/>
              <w:autoSpaceDN/>
              <w:adjustRightInd/>
              <w:spacing w:before="1018" w:after="553" w:line="225" w:lineRule="exact"/>
              <w:jc w:val="center"/>
              <w:textAlignment w:val="baseline"/>
              <w:rPr>
                <w:i/>
                <w:iCs/>
                <w:spacing w:val="-3"/>
              </w:rPr>
            </w:pPr>
            <w:r>
              <w:rPr>
                <w:i/>
                <w:iCs/>
                <w:spacing w:val="-3"/>
              </w:rPr>
              <w:t>XXX</w:t>
            </w:r>
          </w:p>
        </w:tc>
        <w:tc>
          <w:tcPr>
            <w:tcW w:w="1377" w:type="dxa"/>
            <w:tcBorders>
              <w:top w:val="single" w:sz="4" w:space="0" w:color="auto"/>
              <w:left w:val="single" w:sz="4" w:space="0" w:color="auto"/>
              <w:bottom w:val="single" w:sz="4" w:space="0" w:color="auto"/>
              <w:right w:val="single" w:sz="4" w:space="0" w:color="auto"/>
            </w:tcBorders>
          </w:tcPr>
          <w:p w14:paraId="2B1A2D6E" w14:textId="77777777" w:rsidR="00421A0D" w:rsidRDefault="00421A0D">
            <w:pPr>
              <w:kinsoku w:val="0"/>
              <w:overflowPunct w:val="0"/>
              <w:autoSpaceDE/>
              <w:autoSpaceDN/>
              <w:adjustRightInd/>
              <w:spacing w:before="51" w:line="228" w:lineRule="exact"/>
              <w:ind w:right="523"/>
              <w:jc w:val="right"/>
              <w:textAlignment w:val="baseline"/>
            </w:pPr>
            <w:r>
              <w:t>No</w:t>
            </w:r>
          </w:p>
          <w:p w14:paraId="264DB146" w14:textId="77777777" w:rsidR="00421A0D" w:rsidRDefault="00421A0D">
            <w:pPr>
              <w:kinsoku w:val="0"/>
              <w:overflowPunct w:val="0"/>
              <w:autoSpaceDE/>
              <w:autoSpaceDN/>
              <w:adjustRightInd/>
              <w:spacing w:before="36" w:after="2341" w:line="228" w:lineRule="exact"/>
              <w:ind w:left="72"/>
              <w:textAlignment w:val="baseline"/>
            </w:pPr>
            <w:r>
              <w:t>classification</w:t>
            </w:r>
          </w:p>
        </w:tc>
      </w:tr>
      <w:tr w:rsidR="00421A0D" w14:paraId="3AE7B492" w14:textId="77777777">
        <w:trPr>
          <w:trHeight w:hRule="exact" w:val="538"/>
        </w:trPr>
        <w:tc>
          <w:tcPr>
            <w:tcW w:w="4075" w:type="dxa"/>
            <w:tcBorders>
              <w:top w:val="single" w:sz="4" w:space="0" w:color="auto"/>
              <w:left w:val="single" w:sz="4" w:space="0" w:color="auto"/>
              <w:bottom w:val="single" w:sz="4" w:space="0" w:color="auto"/>
              <w:right w:val="single" w:sz="4" w:space="0" w:color="auto"/>
            </w:tcBorders>
            <w:vAlign w:val="center"/>
          </w:tcPr>
          <w:p w14:paraId="65E6CB39" w14:textId="77777777" w:rsidR="00421A0D" w:rsidRDefault="00293302">
            <w:pPr>
              <w:kinsoku w:val="0"/>
              <w:overflowPunct w:val="0"/>
              <w:autoSpaceDE/>
              <w:autoSpaceDN/>
              <w:adjustRightInd/>
              <w:spacing w:before="143" w:after="157" w:line="228" w:lineRule="exact"/>
              <w:ind w:left="110"/>
              <w:textAlignment w:val="baseline"/>
            </w:pPr>
            <w:r>
              <w:t>XXX</w:t>
            </w:r>
          </w:p>
        </w:tc>
        <w:tc>
          <w:tcPr>
            <w:tcW w:w="1191" w:type="dxa"/>
            <w:tcBorders>
              <w:top w:val="single" w:sz="4" w:space="0" w:color="auto"/>
              <w:left w:val="single" w:sz="4" w:space="0" w:color="auto"/>
              <w:bottom w:val="single" w:sz="4" w:space="0" w:color="auto"/>
              <w:right w:val="single" w:sz="4" w:space="0" w:color="auto"/>
            </w:tcBorders>
            <w:vAlign w:val="center"/>
          </w:tcPr>
          <w:p w14:paraId="620F244B" w14:textId="77777777" w:rsidR="00421A0D" w:rsidRDefault="00293302">
            <w:pPr>
              <w:kinsoku w:val="0"/>
              <w:overflowPunct w:val="0"/>
              <w:autoSpaceDE/>
              <w:autoSpaceDN/>
              <w:adjustRightInd/>
              <w:spacing w:before="143" w:after="157" w:line="228" w:lineRule="exact"/>
              <w:jc w:val="center"/>
              <w:textAlignment w:val="baseline"/>
              <w:rPr>
                <w:spacing w:val="-1"/>
              </w:rPr>
            </w:pPr>
            <w:r>
              <w:rPr>
                <w:spacing w:val="-1"/>
              </w:rPr>
              <w:t>XXX</w:t>
            </w:r>
          </w:p>
        </w:tc>
        <w:tc>
          <w:tcPr>
            <w:tcW w:w="1704" w:type="dxa"/>
            <w:tcBorders>
              <w:top w:val="single" w:sz="4" w:space="0" w:color="auto"/>
              <w:left w:val="single" w:sz="4" w:space="0" w:color="auto"/>
              <w:bottom w:val="single" w:sz="4" w:space="0" w:color="auto"/>
              <w:right w:val="single" w:sz="4" w:space="0" w:color="auto"/>
            </w:tcBorders>
            <w:vAlign w:val="center"/>
          </w:tcPr>
          <w:p w14:paraId="79F0423C" w14:textId="77777777" w:rsidR="00421A0D" w:rsidRDefault="00293302">
            <w:pPr>
              <w:kinsoku w:val="0"/>
              <w:overflowPunct w:val="0"/>
              <w:autoSpaceDE/>
              <w:autoSpaceDN/>
              <w:adjustRightInd/>
              <w:spacing w:before="143" w:after="157" w:line="228" w:lineRule="exact"/>
              <w:jc w:val="center"/>
              <w:textAlignment w:val="baseline"/>
            </w:pPr>
            <w:r>
              <w:t>XXX</w:t>
            </w:r>
          </w:p>
        </w:tc>
        <w:tc>
          <w:tcPr>
            <w:tcW w:w="907" w:type="dxa"/>
            <w:tcBorders>
              <w:top w:val="single" w:sz="4" w:space="0" w:color="auto"/>
              <w:left w:val="single" w:sz="4" w:space="0" w:color="auto"/>
              <w:bottom w:val="single" w:sz="4" w:space="0" w:color="auto"/>
              <w:right w:val="single" w:sz="4" w:space="0" w:color="auto"/>
            </w:tcBorders>
            <w:vAlign w:val="center"/>
          </w:tcPr>
          <w:p w14:paraId="1129F4B5" w14:textId="77777777" w:rsidR="00421A0D" w:rsidRDefault="00293302">
            <w:pPr>
              <w:kinsoku w:val="0"/>
              <w:overflowPunct w:val="0"/>
              <w:autoSpaceDE/>
              <w:autoSpaceDN/>
              <w:adjustRightInd/>
              <w:spacing w:before="143" w:after="157" w:line="228" w:lineRule="exact"/>
              <w:jc w:val="center"/>
              <w:textAlignment w:val="baseline"/>
              <w:rPr>
                <w:spacing w:val="-1"/>
              </w:rPr>
            </w:pPr>
            <w:r>
              <w:rPr>
                <w:spacing w:val="-1"/>
              </w:rPr>
              <w:t>XXX</w:t>
            </w:r>
          </w:p>
        </w:tc>
        <w:tc>
          <w:tcPr>
            <w:tcW w:w="1377" w:type="dxa"/>
            <w:tcBorders>
              <w:top w:val="single" w:sz="4" w:space="0" w:color="auto"/>
              <w:left w:val="single" w:sz="4" w:space="0" w:color="auto"/>
              <w:bottom w:val="single" w:sz="4" w:space="0" w:color="auto"/>
              <w:right w:val="single" w:sz="4" w:space="0" w:color="auto"/>
            </w:tcBorders>
          </w:tcPr>
          <w:p w14:paraId="119D6F71" w14:textId="77777777" w:rsidR="00421A0D" w:rsidRDefault="00421A0D">
            <w:pPr>
              <w:kinsoku w:val="0"/>
              <w:overflowPunct w:val="0"/>
              <w:autoSpaceDE/>
              <w:autoSpaceDN/>
              <w:adjustRightInd/>
              <w:spacing w:line="228" w:lineRule="exact"/>
              <w:ind w:left="72"/>
              <w:textAlignment w:val="baseline"/>
              <w:rPr>
                <w:spacing w:val="2"/>
              </w:rPr>
            </w:pPr>
            <w:r>
              <w:rPr>
                <w:spacing w:val="2"/>
              </w:rPr>
              <w:t>No</w:t>
            </w:r>
          </w:p>
          <w:p w14:paraId="5FC8F18E" w14:textId="77777777" w:rsidR="00421A0D" w:rsidRDefault="00421A0D">
            <w:pPr>
              <w:kinsoku w:val="0"/>
              <w:overflowPunct w:val="0"/>
              <w:autoSpaceDE/>
              <w:autoSpaceDN/>
              <w:adjustRightInd/>
              <w:spacing w:before="36" w:after="22" w:line="228" w:lineRule="exact"/>
              <w:ind w:left="72"/>
              <w:textAlignment w:val="baseline"/>
            </w:pPr>
            <w:r>
              <w:t>classification</w:t>
            </w:r>
          </w:p>
        </w:tc>
      </w:tr>
      <w:tr w:rsidR="00421A0D" w14:paraId="5290ECEE" w14:textId="77777777">
        <w:trPr>
          <w:trHeight w:hRule="exact" w:val="619"/>
        </w:trPr>
        <w:tc>
          <w:tcPr>
            <w:tcW w:w="4075" w:type="dxa"/>
            <w:tcBorders>
              <w:top w:val="single" w:sz="4" w:space="0" w:color="auto"/>
              <w:left w:val="single" w:sz="4" w:space="0" w:color="auto"/>
              <w:bottom w:val="single" w:sz="4" w:space="0" w:color="auto"/>
              <w:right w:val="single" w:sz="4" w:space="0" w:color="auto"/>
            </w:tcBorders>
            <w:vAlign w:val="center"/>
          </w:tcPr>
          <w:p w14:paraId="660712AA" w14:textId="77777777" w:rsidR="00421A0D" w:rsidRDefault="00293302">
            <w:pPr>
              <w:kinsoku w:val="0"/>
              <w:overflowPunct w:val="0"/>
              <w:autoSpaceDE/>
              <w:autoSpaceDN/>
              <w:adjustRightInd/>
              <w:spacing w:before="181" w:after="200" w:line="228" w:lineRule="exact"/>
              <w:ind w:left="110"/>
              <w:textAlignment w:val="baseline"/>
            </w:pPr>
            <w:r>
              <w:t>XXX</w:t>
            </w:r>
          </w:p>
        </w:tc>
        <w:tc>
          <w:tcPr>
            <w:tcW w:w="1191" w:type="dxa"/>
            <w:tcBorders>
              <w:top w:val="single" w:sz="4" w:space="0" w:color="auto"/>
              <w:left w:val="single" w:sz="4" w:space="0" w:color="auto"/>
              <w:bottom w:val="single" w:sz="4" w:space="0" w:color="auto"/>
              <w:right w:val="single" w:sz="4" w:space="0" w:color="auto"/>
            </w:tcBorders>
            <w:vAlign w:val="center"/>
          </w:tcPr>
          <w:p w14:paraId="3863E47E" w14:textId="77777777" w:rsidR="00421A0D" w:rsidRDefault="00293302">
            <w:pPr>
              <w:kinsoku w:val="0"/>
              <w:overflowPunct w:val="0"/>
              <w:autoSpaceDE/>
              <w:autoSpaceDN/>
              <w:adjustRightInd/>
              <w:spacing w:before="181" w:after="200" w:line="228" w:lineRule="exact"/>
              <w:jc w:val="center"/>
              <w:textAlignment w:val="baseline"/>
              <w:rPr>
                <w:spacing w:val="-4"/>
              </w:rPr>
            </w:pPr>
            <w:r>
              <w:rPr>
                <w:spacing w:val="-4"/>
              </w:rPr>
              <w:t>XXX</w:t>
            </w:r>
          </w:p>
        </w:tc>
        <w:tc>
          <w:tcPr>
            <w:tcW w:w="1704" w:type="dxa"/>
            <w:tcBorders>
              <w:top w:val="single" w:sz="4" w:space="0" w:color="auto"/>
              <w:left w:val="single" w:sz="4" w:space="0" w:color="auto"/>
              <w:bottom w:val="single" w:sz="4" w:space="0" w:color="auto"/>
              <w:right w:val="single" w:sz="4" w:space="0" w:color="auto"/>
            </w:tcBorders>
          </w:tcPr>
          <w:p w14:paraId="6B417C5B" w14:textId="77777777" w:rsidR="00421A0D" w:rsidRDefault="00293302">
            <w:pPr>
              <w:kinsoku w:val="0"/>
              <w:overflowPunct w:val="0"/>
              <w:autoSpaceDE/>
              <w:autoSpaceDN/>
              <w:adjustRightInd/>
              <w:spacing w:before="36" w:after="65" w:line="228" w:lineRule="exact"/>
              <w:jc w:val="center"/>
              <w:textAlignment w:val="baseline"/>
            </w:pPr>
            <w:r>
              <w:t>XXX</w:t>
            </w:r>
          </w:p>
        </w:tc>
        <w:tc>
          <w:tcPr>
            <w:tcW w:w="907" w:type="dxa"/>
            <w:tcBorders>
              <w:top w:val="single" w:sz="4" w:space="0" w:color="auto"/>
              <w:left w:val="single" w:sz="4" w:space="0" w:color="auto"/>
              <w:bottom w:val="single" w:sz="4" w:space="0" w:color="auto"/>
              <w:right w:val="single" w:sz="4" w:space="0" w:color="auto"/>
            </w:tcBorders>
            <w:vAlign w:val="center"/>
          </w:tcPr>
          <w:p w14:paraId="4A4C8CF2" w14:textId="77777777" w:rsidR="00421A0D" w:rsidRDefault="00293302">
            <w:pPr>
              <w:kinsoku w:val="0"/>
              <w:overflowPunct w:val="0"/>
              <w:autoSpaceDE/>
              <w:autoSpaceDN/>
              <w:adjustRightInd/>
              <w:spacing w:before="181" w:after="200" w:line="228" w:lineRule="exact"/>
              <w:jc w:val="center"/>
              <w:textAlignment w:val="baseline"/>
              <w:rPr>
                <w:spacing w:val="-1"/>
              </w:rPr>
            </w:pPr>
            <w:r>
              <w:rPr>
                <w:spacing w:val="-1"/>
              </w:rPr>
              <w:t>XXX</w:t>
            </w:r>
          </w:p>
        </w:tc>
        <w:tc>
          <w:tcPr>
            <w:tcW w:w="1377" w:type="dxa"/>
            <w:tcBorders>
              <w:top w:val="single" w:sz="4" w:space="0" w:color="auto"/>
              <w:left w:val="single" w:sz="4" w:space="0" w:color="auto"/>
              <w:bottom w:val="single" w:sz="4" w:space="0" w:color="auto"/>
              <w:right w:val="single" w:sz="4" w:space="0" w:color="auto"/>
            </w:tcBorders>
          </w:tcPr>
          <w:p w14:paraId="75C7EA51" w14:textId="77777777" w:rsidR="00421A0D" w:rsidRDefault="00421A0D">
            <w:pPr>
              <w:kinsoku w:val="0"/>
              <w:overflowPunct w:val="0"/>
              <w:autoSpaceDE/>
              <w:autoSpaceDN/>
              <w:adjustRightInd/>
              <w:spacing w:line="228" w:lineRule="exact"/>
              <w:ind w:left="72"/>
              <w:textAlignment w:val="baseline"/>
            </w:pPr>
            <w:r>
              <w:t>No</w:t>
            </w:r>
          </w:p>
          <w:p w14:paraId="11750D6E" w14:textId="77777777" w:rsidR="00421A0D" w:rsidRDefault="00421A0D">
            <w:pPr>
              <w:kinsoku w:val="0"/>
              <w:overflowPunct w:val="0"/>
              <w:autoSpaceDE/>
              <w:autoSpaceDN/>
              <w:adjustRightInd/>
              <w:spacing w:before="36" w:after="104" w:line="228" w:lineRule="exact"/>
              <w:ind w:left="72"/>
              <w:textAlignment w:val="baseline"/>
            </w:pPr>
            <w:r>
              <w:t>classification</w:t>
            </w:r>
          </w:p>
        </w:tc>
      </w:tr>
      <w:tr w:rsidR="00421A0D" w14:paraId="173A55FB" w14:textId="77777777">
        <w:trPr>
          <w:trHeight w:hRule="exact" w:val="619"/>
        </w:trPr>
        <w:tc>
          <w:tcPr>
            <w:tcW w:w="4075" w:type="dxa"/>
            <w:tcBorders>
              <w:top w:val="single" w:sz="4" w:space="0" w:color="auto"/>
              <w:left w:val="single" w:sz="4" w:space="0" w:color="auto"/>
              <w:bottom w:val="single" w:sz="4" w:space="0" w:color="auto"/>
              <w:right w:val="single" w:sz="4" w:space="0" w:color="auto"/>
            </w:tcBorders>
            <w:vAlign w:val="center"/>
          </w:tcPr>
          <w:p w14:paraId="1CDE5A9A" w14:textId="77777777" w:rsidR="00421A0D" w:rsidRDefault="00293302">
            <w:pPr>
              <w:kinsoku w:val="0"/>
              <w:overflowPunct w:val="0"/>
              <w:autoSpaceDE/>
              <w:autoSpaceDN/>
              <w:adjustRightInd/>
              <w:spacing w:before="181" w:after="200" w:line="228" w:lineRule="exact"/>
              <w:ind w:left="110"/>
              <w:textAlignment w:val="baseline"/>
              <w:rPr>
                <w:spacing w:val="-1"/>
              </w:rPr>
            </w:pPr>
            <w:r>
              <w:rPr>
                <w:spacing w:val="-1"/>
              </w:rPr>
              <w:t>XXX</w:t>
            </w:r>
          </w:p>
        </w:tc>
        <w:tc>
          <w:tcPr>
            <w:tcW w:w="1191" w:type="dxa"/>
            <w:tcBorders>
              <w:top w:val="single" w:sz="4" w:space="0" w:color="auto"/>
              <w:left w:val="single" w:sz="4" w:space="0" w:color="auto"/>
              <w:bottom w:val="single" w:sz="4" w:space="0" w:color="auto"/>
              <w:right w:val="single" w:sz="4" w:space="0" w:color="auto"/>
            </w:tcBorders>
          </w:tcPr>
          <w:p w14:paraId="19468E41" w14:textId="77777777" w:rsidR="00421A0D" w:rsidRDefault="00421A0D">
            <w:pPr>
              <w:kinsoku w:val="0"/>
              <w:overflowPunct w:val="0"/>
              <w:autoSpaceDE/>
              <w:autoSpaceDN/>
              <w:adjustRightInd/>
              <w:spacing w:after="65" w:line="264" w:lineRule="exact"/>
              <w:jc w:val="center"/>
              <w:textAlignment w:val="baseline"/>
            </w:pPr>
            <w:r>
              <w:t>Not</w:t>
            </w:r>
            <w:r>
              <w:br/>
              <w:t>relevant</w:t>
            </w:r>
          </w:p>
        </w:tc>
        <w:tc>
          <w:tcPr>
            <w:tcW w:w="1704" w:type="dxa"/>
            <w:tcBorders>
              <w:top w:val="single" w:sz="4" w:space="0" w:color="auto"/>
              <w:left w:val="single" w:sz="4" w:space="0" w:color="auto"/>
              <w:bottom w:val="single" w:sz="4" w:space="0" w:color="auto"/>
              <w:right w:val="single" w:sz="4" w:space="0" w:color="auto"/>
            </w:tcBorders>
            <w:vAlign w:val="center"/>
          </w:tcPr>
          <w:p w14:paraId="42CC11F4" w14:textId="77777777" w:rsidR="00421A0D" w:rsidRDefault="00293302">
            <w:pPr>
              <w:kinsoku w:val="0"/>
              <w:overflowPunct w:val="0"/>
              <w:autoSpaceDE/>
              <w:autoSpaceDN/>
              <w:adjustRightInd/>
              <w:spacing w:before="181" w:after="200" w:line="228" w:lineRule="exact"/>
              <w:jc w:val="center"/>
              <w:textAlignment w:val="baseline"/>
            </w:pPr>
            <w:r>
              <w:t>XXX</w:t>
            </w:r>
          </w:p>
        </w:tc>
        <w:tc>
          <w:tcPr>
            <w:tcW w:w="907" w:type="dxa"/>
            <w:tcBorders>
              <w:top w:val="single" w:sz="4" w:space="0" w:color="auto"/>
              <w:left w:val="single" w:sz="4" w:space="0" w:color="auto"/>
              <w:bottom w:val="single" w:sz="4" w:space="0" w:color="auto"/>
              <w:right w:val="single" w:sz="4" w:space="0" w:color="auto"/>
            </w:tcBorders>
            <w:vAlign w:val="center"/>
          </w:tcPr>
          <w:p w14:paraId="29D99C47" w14:textId="77777777" w:rsidR="00421A0D" w:rsidRDefault="00293302">
            <w:pPr>
              <w:kinsoku w:val="0"/>
              <w:overflowPunct w:val="0"/>
              <w:autoSpaceDE/>
              <w:autoSpaceDN/>
              <w:adjustRightInd/>
              <w:spacing w:before="181" w:after="200" w:line="228" w:lineRule="exact"/>
              <w:jc w:val="center"/>
              <w:textAlignment w:val="baseline"/>
              <w:rPr>
                <w:spacing w:val="-1"/>
              </w:rPr>
            </w:pPr>
            <w:r>
              <w:rPr>
                <w:spacing w:val="-1"/>
              </w:rPr>
              <w:t>XXX</w:t>
            </w:r>
          </w:p>
        </w:tc>
        <w:tc>
          <w:tcPr>
            <w:tcW w:w="1377" w:type="dxa"/>
            <w:tcBorders>
              <w:top w:val="single" w:sz="4" w:space="0" w:color="auto"/>
              <w:left w:val="single" w:sz="4" w:space="0" w:color="auto"/>
              <w:bottom w:val="single" w:sz="4" w:space="0" w:color="auto"/>
              <w:right w:val="single" w:sz="4" w:space="0" w:color="auto"/>
            </w:tcBorders>
          </w:tcPr>
          <w:p w14:paraId="1C4D1315" w14:textId="77777777" w:rsidR="00421A0D" w:rsidRDefault="00421A0D">
            <w:pPr>
              <w:kinsoku w:val="0"/>
              <w:overflowPunct w:val="0"/>
              <w:autoSpaceDE/>
              <w:autoSpaceDN/>
              <w:adjustRightInd/>
              <w:spacing w:line="228" w:lineRule="exact"/>
              <w:ind w:left="72"/>
              <w:textAlignment w:val="baseline"/>
            </w:pPr>
            <w:r>
              <w:t>No</w:t>
            </w:r>
          </w:p>
          <w:p w14:paraId="53E1C473" w14:textId="77777777" w:rsidR="00421A0D" w:rsidRDefault="00421A0D">
            <w:pPr>
              <w:kinsoku w:val="0"/>
              <w:overflowPunct w:val="0"/>
              <w:autoSpaceDE/>
              <w:autoSpaceDN/>
              <w:adjustRightInd/>
              <w:spacing w:before="36" w:after="104" w:line="228" w:lineRule="exact"/>
              <w:ind w:left="72"/>
              <w:textAlignment w:val="baseline"/>
            </w:pPr>
            <w:r>
              <w:t>classification</w:t>
            </w:r>
          </w:p>
        </w:tc>
      </w:tr>
      <w:tr w:rsidR="00421A0D" w14:paraId="7DAF43D6" w14:textId="77777777">
        <w:trPr>
          <w:trHeight w:hRule="exact" w:val="360"/>
        </w:trPr>
        <w:tc>
          <w:tcPr>
            <w:tcW w:w="5266" w:type="dxa"/>
            <w:gridSpan w:val="2"/>
            <w:tcBorders>
              <w:top w:val="single" w:sz="4" w:space="0" w:color="auto"/>
              <w:left w:val="nil"/>
              <w:bottom w:val="nil"/>
              <w:right w:val="single" w:sz="4" w:space="0" w:color="auto"/>
            </w:tcBorders>
            <w:vAlign w:val="center"/>
          </w:tcPr>
          <w:p w14:paraId="34014EBC" w14:textId="77777777" w:rsidR="00421A0D" w:rsidRDefault="00421A0D">
            <w:pPr>
              <w:kinsoku w:val="0"/>
              <w:overflowPunct w:val="0"/>
              <w:autoSpaceDE/>
              <w:autoSpaceDN/>
              <w:adjustRightInd/>
              <w:spacing w:before="57" w:after="65" w:line="228" w:lineRule="exact"/>
              <w:ind w:right="110"/>
              <w:jc w:val="right"/>
              <w:textAlignment w:val="baseline"/>
              <w:rPr>
                <w:b/>
                <w:bCs/>
                <w:spacing w:val="-2"/>
              </w:rPr>
            </w:pPr>
            <w:r>
              <w:rPr>
                <w:b/>
                <w:bCs/>
                <w:spacing w:val="-2"/>
              </w:rPr>
              <w:t>TOTAL:</w:t>
            </w:r>
          </w:p>
        </w:tc>
        <w:tc>
          <w:tcPr>
            <w:tcW w:w="1704" w:type="dxa"/>
            <w:tcBorders>
              <w:top w:val="single" w:sz="4" w:space="0" w:color="auto"/>
              <w:left w:val="single" w:sz="4" w:space="0" w:color="auto"/>
              <w:bottom w:val="single" w:sz="4" w:space="0" w:color="auto"/>
              <w:right w:val="single" w:sz="4" w:space="0" w:color="auto"/>
            </w:tcBorders>
          </w:tcPr>
          <w:p w14:paraId="31363FE4" w14:textId="77777777" w:rsidR="00421A0D" w:rsidRDefault="00421A0D">
            <w:pPr>
              <w:kinsoku w:val="0"/>
              <w:overflowPunct w:val="0"/>
              <w:autoSpaceDE/>
              <w:autoSpaceDN/>
              <w:adjustRightInd/>
              <w:textAlignment w:val="baseline"/>
              <w:rP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093DCD25" w14:textId="77777777" w:rsidR="00421A0D" w:rsidRDefault="00421A0D">
            <w:pPr>
              <w:kinsoku w:val="0"/>
              <w:overflowPunct w:val="0"/>
              <w:autoSpaceDE/>
              <w:autoSpaceDN/>
              <w:adjustRightInd/>
              <w:spacing w:before="57" w:after="65" w:line="228" w:lineRule="exact"/>
              <w:jc w:val="center"/>
              <w:textAlignment w:val="baseline"/>
              <w:rPr>
                <w:b/>
                <w:bCs/>
                <w:spacing w:val="-1"/>
              </w:rPr>
            </w:pPr>
            <w:r>
              <w:rPr>
                <w:b/>
                <w:bCs/>
                <w:spacing w:val="-1"/>
              </w:rPr>
              <w:t>100.00</w:t>
            </w:r>
          </w:p>
        </w:tc>
        <w:tc>
          <w:tcPr>
            <w:tcW w:w="1377" w:type="dxa"/>
            <w:tcBorders>
              <w:top w:val="single" w:sz="4" w:space="0" w:color="auto"/>
              <w:left w:val="single" w:sz="4" w:space="0" w:color="auto"/>
              <w:bottom w:val="single" w:sz="4" w:space="0" w:color="auto"/>
              <w:right w:val="single" w:sz="4" w:space="0" w:color="auto"/>
            </w:tcBorders>
          </w:tcPr>
          <w:p w14:paraId="22F3CA94" w14:textId="77777777" w:rsidR="00421A0D" w:rsidRDefault="00421A0D">
            <w:pPr>
              <w:kinsoku w:val="0"/>
              <w:overflowPunct w:val="0"/>
              <w:autoSpaceDE/>
              <w:autoSpaceDN/>
              <w:adjustRightInd/>
              <w:textAlignment w:val="baseline"/>
              <w:rPr>
                <w:sz w:val="24"/>
                <w:szCs w:val="24"/>
              </w:rPr>
            </w:pPr>
          </w:p>
        </w:tc>
      </w:tr>
    </w:tbl>
    <w:p w14:paraId="47CA7229" w14:textId="77777777" w:rsidR="00421A0D" w:rsidRDefault="00421A0D">
      <w:pPr>
        <w:kinsoku w:val="0"/>
        <w:overflowPunct w:val="0"/>
        <w:autoSpaceDE/>
        <w:autoSpaceDN/>
        <w:adjustRightInd/>
        <w:spacing w:after="236" w:line="20" w:lineRule="exact"/>
        <w:ind w:left="38" w:right="38"/>
        <w:textAlignment w:val="baseline"/>
        <w:rPr>
          <w:sz w:val="24"/>
          <w:szCs w:val="24"/>
        </w:rPr>
      </w:pPr>
    </w:p>
    <w:p w14:paraId="3C8A6DD4" w14:textId="77777777" w:rsidR="00AE2D49" w:rsidRPr="009B07C5" w:rsidRDefault="00421A0D" w:rsidP="00AE2D49">
      <w:pPr>
        <w:kinsoku w:val="0"/>
        <w:overflowPunct w:val="0"/>
        <w:autoSpaceDE/>
        <w:autoSpaceDN/>
        <w:adjustRightInd/>
        <w:spacing w:before="3" w:line="252" w:lineRule="exact"/>
        <w:ind w:left="144" w:right="144"/>
        <w:jc w:val="both"/>
        <w:textAlignment w:val="baseline"/>
        <w:rPr>
          <w:rFonts w:ascii="Arial" w:hAnsi="Arial" w:cs="Arial"/>
          <w:lang w:val="en-US"/>
        </w:rPr>
      </w:pPr>
      <w:r w:rsidRPr="009B07C5">
        <w:rPr>
          <w:rFonts w:ascii="Arial" w:hAnsi="Arial" w:cs="Arial"/>
          <w:spacing w:val="-1"/>
          <w:lang w:val="en-US"/>
        </w:rPr>
        <w:t>None of the co-formulants are substances of concern for the environment. The Bromadiolone stock contains 2.5% active substance and 0.5% of a bittering agent which classifies R52/53. This stock is used to prepare the product. As the preparation contains less than 0.25% content of the product w/w it</w:t>
      </w:r>
      <w:r w:rsidR="00AE2D49" w:rsidRPr="009B07C5">
        <w:rPr>
          <w:rFonts w:ascii="Arial" w:hAnsi="Arial" w:cs="Arial"/>
          <w:lang w:val="en-US"/>
        </w:rPr>
        <w:t xml:space="preserve"> </w:t>
      </w:r>
      <w:r w:rsidRPr="009B07C5">
        <w:rPr>
          <w:rFonts w:ascii="Arial" w:hAnsi="Arial" w:cs="Arial"/>
          <w:lang w:val="en-US"/>
        </w:rPr>
        <w:t>does not exceed the threshold value of 0.25% w/w of substances meaning it does not classify as Aquatic Chronic 1-4 H410-413 (R50/53).</w:t>
      </w:r>
    </w:p>
    <w:p w14:paraId="25A43D2D" w14:textId="77777777" w:rsidR="00AE2D49" w:rsidRDefault="00AE2D49">
      <w:pPr>
        <w:widowControl/>
        <w:autoSpaceDE/>
        <w:autoSpaceDN/>
        <w:adjustRightInd/>
        <w:spacing w:after="200" w:line="276" w:lineRule="auto"/>
        <w:rPr>
          <w:sz w:val="22"/>
          <w:szCs w:val="22"/>
          <w:lang w:val="en-US"/>
        </w:rPr>
      </w:pPr>
      <w:r>
        <w:rPr>
          <w:sz w:val="22"/>
          <w:szCs w:val="22"/>
          <w:lang w:val="en-US"/>
        </w:rPr>
        <w:br w:type="page"/>
      </w:r>
    </w:p>
    <w:p w14:paraId="28CBB50D" w14:textId="77777777" w:rsidR="00421A0D" w:rsidRDefault="00421A0D" w:rsidP="001B060A">
      <w:pPr>
        <w:pStyle w:val="Titre3"/>
      </w:pPr>
      <w:bookmarkStart w:id="33" w:name="_Toc503454693"/>
      <w:r w:rsidRPr="00421A0D">
        <w:lastRenderedPageBreak/>
        <w:t>Exposure Assessment for the Environment</w:t>
      </w:r>
      <w:bookmarkEnd w:id="33"/>
    </w:p>
    <w:p w14:paraId="29ED7510" w14:textId="77777777" w:rsidR="00AE2D49" w:rsidRPr="009B07C5" w:rsidRDefault="00AE2D49" w:rsidP="00CC4EE6">
      <w:pPr>
        <w:numPr>
          <w:ilvl w:val="0"/>
          <w:numId w:val="27"/>
        </w:numPr>
        <w:shd w:val="clear" w:color="auto" w:fill="D9D9D9" w:themeFill="background1" w:themeFillShade="D9"/>
        <w:kinsoku w:val="0"/>
        <w:overflowPunct w:val="0"/>
        <w:autoSpaceDE/>
        <w:autoSpaceDN/>
        <w:adjustRightInd/>
        <w:spacing w:before="240"/>
        <w:ind w:left="357" w:hanging="357"/>
        <w:textAlignment w:val="baseline"/>
        <w:rPr>
          <w:rFonts w:ascii="Arial" w:eastAsia="Times New Roman" w:hAnsi="Arial" w:cs="Arial"/>
          <w:color w:val="000000" w:themeColor="text1"/>
          <w:sz w:val="22"/>
          <w:lang w:val="en-GB"/>
        </w:rPr>
      </w:pPr>
      <w:r w:rsidRPr="009B07C5">
        <w:rPr>
          <w:rFonts w:ascii="Arial" w:hAnsi="Arial" w:cs="Arial"/>
          <w:b/>
          <w:bCs/>
          <w:spacing w:val="1"/>
          <w:sz w:val="22"/>
          <w:lang w:val="en-GB"/>
        </w:rPr>
        <w:t xml:space="preserve">Major change and renewal </w:t>
      </w:r>
      <w:r w:rsidRPr="009B07C5">
        <w:rPr>
          <w:rFonts w:ascii="Arial" w:hAnsi="Arial" w:cs="Arial"/>
          <w:b/>
          <w:color w:val="000000" w:themeColor="text1"/>
          <w:sz w:val="22"/>
          <w:lang w:val="en-US"/>
        </w:rPr>
        <w:t>application</w:t>
      </w:r>
      <w:r w:rsidR="00CC4EE6" w:rsidRPr="009B07C5">
        <w:rPr>
          <w:rFonts w:ascii="Arial" w:hAnsi="Arial" w:cs="Arial"/>
          <w:b/>
          <w:color w:val="000000" w:themeColor="text1"/>
          <w:sz w:val="22"/>
          <w:lang w:val="en-US"/>
        </w:rPr>
        <w:t xml:space="preserve">s </w:t>
      </w:r>
      <w:r w:rsidRPr="009B07C5">
        <w:rPr>
          <w:rFonts w:ascii="Arial" w:hAnsi="Arial" w:cs="Arial"/>
          <w:b/>
          <w:color w:val="000000" w:themeColor="text1"/>
          <w:sz w:val="22"/>
          <w:lang w:val="en-US"/>
        </w:rPr>
        <w:t>- 2017:</w:t>
      </w:r>
    </w:p>
    <w:p w14:paraId="15B0A947" w14:textId="77777777" w:rsidR="00AE2D49" w:rsidRPr="009B07C5" w:rsidRDefault="00AE2D49" w:rsidP="00CC4EE6">
      <w:pPr>
        <w:tabs>
          <w:tab w:val="left" w:pos="1440"/>
        </w:tabs>
        <w:kinsoku w:val="0"/>
        <w:overflowPunct w:val="0"/>
        <w:autoSpaceDE/>
        <w:autoSpaceDN/>
        <w:adjustRightInd/>
        <w:ind w:left="142"/>
        <w:textAlignment w:val="baseline"/>
        <w:rPr>
          <w:rFonts w:ascii="Arial" w:hAnsi="Arial" w:cs="Arial"/>
          <w:b/>
          <w:bCs/>
          <w:lang w:val="en-GB"/>
        </w:rPr>
      </w:pPr>
    </w:p>
    <w:tbl>
      <w:tblPr>
        <w:tblpPr w:leftFromText="180" w:rightFromText="18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87601" w:rsidRPr="004E1BC5" w14:paraId="759F0D1B" w14:textId="77777777" w:rsidTr="00AE2D49">
        <w:tc>
          <w:tcPr>
            <w:tcW w:w="9498" w:type="dxa"/>
            <w:shd w:val="clear" w:color="auto" w:fill="D9D9D9" w:themeFill="background1" w:themeFillShade="D9"/>
          </w:tcPr>
          <w:p w14:paraId="355AC0B1" w14:textId="77777777" w:rsidR="00587601" w:rsidRPr="009B07C5" w:rsidRDefault="00587601" w:rsidP="00587601">
            <w:pPr>
              <w:jc w:val="both"/>
              <w:rPr>
                <w:rFonts w:ascii="Arial" w:hAnsi="Arial" w:cs="Arial"/>
                <w:lang w:val="en-US"/>
              </w:rPr>
            </w:pPr>
            <w:r w:rsidRPr="009B07C5">
              <w:rPr>
                <w:rFonts w:ascii="Arial" w:hAnsi="Arial" w:cs="Arial"/>
                <w:lang w:val="en-US"/>
              </w:rPr>
              <w:t>In the first authorization of the product CONTROL 25, the claimed used “waste dump” and “open areas” were assessed. Nevertheless, these uses were not proposed by the applicant at the renewal authorization. Therefore, the original assessment proposed below should not be taken into account for these two scenarios.</w:t>
            </w:r>
          </w:p>
        </w:tc>
      </w:tr>
    </w:tbl>
    <w:p w14:paraId="71C6B799" w14:textId="77777777" w:rsidR="00421A0D" w:rsidRPr="009B07C5" w:rsidRDefault="00421A0D">
      <w:pPr>
        <w:kinsoku w:val="0"/>
        <w:overflowPunct w:val="0"/>
        <w:autoSpaceDE/>
        <w:autoSpaceDN/>
        <w:adjustRightInd/>
        <w:spacing w:before="258" w:line="252" w:lineRule="exact"/>
        <w:ind w:left="144" w:right="144"/>
        <w:jc w:val="both"/>
        <w:textAlignment w:val="baseline"/>
        <w:rPr>
          <w:rFonts w:ascii="Arial" w:hAnsi="Arial" w:cs="Arial"/>
          <w:lang w:val="en-US"/>
        </w:rPr>
      </w:pPr>
      <w:r w:rsidRPr="009B07C5">
        <w:rPr>
          <w:rFonts w:ascii="Arial" w:hAnsi="Arial" w:cs="Arial"/>
          <w:lang w:val="en-US"/>
        </w:rPr>
        <w:t>An overview of the environmental exposure assessment for the biocidal product is presented in this section. The environmental exposure assessed during the review process and the current intended use is similar. Detailed calculations are provided in Annex VI which accompanies this Product Authorisation Report (PAR).</w:t>
      </w:r>
    </w:p>
    <w:p w14:paraId="6F7E4CE9"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lang w:val="en-US"/>
        </w:rPr>
      </w:pPr>
      <w:r w:rsidRPr="009B07C5">
        <w:rPr>
          <w:rFonts w:ascii="Arial" w:hAnsi="Arial" w:cs="Arial"/>
          <w:lang w:val="en-US"/>
        </w:rPr>
        <w:t>The rodenticide product is used by professional and amateur users. The product is intended for indoors use, in and around buildings and for outdoors uses in non-agricultural open areas and waste dumps. It is not supported for use in sewers; however the applicant has included this scenario in their application as a worst case scenario.</w:t>
      </w:r>
    </w:p>
    <w:p w14:paraId="5B5968E0" w14:textId="77777777" w:rsidR="00421A0D" w:rsidRPr="009B07C5" w:rsidRDefault="00421A0D">
      <w:pPr>
        <w:kinsoku w:val="0"/>
        <w:overflowPunct w:val="0"/>
        <w:autoSpaceDE/>
        <w:autoSpaceDN/>
        <w:adjustRightInd/>
        <w:spacing w:before="256" w:line="253" w:lineRule="exact"/>
        <w:ind w:left="144" w:right="144"/>
        <w:jc w:val="both"/>
        <w:textAlignment w:val="baseline"/>
        <w:rPr>
          <w:rFonts w:ascii="Arial" w:hAnsi="Arial" w:cs="Arial"/>
          <w:lang w:val="en-US"/>
        </w:rPr>
      </w:pPr>
      <w:r w:rsidRPr="009B07C5">
        <w:rPr>
          <w:rFonts w:ascii="Arial" w:hAnsi="Arial" w:cs="Arial"/>
          <w:lang w:val="en-US"/>
        </w:rPr>
        <w:t>It is always used in the same manner for all these purposes. Bait points are placed throughout the infested areas with 10 to 30 g per bait point for mice and 25 to 100 g per bait point for rats. Application sites are located 2-5 m apart for mice and 5-10 m apart for rats. Shorter distance is used in severe infestations. The number of baits and the distances should be adapted to the infestation level. Bait points are inspected frequently and replenished when bait has been eaten.</w:t>
      </w:r>
    </w:p>
    <w:p w14:paraId="10193850" w14:textId="77777777" w:rsidR="00421A0D" w:rsidRPr="009B07C5" w:rsidRDefault="00421A0D">
      <w:pPr>
        <w:kinsoku w:val="0"/>
        <w:overflowPunct w:val="0"/>
        <w:autoSpaceDE/>
        <w:autoSpaceDN/>
        <w:adjustRightInd/>
        <w:spacing w:before="252" w:line="253" w:lineRule="exact"/>
        <w:ind w:left="144" w:right="144"/>
        <w:jc w:val="both"/>
        <w:textAlignment w:val="baseline"/>
        <w:rPr>
          <w:rFonts w:ascii="Arial" w:hAnsi="Arial" w:cs="Arial"/>
          <w:spacing w:val="2"/>
          <w:lang w:val="en-US"/>
        </w:rPr>
      </w:pPr>
      <w:r w:rsidRPr="009B07C5">
        <w:rPr>
          <w:rFonts w:ascii="Arial" w:hAnsi="Arial" w:cs="Arial"/>
          <w:spacing w:val="2"/>
          <w:lang w:val="en-US"/>
        </w:rPr>
        <w:t>Bait points are protected to help prevent access to non-target animals. In situations where bait boxes cannot be used, the bait is covered / protected such that non-target organisms cannot reach it. Dead rodents are removed for disposal in order to prevent them being eaten by non-target animals and birds. When no more bait is eaten and rodent activity stops, the remains of all baits are removed for disposal.</w:t>
      </w:r>
    </w:p>
    <w:p w14:paraId="32920DDC" w14:textId="77777777" w:rsidR="00421A0D" w:rsidRPr="009B07C5" w:rsidRDefault="00421A0D">
      <w:pPr>
        <w:kinsoku w:val="0"/>
        <w:overflowPunct w:val="0"/>
        <w:autoSpaceDE/>
        <w:autoSpaceDN/>
        <w:adjustRightInd/>
        <w:spacing w:before="250" w:line="254" w:lineRule="exact"/>
        <w:ind w:left="144" w:right="144"/>
        <w:jc w:val="both"/>
        <w:textAlignment w:val="baseline"/>
        <w:rPr>
          <w:rFonts w:ascii="Arial" w:hAnsi="Arial" w:cs="Arial"/>
          <w:lang w:val="en-US"/>
        </w:rPr>
      </w:pPr>
      <w:r w:rsidRPr="009B07C5">
        <w:rPr>
          <w:rFonts w:ascii="Arial" w:hAnsi="Arial" w:cs="Arial"/>
          <w:lang w:val="en-US"/>
        </w:rPr>
        <w:t>Based on the environmental fate and behaviour of Bromadiolone, as outlined in Annex VI of this Product Authorisation Report, the environmental exposure assessment was conducted.</w:t>
      </w:r>
    </w:p>
    <w:p w14:paraId="282A7EA0" w14:textId="77777777" w:rsidR="00421A0D" w:rsidRPr="009B07C5" w:rsidRDefault="00421A0D">
      <w:pPr>
        <w:tabs>
          <w:tab w:val="left" w:pos="1440"/>
        </w:tabs>
        <w:kinsoku w:val="0"/>
        <w:overflowPunct w:val="0"/>
        <w:autoSpaceDE/>
        <w:autoSpaceDN/>
        <w:adjustRightInd/>
        <w:spacing w:before="258" w:line="252" w:lineRule="exact"/>
        <w:ind w:left="144"/>
        <w:textAlignment w:val="baseline"/>
        <w:rPr>
          <w:rFonts w:ascii="Arial" w:hAnsi="Arial" w:cs="Arial"/>
          <w:b/>
          <w:bCs/>
          <w:lang w:val="en-US"/>
        </w:rPr>
      </w:pPr>
      <w:r w:rsidRPr="009B07C5">
        <w:rPr>
          <w:rFonts w:ascii="Arial" w:hAnsi="Arial" w:cs="Arial"/>
          <w:b/>
          <w:bCs/>
          <w:lang w:val="en-US"/>
        </w:rPr>
        <w:t>3.3.6.1.</w:t>
      </w:r>
      <w:r w:rsidRPr="009B07C5">
        <w:rPr>
          <w:rFonts w:ascii="Arial" w:hAnsi="Arial" w:cs="Arial"/>
          <w:b/>
          <w:bCs/>
          <w:lang w:val="en-US"/>
        </w:rPr>
        <w:tab/>
        <w:t>Aquatic compartment</w:t>
      </w:r>
    </w:p>
    <w:p w14:paraId="01488177" w14:textId="77777777" w:rsidR="00421A0D" w:rsidRPr="009B07C5" w:rsidRDefault="00421A0D">
      <w:pPr>
        <w:kinsoku w:val="0"/>
        <w:overflowPunct w:val="0"/>
        <w:autoSpaceDE/>
        <w:autoSpaceDN/>
        <w:adjustRightInd/>
        <w:spacing w:before="257" w:line="253" w:lineRule="exact"/>
        <w:ind w:left="144" w:right="144"/>
        <w:jc w:val="both"/>
        <w:textAlignment w:val="baseline"/>
        <w:rPr>
          <w:rFonts w:ascii="Arial" w:hAnsi="Arial" w:cs="Arial"/>
          <w:spacing w:val="2"/>
          <w:lang w:val="en-US"/>
        </w:rPr>
      </w:pPr>
      <w:r w:rsidRPr="009B07C5">
        <w:rPr>
          <w:rFonts w:ascii="Arial" w:hAnsi="Arial" w:cs="Arial"/>
          <w:spacing w:val="2"/>
          <w:lang w:val="en-US"/>
        </w:rPr>
        <w:t>As mentioned previously the product is not supported for use in sewers but the scenario has been included as part of the risk assessment for the other scenarios. Therefore exposure to the aquatic compartment has been assessed through the STP route also. Based on worst case ESD assumptions the maximum predicted environmental concentration (PEC) of the active substance for microorganisms in the STP is 4.44 x 10</w:t>
      </w:r>
      <w:r w:rsidRPr="009B07C5">
        <w:rPr>
          <w:rFonts w:ascii="Arial" w:hAnsi="Arial" w:cs="Arial"/>
          <w:spacing w:val="2"/>
          <w:vertAlign w:val="superscript"/>
          <w:lang w:val="en-US"/>
        </w:rPr>
        <w:t>-5</w:t>
      </w:r>
      <w:r w:rsidRPr="009B07C5">
        <w:rPr>
          <w:rFonts w:ascii="Arial" w:hAnsi="Arial" w:cs="Arial"/>
          <w:spacing w:val="2"/>
          <w:lang w:val="en-US"/>
        </w:rPr>
        <w:t xml:space="preserve"> mg/L. The corresponding amount in surface water is 4.37 x 10</w:t>
      </w:r>
      <w:r w:rsidRPr="009B07C5">
        <w:rPr>
          <w:rFonts w:ascii="Arial" w:hAnsi="Arial" w:cs="Arial"/>
          <w:spacing w:val="2"/>
          <w:vertAlign w:val="superscript"/>
          <w:lang w:val="en-US"/>
        </w:rPr>
        <w:t>-6</w:t>
      </w:r>
      <w:r w:rsidRPr="009B07C5">
        <w:rPr>
          <w:rFonts w:ascii="Arial" w:hAnsi="Arial" w:cs="Arial"/>
          <w:spacing w:val="2"/>
          <w:lang w:val="en-US"/>
        </w:rPr>
        <w:t xml:space="preserve"> mg/L. The maximum permissible concentration by directive 80/778/EEC (amended by 98/83/EC) of 0.1 </w:t>
      </w:r>
      <w:r w:rsidRPr="009B07C5">
        <w:rPr>
          <w:rFonts w:ascii="Arial" w:hAnsi="Arial" w:cs="Arial"/>
          <w:spacing w:val="2"/>
        </w:rPr>
        <w:t>μ</w:t>
      </w:r>
      <w:r w:rsidRPr="009B07C5">
        <w:rPr>
          <w:rFonts w:ascii="Arial" w:hAnsi="Arial" w:cs="Arial"/>
          <w:spacing w:val="2"/>
          <w:lang w:val="en-US"/>
        </w:rPr>
        <w:t>g/L is not exceeded in surface waters. 9.90 x 10</w:t>
      </w:r>
      <w:r w:rsidRPr="009B07C5">
        <w:rPr>
          <w:rFonts w:ascii="Arial" w:hAnsi="Arial" w:cs="Arial"/>
          <w:spacing w:val="2"/>
          <w:vertAlign w:val="superscript"/>
          <w:lang w:val="en-US"/>
        </w:rPr>
        <w:t>-4</w:t>
      </w:r>
      <w:r w:rsidRPr="009B07C5">
        <w:rPr>
          <w:rFonts w:ascii="Arial" w:hAnsi="Arial" w:cs="Arial"/>
          <w:spacing w:val="2"/>
          <w:lang w:val="en-US"/>
        </w:rPr>
        <w:t xml:space="preserve"> mg/kg wet weight is predicted to occur in sediment during an emission episode. Full details of the calculations are contained in Annex VI.</w:t>
      </w:r>
    </w:p>
    <w:p w14:paraId="559B74B1" w14:textId="77777777" w:rsidR="00421A0D" w:rsidRPr="009B07C5" w:rsidRDefault="00421A0D">
      <w:pPr>
        <w:tabs>
          <w:tab w:val="left" w:pos="1440"/>
        </w:tabs>
        <w:kinsoku w:val="0"/>
        <w:overflowPunct w:val="0"/>
        <w:autoSpaceDE/>
        <w:autoSpaceDN/>
        <w:adjustRightInd/>
        <w:spacing w:before="257" w:line="252" w:lineRule="exact"/>
        <w:ind w:left="144"/>
        <w:textAlignment w:val="baseline"/>
        <w:rPr>
          <w:rFonts w:ascii="Arial" w:hAnsi="Arial" w:cs="Arial"/>
          <w:b/>
          <w:bCs/>
          <w:lang w:val="en-US"/>
        </w:rPr>
      </w:pPr>
      <w:r w:rsidRPr="009B07C5">
        <w:rPr>
          <w:rFonts w:ascii="Arial" w:hAnsi="Arial" w:cs="Arial"/>
          <w:b/>
          <w:bCs/>
          <w:lang w:val="en-US"/>
        </w:rPr>
        <w:t>3.3.6.2.</w:t>
      </w:r>
      <w:r w:rsidRPr="009B07C5">
        <w:rPr>
          <w:rFonts w:ascii="Arial" w:hAnsi="Arial" w:cs="Arial"/>
          <w:b/>
          <w:bCs/>
          <w:lang w:val="en-US"/>
        </w:rPr>
        <w:tab/>
        <w:t>Atmospheric compartment</w:t>
      </w:r>
    </w:p>
    <w:p w14:paraId="47D88890" w14:textId="77777777" w:rsidR="00421A0D" w:rsidRPr="009B07C5" w:rsidRDefault="00421A0D">
      <w:pPr>
        <w:kinsoku w:val="0"/>
        <w:overflowPunct w:val="0"/>
        <w:autoSpaceDE/>
        <w:autoSpaceDN/>
        <w:adjustRightInd/>
        <w:spacing w:before="247" w:line="255" w:lineRule="exact"/>
        <w:ind w:left="144" w:right="144"/>
        <w:jc w:val="both"/>
        <w:textAlignment w:val="baseline"/>
        <w:rPr>
          <w:rFonts w:ascii="Arial" w:hAnsi="Arial" w:cs="Arial"/>
          <w:lang w:val="en-US"/>
        </w:rPr>
      </w:pPr>
      <w:r w:rsidRPr="009B07C5">
        <w:rPr>
          <w:rFonts w:ascii="Arial" w:hAnsi="Arial" w:cs="Arial"/>
          <w:lang w:val="en-US"/>
        </w:rPr>
        <w:t>Bromadiolone has a low vapour pressure (&lt; 5x10</w:t>
      </w:r>
      <w:r w:rsidRPr="009B07C5">
        <w:rPr>
          <w:rFonts w:ascii="Arial" w:hAnsi="Arial" w:cs="Arial"/>
          <w:vertAlign w:val="superscript"/>
          <w:lang w:val="en-US"/>
        </w:rPr>
        <w:t>-5</w:t>
      </w:r>
      <w:r w:rsidRPr="009B07C5">
        <w:rPr>
          <w:rFonts w:ascii="Arial" w:hAnsi="Arial" w:cs="Arial"/>
          <w:lang w:val="en-US"/>
        </w:rPr>
        <w:t xml:space="preserve"> Pa) and Henry’s Law constant (4.25 x 10</w:t>
      </w:r>
      <w:r w:rsidRPr="009B07C5">
        <w:rPr>
          <w:rFonts w:ascii="Arial" w:hAnsi="Arial" w:cs="Arial"/>
          <w:vertAlign w:val="superscript"/>
          <w:lang w:val="en-US"/>
        </w:rPr>
        <w:t>-4</w:t>
      </w:r>
      <w:r w:rsidRPr="009B07C5">
        <w:rPr>
          <w:rFonts w:ascii="Arial" w:hAnsi="Arial" w:cs="Arial"/>
          <w:lang w:val="en-US"/>
        </w:rPr>
        <w:t xml:space="preserve"> Pa.m</w:t>
      </w:r>
      <w:r w:rsidRPr="009B07C5">
        <w:rPr>
          <w:rFonts w:ascii="Arial" w:hAnsi="Arial" w:cs="Arial"/>
          <w:vertAlign w:val="superscript"/>
          <w:lang w:val="en-US"/>
        </w:rPr>
        <w:t>3</w:t>
      </w:r>
      <w:r w:rsidRPr="009B07C5">
        <w:rPr>
          <w:rFonts w:ascii="Arial" w:hAnsi="Arial" w:cs="Arial"/>
          <w:lang w:val="en-US"/>
        </w:rPr>
        <w:t>mol</w:t>
      </w:r>
      <w:r w:rsidRPr="009B07C5">
        <w:rPr>
          <w:rFonts w:ascii="Arial" w:hAnsi="Arial" w:cs="Arial"/>
          <w:vertAlign w:val="superscript"/>
          <w:lang w:val="en-US"/>
        </w:rPr>
        <w:t>-1</w:t>
      </w:r>
      <w:r w:rsidRPr="009B07C5">
        <w:rPr>
          <w:rFonts w:ascii="Arial" w:hAnsi="Arial" w:cs="Arial"/>
          <w:lang w:val="en-US"/>
        </w:rPr>
        <w:t>). Release to air via water is expected to be negligible.</w:t>
      </w:r>
    </w:p>
    <w:p w14:paraId="58FBCE95" w14:textId="77777777" w:rsidR="00421A0D" w:rsidRPr="009B07C5" w:rsidRDefault="00421A0D">
      <w:pPr>
        <w:kinsoku w:val="0"/>
        <w:overflowPunct w:val="0"/>
        <w:autoSpaceDE/>
        <w:autoSpaceDN/>
        <w:adjustRightInd/>
        <w:spacing w:before="256" w:line="254" w:lineRule="exact"/>
        <w:ind w:left="144" w:right="144"/>
        <w:jc w:val="both"/>
        <w:textAlignment w:val="baseline"/>
        <w:rPr>
          <w:rFonts w:ascii="Arial" w:hAnsi="Arial" w:cs="Arial"/>
          <w:lang w:val="en-US"/>
        </w:rPr>
      </w:pPr>
      <w:r w:rsidRPr="009B07C5">
        <w:rPr>
          <w:rFonts w:ascii="Arial" w:hAnsi="Arial" w:cs="Arial"/>
          <w:lang w:val="en-US"/>
        </w:rPr>
        <w:t>This is also supported by calculations using the TGD on risk assessment for percent release to air from a sewage treatment plant where no release to air is predicted. Releases to air from use of bait within covered/protected bait points or bait boxes are considered to be negligible.</w:t>
      </w:r>
    </w:p>
    <w:p w14:paraId="4F3114E7" w14:textId="77777777" w:rsidR="00421A0D" w:rsidRPr="009B07C5" w:rsidRDefault="00421A0D">
      <w:pPr>
        <w:kinsoku w:val="0"/>
        <w:overflowPunct w:val="0"/>
        <w:autoSpaceDE/>
        <w:autoSpaceDN/>
        <w:adjustRightInd/>
        <w:spacing w:before="249" w:line="255" w:lineRule="exact"/>
        <w:ind w:left="144" w:right="144"/>
        <w:jc w:val="both"/>
        <w:textAlignment w:val="baseline"/>
        <w:rPr>
          <w:rFonts w:ascii="Arial" w:hAnsi="Arial" w:cs="Arial"/>
          <w:lang w:val="en-US"/>
        </w:rPr>
      </w:pPr>
      <w:r w:rsidRPr="009B07C5">
        <w:rPr>
          <w:rFonts w:ascii="Arial" w:hAnsi="Arial" w:cs="Arial"/>
          <w:lang w:val="en-US"/>
        </w:rPr>
        <w:t>Therefore, it can be considered that there are no releases to air of Bromadiolone from use or disposal phases.</w:t>
      </w:r>
    </w:p>
    <w:p w14:paraId="28FBB58A" w14:textId="77777777" w:rsidR="00421A0D" w:rsidRPr="009B07C5" w:rsidRDefault="00421A0D">
      <w:pPr>
        <w:widowControl/>
        <w:rPr>
          <w:rFonts w:ascii="Arial" w:hAnsi="Arial" w:cs="Arial"/>
          <w:lang w:val="en-US"/>
        </w:rPr>
        <w:sectPr w:rsidR="00421A0D" w:rsidRPr="009B07C5" w:rsidSect="00286837">
          <w:pgSz w:w="11909" w:h="16838"/>
          <w:pgMar w:top="697" w:right="1315" w:bottom="771" w:left="1332" w:header="720" w:footer="720" w:gutter="0"/>
          <w:cols w:space="720"/>
          <w:noEndnote/>
        </w:sectPr>
      </w:pPr>
    </w:p>
    <w:p w14:paraId="5B703DE2" w14:textId="77777777" w:rsidR="00421A0D" w:rsidRPr="009B07C5" w:rsidRDefault="00421A0D">
      <w:pPr>
        <w:tabs>
          <w:tab w:val="left" w:pos="1296"/>
        </w:tabs>
        <w:kinsoku w:val="0"/>
        <w:overflowPunct w:val="0"/>
        <w:autoSpaceDE/>
        <w:autoSpaceDN/>
        <w:adjustRightInd/>
        <w:spacing w:before="314" w:line="249" w:lineRule="exact"/>
        <w:textAlignment w:val="baseline"/>
        <w:rPr>
          <w:rFonts w:ascii="Arial" w:hAnsi="Arial" w:cs="Arial"/>
          <w:b/>
          <w:bCs/>
          <w:lang w:val="en-US"/>
        </w:rPr>
      </w:pPr>
      <w:r w:rsidRPr="009B07C5">
        <w:rPr>
          <w:rFonts w:ascii="Arial" w:hAnsi="Arial" w:cs="Arial"/>
          <w:b/>
          <w:bCs/>
          <w:lang w:val="en-US"/>
        </w:rPr>
        <w:lastRenderedPageBreak/>
        <w:t>3.3.6.3.</w:t>
      </w:r>
      <w:r w:rsidRPr="009B07C5">
        <w:rPr>
          <w:rFonts w:ascii="Arial" w:hAnsi="Arial" w:cs="Arial"/>
          <w:b/>
          <w:bCs/>
          <w:lang w:val="en-US"/>
        </w:rPr>
        <w:tab/>
        <w:t>Terrestrial compartment</w:t>
      </w:r>
    </w:p>
    <w:p w14:paraId="7C02DD44" w14:textId="77777777" w:rsidR="00421A0D" w:rsidRPr="009B07C5" w:rsidRDefault="00421A0D">
      <w:pPr>
        <w:kinsoku w:val="0"/>
        <w:overflowPunct w:val="0"/>
        <w:autoSpaceDE/>
        <w:autoSpaceDN/>
        <w:adjustRightInd/>
        <w:spacing w:before="252" w:line="253" w:lineRule="exact"/>
        <w:ind w:right="216"/>
        <w:jc w:val="both"/>
        <w:textAlignment w:val="baseline"/>
        <w:rPr>
          <w:rFonts w:ascii="Arial" w:hAnsi="Arial" w:cs="Arial"/>
          <w:spacing w:val="1"/>
          <w:lang w:val="en-US"/>
        </w:rPr>
      </w:pPr>
      <w:r w:rsidRPr="009B07C5">
        <w:rPr>
          <w:rFonts w:ascii="Arial" w:hAnsi="Arial" w:cs="Arial"/>
          <w:spacing w:val="1"/>
          <w:lang w:val="en-US"/>
        </w:rPr>
        <w:t>Exposures of soil to the active substance occurs via direct (spillages) and disperse release (deposition by urine and faeces) after the use of the product in and around buildings, open areas and waste dumps. As mentioned previously the product is not supported for use in sewers however exposure to agricultural soil via spreading of sludge from an STP has been included as part of the worst case risk assessment.</w:t>
      </w:r>
    </w:p>
    <w:p w14:paraId="14EF7590" w14:textId="77777777" w:rsidR="00421A0D" w:rsidRPr="009B07C5" w:rsidRDefault="00421A0D">
      <w:pPr>
        <w:kinsoku w:val="0"/>
        <w:overflowPunct w:val="0"/>
        <w:autoSpaceDE/>
        <w:autoSpaceDN/>
        <w:adjustRightInd/>
        <w:spacing w:before="249" w:line="253" w:lineRule="exact"/>
        <w:ind w:right="216"/>
        <w:jc w:val="both"/>
        <w:textAlignment w:val="baseline"/>
        <w:rPr>
          <w:rFonts w:ascii="Arial" w:hAnsi="Arial" w:cs="Arial"/>
          <w:lang w:val="en-US"/>
        </w:rPr>
      </w:pPr>
      <w:r w:rsidRPr="009B07C5">
        <w:rPr>
          <w:rFonts w:ascii="Arial" w:hAnsi="Arial" w:cs="Arial"/>
          <w:lang w:val="en-US"/>
        </w:rPr>
        <w:t>Using ESD worst-case assumptions of the typical usage patterns and release mechanisms, the maximum concentration in agricultural soil (averaged over 30 d) after 10 years of sludge application from STP is 1.62 x 10</w:t>
      </w:r>
      <w:r w:rsidRPr="009B07C5">
        <w:rPr>
          <w:rFonts w:ascii="Arial" w:hAnsi="Arial" w:cs="Arial"/>
          <w:vertAlign w:val="superscript"/>
          <w:lang w:val="en-US"/>
        </w:rPr>
        <w:t>-4</w:t>
      </w:r>
      <w:r w:rsidRPr="009B07C5">
        <w:rPr>
          <w:rFonts w:ascii="Arial" w:hAnsi="Arial" w:cs="Arial"/>
          <w:lang w:val="en-US"/>
        </w:rPr>
        <w:t xml:space="preserve"> mg/kg wwt.</w:t>
      </w:r>
    </w:p>
    <w:p w14:paraId="417DD287" w14:textId="77777777" w:rsidR="00421A0D" w:rsidRPr="009B07C5" w:rsidRDefault="00421A0D">
      <w:pPr>
        <w:kinsoku w:val="0"/>
        <w:overflowPunct w:val="0"/>
        <w:autoSpaceDE/>
        <w:autoSpaceDN/>
        <w:adjustRightInd/>
        <w:spacing w:before="257" w:line="253" w:lineRule="exact"/>
        <w:ind w:right="216"/>
        <w:jc w:val="both"/>
        <w:textAlignment w:val="baseline"/>
        <w:rPr>
          <w:rFonts w:ascii="Arial" w:hAnsi="Arial" w:cs="Arial"/>
          <w:lang w:val="en-US"/>
        </w:rPr>
      </w:pPr>
      <w:r w:rsidRPr="009B07C5">
        <w:rPr>
          <w:rFonts w:ascii="Arial" w:hAnsi="Arial" w:cs="Arial"/>
          <w:lang w:val="en-US"/>
        </w:rPr>
        <w:t>The highest concentration of Bromadiolone in soil following use in and around buildings is 0.0468 mg/kg wwt under ESD realistic worst case conditions (see table below). This scenario assumes the bait stations are filled 5 times during the campaign. The ESD estimates that given more realistic usage patterns only 2.6 fills of the bait are required. This, in conjunction with the 100 g per bait point recommended by the applicant, lowers the estimated soil concentration to 0.0097 mg/kg wwt.</w:t>
      </w:r>
    </w:p>
    <w:p w14:paraId="13026E3F" w14:textId="77777777" w:rsidR="00421A0D" w:rsidRPr="009B07C5" w:rsidRDefault="00421A0D">
      <w:pPr>
        <w:kinsoku w:val="0"/>
        <w:overflowPunct w:val="0"/>
        <w:autoSpaceDE/>
        <w:autoSpaceDN/>
        <w:adjustRightInd/>
        <w:spacing w:before="257" w:line="253" w:lineRule="exact"/>
        <w:ind w:right="216"/>
        <w:jc w:val="both"/>
        <w:textAlignment w:val="baseline"/>
        <w:rPr>
          <w:rFonts w:ascii="Arial" w:hAnsi="Arial" w:cs="Arial"/>
          <w:lang w:val="en-US"/>
        </w:rPr>
      </w:pPr>
      <w:r w:rsidRPr="009B07C5">
        <w:rPr>
          <w:rFonts w:ascii="Arial" w:hAnsi="Arial" w:cs="Arial"/>
          <w:lang w:val="en-US"/>
        </w:rPr>
        <w:t xml:space="preserve">For the open areas scenario ESD realistic worst-case conditions assume one application site is treated twice with the product. The fraction released during use and application is 0.25. The exposed soil area is assumed to be the lower half of the burrow wall surrounding an 8 cm diameter tunnel, with a soil mixing depth of 10 cm and up to 30 cm from the entrance hole. The amount of product used at each refilling in the control operation is not specified by the ESD. However, the Reviewer notes the ESD states </w:t>
      </w:r>
      <w:r w:rsidRPr="009B07C5">
        <w:rPr>
          <w:rFonts w:ascii="Arial" w:hAnsi="Arial" w:cs="Arial"/>
          <w:i/>
          <w:iCs/>
          <w:lang w:val="en-US"/>
        </w:rPr>
        <w:t xml:space="preserve">“ </w:t>
      </w:r>
      <w:r w:rsidRPr="009B07C5">
        <w:rPr>
          <w:rFonts w:ascii="Arial" w:hAnsi="Arial" w:cs="Arial"/>
          <w:lang w:val="en-US"/>
        </w:rPr>
        <w:t>A typical initial dose for a rat hole in the Nordic countries is 100-200 g grain.hole</w:t>
      </w:r>
      <w:r w:rsidRPr="009B07C5">
        <w:rPr>
          <w:rFonts w:ascii="Arial" w:hAnsi="Arial" w:cs="Arial"/>
          <w:vertAlign w:val="superscript"/>
          <w:lang w:val="en-US"/>
        </w:rPr>
        <w:t>-1</w:t>
      </w:r>
      <w:r w:rsidRPr="009B07C5">
        <w:rPr>
          <w:rFonts w:ascii="Arial" w:hAnsi="Arial" w:cs="Arial"/>
          <w:lang w:val="en-US"/>
        </w:rPr>
        <w:t>. However, in e.g. France a typical dose for a rat hole is about 50-100 g product.</w:t>
      </w:r>
      <w:r w:rsidRPr="009B07C5">
        <w:rPr>
          <w:rFonts w:ascii="Arial" w:hAnsi="Arial" w:cs="Arial"/>
          <w:i/>
          <w:iCs/>
          <w:lang w:val="en-US"/>
        </w:rPr>
        <w:t xml:space="preserve">” </w:t>
      </w:r>
      <w:r w:rsidRPr="009B07C5">
        <w:rPr>
          <w:rFonts w:ascii="Arial" w:hAnsi="Arial" w:cs="Arial"/>
          <w:lang w:val="en-US"/>
        </w:rPr>
        <w:t>The applicant supports a dosage of 100 g bait per refill and this has been used in the exposure assessment. The local concentration arising in soil after a campaign is predicted to be 0.173 mg/kg wwt.</w:t>
      </w:r>
    </w:p>
    <w:p w14:paraId="5F4C1B43" w14:textId="77777777" w:rsidR="00421A0D" w:rsidRPr="009B07C5" w:rsidRDefault="00421A0D">
      <w:pPr>
        <w:kinsoku w:val="0"/>
        <w:overflowPunct w:val="0"/>
        <w:autoSpaceDE/>
        <w:autoSpaceDN/>
        <w:adjustRightInd/>
        <w:spacing w:before="252" w:after="229" w:line="253" w:lineRule="exact"/>
        <w:ind w:right="216"/>
        <w:jc w:val="both"/>
        <w:textAlignment w:val="baseline"/>
        <w:rPr>
          <w:rFonts w:ascii="Arial" w:hAnsi="Arial" w:cs="Arial"/>
          <w:lang w:val="en-US"/>
        </w:rPr>
      </w:pPr>
      <w:r w:rsidRPr="009B07C5">
        <w:rPr>
          <w:rFonts w:ascii="Arial" w:hAnsi="Arial" w:cs="Arial"/>
          <w:lang w:val="en-US"/>
        </w:rPr>
        <w:t>The default area for a waste dump defined in the ESD is 1 ha. If bait points are placed at distances of 5 m apart in a grid covering the entire dump this would yield a total of 441 points (21 x 21). 100 g in each bait point corresponds to a total loading of 44.1 kg of bait. This is higher than the default value considered in the ESD under realistic worst-case conditions (40 kg). Consequently the applicant’s exposure calculation is not sufficient to support this use. The Reviewer generated new exposure calculations for this use. The local concentration arising in soil after such a campaign is predicted to be 0.00817 mg/kg wwt. A more realistic campaign would use a total of 11 kg of bait resulting in a local concentration of 0.00204 mg/kg wwt.</w:t>
      </w:r>
    </w:p>
    <w:tbl>
      <w:tblPr>
        <w:tblW w:w="0" w:type="auto"/>
        <w:tblInd w:w="46" w:type="dxa"/>
        <w:tblLayout w:type="fixed"/>
        <w:tblCellMar>
          <w:left w:w="0" w:type="dxa"/>
          <w:right w:w="0" w:type="dxa"/>
        </w:tblCellMar>
        <w:tblLook w:val="0000" w:firstRow="0" w:lastRow="0" w:firstColumn="0" w:lastColumn="0" w:noHBand="0" w:noVBand="0"/>
      </w:tblPr>
      <w:tblGrid>
        <w:gridCol w:w="3082"/>
        <w:gridCol w:w="3081"/>
        <w:gridCol w:w="3087"/>
      </w:tblGrid>
      <w:tr w:rsidR="00421A0D" w14:paraId="0DBB580E" w14:textId="77777777">
        <w:trPr>
          <w:trHeight w:hRule="exact" w:val="254"/>
        </w:trPr>
        <w:tc>
          <w:tcPr>
            <w:tcW w:w="3082" w:type="dxa"/>
            <w:tcBorders>
              <w:top w:val="single" w:sz="4" w:space="0" w:color="auto"/>
              <w:left w:val="single" w:sz="4" w:space="0" w:color="auto"/>
              <w:bottom w:val="nil"/>
              <w:right w:val="single" w:sz="4" w:space="0" w:color="auto"/>
            </w:tcBorders>
            <w:vAlign w:val="center"/>
          </w:tcPr>
          <w:p w14:paraId="05BEB1E9" w14:textId="77777777" w:rsidR="00421A0D" w:rsidRDefault="00421A0D">
            <w:pPr>
              <w:kinsoku w:val="0"/>
              <w:overflowPunct w:val="0"/>
              <w:autoSpaceDE/>
              <w:autoSpaceDN/>
              <w:adjustRightInd/>
              <w:spacing w:line="216" w:lineRule="exact"/>
              <w:ind w:left="106"/>
              <w:textAlignment w:val="baseline"/>
              <w:rPr>
                <w:b/>
                <w:bCs/>
              </w:rPr>
            </w:pPr>
            <w:r>
              <w:rPr>
                <w:b/>
                <w:bCs/>
              </w:rPr>
              <w:t>In and around buildings</w:t>
            </w:r>
          </w:p>
        </w:tc>
        <w:tc>
          <w:tcPr>
            <w:tcW w:w="3081" w:type="dxa"/>
            <w:tcBorders>
              <w:top w:val="single" w:sz="4" w:space="0" w:color="auto"/>
              <w:left w:val="single" w:sz="4" w:space="0" w:color="auto"/>
              <w:bottom w:val="nil"/>
              <w:right w:val="single" w:sz="4" w:space="0" w:color="auto"/>
            </w:tcBorders>
            <w:vAlign w:val="center"/>
          </w:tcPr>
          <w:p w14:paraId="7FBBDF94" w14:textId="77777777" w:rsidR="00421A0D" w:rsidRDefault="00421A0D">
            <w:pPr>
              <w:kinsoku w:val="0"/>
              <w:overflowPunct w:val="0"/>
              <w:autoSpaceDE/>
              <w:autoSpaceDN/>
              <w:adjustRightInd/>
              <w:spacing w:line="216" w:lineRule="exact"/>
              <w:ind w:left="105"/>
              <w:textAlignment w:val="baseline"/>
              <w:rPr>
                <w:b/>
                <w:bCs/>
              </w:rPr>
            </w:pPr>
            <w:r>
              <w:rPr>
                <w:b/>
                <w:bCs/>
              </w:rPr>
              <w:t>Open areas</w:t>
            </w:r>
          </w:p>
        </w:tc>
        <w:tc>
          <w:tcPr>
            <w:tcW w:w="3087" w:type="dxa"/>
            <w:tcBorders>
              <w:top w:val="single" w:sz="4" w:space="0" w:color="auto"/>
              <w:left w:val="single" w:sz="4" w:space="0" w:color="auto"/>
              <w:bottom w:val="nil"/>
              <w:right w:val="single" w:sz="4" w:space="0" w:color="auto"/>
            </w:tcBorders>
            <w:vAlign w:val="center"/>
          </w:tcPr>
          <w:p w14:paraId="657D29D9" w14:textId="77777777" w:rsidR="00421A0D" w:rsidRDefault="00421A0D">
            <w:pPr>
              <w:kinsoku w:val="0"/>
              <w:overflowPunct w:val="0"/>
              <w:autoSpaceDE/>
              <w:autoSpaceDN/>
              <w:adjustRightInd/>
              <w:spacing w:line="216" w:lineRule="exact"/>
              <w:ind w:left="106"/>
              <w:textAlignment w:val="baseline"/>
              <w:rPr>
                <w:b/>
                <w:bCs/>
              </w:rPr>
            </w:pPr>
            <w:r>
              <w:rPr>
                <w:b/>
                <w:bCs/>
              </w:rPr>
              <w:t>Waste dumps</w:t>
            </w:r>
          </w:p>
        </w:tc>
      </w:tr>
      <w:tr w:rsidR="00421A0D" w:rsidRPr="004E1BC5" w14:paraId="24D5967D" w14:textId="77777777">
        <w:trPr>
          <w:trHeight w:hRule="exact" w:val="264"/>
        </w:trPr>
        <w:tc>
          <w:tcPr>
            <w:tcW w:w="3082" w:type="dxa"/>
            <w:tcBorders>
              <w:top w:val="nil"/>
              <w:left w:val="single" w:sz="4" w:space="0" w:color="auto"/>
              <w:bottom w:val="nil"/>
              <w:right w:val="single" w:sz="4" w:space="0" w:color="auto"/>
            </w:tcBorders>
            <w:vAlign w:val="center"/>
          </w:tcPr>
          <w:p w14:paraId="672DCBFA" w14:textId="77777777" w:rsidR="00421A0D" w:rsidRPr="00421A0D" w:rsidRDefault="00421A0D">
            <w:pPr>
              <w:kinsoku w:val="0"/>
              <w:overflowPunct w:val="0"/>
              <w:autoSpaceDE/>
              <w:autoSpaceDN/>
              <w:adjustRightInd/>
              <w:spacing w:after="4" w:line="227" w:lineRule="exact"/>
              <w:ind w:left="106"/>
              <w:textAlignment w:val="baseline"/>
              <w:rPr>
                <w:lang w:val="en-US"/>
              </w:rPr>
            </w:pPr>
            <w:r w:rsidRPr="00421A0D">
              <w:rPr>
                <w:lang w:val="en-US"/>
              </w:rPr>
              <w:t>Amount of product used in control</w:t>
            </w:r>
          </w:p>
        </w:tc>
        <w:tc>
          <w:tcPr>
            <w:tcW w:w="3081" w:type="dxa"/>
            <w:tcBorders>
              <w:top w:val="nil"/>
              <w:left w:val="single" w:sz="4" w:space="0" w:color="auto"/>
              <w:bottom w:val="nil"/>
              <w:right w:val="single" w:sz="4" w:space="0" w:color="auto"/>
            </w:tcBorders>
            <w:vAlign w:val="center"/>
          </w:tcPr>
          <w:p w14:paraId="62F72D2E" w14:textId="77777777" w:rsidR="00421A0D" w:rsidRPr="00421A0D" w:rsidRDefault="00421A0D">
            <w:pPr>
              <w:kinsoku w:val="0"/>
              <w:overflowPunct w:val="0"/>
              <w:autoSpaceDE/>
              <w:autoSpaceDN/>
              <w:adjustRightInd/>
              <w:spacing w:after="4" w:line="227" w:lineRule="exact"/>
              <w:ind w:left="105"/>
              <w:textAlignment w:val="baseline"/>
              <w:rPr>
                <w:lang w:val="en-US"/>
              </w:rPr>
            </w:pPr>
            <w:r w:rsidRPr="00421A0D">
              <w:rPr>
                <w:lang w:val="en-US"/>
              </w:rPr>
              <w:t>Amount of product used at each</w:t>
            </w:r>
          </w:p>
        </w:tc>
        <w:tc>
          <w:tcPr>
            <w:tcW w:w="3087" w:type="dxa"/>
            <w:tcBorders>
              <w:top w:val="nil"/>
              <w:left w:val="single" w:sz="4" w:space="0" w:color="auto"/>
              <w:bottom w:val="nil"/>
              <w:right w:val="single" w:sz="4" w:space="0" w:color="auto"/>
            </w:tcBorders>
            <w:vAlign w:val="center"/>
          </w:tcPr>
          <w:p w14:paraId="3F8D251D" w14:textId="77777777" w:rsidR="00421A0D" w:rsidRPr="00421A0D" w:rsidRDefault="00421A0D">
            <w:pPr>
              <w:kinsoku w:val="0"/>
              <w:overflowPunct w:val="0"/>
              <w:autoSpaceDE/>
              <w:autoSpaceDN/>
              <w:adjustRightInd/>
              <w:spacing w:after="4" w:line="227" w:lineRule="exact"/>
              <w:ind w:left="106"/>
              <w:textAlignment w:val="baseline"/>
              <w:rPr>
                <w:lang w:val="en-US"/>
              </w:rPr>
            </w:pPr>
            <w:r w:rsidRPr="00421A0D">
              <w:rPr>
                <w:lang w:val="en-US"/>
              </w:rPr>
              <w:t>Area of waste dump: 1 ha</w:t>
            </w:r>
          </w:p>
        </w:tc>
      </w:tr>
      <w:tr w:rsidR="00421A0D" w:rsidRPr="004E1BC5" w14:paraId="4F699C9B" w14:textId="77777777">
        <w:trPr>
          <w:trHeight w:hRule="exact" w:val="269"/>
        </w:trPr>
        <w:tc>
          <w:tcPr>
            <w:tcW w:w="3082" w:type="dxa"/>
            <w:tcBorders>
              <w:top w:val="nil"/>
              <w:left w:val="single" w:sz="4" w:space="0" w:color="auto"/>
              <w:bottom w:val="nil"/>
              <w:right w:val="single" w:sz="4" w:space="0" w:color="auto"/>
            </w:tcBorders>
            <w:vAlign w:val="center"/>
          </w:tcPr>
          <w:p w14:paraId="30FB01CB" w14:textId="77777777" w:rsidR="00421A0D" w:rsidRPr="00421A0D" w:rsidRDefault="00421A0D">
            <w:pPr>
              <w:kinsoku w:val="0"/>
              <w:overflowPunct w:val="0"/>
              <w:autoSpaceDE/>
              <w:autoSpaceDN/>
              <w:adjustRightInd/>
              <w:spacing w:after="14" w:line="227" w:lineRule="exact"/>
              <w:ind w:left="106"/>
              <w:textAlignment w:val="baseline"/>
              <w:rPr>
                <w:lang w:val="en-US"/>
              </w:rPr>
            </w:pPr>
            <w:r w:rsidRPr="00421A0D">
              <w:rPr>
                <w:lang w:val="en-US"/>
              </w:rPr>
              <w:t>operation for each bait box:</w:t>
            </w:r>
          </w:p>
        </w:tc>
        <w:tc>
          <w:tcPr>
            <w:tcW w:w="3081" w:type="dxa"/>
            <w:tcBorders>
              <w:top w:val="nil"/>
              <w:left w:val="single" w:sz="4" w:space="0" w:color="auto"/>
              <w:bottom w:val="nil"/>
              <w:right w:val="single" w:sz="4" w:space="0" w:color="auto"/>
            </w:tcBorders>
            <w:vAlign w:val="center"/>
          </w:tcPr>
          <w:p w14:paraId="28808E0E" w14:textId="77777777" w:rsidR="00421A0D" w:rsidRPr="00421A0D" w:rsidRDefault="00421A0D">
            <w:pPr>
              <w:kinsoku w:val="0"/>
              <w:overflowPunct w:val="0"/>
              <w:autoSpaceDE/>
              <w:autoSpaceDN/>
              <w:adjustRightInd/>
              <w:spacing w:after="14" w:line="227" w:lineRule="exact"/>
              <w:ind w:left="105"/>
              <w:textAlignment w:val="baseline"/>
              <w:rPr>
                <w:lang w:val="en-US"/>
              </w:rPr>
            </w:pPr>
            <w:r w:rsidRPr="00421A0D">
              <w:rPr>
                <w:lang w:val="en-US"/>
              </w:rPr>
              <w:t>refilling in the control operation:</w:t>
            </w:r>
          </w:p>
        </w:tc>
        <w:tc>
          <w:tcPr>
            <w:tcW w:w="3087" w:type="dxa"/>
            <w:tcBorders>
              <w:top w:val="nil"/>
              <w:left w:val="single" w:sz="4" w:space="0" w:color="auto"/>
              <w:bottom w:val="nil"/>
              <w:right w:val="single" w:sz="4" w:space="0" w:color="auto"/>
            </w:tcBorders>
            <w:vAlign w:val="center"/>
          </w:tcPr>
          <w:p w14:paraId="66D68999" w14:textId="77777777" w:rsidR="00421A0D" w:rsidRPr="00421A0D" w:rsidRDefault="00421A0D">
            <w:pPr>
              <w:kinsoku w:val="0"/>
              <w:overflowPunct w:val="0"/>
              <w:autoSpaceDE/>
              <w:autoSpaceDN/>
              <w:adjustRightInd/>
              <w:spacing w:after="14" w:line="227" w:lineRule="exact"/>
              <w:ind w:left="106"/>
              <w:textAlignment w:val="baseline"/>
              <w:rPr>
                <w:lang w:val="en-US"/>
              </w:rPr>
            </w:pPr>
            <w:r w:rsidRPr="00421A0D">
              <w:rPr>
                <w:lang w:val="en-US"/>
              </w:rPr>
              <w:t>Amount of product per station:</w:t>
            </w:r>
          </w:p>
        </w:tc>
      </w:tr>
      <w:tr w:rsidR="00421A0D" w14:paraId="68351E92" w14:textId="77777777">
        <w:trPr>
          <w:trHeight w:hRule="exact" w:val="264"/>
        </w:trPr>
        <w:tc>
          <w:tcPr>
            <w:tcW w:w="3082" w:type="dxa"/>
            <w:tcBorders>
              <w:top w:val="nil"/>
              <w:left w:val="single" w:sz="4" w:space="0" w:color="auto"/>
              <w:bottom w:val="nil"/>
              <w:right w:val="single" w:sz="4" w:space="0" w:color="auto"/>
            </w:tcBorders>
            <w:vAlign w:val="center"/>
          </w:tcPr>
          <w:p w14:paraId="21A9C0F9" w14:textId="77777777" w:rsidR="00421A0D" w:rsidRDefault="00421A0D">
            <w:pPr>
              <w:kinsoku w:val="0"/>
              <w:overflowPunct w:val="0"/>
              <w:autoSpaceDE/>
              <w:autoSpaceDN/>
              <w:adjustRightInd/>
              <w:spacing w:after="9" w:line="227" w:lineRule="exact"/>
              <w:ind w:left="106"/>
              <w:textAlignment w:val="baseline"/>
            </w:pPr>
            <w:r>
              <w:t>0.25 kg (ESD), 0.1 kg (applicant).</w:t>
            </w:r>
          </w:p>
        </w:tc>
        <w:tc>
          <w:tcPr>
            <w:tcW w:w="3081" w:type="dxa"/>
            <w:tcBorders>
              <w:top w:val="nil"/>
              <w:left w:val="single" w:sz="4" w:space="0" w:color="auto"/>
              <w:bottom w:val="nil"/>
              <w:right w:val="single" w:sz="4" w:space="0" w:color="auto"/>
            </w:tcBorders>
            <w:vAlign w:val="center"/>
          </w:tcPr>
          <w:p w14:paraId="085CE20F" w14:textId="77777777" w:rsidR="00421A0D" w:rsidRDefault="00421A0D">
            <w:pPr>
              <w:kinsoku w:val="0"/>
              <w:overflowPunct w:val="0"/>
              <w:autoSpaceDE/>
              <w:autoSpaceDN/>
              <w:adjustRightInd/>
              <w:spacing w:after="9" w:line="227" w:lineRule="exact"/>
              <w:ind w:left="105"/>
              <w:textAlignment w:val="baseline"/>
              <w:rPr>
                <w:spacing w:val="-1"/>
              </w:rPr>
            </w:pPr>
            <w:r>
              <w:rPr>
                <w:spacing w:val="-1"/>
              </w:rPr>
              <w:t>100 g</w:t>
            </w:r>
          </w:p>
        </w:tc>
        <w:tc>
          <w:tcPr>
            <w:tcW w:w="3087" w:type="dxa"/>
            <w:tcBorders>
              <w:top w:val="nil"/>
              <w:left w:val="single" w:sz="4" w:space="0" w:color="auto"/>
              <w:bottom w:val="nil"/>
              <w:right w:val="single" w:sz="4" w:space="0" w:color="auto"/>
            </w:tcBorders>
            <w:vAlign w:val="center"/>
          </w:tcPr>
          <w:p w14:paraId="6E590581" w14:textId="77777777" w:rsidR="00421A0D" w:rsidRDefault="00421A0D">
            <w:pPr>
              <w:kinsoku w:val="0"/>
              <w:overflowPunct w:val="0"/>
              <w:autoSpaceDE/>
              <w:autoSpaceDN/>
              <w:adjustRightInd/>
              <w:spacing w:after="9" w:line="227" w:lineRule="exact"/>
              <w:ind w:left="106"/>
              <w:textAlignment w:val="baseline"/>
              <w:rPr>
                <w:spacing w:val="-1"/>
              </w:rPr>
            </w:pPr>
            <w:r>
              <w:rPr>
                <w:spacing w:val="-1"/>
              </w:rPr>
              <w:t>100 g</w:t>
            </w:r>
          </w:p>
        </w:tc>
      </w:tr>
      <w:tr w:rsidR="00421A0D" w14:paraId="652168E1" w14:textId="77777777">
        <w:trPr>
          <w:trHeight w:hRule="exact" w:val="264"/>
        </w:trPr>
        <w:tc>
          <w:tcPr>
            <w:tcW w:w="3082" w:type="dxa"/>
            <w:tcBorders>
              <w:top w:val="nil"/>
              <w:left w:val="single" w:sz="4" w:space="0" w:color="auto"/>
              <w:bottom w:val="nil"/>
              <w:right w:val="single" w:sz="4" w:space="0" w:color="auto"/>
            </w:tcBorders>
            <w:vAlign w:val="center"/>
          </w:tcPr>
          <w:p w14:paraId="58E2B8DB" w14:textId="77777777" w:rsidR="00421A0D" w:rsidRDefault="00421A0D">
            <w:pPr>
              <w:kinsoku w:val="0"/>
              <w:overflowPunct w:val="0"/>
              <w:autoSpaceDE/>
              <w:autoSpaceDN/>
              <w:adjustRightInd/>
              <w:spacing w:after="4" w:line="227" w:lineRule="exact"/>
              <w:ind w:left="106"/>
              <w:textAlignment w:val="baseline"/>
            </w:pPr>
            <w:r>
              <w:t>Realistic worst-case: 21 day</w:t>
            </w:r>
          </w:p>
        </w:tc>
        <w:tc>
          <w:tcPr>
            <w:tcW w:w="3081" w:type="dxa"/>
            <w:tcBorders>
              <w:top w:val="nil"/>
              <w:left w:val="single" w:sz="4" w:space="0" w:color="auto"/>
              <w:bottom w:val="nil"/>
              <w:right w:val="single" w:sz="4" w:space="0" w:color="auto"/>
            </w:tcBorders>
            <w:vAlign w:val="center"/>
          </w:tcPr>
          <w:p w14:paraId="0CDA8007" w14:textId="77777777" w:rsidR="00421A0D" w:rsidRDefault="00421A0D">
            <w:pPr>
              <w:kinsoku w:val="0"/>
              <w:overflowPunct w:val="0"/>
              <w:autoSpaceDE/>
              <w:autoSpaceDN/>
              <w:adjustRightInd/>
              <w:spacing w:after="4" w:line="227" w:lineRule="exact"/>
              <w:ind w:left="105"/>
              <w:textAlignment w:val="baseline"/>
            </w:pPr>
            <w:r>
              <w:t>Realistic worst-case: 6 day</w:t>
            </w:r>
          </w:p>
        </w:tc>
        <w:tc>
          <w:tcPr>
            <w:tcW w:w="3087" w:type="dxa"/>
            <w:tcBorders>
              <w:top w:val="nil"/>
              <w:left w:val="single" w:sz="4" w:space="0" w:color="auto"/>
              <w:bottom w:val="nil"/>
              <w:right w:val="single" w:sz="4" w:space="0" w:color="auto"/>
            </w:tcBorders>
            <w:vAlign w:val="center"/>
          </w:tcPr>
          <w:p w14:paraId="356E578C" w14:textId="77777777" w:rsidR="00421A0D" w:rsidRDefault="00421A0D">
            <w:pPr>
              <w:kinsoku w:val="0"/>
              <w:overflowPunct w:val="0"/>
              <w:autoSpaceDE/>
              <w:autoSpaceDN/>
              <w:adjustRightInd/>
              <w:spacing w:after="4" w:line="227" w:lineRule="exact"/>
              <w:ind w:left="106"/>
              <w:textAlignment w:val="baseline"/>
            </w:pPr>
            <w:r>
              <w:t>Spacing between blocks:</w:t>
            </w:r>
          </w:p>
        </w:tc>
      </w:tr>
      <w:tr w:rsidR="00421A0D" w:rsidRPr="004E1BC5" w14:paraId="6144F641" w14:textId="77777777">
        <w:trPr>
          <w:trHeight w:hRule="exact" w:val="264"/>
        </w:trPr>
        <w:tc>
          <w:tcPr>
            <w:tcW w:w="3082" w:type="dxa"/>
            <w:tcBorders>
              <w:top w:val="nil"/>
              <w:left w:val="single" w:sz="4" w:space="0" w:color="auto"/>
              <w:bottom w:val="nil"/>
              <w:right w:val="single" w:sz="4" w:space="0" w:color="auto"/>
            </w:tcBorders>
            <w:vAlign w:val="center"/>
          </w:tcPr>
          <w:p w14:paraId="4DC16378" w14:textId="77777777" w:rsidR="00421A0D" w:rsidRDefault="00421A0D">
            <w:pPr>
              <w:kinsoku w:val="0"/>
              <w:overflowPunct w:val="0"/>
              <w:autoSpaceDE/>
              <w:autoSpaceDN/>
              <w:adjustRightInd/>
              <w:spacing w:after="14" w:line="227" w:lineRule="exact"/>
              <w:ind w:left="106"/>
              <w:textAlignment w:val="baseline"/>
            </w:pPr>
            <w:r>
              <w:t>campaign</w:t>
            </w:r>
          </w:p>
        </w:tc>
        <w:tc>
          <w:tcPr>
            <w:tcW w:w="3081" w:type="dxa"/>
            <w:tcBorders>
              <w:top w:val="nil"/>
              <w:left w:val="single" w:sz="4" w:space="0" w:color="auto"/>
              <w:bottom w:val="nil"/>
              <w:right w:val="single" w:sz="4" w:space="0" w:color="auto"/>
            </w:tcBorders>
            <w:vAlign w:val="center"/>
          </w:tcPr>
          <w:p w14:paraId="0F11C35F" w14:textId="77777777" w:rsidR="00421A0D" w:rsidRDefault="00421A0D">
            <w:pPr>
              <w:kinsoku w:val="0"/>
              <w:overflowPunct w:val="0"/>
              <w:autoSpaceDE/>
              <w:autoSpaceDN/>
              <w:adjustRightInd/>
              <w:spacing w:after="14" w:line="227" w:lineRule="exact"/>
              <w:ind w:left="105"/>
              <w:textAlignment w:val="baseline"/>
            </w:pPr>
            <w:r>
              <w:t>campaign</w:t>
            </w:r>
          </w:p>
        </w:tc>
        <w:tc>
          <w:tcPr>
            <w:tcW w:w="3087" w:type="dxa"/>
            <w:tcBorders>
              <w:top w:val="nil"/>
              <w:left w:val="single" w:sz="4" w:space="0" w:color="auto"/>
              <w:bottom w:val="nil"/>
              <w:right w:val="single" w:sz="4" w:space="0" w:color="auto"/>
            </w:tcBorders>
            <w:vAlign w:val="center"/>
          </w:tcPr>
          <w:p w14:paraId="3780BFA5" w14:textId="77777777" w:rsidR="00421A0D" w:rsidRPr="00421A0D" w:rsidRDefault="00421A0D">
            <w:pPr>
              <w:kinsoku w:val="0"/>
              <w:overflowPunct w:val="0"/>
              <w:autoSpaceDE/>
              <w:autoSpaceDN/>
              <w:adjustRightInd/>
              <w:spacing w:after="14" w:line="227" w:lineRule="exact"/>
              <w:ind w:left="106"/>
              <w:textAlignment w:val="baseline"/>
              <w:rPr>
                <w:lang w:val="en-US"/>
              </w:rPr>
            </w:pPr>
            <w:r w:rsidRPr="00421A0D">
              <w:rPr>
                <w:lang w:val="en-US"/>
              </w:rPr>
              <w:t>5 m (worst case), 10 m (realistic)</w:t>
            </w:r>
          </w:p>
        </w:tc>
      </w:tr>
      <w:tr w:rsidR="00421A0D" w:rsidRPr="004E1BC5" w14:paraId="17865C66" w14:textId="77777777">
        <w:trPr>
          <w:trHeight w:hRule="exact" w:val="264"/>
        </w:trPr>
        <w:tc>
          <w:tcPr>
            <w:tcW w:w="3082" w:type="dxa"/>
            <w:tcBorders>
              <w:top w:val="nil"/>
              <w:left w:val="single" w:sz="4" w:space="0" w:color="auto"/>
              <w:bottom w:val="nil"/>
              <w:right w:val="single" w:sz="4" w:space="0" w:color="auto"/>
            </w:tcBorders>
            <w:vAlign w:val="center"/>
          </w:tcPr>
          <w:p w14:paraId="2DA8093C" w14:textId="77777777" w:rsidR="00421A0D" w:rsidRDefault="00421A0D">
            <w:pPr>
              <w:kinsoku w:val="0"/>
              <w:overflowPunct w:val="0"/>
              <w:autoSpaceDE/>
              <w:autoSpaceDN/>
              <w:adjustRightInd/>
              <w:spacing w:after="9" w:line="227" w:lineRule="exact"/>
              <w:ind w:left="106"/>
              <w:textAlignment w:val="baseline"/>
            </w:pPr>
            <w:r>
              <w:t>Bait stations: 10</w:t>
            </w:r>
          </w:p>
        </w:tc>
        <w:tc>
          <w:tcPr>
            <w:tcW w:w="3081" w:type="dxa"/>
            <w:tcBorders>
              <w:top w:val="nil"/>
              <w:left w:val="single" w:sz="4" w:space="0" w:color="auto"/>
              <w:bottom w:val="nil"/>
              <w:right w:val="single" w:sz="4" w:space="0" w:color="auto"/>
            </w:tcBorders>
            <w:vAlign w:val="center"/>
          </w:tcPr>
          <w:p w14:paraId="227712AC" w14:textId="77777777" w:rsidR="00421A0D" w:rsidRDefault="00421A0D">
            <w:pPr>
              <w:kinsoku w:val="0"/>
              <w:overflowPunct w:val="0"/>
              <w:autoSpaceDE/>
              <w:autoSpaceDN/>
              <w:adjustRightInd/>
              <w:spacing w:after="9" w:line="227" w:lineRule="exact"/>
              <w:ind w:left="105"/>
              <w:textAlignment w:val="baseline"/>
            </w:pPr>
            <w:r>
              <w:t>Bait stations: 1</w:t>
            </w:r>
          </w:p>
        </w:tc>
        <w:tc>
          <w:tcPr>
            <w:tcW w:w="3087" w:type="dxa"/>
            <w:tcBorders>
              <w:top w:val="nil"/>
              <w:left w:val="single" w:sz="4" w:space="0" w:color="auto"/>
              <w:bottom w:val="nil"/>
              <w:right w:val="single" w:sz="4" w:space="0" w:color="auto"/>
            </w:tcBorders>
            <w:vAlign w:val="center"/>
          </w:tcPr>
          <w:p w14:paraId="4D141C16" w14:textId="77777777" w:rsidR="00421A0D" w:rsidRPr="00421A0D" w:rsidRDefault="00421A0D">
            <w:pPr>
              <w:kinsoku w:val="0"/>
              <w:overflowPunct w:val="0"/>
              <w:autoSpaceDE/>
              <w:autoSpaceDN/>
              <w:adjustRightInd/>
              <w:spacing w:after="9" w:line="227" w:lineRule="exact"/>
              <w:ind w:left="106"/>
              <w:textAlignment w:val="baseline"/>
              <w:rPr>
                <w:lang w:val="en-US"/>
              </w:rPr>
            </w:pPr>
            <w:r w:rsidRPr="00421A0D">
              <w:rPr>
                <w:lang w:val="en-US"/>
              </w:rPr>
              <w:t>Total mass of product used:</w:t>
            </w:r>
          </w:p>
        </w:tc>
      </w:tr>
      <w:tr w:rsidR="00421A0D" w:rsidRPr="004E1BC5" w14:paraId="23A06FB3" w14:textId="77777777">
        <w:trPr>
          <w:trHeight w:hRule="exact" w:val="264"/>
        </w:trPr>
        <w:tc>
          <w:tcPr>
            <w:tcW w:w="3082" w:type="dxa"/>
            <w:tcBorders>
              <w:top w:val="nil"/>
              <w:left w:val="single" w:sz="4" w:space="0" w:color="auto"/>
              <w:bottom w:val="nil"/>
              <w:right w:val="single" w:sz="4" w:space="0" w:color="auto"/>
            </w:tcBorders>
            <w:vAlign w:val="center"/>
          </w:tcPr>
          <w:p w14:paraId="189377D2" w14:textId="77777777" w:rsidR="00421A0D" w:rsidRDefault="00421A0D">
            <w:pPr>
              <w:kinsoku w:val="0"/>
              <w:overflowPunct w:val="0"/>
              <w:autoSpaceDE/>
              <w:autoSpaceDN/>
              <w:adjustRightInd/>
              <w:spacing w:line="226" w:lineRule="exact"/>
              <w:ind w:left="106"/>
              <w:textAlignment w:val="baseline"/>
            </w:pPr>
            <w:r>
              <w:t>No. of replenishments: 5 (2.6</w:t>
            </w:r>
          </w:p>
        </w:tc>
        <w:tc>
          <w:tcPr>
            <w:tcW w:w="3081" w:type="dxa"/>
            <w:tcBorders>
              <w:top w:val="nil"/>
              <w:left w:val="single" w:sz="4" w:space="0" w:color="auto"/>
              <w:bottom w:val="nil"/>
              <w:right w:val="single" w:sz="4" w:space="0" w:color="auto"/>
            </w:tcBorders>
            <w:vAlign w:val="center"/>
          </w:tcPr>
          <w:p w14:paraId="6C6860B1" w14:textId="77777777" w:rsidR="00421A0D" w:rsidRDefault="00421A0D">
            <w:pPr>
              <w:kinsoku w:val="0"/>
              <w:overflowPunct w:val="0"/>
              <w:autoSpaceDE/>
              <w:autoSpaceDN/>
              <w:adjustRightInd/>
              <w:spacing w:line="226" w:lineRule="exact"/>
              <w:ind w:left="105"/>
              <w:textAlignment w:val="baseline"/>
            </w:pPr>
            <w:r>
              <w:t>No. of replenishments: 2</w:t>
            </w:r>
          </w:p>
        </w:tc>
        <w:tc>
          <w:tcPr>
            <w:tcW w:w="3087" w:type="dxa"/>
            <w:tcBorders>
              <w:top w:val="nil"/>
              <w:left w:val="single" w:sz="4" w:space="0" w:color="auto"/>
              <w:bottom w:val="nil"/>
              <w:right w:val="single" w:sz="4" w:space="0" w:color="auto"/>
            </w:tcBorders>
            <w:vAlign w:val="center"/>
          </w:tcPr>
          <w:p w14:paraId="7B526959" w14:textId="77777777" w:rsidR="00421A0D" w:rsidRPr="00421A0D" w:rsidRDefault="00421A0D">
            <w:pPr>
              <w:kinsoku w:val="0"/>
              <w:overflowPunct w:val="0"/>
              <w:autoSpaceDE/>
              <w:autoSpaceDN/>
              <w:adjustRightInd/>
              <w:spacing w:line="226" w:lineRule="exact"/>
              <w:ind w:left="106"/>
              <w:textAlignment w:val="baseline"/>
              <w:rPr>
                <w:lang w:val="en-US"/>
              </w:rPr>
            </w:pPr>
            <w:r w:rsidRPr="00421A0D">
              <w:rPr>
                <w:lang w:val="en-US"/>
              </w:rPr>
              <w:t>21 x 21 x 100 g = 44.1 kg (worst</w:t>
            </w:r>
          </w:p>
        </w:tc>
      </w:tr>
      <w:tr w:rsidR="00421A0D" w14:paraId="41B4AC72" w14:textId="77777777">
        <w:trPr>
          <w:trHeight w:hRule="exact" w:val="264"/>
        </w:trPr>
        <w:tc>
          <w:tcPr>
            <w:tcW w:w="3082" w:type="dxa"/>
            <w:tcBorders>
              <w:top w:val="nil"/>
              <w:left w:val="single" w:sz="4" w:space="0" w:color="auto"/>
              <w:bottom w:val="nil"/>
              <w:right w:val="single" w:sz="4" w:space="0" w:color="auto"/>
            </w:tcBorders>
            <w:vAlign w:val="center"/>
          </w:tcPr>
          <w:p w14:paraId="5CE9DCF3" w14:textId="77777777" w:rsidR="00421A0D" w:rsidRDefault="00421A0D">
            <w:pPr>
              <w:kinsoku w:val="0"/>
              <w:overflowPunct w:val="0"/>
              <w:autoSpaceDE/>
              <w:autoSpaceDN/>
              <w:adjustRightInd/>
              <w:spacing w:after="9" w:line="227" w:lineRule="exact"/>
              <w:ind w:left="106"/>
              <w:textAlignment w:val="baseline"/>
            </w:pPr>
            <w:r>
              <w:t>realistic)</w:t>
            </w:r>
          </w:p>
        </w:tc>
        <w:tc>
          <w:tcPr>
            <w:tcW w:w="3081" w:type="dxa"/>
            <w:tcBorders>
              <w:top w:val="nil"/>
              <w:left w:val="single" w:sz="4" w:space="0" w:color="auto"/>
              <w:bottom w:val="nil"/>
              <w:right w:val="single" w:sz="4" w:space="0" w:color="auto"/>
            </w:tcBorders>
            <w:vAlign w:val="center"/>
          </w:tcPr>
          <w:p w14:paraId="12CE3597" w14:textId="77777777" w:rsidR="00421A0D" w:rsidRPr="00421A0D" w:rsidRDefault="00421A0D">
            <w:pPr>
              <w:kinsoku w:val="0"/>
              <w:overflowPunct w:val="0"/>
              <w:autoSpaceDE/>
              <w:autoSpaceDN/>
              <w:adjustRightInd/>
              <w:spacing w:after="9" w:line="227" w:lineRule="exact"/>
              <w:ind w:left="105"/>
              <w:textAlignment w:val="baseline"/>
              <w:rPr>
                <w:lang w:val="en-US"/>
              </w:rPr>
            </w:pPr>
            <w:r w:rsidRPr="00421A0D">
              <w:rPr>
                <w:lang w:val="en-US"/>
              </w:rPr>
              <w:t>Fraction of product released to soil</w:t>
            </w:r>
          </w:p>
        </w:tc>
        <w:tc>
          <w:tcPr>
            <w:tcW w:w="3087" w:type="dxa"/>
            <w:tcBorders>
              <w:top w:val="nil"/>
              <w:left w:val="single" w:sz="4" w:space="0" w:color="auto"/>
              <w:bottom w:val="nil"/>
              <w:right w:val="single" w:sz="4" w:space="0" w:color="auto"/>
            </w:tcBorders>
            <w:vAlign w:val="center"/>
          </w:tcPr>
          <w:p w14:paraId="0BEA9722" w14:textId="77777777" w:rsidR="00421A0D" w:rsidRDefault="00421A0D">
            <w:pPr>
              <w:kinsoku w:val="0"/>
              <w:overflowPunct w:val="0"/>
              <w:autoSpaceDE/>
              <w:autoSpaceDN/>
              <w:adjustRightInd/>
              <w:spacing w:after="9" w:line="227" w:lineRule="exact"/>
              <w:ind w:left="106"/>
              <w:textAlignment w:val="baseline"/>
            </w:pPr>
            <w:r>
              <w:t>case)</w:t>
            </w:r>
          </w:p>
        </w:tc>
      </w:tr>
      <w:tr w:rsidR="00421A0D" w:rsidRPr="004E1BC5" w14:paraId="098EE674" w14:textId="77777777">
        <w:trPr>
          <w:trHeight w:hRule="exact" w:val="264"/>
        </w:trPr>
        <w:tc>
          <w:tcPr>
            <w:tcW w:w="3082" w:type="dxa"/>
            <w:tcBorders>
              <w:top w:val="nil"/>
              <w:left w:val="single" w:sz="4" w:space="0" w:color="auto"/>
              <w:bottom w:val="nil"/>
              <w:right w:val="single" w:sz="4" w:space="0" w:color="auto"/>
            </w:tcBorders>
            <w:vAlign w:val="center"/>
          </w:tcPr>
          <w:p w14:paraId="4B487AFD" w14:textId="77777777" w:rsidR="00421A0D" w:rsidRDefault="00421A0D">
            <w:pPr>
              <w:kinsoku w:val="0"/>
              <w:overflowPunct w:val="0"/>
              <w:autoSpaceDE/>
              <w:autoSpaceDN/>
              <w:adjustRightInd/>
              <w:spacing w:after="4" w:line="227" w:lineRule="exact"/>
              <w:ind w:left="106"/>
              <w:textAlignment w:val="baseline"/>
            </w:pPr>
            <w:r>
              <w:t>Bait stations are 5 m apart.</w:t>
            </w:r>
          </w:p>
        </w:tc>
        <w:tc>
          <w:tcPr>
            <w:tcW w:w="3081" w:type="dxa"/>
            <w:tcBorders>
              <w:top w:val="nil"/>
              <w:left w:val="single" w:sz="4" w:space="0" w:color="auto"/>
              <w:bottom w:val="nil"/>
              <w:right w:val="single" w:sz="4" w:space="0" w:color="auto"/>
            </w:tcBorders>
            <w:vAlign w:val="center"/>
          </w:tcPr>
          <w:p w14:paraId="36A31321" w14:textId="77777777" w:rsidR="00421A0D" w:rsidRDefault="00421A0D">
            <w:pPr>
              <w:kinsoku w:val="0"/>
              <w:overflowPunct w:val="0"/>
              <w:autoSpaceDE/>
              <w:autoSpaceDN/>
              <w:adjustRightInd/>
              <w:spacing w:after="4" w:line="227" w:lineRule="exact"/>
              <w:ind w:left="105"/>
              <w:textAlignment w:val="baseline"/>
            </w:pPr>
            <w:r>
              <w:t>during application: 0.05</w:t>
            </w:r>
          </w:p>
        </w:tc>
        <w:tc>
          <w:tcPr>
            <w:tcW w:w="3087" w:type="dxa"/>
            <w:tcBorders>
              <w:top w:val="nil"/>
              <w:left w:val="single" w:sz="4" w:space="0" w:color="auto"/>
              <w:bottom w:val="nil"/>
              <w:right w:val="single" w:sz="4" w:space="0" w:color="auto"/>
            </w:tcBorders>
            <w:vAlign w:val="center"/>
          </w:tcPr>
          <w:p w14:paraId="29219CF3" w14:textId="77777777" w:rsidR="00421A0D" w:rsidRPr="00421A0D" w:rsidRDefault="00421A0D">
            <w:pPr>
              <w:kinsoku w:val="0"/>
              <w:overflowPunct w:val="0"/>
              <w:autoSpaceDE/>
              <w:autoSpaceDN/>
              <w:adjustRightInd/>
              <w:spacing w:after="4" w:line="227" w:lineRule="exact"/>
              <w:ind w:left="106"/>
              <w:textAlignment w:val="baseline"/>
              <w:rPr>
                <w:lang w:val="en-US"/>
              </w:rPr>
            </w:pPr>
            <w:r w:rsidRPr="00421A0D">
              <w:rPr>
                <w:lang w:val="en-US"/>
              </w:rPr>
              <w:t>11 x 10 x 100 g = 11 kg (realistic)</w:t>
            </w:r>
          </w:p>
        </w:tc>
      </w:tr>
      <w:tr w:rsidR="00421A0D" w14:paraId="7C55E296" w14:textId="77777777">
        <w:trPr>
          <w:trHeight w:hRule="exact" w:val="264"/>
        </w:trPr>
        <w:tc>
          <w:tcPr>
            <w:tcW w:w="3082" w:type="dxa"/>
            <w:tcBorders>
              <w:top w:val="nil"/>
              <w:left w:val="single" w:sz="4" w:space="0" w:color="auto"/>
              <w:bottom w:val="nil"/>
              <w:right w:val="single" w:sz="4" w:space="0" w:color="auto"/>
            </w:tcBorders>
            <w:vAlign w:val="center"/>
          </w:tcPr>
          <w:p w14:paraId="4A2BB141" w14:textId="77777777" w:rsidR="00421A0D" w:rsidRPr="00421A0D" w:rsidRDefault="00421A0D">
            <w:pPr>
              <w:kinsoku w:val="0"/>
              <w:overflowPunct w:val="0"/>
              <w:autoSpaceDE/>
              <w:autoSpaceDN/>
              <w:adjustRightInd/>
              <w:spacing w:line="226" w:lineRule="exact"/>
              <w:ind w:left="106"/>
              <w:textAlignment w:val="baseline"/>
              <w:rPr>
                <w:lang w:val="en-US"/>
              </w:rPr>
            </w:pPr>
            <w:r w:rsidRPr="00421A0D">
              <w:rPr>
                <w:lang w:val="en-US"/>
              </w:rPr>
              <w:t>Fraction released due to spillage:</w:t>
            </w:r>
          </w:p>
        </w:tc>
        <w:tc>
          <w:tcPr>
            <w:tcW w:w="3081" w:type="dxa"/>
            <w:tcBorders>
              <w:top w:val="nil"/>
              <w:left w:val="single" w:sz="4" w:space="0" w:color="auto"/>
              <w:bottom w:val="nil"/>
              <w:right w:val="single" w:sz="4" w:space="0" w:color="auto"/>
            </w:tcBorders>
            <w:vAlign w:val="center"/>
          </w:tcPr>
          <w:p w14:paraId="093BDE89" w14:textId="77777777" w:rsidR="00421A0D" w:rsidRPr="00421A0D" w:rsidRDefault="00421A0D">
            <w:pPr>
              <w:kinsoku w:val="0"/>
              <w:overflowPunct w:val="0"/>
              <w:autoSpaceDE/>
              <w:autoSpaceDN/>
              <w:adjustRightInd/>
              <w:spacing w:line="226" w:lineRule="exact"/>
              <w:ind w:left="105"/>
              <w:textAlignment w:val="baseline"/>
              <w:rPr>
                <w:lang w:val="en-US"/>
              </w:rPr>
            </w:pPr>
            <w:r w:rsidRPr="00421A0D">
              <w:rPr>
                <w:lang w:val="en-US"/>
              </w:rPr>
              <w:t>Fraction of product released to soil</w:t>
            </w:r>
          </w:p>
        </w:tc>
        <w:tc>
          <w:tcPr>
            <w:tcW w:w="3087" w:type="dxa"/>
            <w:tcBorders>
              <w:top w:val="nil"/>
              <w:left w:val="single" w:sz="4" w:space="0" w:color="auto"/>
              <w:bottom w:val="nil"/>
              <w:right w:val="single" w:sz="4" w:space="0" w:color="auto"/>
            </w:tcBorders>
            <w:vAlign w:val="center"/>
          </w:tcPr>
          <w:p w14:paraId="58D4F207" w14:textId="77777777" w:rsidR="00421A0D" w:rsidRDefault="00421A0D">
            <w:pPr>
              <w:kinsoku w:val="0"/>
              <w:overflowPunct w:val="0"/>
              <w:autoSpaceDE/>
              <w:autoSpaceDN/>
              <w:adjustRightInd/>
              <w:spacing w:line="226" w:lineRule="exact"/>
              <w:ind w:left="106"/>
              <w:textAlignment w:val="baseline"/>
            </w:pPr>
            <w:r>
              <w:t>No. of replenishments: 7</w:t>
            </w:r>
          </w:p>
        </w:tc>
      </w:tr>
      <w:tr w:rsidR="00421A0D" w14:paraId="4F6DB543" w14:textId="77777777">
        <w:trPr>
          <w:trHeight w:hRule="exact" w:val="264"/>
        </w:trPr>
        <w:tc>
          <w:tcPr>
            <w:tcW w:w="3082" w:type="dxa"/>
            <w:tcBorders>
              <w:top w:val="nil"/>
              <w:left w:val="single" w:sz="4" w:space="0" w:color="auto"/>
              <w:bottom w:val="nil"/>
              <w:right w:val="single" w:sz="4" w:space="0" w:color="auto"/>
            </w:tcBorders>
            <w:vAlign w:val="center"/>
          </w:tcPr>
          <w:p w14:paraId="05E291DA" w14:textId="77777777" w:rsidR="00421A0D" w:rsidRDefault="00421A0D">
            <w:pPr>
              <w:kinsoku w:val="0"/>
              <w:overflowPunct w:val="0"/>
              <w:autoSpaceDE/>
              <w:autoSpaceDN/>
              <w:adjustRightInd/>
              <w:spacing w:after="9" w:line="227" w:lineRule="exact"/>
              <w:ind w:left="106"/>
              <w:textAlignment w:val="baseline"/>
              <w:rPr>
                <w:spacing w:val="-4"/>
              </w:rPr>
            </w:pPr>
            <w:r>
              <w:rPr>
                <w:spacing w:val="-4"/>
              </w:rPr>
              <w:t>0.01</w:t>
            </w:r>
          </w:p>
        </w:tc>
        <w:tc>
          <w:tcPr>
            <w:tcW w:w="3081" w:type="dxa"/>
            <w:tcBorders>
              <w:top w:val="nil"/>
              <w:left w:val="single" w:sz="4" w:space="0" w:color="auto"/>
              <w:bottom w:val="nil"/>
              <w:right w:val="single" w:sz="4" w:space="0" w:color="auto"/>
            </w:tcBorders>
            <w:vAlign w:val="center"/>
          </w:tcPr>
          <w:p w14:paraId="60020753" w14:textId="77777777" w:rsidR="00421A0D" w:rsidRDefault="00421A0D">
            <w:pPr>
              <w:kinsoku w:val="0"/>
              <w:overflowPunct w:val="0"/>
              <w:autoSpaceDE/>
              <w:autoSpaceDN/>
              <w:adjustRightInd/>
              <w:spacing w:after="9" w:line="227" w:lineRule="exact"/>
              <w:ind w:left="105"/>
              <w:textAlignment w:val="baseline"/>
            </w:pPr>
            <w:r>
              <w:t>during use: 0.2</w:t>
            </w:r>
          </w:p>
        </w:tc>
        <w:tc>
          <w:tcPr>
            <w:tcW w:w="3087" w:type="dxa"/>
            <w:tcBorders>
              <w:top w:val="nil"/>
              <w:left w:val="single" w:sz="4" w:space="0" w:color="auto"/>
              <w:bottom w:val="nil"/>
              <w:right w:val="single" w:sz="4" w:space="0" w:color="auto"/>
            </w:tcBorders>
            <w:vAlign w:val="center"/>
          </w:tcPr>
          <w:p w14:paraId="48DFDEA8" w14:textId="77777777" w:rsidR="00421A0D" w:rsidRDefault="00421A0D">
            <w:pPr>
              <w:kinsoku w:val="0"/>
              <w:overflowPunct w:val="0"/>
              <w:autoSpaceDE/>
              <w:autoSpaceDN/>
              <w:adjustRightInd/>
              <w:spacing w:after="9" w:line="227" w:lineRule="exact"/>
              <w:ind w:left="106"/>
              <w:textAlignment w:val="baseline"/>
            </w:pPr>
            <w:r>
              <w:t>Fraction of active ingredient</w:t>
            </w:r>
          </w:p>
        </w:tc>
      </w:tr>
      <w:tr w:rsidR="00421A0D" w:rsidRPr="004E1BC5" w14:paraId="732A6315" w14:textId="77777777">
        <w:trPr>
          <w:trHeight w:hRule="exact" w:val="797"/>
        </w:trPr>
        <w:tc>
          <w:tcPr>
            <w:tcW w:w="3082" w:type="dxa"/>
            <w:tcBorders>
              <w:top w:val="nil"/>
              <w:left w:val="single" w:sz="4" w:space="0" w:color="auto"/>
              <w:bottom w:val="nil"/>
              <w:right w:val="single" w:sz="4" w:space="0" w:color="auto"/>
            </w:tcBorders>
          </w:tcPr>
          <w:p w14:paraId="3ECFAA33" w14:textId="77777777" w:rsidR="00421A0D" w:rsidRPr="00421A0D" w:rsidRDefault="00421A0D">
            <w:pPr>
              <w:kinsoku w:val="0"/>
              <w:overflowPunct w:val="0"/>
              <w:autoSpaceDE/>
              <w:autoSpaceDN/>
              <w:adjustRightInd/>
              <w:spacing w:after="9" w:line="261" w:lineRule="exact"/>
              <w:ind w:left="108" w:right="612"/>
              <w:textAlignment w:val="baseline"/>
              <w:rPr>
                <w:lang w:val="en-US"/>
              </w:rPr>
            </w:pPr>
            <w:r w:rsidRPr="00421A0D">
              <w:rPr>
                <w:lang w:val="en-US"/>
              </w:rPr>
              <w:t>Fraction ingested: 0.99 Spillage area: 0.09 m</w:t>
            </w:r>
            <w:r w:rsidRPr="00421A0D">
              <w:rPr>
                <w:vertAlign w:val="superscript"/>
                <w:lang w:val="en-US"/>
              </w:rPr>
              <w:t>2</w:t>
            </w:r>
            <w:r w:rsidRPr="00421A0D">
              <w:rPr>
                <w:lang w:val="en-US"/>
              </w:rPr>
              <w:t xml:space="preserve"> (0.1 m around station)</w:t>
            </w:r>
          </w:p>
        </w:tc>
        <w:tc>
          <w:tcPr>
            <w:tcW w:w="3081" w:type="dxa"/>
            <w:tcBorders>
              <w:top w:val="nil"/>
              <w:left w:val="single" w:sz="4" w:space="0" w:color="auto"/>
              <w:bottom w:val="nil"/>
              <w:right w:val="single" w:sz="4" w:space="0" w:color="auto"/>
            </w:tcBorders>
          </w:tcPr>
          <w:p w14:paraId="3FC13EB8" w14:textId="77777777" w:rsidR="00421A0D" w:rsidRPr="00421A0D" w:rsidRDefault="00421A0D">
            <w:pPr>
              <w:kinsoku w:val="0"/>
              <w:overflowPunct w:val="0"/>
              <w:autoSpaceDE/>
              <w:autoSpaceDN/>
              <w:adjustRightInd/>
              <w:textAlignment w:val="baseline"/>
              <w:rPr>
                <w:sz w:val="24"/>
                <w:szCs w:val="24"/>
                <w:lang w:val="en-US"/>
              </w:rPr>
            </w:pPr>
          </w:p>
        </w:tc>
        <w:tc>
          <w:tcPr>
            <w:tcW w:w="3087" w:type="dxa"/>
            <w:tcBorders>
              <w:top w:val="nil"/>
              <w:left w:val="single" w:sz="4" w:space="0" w:color="auto"/>
              <w:bottom w:val="nil"/>
              <w:right w:val="single" w:sz="4" w:space="0" w:color="auto"/>
            </w:tcBorders>
          </w:tcPr>
          <w:p w14:paraId="738FEAAA" w14:textId="77777777" w:rsidR="00421A0D" w:rsidRPr="00421A0D" w:rsidRDefault="00421A0D">
            <w:pPr>
              <w:kinsoku w:val="0"/>
              <w:overflowPunct w:val="0"/>
              <w:autoSpaceDE/>
              <w:autoSpaceDN/>
              <w:adjustRightInd/>
              <w:spacing w:after="273" w:line="259" w:lineRule="exact"/>
              <w:ind w:left="108" w:right="612"/>
              <w:textAlignment w:val="baseline"/>
              <w:rPr>
                <w:spacing w:val="-2"/>
                <w:lang w:val="en-US"/>
              </w:rPr>
            </w:pPr>
            <w:r w:rsidRPr="00421A0D">
              <w:rPr>
                <w:spacing w:val="-2"/>
                <w:lang w:val="en-US"/>
              </w:rPr>
              <w:t>released to soil through urine, faeces and dead animals: 0.9.</w:t>
            </w:r>
          </w:p>
        </w:tc>
      </w:tr>
      <w:tr w:rsidR="00421A0D" w:rsidRPr="004E1BC5" w14:paraId="209EE81F" w14:textId="77777777">
        <w:trPr>
          <w:trHeight w:hRule="exact" w:val="557"/>
        </w:trPr>
        <w:tc>
          <w:tcPr>
            <w:tcW w:w="3082" w:type="dxa"/>
            <w:tcBorders>
              <w:top w:val="nil"/>
              <w:left w:val="single" w:sz="4" w:space="0" w:color="auto"/>
              <w:bottom w:val="single" w:sz="4" w:space="0" w:color="auto"/>
              <w:right w:val="single" w:sz="4" w:space="0" w:color="auto"/>
            </w:tcBorders>
          </w:tcPr>
          <w:p w14:paraId="3C28090D" w14:textId="77777777" w:rsidR="00421A0D" w:rsidRPr="00421A0D" w:rsidRDefault="00421A0D">
            <w:pPr>
              <w:kinsoku w:val="0"/>
              <w:overflowPunct w:val="0"/>
              <w:autoSpaceDE/>
              <w:autoSpaceDN/>
              <w:adjustRightInd/>
              <w:spacing w:after="42" w:line="257" w:lineRule="exact"/>
              <w:ind w:left="108"/>
              <w:textAlignment w:val="baseline"/>
              <w:rPr>
                <w:lang w:val="en-US"/>
              </w:rPr>
            </w:pPr>
            <w:r w:rsidRPr="00421A0D">
              <w:rPr>
                <w:lang w:val="en-US"/>
              </w:rPr>
              <w:t>Frequented area: 550 m</w:t>
            </w:r>
            <w:r w:rsidRPr="00421A0D">
              <w:rPr>
                <w:vertAlign w:val="superscript"/>
                <w:lang w:val="en-US"/>
              </w:rPr>
              <w:t>2</w:t>
            </w:r>
            <w:r w:rsidRPr="00421A0D">
              <w:rPr>
                <w:lang w:val="en-US"/>
              </w:rPr>
              <w:t xml:space="preserve"> (10 m around building)</w:t>
            </w:r>
          </w:p>
        </w:tc>
        <w:tc>
          <w:tcPr>
            <w:tcW w:w="3081" w:type="dxa"/>
            <w:tcBorders>
              <w:top w:val="nil"/>
              <w:left w:val="single" w:sz="4" w:space="0" w:color="auto"/>
              <w:bottom w:val="single" w:sz="4" w:space="0" w:color="auto"/>
              <w:right w:val="single" w:sz="4" w:space="0" w:color="auto"/>
            </w:tcBorders>
          </w:tcPr>
          <w:p w14:paraId="66F00B44" w14:textId="77777777" w:rsidR="00421A0D" w:rsidRPr="00421A0D" w:rsidRDefault="00421A0D">
            <w:pPr>
              <w:kinsoku w:val="0"/>
              <w:overflowPunct w:val="0"/>
              <w:autoSpaceDE/>
              <w:autoSpaceDN/>
              <w:adjustRightInd/>
              <w:textAlignment w:val="baseline"/>
              <w:rPr>
                <w:sz w:val="24"/>
                <w:szCs w:val="24"/>
                <w:lang w:val="en-US"/>
              </w:rPr>
            </w:pPr>
          </w:p>
        </w:tc>
        <w:tc>
          <w:tcPr>
            <w:tcW w:w="3087" w:type="dxa"/>
            <w:tcBorders>
              <w:top w:val="nil"/>
              <w:left w:val="single" w:sz="4" w:space="0" w:color="auto"/>
              <w:bottom w:val="single" w:sz="4" w:space="0" w:color="auto"/>
              <w:right w:val="single" w:sz="4" w:space="0" w:color="auto"/>
            </w:tcBorders>
          </w:tcPr>
          <w:p w14:paraId="21ED1DDA" w14:textId="77777777" w:rsidR="00421A0D" w:rsidRPr="00421A0D" w:rsidRDefault="00421A0D">
            <w:pPr>
              <w:kinsoku w:val="0"/>
              <w:overflowPunct w:val="0"/>
              <w:autoSpaceDE/>
              <w:autoSpaceDN/>
              <w:adjustRightInd/>
              <w:textAlignment w:val="baseline"/>
              <w:rPr>
                <w:sz w:val="24"/>
                <w:szCs w:val="24"/>
                <w:lang w:val="en-US"/>
              </w:rPr>
            </w:pPr>
          </w:p>
        </w:tc>
      </w:tr>
    </w:tbl>
    <w:p w14:paraId="0B3BC262"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0E9CEA45" w14:textId="77777777" w:rsidR="00421A0D" w:rsidRPr="009B07C5" w:rsidRDefault="00421A0D">
      <w:pPr>
        <w:tabs>
          <w:tab w:val="left" w:pos="1440"/>
        </w:tabs>
        <w:kinsoku w:val="0"/>
        <w:overflowPunct w:val="0"/>
        <w:autoSpaceDE/>
        <w:autoSpaceDN/>
        <w:adjustRightInd/>
        <w:spacing w:before="314" w:line="249" w:lineRule="exact"/>
        <w:ind w:left="144"/>
        <w:textAlignment w:val="baseline"/>
        <w:rPr>
          <w:rFonts w:ascii="Arial" w:hAnsi="Arial" w:cs="Arial"/>
          <w:b/>
          <w:bCs/>
          <w:szCs w:val="22"/>
          <w:lang w:val="en-US"/>
        </w:rPr>
      </w:pPr>
      <w:r w:rsidRPr="009B07C5">
        <w:rPr>
          <w:rFonts w:ascii="Arial" w:hAnsi="Arial" w:cs="Arial"/>
          <w:b/>
          <w:bCs/>
          <w:szCs w:val="22"/>
          <w:lang w:val="en-US"/>
        </w:rPr>
        <w:lastRenderedPageBreak/>
        <w:t>3.3.6.4.</w:t>
      </w:r>
      <w:r w:rsidRPr="009B07C5">
        <w:rPr>
          <w:rFonts w:ascii="Arial" w:hAnsi="Arial" w:cs="Arial"/>
          <w:b/>
          <w:bCs/>
          <w:szCs w:val="22"/>
          <w:lang w:val="en-US"/>
        </w:rPr>
        <w:tab/>
        <w:t>Groundwater</w:t>
      </w:r>
    </w:p>
    <w:p w14:paraId="34D4032D" w14:textId="77777777" w:rsidR="00421A0D" w:rsidRPr="009B07C5" w:rsidRDefault="00421A0D">
      <w:pPr>
        <w:kinsoku w:val="0"/>
        <w:overflowPunct w:val="0"/>
        <w:autoSpaceDE/>
        <w:autoSpaceDN/>
        <w:adjustRightInd/>
        <w:spacing w:before="250" w:after="234" w:line="253" w:lineRule="exact"/>
        <w:ind w:left="144" w:right="144"/>
        <w:jc w:val="both"/>
        <w:textAlignment w:val="baseline"/>
        <w:rPr>
          <w:rFonts w:ascii="Arial" w:hAnsi="Arial" w:cs="Arial"/>
          <w:szCs w:val="22"/>
          <w:lang w:val="en-US"/>
        </w:rPr>
      </w:pPr>
      <w:r w:rsidRPr="009B07C5">
        <w:rPr>
          <w:rFonts w:ascii="Arial" w:hAnsi="Arial" w:cs="Arial"/>
          <w:szCs w:val="22"/>
          <w:lang w:val="en-US"/>
        </w:rPr>
        <w:t>Exposure of groundwater may occur as a result of soil exposure which occurs via residues present in sewage sludge after using the product in sewers and via direct (spillages) and disperse release (urine and faeces) after the use of the product in the scenarios in and around buildings, open areas and waste dumps. As an indication for potential groundwater levels, the concentration in soil porewater in the various scenarios was examined. It should be noted that this is a worst-case assumption, neglecting transformation and dilution in deeper soil layers. A summary of the PECs obtained are presented in the table below. The calculated value for the open areas scenario exceeds the EU trigger value of 0.1 µg/L. However this figure is derived from a soil concentration value in a small localised area in the immediate vicinity of the baiting point. When taken in the context of a larger area (field, park, etc.) this figure would be several orders of magnitude lower. The same argument applies to the figure calculated for the in and around buildings scenario which is driven principally by direct release in the vicinity of the baiting point. In addition it must be noted that these two scenarios give a value for groundwater under industrial soil – not agricultural soil as specified by the ESD.</w:t>
      </w:r>
    </w:p>
    <w:tbl>
      <w:tblPr>
        <w:tblW w:w="0" w:type="auto"/>
        <w:tblInd w:w="44" w:type="dxa"/>
        <w:tblLayout w:type="fixed"/>
        <w:tblCellMar>
          <w:left w:w="0" w:type="dxa"/>
          <w:right w:w="0" w:type="dxa"/>
        </w:tblCellMar>
        <w:tblLook w:val="0000" w:firstRow="0" w:lastRow="0" w:firstColumn="0" w:lastColumn="0" w:noHBand="0" w:noVBand="0"/>
      </w:tblPr>
      <w:tblGrid>
        <w:gridCol w:w="2362"/>
        <w:gridCol w:w="1257"/>
        <w:gridCol w:w="1042"/>
        <w:gridCol w:w="1113"/>
        <w:gridCol w:w="1152"/>
        <w:gridCol w:w="956"/>
        <w:gridCol w:w="1372"/>
      </w:tblGrid>
      <w:tr w:rsidR="00421A0D" w14:paraId="4DCE5E83" w14:textId="77777777">
        <w:trPr>
          <w:trHeight w:hRule="exact" w:val="302"/>
        </w:trPr>
        <w:tc>
          <w:tcPr>
            <w:tcW w:w="2362" w:type="dxa"/>
            <w:tcBorders>
              <w:top w:val="single" w:sz="4" w:space="0" w:color="auto"/>
              <w:left w:val="single" w:sz="4" w:space="0" w:color="auto"/>
              <w:bottom w:val="single" w:sz="4" w:space="0" w:color="auto"/>
              <w:right w:val="single" w:sz="4" w:space="0" w:color="auto"/>
            </w:tcBorders>
            <w:shd w:val="solid" w:color="BEBEBE" w:fill="auto"/>
            <w:vAlign w:val="center"/>
          </w:tcPr>
          <w:p w14:paraId="448AB255" w14:textId="77777777" w:rsidR="00421A0D" w:rsidRDefault="00421A0D">
            <w:pPr>
              <w:kinsoku w:val="0"/>
              <w:overflowPunct w:val="0"/>
              <w:autoSpaceDE/>
              <w:autoSpaceDN/>
              <w:adjustRightInd/>
              <w:spacing w:before="42" w:after="17" w:line="229" w:lineRule="exact"/>
              <w:ind w:left="120"/>
              <w:textAlignment w:val="baseline"/>
              <w:rPr>
                <w:b/>
                <w:bCs/>
                <w:color w:val="000000"/>
                <w:spacing w:val="-1"/>
              </w:rPr>
            </w:pPr>
            <w:r>
              <w:rPr>
                <w:b/>
                <w:bCs/>
                <w:color w:val="000000"/>
                <w:spacing w:val="-1"/>
              </w:rPr>
              <w:t>Scenario</w:t>
            </w:r>
          </w:p>
        </w:tc>
        <w:tc>
          <w:tcPr>
            <w:tcW w:w="2299" w:type="dxa"/>
            <w:gridSpan w:val="2"/>
            <w:tcBorders>
              <w:top w:val="single" w:sz="4" w:space="0" w:color="auto"/>
              <w:left w:val="single" w:sz="4" w:space="0" w:color="auto"/>
              <w:bottom w:val="single" w:sz="4" w:space="0" w:color="auto"/>
              <w:right w:val="single" w:sz="4" w:space="0" w:color="auto"/>
            </w:tcBorders>
            <w:shd w:val="solid" w:color="BEBEBE" w:fill="auto"/>
            <w:vAlign w:val="center"/>
          </w:tcPr>
          <w:p w14:paraId="17E850AE" w14:textId="77777777" w:rsidR="00421A0D" w:rsidRDefault="00421A0D">
            <w:pPr>
              <w:kinsoku w:val="0"/>
              <w:overflowPunct w:val="0"/>
              <w:autoSpaceDE/>
              <w:autoSpaceDN/>
              <w:adjustRightInd/>
              <w:spacing w:before="42" w:after="17" w:line="229" w:lineRule="exact"/>
              <w:ind w:right="106"/>
              <w:jc w:val="right"/>
              <w:textAlignment w:val="baseline"/>
              <w:rPr>
                <w:b/>
                <w:bCs/>
                <w:color w:val="000000"/>
              </w:rPr>
            </w:pPr>
            <w:r>
              <w:rPr>
                <w:b/>
                <w:bCs/>
                <w:color w:val="000000"/>
              </w:rPr>
              <w:t>In and around buildings</w:t>
            </w:r>
          </w:p>
        </w:tc>
        <w:tc>
          <w:tcPr>
            <w:tcW w:w="1113" w:type="dxa"/>
            <w:tcBorders>
              <w:top w:val="single" w:sz="4" w:space="0" w:color="auto"/>
              <w:left w:val="single" w:sz="4" w:space="0" w:color="auto"/>
              <w:bottom w:val="single" w:sz="4" w:space="0" w:color="auto"/>
              <w:right w:val="single" w:sz="4" w:space="0" w:color="auto"/>
            </w:tcBorders>
            <w:shd w:val="solid" w:color="BEBEBE" w:fill="auto"/>
            <w:vAlign w:val="center"/>
          </w:tcPr>
          <w:p w14:paraId="466BE8F8" w14:textId="77777777" w:rsidR="00421A0D" w:rsidRDefault="00421A0D">
            <w:pPr>
              <w:kinsoku w:val="0"/>
              <w:overflowPunct w:val="0"/>
              <w:autoSpaceDE/>
              <w:autoSpaceDN/>
              <w:adjustRightInd/>
              <w:spacing w:before="42" w:after="17" w:line="229" w:lineRule="exact"/>
              <w:ind w:right="105"/>
              <w:jc w:val="right"/>
              <w:textAlignment w:val="baseline"/>
              <w:rPr>
                <w:b/>
                <w:bCs/>
                <w:color w:val="000000"/>
              </w:rPr>
            </w:pPr>
            <w:r>
              <w:rPr>
                <w:b/>
                <w:bCs/>
                <w:color w:val="000000"/>
              </w:rPr>
              <w:t>Open area</w:t>
            </w:r>
          </w:p>
        </w:tc>
        <w:tc>
          <w:tcPr>
            <w:tcW w:w="2108" w:type="dxa"/>
            <w:gridSpan w:val="2"/>
            <w:tcBorders>
              <w:top w:val="single" w:sz="4" w:space="0" w:color="auto"/>
              <w:left w:val="single" w:sz="4" w:space="0" w:color="auto"/>
              <w:bottom w:val="single" w:sz="4" w:space="0" w:color="auto"/>
              <w:right w:val="single" w:sz="4" w:space="0" w:color="auto"/>
            </w:tcBorders>
            <w:shd w:val="solid" w:color="BEBEBE" w:fill="auto"/>
            <w:vAlign w:val="center"/>
          </w:tcPr>
          <w:p w14:paraId="34D5500E" w14:textId="77777777" w:rsidR="00421A0D" w:rsidRDefault="00421A0D">
            <w:pPr>
              <w:kinsoku w:val="0"/>
              <w:overflowPunct w:val="0"/>
              <w:autoSpaceDE/>
              <w:autoSpaceDN/>
              <w:adjustRightInd/>
              <w:spacing w:before="42" w:after="17" w:line="229" w:lineRule="exact"/>
              <w:ind w:right="830"/>
              <w:jc w:val="right"/>
              <w:textAlignment w:val="baseline"/>
              <w:rPr>
                <w:b/>
                <w:bCs/>
                <w:color w:val="000000"/>
              </w:rPr>
            </w:pPr>
            <w:r>
              <w:rPr>
                <w:b/>
                <w:bCs/>
                <w:color w:val="000000"/>
              </w:rPr>
              <w:t>Waste dumps</w:t>
            </w:r>
          </w:p>
        </w:tc>
        <w:tc>
          <w:tcPr>
            <w:tcW w:w="1372" w:type="dxa"/>
            <w:tcBorders>
              <w:top w:val="single" w:sz="4" w:space="0" w:color="auto"/>
              <w:left w:val="single" w:sz="4" w:space="0" w:color="auto"/>
              <w:bottom w:val="single" w:sz="4" w:space="0" w:color="auto"/>
              <w:right w:val="single" w:sz="4" w:space="0" w:color="auto"/>
            </w:tcBorders>
            <w:shd w:val="solid" w:color="BEBEBE" w:fill="auto"/>
            <w:vAlign w:val="center"/>
          </w:tcPr>
          <w:p w14:paraId="766CFA61" w14:textId="77777777" w:rsidR="00421A0D" w:rsidRDefault="00421A0D">
            <w:pPr>
              <w:kinsoku w:val="0"/>
              <w:overflowPunct w:val="0"/>
              <w:autoSpaceDE/>
              <w:autoSpaceDN/>
              <w:adjustRightInd/>
              <w:spacing w:before="42" w:after="17" w:line="229" w:lineRule="exact"/>
              <w:ind w:right="110"/>
              <w:jc w:val="right"/>
              <w:textAlignment w:val="baseline"/>
              <w:rPr>
                <w:b/>
                <w:bCs/>
                <w:color w:val="000000"/>
              </w:rPr>
            </w:pPr>
            <w:r>
              <w:rPr>
                <w:b/>
                <w:bCs/>
                <w:color w:val="000000"/>
              </w:rPr>
              <w:t>Sewer system</w:t>
            </w:r>
          </w:p>
        </w:tc>
      </w:tr>
      <w:tr w:rsidR="00421A0D" w14:paraId="504423A8" w14:textId="77777777">
        <w:trPr>
          <w:trHeight w:hRule="exact" w:val="298"/>
        </w:trPr>
        <w:tc>
          <w:tcPr>
            <w:tcW w:w="2362" w:type="dxa"/>
            <w:tcBorders>
              <w:top w:val="single" w:sz="4" w:space="0" w:color="auto"/>
              <w:left w:val="single" w:sz="4" w:space="0" w:color="auto"/>
              <w:bottom w:val="single" w:sz="4" w:space="0" w:color="auto"/>
              <w:right w:val="single" w:sz="4" w:space="0" w:color="auto"/>
            </w:tcBorders>
            <w:shd w:val="solid" w:color="BEBEBE" w:fill="auto"/>
          </w:tcPr>
          <w:p w14:paraId="010CAA6D" w14:textId="77777777" w:rsidR="00421A0D" w:rsidRDefault="00421A0D">
            <w:pPr>
              <w:kinsoku w:val="0"/>
              <w:overflowPunct w:val="0"/>
              <w:autoSpaceDE/>
              <w:autoSpaceDN/>
              <w:adjustRightInd/>
              <w:textAlignment w:val="baseline"/>
              <w:rPr>
                <w:sz w:val="24"/>
                <w:szCs w:val="24"/>
              </w:rPr>
            </w:pPr>
          </w:p>
        </w:tc>
        <w:tc>
          <w:tcPr>
            <w:tcW w:w="1257" w:type="dxa"/>
            <w:tcBorders>
              <w:top w:val="single" w:sz="4" w:space="0" w:color="auto"/>
              <w:left w:val="single" w:sz="4" w:space="0" w:color="auto"/>
              <w:bottom w:val="single" w:sz="4" w:space="0" w:color="auto"/>
              <w:right w:val="single" w:sz="4" w:space="0" w:color="auto"/>
            </w:tcBorders>
            <w:shd w:val="solid" w:color="BEBEBE" w:fill="auto"/>
            <w:vAlign w:val="center"/>
          </w:tcPr>
          <w:p w14:paraId="5DF2BB1D" w14:textId="77777777" w:rsidR="00421A0D" w:rsidRDefault="00421A0D">
            <w:pPr>
              <w:kinsoku w:val="0"/>
              <w:overflowPunct w:val="0"/>
              <w:autoSpaceDE/>
              <w:autoSpaceDN/>
              <w:adjustRightInd/>
              <w:spacing w:before="43" w:after="16" w:line="229" w:lineRule="exact"/>
              <w:ind w:right="196"/>
              <w:jc w:val="right"/>
              <w:textAlignment w:val="baseline"/>
              <w:rPr>
                <w:b/>
                <w:bCs/>
                <w:color w:val="000000"/>
              </w:rPr>
            </w:pPr>
            <w:r>
              <w:rPr>
                <w:b/>
                <w:bCs/>
                <w:color w:val="000000"/>
              </w:rPr>
              <w:t>Worst case</w:t>
            </w:r>
          </w:p>
        </w:tc>
        <w:tc>
          <w:tcPr>
            <w:tcW w:w="1042" w:type="dxa"/>
            <w:tcBorders>
              <w:top w:val="single" w:sz="4" w:space="0" w:color="auto"/>
              <w:left w:val="single" w:sz="4" w:space="0" w:color="auto"/>
              <w:bottom w:val="single" w:sz="4" w:space="0" w:color="auto"/>
              <w:right w:val="single" w:sz="4" w:space="0" w:color="auto"/>
            </w:tcBorders>
            <w:shd w:val="solid" w:color="BEBEBE" w:fill="auto"/>
            <w:vAlign w:val="center"/>
          </w:tcPr>
          <w:p w14:paraId="4401251F" w14:textId="77777777" w:rsidR="00421A0D" w:rsidRDefault="00421A0D">
            <w:pPr>
              <w:kinsoku w:val="0"/>
              <w:overflowPunct w:val="0"/>
              <w:autoSpaceDE/>
              <w:autoSpaceDN/>
              <w:adjustRightInd/>
              <w:spacing w:before="43" w:after="16" w:line="229" w:lineRule="exact"/>
              <w:ind w:right="116"/>
              <w:jc w:val="right"/>
              <w:textAlignment w:val="baseline"/>
              <w:rPr>
                <w:b/>
                <w:bCs/>
                <w:color w:val="000000"/>
              </w:rPr>
            </w:pPr>
            <w:r>
              <w:rPr>
                <w:b/>
                <w:bCs/>
                <w:color w:val="000000"/>
              </w:rPr>
              <w:t>Realistic</w:t>
            </w:r>
          </w:p>
        </w:tc>
        <w:tc>
          <w:tcPr>
            <w:tcW w:w="1113" w:type="dxa"/>
            <w:tcBorders>
              <w:top w:val="single" w:sz="4" w:space="0" w:color="auto"/>
              <w:left w:val="single" w:sz="4" w:space="0" w:color="auto"/>
              <w:bottom w:val="single" w:sz="4" w:space="0" w:color="auto"/>
              <w:right w:val="single" w:sz="4" w:space="0" w:color="auto"/>
            </w:tcBorders>
            <w:shd w:val="solid" w:color="BEBEBE" w:fill="auto"/>
          </w:tcPr>
          <w:p w14:paraId="7AF9F68B" w14:textId="77777777" w:rsidR="00421A0D" w:rsidRDefault="00421A0D">
            <w:pPr>
              <w:kinsoku w:val="0"/>
              <w:overflowPunct w:val="0"/>
              <w:autoSpaceDE/>
              <w:autoSpaceDN/>
              <w:adjustRightInd/>
              <w:textAlignment w:val="baseline"/>
              <w:rPr>
                <w:sz w:val="24"/>
                <w:szCs w:val="24"/>
              </w:rPr>
            </w:pPr>
          </w:p>
        </w:tc>
        <w:tc>
          <w:tcPr>
            <w:tcW w:w="1152" w:type="dxa"/>
            <w:tcBorders>
              <w:top w:val="single" w:sz="4" w:space="0" w:color="auto"/>
              <w:left w:val="single" w:sz="4" w:space="0" w:color="auto"/>
              <w:bottom w:val="single" w:sz="4" w:space="0" w:color="auto"/>
              <w:right w:val="single" w:sz="4" w:space="0" w:color="auto"/>
            </w:tcBorders>
            <w:shd w:val="solid" w:color="BEBEBE" w:fill="auto"/>
            <w:vAlign w:val="center"/>
          </w:tcPr>
          <w:p w14:paraId="62741BFE" w14:textId="77777777" w:rsidR="00421A0D" w:rsidRDefault="00421A0D">
            <w:pPr>
              <w:kinsoku w:val="0"/>
              <w:overflowPunct w:val="0"/>
              <w:autoSpaceDE/>
              <w:autoSpaceDN/>
              <w:adjustRightInd/>
              <w:spacing w:before="43" w:after="16" w:line="229" w:lineRule="exact"/>
              <w:ind w:right="110"/>
              <w:jc w:val="right"/>
              <w:textAlignment w:val="baseline"/>
              <w:rPr>
                <w:b/>
                <w:bCs/>
                <w:color w:val="000000"/>
              </w:rPr>
            </w:pPr>
            <w:r>
              <w:rPr>
                <w:b/>
                <w:bCs/>
                <w:color w:val="000000"/>
              </w:rPr>
              <w:t>Worst case</w:t>
            </w:r>
          </w:p>
        </w:tc>
        <w:tc>
          <w:tcPr>
            <w:tcW w:w="956" w:type="dxa"/>
            <w:tcBorders>
              <w:top w:val="single" w:sz="4" w:space="0" w:color="auto"/>
              <w:left w:val="single" w:sz="4" w:space="0" w:color="auto"/>
              <w:bottom w:val="single" w:sz="4" w:space="0" w:color="auto"/>
              <w:right w:val="single" w:sz="4" w:space="0" w:color="auto"/>
            </w:tcBorders>
            <w:shd w:val="solid" w:color="BEBEBE" w:fill="auto"/>
            <w:vAlign w:val="center"/>
          </w:tcPr>
          <w:p w14:paraId="1B62D5E3" w14:textId="77777777" w:rsidR="00421A0D" w:rsidRDefault="00421A0D">
            <w:pPr>
              <w:kinsoku w:val="0"/>
              <w:overflowPunct w:val="0"/>
              <w:autoSpaceDE/>
              <w:autoSpaceDN/>
              <w:adjustRightInd/>
              <w:spacing w:before="43" w:after="16" w:line="229" w:lineRule="exact"/>
              <w:jc w:val="center"/>
              <w:textAlignment w:val="baseline"/>
              <w:rPr>
                <w:b/>
                <w:bCs/>
                <w:color w:val="000000"/>
              </w:rPr>
            </w:pPr>
            <w:r>
              <w:rPr>
                <w:b/>
                <w:bCs/>
                <w:color w:val="000000"/>
              </w:rPr>
              <w:t>Realistic</w:t>
            </w:r>
          </w:p>
        </w:tc>
        <w:tc>
          <w:tcPr>
            <w:tcW w:w="1372" w:type="dxa"/>
            <w:tcBorders>
              <w:top w:val="single" w:sz="4" w:space="0" w:color="auto"/>
              <w:left w:val="single" w:sz="4" w:space="0" w:color="auto"/>
              <w:bottom w:val="single" w:sz="4" w:space="0" w:color="auto"/>
              <w:right w:val="single" w:sz="4" w:space="0" w:color="auto"/>
            </w:tcBorders>
            <w:shd w:val="solid" w:color="BEBEBE" w:fill="auto"/>
          </w:tcPr>
          <w:p w14:paraId="39B42D8C" w14:textId="77777777" w:rsidR="00421A0D" w:rsidRDefault="00421A0D">
            <w:pPr>
              <w:kinsoku w:val="0"/>
              <w:overflowPunct w:val="0"/>
              <w:autoSpaceDE/>
              <w:autoSpaceDN/>
              <w:adjustRightInd/>
              <w:textAlignment w:val="baseline"/>
              <w:rPr>
                <w:sz w:val="24"/>
                <w:szCs w:val="24"/>
              </w:rPr>
            </w:pPr>
          </w:p>
        </w:tc>
      </w:tr>
      <w:tr w:rsidR="00421A0D" w14:paraId="30A7FB2F" w14:textId="77777777">
        <w:trPr>
          <w:trHeight w:hRule="exact" w:val="303"/>
        </w:trPr>
        <w:tc>
          <w:tcPr>
            <w:tcW w:w="2362" w:type="dxa"/>
            <w:tcBorders>
              <w:top w:val="single" w:sz="4" w:space="0" w:color="auto"/>
              <w:left w:val="single" w:sz="4" w:space="0" w:color="auto"/>
              <w:bottom w:val="single" w:sz="4" w:space="0" w:color="auto"/>
              <w:right w:val="single" w:sz="4" w:space="0" w:color="auto"/>
            </w:tcBorders>
            <w:vAlign w:val="center"/>
          </w:tcPr>
          <w:p w14:paraId="6118CF07" w14:textId="77777777" w:rsidR="00421A0D" w:rsidRDefault="00421A0D">
            <w:pPr>
              <w:kinsoku w:val="0"/>
              <w:overflowPunct w:val="0"/>
              <w:autoSpaceDE/>
              <w:autoSpaceDN/>
              <w:adjustRightInd/>
              <w:spacing w:before="42" w:after="22" w:line="229" w:lineRule="exact"/>
              <w:ind w:left="120"/>
              <w:textAlignment w:val="baseline"/>
              <w:rPr>
                <w:b/>
                <w:bCs/>
              </w:rPr>
            </w:pPr>
            <w:r>
              <w:rPr>
                <w:b/>
                <w:bCs/>
              </w:rPr>
              <w:t>PEC groundwater (mg/l)</w:t>
            </w:r>
          </w:p>
        </w:tc>
        <w:tc>
          <w:tcPr>
            <w:tcW w:w="1257" w:type="dxa"/>
            <w:tcBorders>
              <w:top w:val="single" w:sz="4" w:space="0" w:color="auto"/>
              <w:left w:val="single" w:sz="4" w:space="0" w:color="auto"/>
              <w:bottom w:val="single" w:sz="4" w:space="0" w:color="auto"/>
              <w:right w:val="single" w:sz="4" w:space="0" w:color="auto"/>
            </w:tcBorders>
            <w:vAlign w:val="center"/>
          </w:tcPr>
          <w:p w14:paraId="0FCB2812" w14:textId="77777777" w:rsidR="00421A0D" w:rsidRDefault="00421A0D">
            <w:pPr>
              <w:kinsoku w:val="0"/>
              <w:overflowPunct w:val="0"/>
              <w:autoSpaceDE/>
              <w:autoSpaceDN/>
              <w:adjustRightInd/>
              <w:spacing w:before="38" w:after="27" w:line="228" w:lineRule="exact"/>
              <w:ind w:right="106"/>
              <w:jc w:val="right"/>
              <w:textAlignment w:val="baseline"/>
            </w:pPr>
            <w:r>
              <w:t>2.55E-04</w:t>
            </w:r>
          </w:p>
        </w:tc>
        <w:tc>
          <w:tcPr>
            <w:tcW w:w="1042" w:type="dxa"/>
            <w:tcBorders>
              <w:top w:val="single" w:sz="4" w:space="0" w:color="auto"/>
              <w:left w:val="single" w:sz="4" w:space="0" w:color="auto"/>
              <w:bottom w:val="single" w:sz="4" w:space="0" w:color="auto"/>
              <w:right w:val="single" w:sz="4" w:space="0" w:color="auto"/>
            </w:tcBorders>
            <w:vAlign w:val="center"/>
          </w:tcPr>
          <w:p w14:paraId="7FCCFCEC" w14:textId="77777777" w:rsidR="00421A0D" w:rsidRDefault="00421A0D">
            <w:pPr>
              <w:kinsoku w:val="0"/>
              <w:overflowPunct w:val="0"/>
              <w:autoSpaceDE/>
              <w:autoSpaceDN/>
              <w:adjustRightInd/>
              <w:spacing w:before="38" w:after="27" w:line="228" w:lineRule="exact"/>
              <w:ind w:right="116"/>
              <w:jc w:val="right"/>
              <w:textAlignment w:val="baseline"/>
              <w:rPr>
                <w:spacing w:val="-1"/>
              </w:rPr>
            </w:pPr>
            <w:r>
              <w:rPr>
                <w:spacing w:val="-1"/>
              </w:rPr>
              <w:t>5.30E-05</w:t>
            </w:r>
          </w:p>
        </w:tc>
        <w:tc>
          <w:tcPr>
            <w:tcW w:w="1113" w:type="dxa"/>
            <w:tcBorders>
              <w:top w:val="single" w:sz="4" w:space="0" w:color="auto"/>
              <w:left w:val="single" w:sz="4" w:space="0" w:color="auto"/>
              <w:bottom w:val="single" w:sz="4" w:space="0" w:color="auto"/>
              <w:right w:val="single" w:sz="4" w:space="0" w:color="auto"/>
            </w:tcBorders>
            <w:vAlign w:val="center"/>
          </w:tcPr>
          <w:p w14:paraId="760FE763" w14:textId="77777777" w:rsidR="00421A0D" w:rsidRDefault="00421A0D">
            <w:pPr>
              <w:kinsoku w:val="0"/>
              <w:overflowPunct w:val="0"/>
              <w:autoSpaceDE/>
              <w:autoSpaceDN/>
              <w:adjustRightInd/>
              <w:spacing w:before="38" w:after="27" w:line="228" w:lineRule="exact"/>
              <w:ind w:right="105"/>
              <w:jc w:val="right"/>
              <w:textAlignment w:val="baseline"/>
            </w:pPr>
            <w:r>
              <w:t>9.43E-04</w:t>
            </w:r>
          </w:p>
        </w:tc>
        <w:tc>
          <w:tcPr>
            <w:tcW w:w="1152" w:type="dxa"/>
            <w:tcBorders>
              <w:top w:val="single" w:sz="4" w:space="0" w:color="auto"/>
              <w:left w:val="single" w:sz="4" w:space="0" w:color="auto"/>
              <w:bottom w:val="single" w:sz="4" w:space="0" w:color="auto"/>
              <w:right w:val="single" w:sz="4" w:space="0" w:color="auto"/>
            </w:tcBorders>
            <w:vAlign w:val="center"/>
          </w:tcPr>
          <w:p w14:paraId="5B2CB254" w14:textId="77777777" w:rsidR="00421A0D" w:rsidRDefault="00421A0D">
            <w:pPr>
              <w:kinsoku w:val="0"/>
              <w:overflowPunct w:val="0"/>
              <w:autoSpaceDE/>
              <w:autoSpaceDN/>
              <w:adjustRightInd/>
              <w:spacing w:before="38" w:after="27" w:line="228" w:lineRule="exact"/>
              <w:ind w:right="110"/>
              <w:jc w:val="right"/>
              <w:textAlignment w:val="baseline"/>
            </w:pPr>
            <w:r>
              <w:t>4.45E-05</w:t>
            </w:r>
          </w:p>
        </w:tc>
        <w:tc>
          <w:tcPr>
            <w:tcW w:w="956" w:type="dxa"/>
            <w:tcBorders>
              <w:top w:val="single" w:sz="4" w:space="0" w:color="auto"/>
              <w:left w:val="single" w:sz="4" w:space="0" w:color="auto"/>
              <w:bottom w:val="single" w:sz="4" w:space="0" w:color="auto"/>
              <w:right w:val="single" w:sz="4" w:space="0" w:color="auto"/>
            </w:tcBorders>
            <w:vAlign w:val="center"/>
          </w:tcPr>
          <w:p w14:paraId="5CC239F9" w14:textId="77777777" w:rsidR="00421A0D" w:rsidRDefault="00421A0D">
            <w:pPr>
              <w:kinsoku w:val="0"/>
              <w:overflowPunct w:val="0"/>
              <w:autoSpaceDE/>
              <w:autoSpaceDN/>
              <w:adjustRightInd/>
              <w:spacing w:before="38" w:after="27" w:line="228" w:lineRule="exact"/>
              <w:jc w:val="center"/>
              <w:textAlignment w:val="baseline"/>
              <w:rPr>
                <w:spacing w:val="-2"/>
              </w:rPr>
            </w:pPr>
            <w:r>
              <w:rPr>
                <w:spacing w:val="-2"/>
              </w:rPr>
              <w:t>1.11E-05</w:t>
            </w:r>
          </w:p>
        </w:tc>
        <w:tc>
          <w:tcPr>
            <w:tcW w:w="1372" w:type="dxa"/>
            <w:tcBorders>
              <w:top w:val="single" w:sz="4" w:space="0" w:color="auto"/>
              <w:left w:val="single" w:sz="4" w:space="0" w:color="auto"/>
              <w:bottom w:val="single" w:sz="4" w:space="0" w:color="auto"/>
              <w:right w:val="single" w:sz="4" w:space="0" w:color="auto"/>
            </w:tcBorders>
            <w:vAlign w:val="center"/>
          </w:tcPr>
          <w:p w14:paraId="2236F028" w14:textId="77777777" w:rsidR="00421A0D" w:rsidRDefault="00421A0D">
            <w:pPr>
              <w:kinsoku w:val="0"/>
              <w:overflowPunct w:val="0"/>
              <w:autoSpaceDE/>
              <w:autoSpaceDN/>
              <w:adjustRightInd/>
              <w:spacing w:before="38" w:after="27" w:line="228" w:lineRule="exact"/>
              <w:ind w:right="110"/>
              <w:jc w:val="right"/>
              <w:textAlignment w:val="baseline"/>
            </w:pPr>
            <w:r>
              <w:t>4.09E-07</w:t>
            </w:r>
          </w:p>
        </w:tc>
      </w:tr>
    </w:tbl>
    <w:p w14:paraId="375C0CF2" w14:textId="77777777" w:rsidR="00421A0D" w:rsidRDefault="00421A0D">
      <w:pPr>
        <w:kinsoku w:val="0"/>
        <w:overflowPunct w:val="0"/>
        <w:autoSpaceDE/>
        <w:autoSpaceDN/>
        <w:adjustRightInd/>
        <w:spacing w:after="245" w:line="20" w:lineRule="exact"/>
        <w:ind w:left="38" w:right="38"/>
        <w:textAlignment w:val="baseline"/>
        <w:rPr>
          <w:sz w:val="24"/>
          <w:szCs w:val="24"/>
        </w:rPr>
      </w:pPr>
    </w:p>
    <w:p w14:paraId="616975B5" w14:textId="77777777" w:rsidR="00421A0D" w:rsidRPr="009B07C5" w:rsidRDefault="00421A0D">
      <w:pPr>
        <w:tabs>
          <w:tab w:val="left" w:pos="1440"/>
        </w:tabs>
        <w:kinsoku w:val="0"/>
        <w:overflowPunct w:val="0"/>
        <w:autoSpaceDE/>
        <w:autoSpaceDN/>
        <w:adjustRightInd/>
        <w:spacing w:before="4" w:line="249" w:lineRule="exact"/>
        <w:ind w:left="144"/>
        <w:textAlignment w:val="baseline"/>
        <w:rPr>
          <w:rFonts w:ascii="Arial" w:hAnsi="Arial" w:cs="Arial"/>
          <w:b/>
          <w:bCs/>
        </w:rPr>
      </w:pPr>
      <w:r w:rsidRPr="009B07C5">
        <w:rPr>
          <w:rFonts w:ascii="Arial" w:hAnsi="Arial" w:cs="Arial"/>
          <w:b/>
          <w:bCs/>
        </w:rPr>
        <w:t>3.3.6.5.</w:t>
      </w:r>
      <w:r w:rsidRPr="009B07C5">
        <w:rPr>
          <w:rFonts w:ascii="Arial" w:hAnsi="Arial" w:cs="Arial"/>
          <w:b/>
          <w:bCs/>
        </w:rPr>
        <w:tab/>
        <w:t>Primary &amp; Secondary poisoning</w:t>
      </w:r>
    </w:p>
    <w:p w14:paraId="25D579C5" w14:textId="77777777" w:rsidR="00421A0D" w:rsidRPr="009B07C5" w:rsidRDefault="00421A0D">
      <w:pPr>
        <w:kinsoku w:val="0"/>
        <w:overflowPunct w:val="0"/>
        <w:autoSpaceDE/>
        <w:autoSpaceDN/>
        <w:adjustRightInd/>
        <w:spacing w:before="249" w:line="253" w:lineRule="exact"/>
        <w:ind w:left="144" w:right="144"/>
        <w:jc w:val="both"/>
        <w:textAlignment w:val="baseline"/>
        <w:rPr>
          <w:rFonts w:ascii="Arial" w:hAnsi="Arial" w:cs="Arial"/>
          <w:lang w:val="en-US"/>
        </w:rPr>
      </w:pPr>
      <w:r w:rsidRPr="009B07C5">
        <w:rPr>
          <w:rFonts w:ascii="Arial" w:hAnsi="Arial" w:cs="Arial"/>
          <w:lang w:val="en-US"/>
        </w:rPr>
        <w:t>Detailed explanations and calculations for primary and secondary poisoning are found in Annex VI of this PAR.</w:t>
      </w:r>
    </w:p>
    <w:p w14:paraId="09AD4C51" w14:textId="77777777" w:rsidR="00421A0D" w:rsidRPr="009B07C5" w:rsidRDefault="00421A0D">
      <w:pPr>
        <w:kinsoku w:val="0"/>
        <w:overflowPunct w:val="0"/>
        <w:autoSpaceDE/>
        <w:autoSpaceDN/>
        <w:adjustRightInd/>
        <w:spacing w:before="248" w:line="253" w:lineRule="exact"/>
        <w:ind w:left="144" w:right="144"/>
        <w:jc w:val="both"/>
        <w:textAlignment w:val="baseline"/>
        <w:rPr>
          <w:rFonts w:ascii="Arial" w:hAnsi="Arial" w:cs="Arial"/>
          <w:lang w:val="en-US"/>
        </w:rPr>
      </w:pPr>
      <w:r w:rsidRPr="009B07C5">
        <w:rPr>
          <w:rFonts w:ascii="Arial" w:hAnsi="Arial" w:cs="Arial"/>
          <w:lang w:val="en-US"/>
        </w:rPr>
        <w:t>The PNEC values are determined from the results presented in the Bromadiolone CAR and are also represented in the hazard assessment section in this section of the PAR.</w:t>
      </w:r>
    </w:p>
    <w:p w14:paraId="5855796B" w14:textId="77777777" w:rsidR="00421A0D" w:rsidRPr="009B07C5" w:rsidRDefault="00421A0D">
      <w:pPr>
        <w:kinsoku w:val="0"/>
        <w:overflowPunct w:val="0"/>
        <w:autoSpaceDE/>
        <w:autoSpaceDN/>
        <w:adjustRightInd/>
        <w:spacing w:before="264" w:line="233" w:lineRule="exact"/>
        <w:ind w:left="144"/>
        <w:textAlignment w:val="baseline"/>
        <w:rPr>
          <w:rFonts w:ascii="Arial" w:hAnsi="Arial" w:cs="Arial"/>
          <w:b/>
          <w:bCs/>
          <w:lang w:val="en-US"/>
        </w:rPr>
      </w:pPr>
      <w:r w:rsidRPr="009B07C5">
        <w:rPr>
          <w:rFonts w:ascii="Arial" w:hAnsi="Arial" w:cs="Arial"/>
          <w:b/>
          <w:bCs/>
          <w:lang w:val="en-US"/>
        </w:rPr>
        <w:t>PNECoral values for birds and mammals exposed to Bromadiolone</w:t>
      </w:r>
    </w:p>
    <w:tbl>
      <w:tblPr>
        <w:tblW w:w="0" w:type="auto"/>
        <w:tblInd w:w="43" w:type="dxa"/>
        <w:tblLayout w:type="fixed"/>
        <w:tblCellMar>
          <w:left w:w="0" w:type="dxa"/>
          <w:right w:w="0" w:type="dxa"/>
        </w:tblCellMar>
        <w:tblLook w:val="0000" w:firstRow="0" w:lastRow="0" w:firstColumn="0" w:lastColumn="0" w:noHBand="0" w:noVBand="0"/>
      </w:tblPr>
      <w:tblGrid>
        <w:gridCol w:w="1080"/>
        <w:gridCol w:w="1848"/>
        <w:gridCol w:w="1752"/>
        <w:gridCol w:w="1349"/>
        <w:gridCol w:w="1617"/>
        <w:gridCol w:w="1608"/>
      </w:tblGrid>
      <w:tr w:rsidR="00421A0D" w:rsidRPr="004E1BC5" w14:paraId="16F72F1C" w14:textId="77777777">
        <w:trPr>
          <w:trHeight w:hRule="exact" w:val="811"/>
        </w:trPr>
        <w:tc>
          <w:tcPr>
            <w:tcW w:w="1080" w:type="dxa"/>
            <w:tcBorders>
              <w:top w:val="single" w:sz="4" w:space="0" w:color="auto"/>
              <w:left w:val="single" w:sz="4" w:space="0" w:color="auto"/>
              <w:bottom w:val="single" w:sz="4" w:space="0" w:color="auto"/>
              <w:right w:val="single" w:sz="4" w:space="0" w:color="auto"/>
            </w:tcBorders>
            <w:shd w:val="solid" w:color="BEBEBE" w:fill="auto"/>
          </w:tcPr>
          <w:p w14:paraId="621FEE56" w14:textId="77777777" w:rsidR="00421A0D" w:rsidRDefault="00421A0D">
            <w:pPr>
              <w:kinsoku w:val="0"/>
              <w:overflowPunct w:val="0"/>
              <w:autoSpaceDE/>
              <w:autoSpaceDN/>
              <w:adjustRightInd/>
              <w:spacing w:before="123" w:after="151" w:line="264" w:lineRule="exact"/>
              <w:ind w:left="108"/>
              <w:textAlignment w:val="baseline"/>
              <w:rPr>
                <w:b/>
                <w:bCs/>
                <w:color w:val="000000"/>
              </w:rPr>
            </w:pPr>
            <w:r>
              <w:rPr>
                <w:b/>
                <w:bCs/>
                <w:color w:val="000000"/>
              </w:rPr>
              <w:t>Organism group</w:t>
            </w:r>
          </w:p>
        </w:tc>
        <w:tc>
          <w:tcPr>
            <w:tcW w:w="1848" w:type="dxa"/>
            <w:tcBorders>
              <w:top w:val="single" w:sz="4" w:space="0" w:color="auto"/>
              <w:left w:val="single" w:sz="4" w:space="0" w:color="auto"/>
              <w:bottom w:val="single" w:sz="4" w:space="0" w:color="auto"/>
              <w:right w:val="single" w:sz="4" w:space="0" w:color="auto"/>
            </w:tcBorders>
            <w:shd w:val="solid" w:color="BEBEBE" w:fill="auto"/>
            <w:vAlign w:val="center"/>
          </w:tcPr>
          <w:p w14:paraId="7E074BBB" w14:textId="77777777" w:rsidR="00421A0D" w:rsidRDefault="00421A0D">
            <w:pPr>
              <w:kinsoku w:val="0"/>
              <w:overflowPunct w:val="0"/>
              <w:autoSpaceDE/>
              <w:autoSpaceDN/>
              <w:adjustRightInd/>
              <w:spacing w:before="287" w:after="286" w:line="229" w:lineRule="exact"/>
              <w:ind w:right="360"/>
              <w:jc w:val="right"/>
              <w:textAlignment w:val="baseline"/>
              <w:rPr>
                <w:b/>
                <w:bCs/>
                <w:color w:val="000000"/>
              </w:rPr>
            </w:pPr>
            <w:r>
              <w:rPr>
                <w:b/>
                <w:bCs/>
                <w:color w:val="000000"/>
              </w:rPr>
              <w:t>Species / test</w:t>
            </w:r>
          </w:p>
        </w:tc>
        <w:tc>
          <w:tcPr>
            <w:tcW w:w="1752" w:type="dxa"/>
            <w:tcBorders>
              <w:top w:val="single" w:sz="4" w:space="0" w:color="auto"/>
              <w:left w:val="single" w:sz="4" w:space="0" w:color="auto"/>
              <w:bottom w:val="single" w:sz="4" w:space="0" w:color="auto"/>
              <w:right w:val="single" w:sz="4" w:space="0" w:color="auto"/>
            </w:tcBorders>
            <w:shd w:val="solid" w:color="BEBEBE" w:fill="auto"/>
            <w:vAlign w:val="center"/>
          </w:tcPr>
          <w:p w14:paraId="78F133C0" w14:textId="77777777" w:rsidR="00421A0D" w:rsidRDefault="00421A0D">
            <w:pPr>
              <w:kinsoku w:val="0"/>
              <w:overflowPunct w:val="0"/>
              <w:autoSpaceDE/>
              <w:autoSpaceDN/>
              <w:adjustRightInd/>
              <w:spacing w:before="275" w:after="252" w:line="275" w:lineRule="exact"/>
              <w:ind w:right="543"/>
              <w:jc w:val="right"/>
              <w:textAlignment w:val="baseline"/>
              <w:rPr>
                <w:b/>
                <w:bCs/>
                <w:color w:val="000000"/>
                <w:spacing w:val="-4"/>
                <w:sz w:val="13"/>
                <w:szCs w:val="13"/>
              </w:rPr>
            </w:pPr>
            <w:r>
              <w:rPr>
                <w:b/>
                <w:bCs/>
                <w:color w:val="000000"/>
                <w:spacing w:val="-4"/>
              </w:rPr>
              <w:t>Results</w:t>
            </w:r>
            <w:r>
              <w:rPr>
                <w:b/>
                <w:bCs/>
                <w:color w:val="000000"/>
                <w:spacing w:val="-4"/>
                <w:vertAlign w:val="superscript"/>
              </w:rPr>
              <w:t>1</w:t>
            </w:r>
          </w:p>
        </w:tc>
        <w:tc>
          <w:tcPr>
            <w:tcW w:w="1349" w:type="dxa"/>
            <w:tcBorders>
              <w:top w:val="single" w:sz="4" w:space="0" w:color="auto"/>
              <w:left w:val="single" w:sz="4" w:space="0" w:color="auto"/>
              <w:bottom w:val="single" w:sz="4" w:space="0" w:color="auto"/>
              <w:right w:val="single" w:sz="4" w:space="0" w:color="auto"/>
            </w:tcBorders>
            <w:shd w:val="solid" w:color="BEBEBE" w:fill="auto"/>
          </w:tcPr>
          <w:p w14:paraId="585B3F77" w14:textId="77777777" w:rsidR="00421A0D" w:rsidRDefault="00421A0D">
            <w:pPr>
              <w:kinsoku w:val="0"/>
              <w:overflowPunct w:val="0"/>
              <w:autoSpaceDE/>
              <w:autoSpaceDN/>
              <w:adjustRightInd/>
              <w:spacing w:before="123" w:after="151" w:line="264" w:lineRule="exact"/>
              <w:jc w:val="center"/>
              <w:textAlignment w:val="baseline"/>
              <w:rPr>
                <w:b/>
                <w:bCs/>
                <w:color w:val="000000"/>
              </w:rPr>
            </w:pPr>
            <w:r>
              <w:rPr>
                <w:b/>
                <w:bCs/>
                <w:color w:val="000000"/>
              </w:rPr>
              <w:t>Assessment</w:t>
            </w:r>
            <w:r>
              <w:rPr>
                <w:b/>
                <w:bCs/>
                <w:color w:val="000000"/>
              </w:rPr>
              <w:br/>
              <w:t>factor</w:t>
            </w:r>
          </w:p>
        </w:tc>
        <w:tc>
          <w:tcPr>
            <w:tcW w:w="1617" w:type="dxa"/>
            <w:tcBorders>
              <w:top w:val="single" w:sz="4" w:space="0" w:color="auto"/>
              <w:left w:val="single" w:sz="4" w:space="0" w:color="auto"/>
              <w:bottom w:val="single" w:sz="4" w:space="0" w:color="auto"/>
              <w:right w:val="single" w:sz="4" w:space="0" w:color="auto"/>
            </w:tcBorders>
            <w:shd w:val="solid" w:color="BEBEBE" w:fill="auto"/>
          </w:tcPr>
          <w:p w14:paraId="3F9E95AB" w14:textId="77777777" w:rsidR="00421A0D" w:rsidRPr="00421A0D" w:rsidRDefault="00421A0D">
            <w:pPr>
              <w:kinsoku w:val="0"/>
              <w:overflowPunct w:val="0"/>
              <w:autoSpaceDE/>
              <w:autoSpaceDN/>
              <w:adjustRightInd/>
              <w:spacing w:line="229" w:lineRule="exact"/>
              <w:jc w:val="center"/>
              <w:textAlignment w:val="baseline"/>
              <w:rPr>
                <w:b/>
                <w:bCs/>
                <w:color w:val="000000"/>
                <w:spacing w:val="-2"/>
                <w:lang w:val="en-US"/>
              </w:rPr>
            </w:pPr>
            <w:r w:rsidRPr="00421A0D">
              <w:rPr>
                <w:b/>
                <w:bCs/>
                <w:color w:val="000000"/>
                <w:spacing w:val="-2"/>
                <w:lang w:val="en-US"/>
              </w:rPr>
              <w:t>PNEC</w:t>
            </w:r>
          </w:p>
          <w:p w14:paraId="41E08801" w14:textId="77777777" w:rsidR="00421A0D" w:rsidRPr="00421A0D" w:rsidRDefault="00421A0D">
            <w:pPr>
              <w:kinsoku w:val="0"/>
              <w:overflowPunct w:val="0"/>
              <w:autoSpaceDE/>
              <w:autoSpaceDN/>
              <w:adjustRightInd/>
              <w:spacing w:before="45" w:line="252" w:lineRule="exact"/>
              <w:jc w:val="center"/>
              <w:textAlignment w:val="baseline"/>
              <w:rPr>
                <w:b/>
                <w:bCs/>
                <w:color w:val="000000"/>
                <w:sz w:val="13"/>
                <w:szCs w:val="13"/>
                <w:lang w:val="en-US"/>
              </w:rPr>
            </w:pPr>
            <w:r w:rsidRPr="00421A0D">
              <w:rPr>
                <w:b/>
                <w:bCs/>
                <w:color w:val="000000"/>
                <w:lang w:val="en-US"/>
              </w:rPr>
              <w:t>(concentration</w:t>
            </w:r>
            <w:r w:rsidRPr="00421A0D">
              <w:rPr>
                <w:b/>
                <w:bCs/>
                <w:color w:val="000000"/>
                <w:lang w:val="en-US"/>
              </w:rPr>
              <w:br/>
              <w:t>in food, mg/kg)</w:t>
            </w:r>
            <w:r w:rsidRPr="00421A0D">
              <w:rPr>
                <w:b/>
                <w:bCs/>
                <w:color w:val="000000"/>
                <w:vertAlign w:val="superscript"/>
                <w:lang w:val="en-US"/>
              </w:rPr>
              <w:t>3</w:t>
            </w:r>
          </w:p>
        </w:tc>
        <w:tc>
          <w:tcPr>
            <w:tcW w:w="1608" w:type="dxa"/>
            <w:tcBorders>
              <w:top w:val="single" w:sz="4" w:space="0" w:color="auto"/>
              <w:left w:val="single" w:sz="4" w:space="0" w:color="auto"/>
              <w:bottom w:val="single" w:sz="4" w:space="0" w:color="auto"/>
              <w:right w:val="single" w:sz="4" w:space="0" w:color="auto"/>
            </w:tcBorders>
            <w:shd w:val="solid" w:color="BEBEBE" w:fill="auto"/>
          </w:tcPr>
          <w:p w14:paraId="5DCE61C2" w14:textId="77777777" w:rsidR="00421A0D" w:rsidRPr="00421A0D" w:rsidRDefault="00421A0D">
            <w:pPr>
              <w:kinsoku w:val="0"/>
              <w:overflowPunct w:val="0"/>
              <w:autoSpaceDE/>
              <w:autoSpaceDN/>
              <w:adjustRightInd/>
              <w:spacing w:line="229" w:lineRule="exact"/>
              <w:jc w:val="center"/>
              <w:textAlignment w:val="baseline"/>
              <w:rPr>
                <w:b/>
                <w:bCs/>
                <w:color w:val="000000"/>
                <w:spacing w:val="-2"/>
                <w:lang w:val="en-US"/>
              </w:rPr>
            </w:pPr>
            <w:r w:rsidRPr="00421A0D">
              <w:rPr>
                <w:b/>
                <w:bCs/>
                <w:color w:val="000000"/>
                <w:spacing w:val="-2"/>
                <w:lang w:val="en-US"/>
              </w:rPr>
              <w:t>PNEC</w:t>
            </w:r>
          </w:p>
          <w:p w14:paraId="51892FAF" w14:textId="77777777" w:rsidR="00421A0D" w:rsidRPr="00421A0D" w:rsidRDefault="00421A0D">
            <w:pPr>
              <w:kinsoku w:val="0"/>
              <w:overflowPunct w:val="0"/>
              <w:autoSpaceDE/>
              <w:autoSpaceDN/>
              <w:adjustRightInd/>
              <w:spacing w:before="55" w:line="247" w:lineRule="exact"/>
              <w:jc w:val="center"/>
              <w:textAlignment w:val="baseline"/>
              <w:rPr>
                <w:b/>
                <w:bCs/>
                <w:color w:val="000000"/>
                <w:sz w:val="13"/>
                <w:szCs w:val="13"/>
                <w:lang w:val="en-US"/>
              </w:rPr>
            </w:pPr>
            <w:r w:rsidRPr="00421A0D">
              <w:rPr>
                <w:b/>
                <w:bCs/>
                <w:color w:val="000000"/>
                <w:lang w:val="en-US"/>
              </w:rPr>
              <w:t>(dose, mg/kg</w:t>
            </w:r>
            <w:r w:rsidRPr="00421A0D">
              <w:rPr>
                <w:b/>
                <w:bCs/>
                <w:color w:val="000000"/>
                <w:lang w:val="en-US"/>
              </w:rPr>
              <w:br/>
              <w:t>b.w./d)</w:t>
            </w:r>
            <w:r w:rsidRPr="00421A0D">
              <w:rPr>
                <w:b/>
                <w:bCs/>
                <w:color w:val="000000"/>
                <w:vertAlign w:val="superscript"/>
                <w:lang w:val="en-US"/>
              </w:rPr>
              <w:t>3</w:t>
            </w:r>
          </w:p>
        </w:tc>
      </w:tr>
      <w:tr w:rsidR="00421A0D" w14:paraId="083BF36C" w14:textId="77777777">
        <w:trPr>
          <w:trHeight w:hRule="exact" w:val="274"/>
        </w:trPr>
        <w:tc>
          <w:tcPr>
            <w:tcW w:w="9254" w:type="dxa"/>
            <w:gridSpan w:val="6"/>
            <w:tcBorders>
              <w:top w:val="single" w:sz="4" w:space="0" w:color="auto"/>
              <w:left w:val="single" w:sz="4" w:space="0" w:color="auto"/>
              <w:bottom w:val="single" w:sz="4" w:space="0" w:color="auto"/>
              <w:right w:val="single" w:sz="4" w:space="0" w:color="auto"/>
            </w:tcBorders>
            <w:vAlign w:val="center"/>
          </w:tcPr>
          <w:p w14:paraId="23D6F32E" w14:textId="77777777" w:rsidR="00421A0D" w:rsidRDefault="00421A0D">
            <w:pPr>
              <w:kinsoku w:val="0"/>
              <w:overflowPunct w:val="0"/>
              <w:autoSpaceDE/>
              <w:autoSpaceDN/>
              <w:adjustRightInd/>
              <w:spacing w:after="21" w:line="229" w:lineRule="exact"/>
              <w:ind w:left="115"/>
              <w:textAlignment w:val="baseline"/>
              <w:rPr>
                <w:b/>
                <w:bCs/>
              </w:rPr>
            </w:pPr>
            <w:r>
              <w:rPr>
                <w:b/>
                <w:bCs/>
              </w:rPr>
              <w:t>Acute</w:t>
            </w:r>
          </w:p>
        </w:tc>
      </w:tr>
      <w:tr w:rsidR="00421A0D" w14:paraId="48633692" w14:textId="77777777">
        <w:trPr>
          <w:trHeight w:hRule="exact" w:val="801"/>
        </w:trPr>
        <w:tc>
          <w:tcPr>
            <w:tcW w:w="1080" w:type="dxa"/>
            <w:tcBorders>
              <w:top w:val="single" w:sz="4" w:space="0" w:color="auto"/>
              <w:left w:val="single" w:sz="4" w:space="0" w:color="auto"/>
              <w:bottom w:val="single" w:sz="4" w:space="0" w:color="auto"/>
              <w:right w:val="single" w:sz="4" w:space="0" w:color="auto"/>
            </w:tcBorders>
            <w:vAlign w:val="center"/>
          </w:tcPr>
          <w:p w14:paraId="7EF62330" w14:textId="77777777" w:rsidR="00421A0D" w:rsidRDefault="00421A0D">
            <w:pPr>
              <w:kinsoku w:val="0"/>
              <w:overflowPunct w:val="0"/>
              <w:autoSpaceDE/>
              <w:autoSpaceDN/>
              <w:adjustRightInd/>
              <w:spacing w:before="277" w:after="292" w:line="228" w:lineRule="exact"/>
              <w:ind w:left="115"/>
              <w:textAlignment w:val="baseline"/>
            </w:pPr>
            <w:r>
              <w:t>Birds</w:t>
            </w:r>
          </w:p>
        </w:tc>
        <w:tc>
          <w:tcPr>
            <w:tcW w:w="1848" w:type="dxa"/>
            <w:tcBorders>
              <w:top w:val="single" w:sz="4" w:space="0" w:color="auto"/>
              <w:left w:val="single" w:sz="4" w:space="0" w:color="auto"/>
              <w:bottom w:val="single" w:sz="4" w:space="0" w:color="auto"/>
              <w:right w:val="single" w:sz="4" w:space="0" w:color="auto"/>
            </w:tcBorders>
          </w:tcPr>
          <w:p w14:paraId="43B0E80A" w14:textId="77777777" w:rsidR="00421A0D" w:rsidRPr="00421A0D" w:rsidRDefault="00421A0D">
            <w:pPr>
              <w:kinsoku w:val="0"/>
              <w:overflowPunct w:val="0"/>
              <w:autoSpaceDE/>
              <w:autoSpaceDN/>
              <w:adjustRightInd/>
              <w:spacing w:before="45" w:line="230" w:lineRule="exact"/>
              <w:ind w:left="72"/>
              <w:textAlignment w:val="baseline"/>
              <w:rPr>
                <w:spacing w:val="-2"/>
                <w:lang w:val="en-US"/>
              </w:rPr>
            </w:pPr>
            <w:r w:rsidRPr="00421A0D">
              <w:rPr>
                <w:spacing w:val="-2"/>
                <w:lang w:val="en-US"/>
              </w:rPr>
              <w:t>Partridge, short</w:t>
            </w:r>
            <w:r w:rsidRPr="00421A0D">
              <w:rPr>
                <w:spacing w:val="-2"/>
                <w:vertAlign w:val="superscript"/>
                <w:lang w:val="en-US"/>
              </w:rPr>
              <w:t>-</w:t>
            </w:r>
            <w:r w:rsidRPr="00421A0D">
              <w:rPr>
                <w:spacing w:val="-2"/>
                <w:lang w:val="en-US"/>
              </w:rPr>
              <w:t>LC</w:t>
            </w:r>
            <w:r w:rsidRPr="00421A0D">
              <w:rPr>
                <w:spacing w:val="-2"/>
                <w:sz w:val="13"/>
                <w:szCs w:val="13"/>
                <w:lang w:val="en-US"/>
              </w:rPr>
              <w:t>50</w:t>
            </w:r>
            <w:r w:rsidRPr="00421A0D">
              <w:rPr>
                <w:spacing w:val="-2"/>
                <w:lang w:val="en-US"/>
              </w:rPr>
              <w:t>= term toxicity study</w:t>
            </w:r>
          </w:p>
          <w:p w14:paraId="74C2AE5B" w14:textId="77777777" w:rsidR="00421A0D" w:rsidRDefault="00421A0D">
            <w:pPr>
              <w:kinsoku w:val="0"/>
              <w:overflowPunct w:val="0"/>
              <w:autoSpaceDE/>
              <w:autoSpaceDN/>
              <w:adjustRightInd/>
              <w:spacing w:before="36" w:after="28" w:line="228" w:lineRule="exact"/>
              <w:ind w:left="72"/>
              <w:textAlignment w:val="baseline"/>
            </w:pPr>
            <w:r>
              <w:t>(10 days)</w:t>
            </w:r>
          </w:p>
        </w:tc>
        <w:tc>
          <w:tcPr>
            <w:tcW w:w="1752" w:type="dxa"/>
            <w:tcBorders>
              <w:top w:val="single" w:sz="4" w:space="0" w:color="auto"/>
              <w:left w:val="single" w:sz="4" w:space="0" w:color="auto"/>
              <w:bottom w:val="single" w:sz="4" w:space="0" w:color="auto"/>
              <w:right w:val="single" w:sz="4" w:space="0" w:color="auto"/>
            </w:tcBorders>
          </w:tcPr>
          <w:p w14:paraId="6BA7DA62" w14:textId="77777777" w:rsidR="00421A0D" w:rsidRDefault="00421A0D">
            <w:pPr>
              <w:kinsoku w:val="0"/>
              <w:overflowPunct w:val="0"/>
              <w:autoSpaceDE/>
              <w:autoSpaceDN/>
              <w:adjustRightInd/>
              <w:spacing w:before="143" w:line="228" w:lineRule="exact"/>
              <w:ind w:right="183"/>
              <w:jc w:val="right"/>
              <w:textAlignment w:val="baseline"/>
            </w:pPr>
            <w:r>
              <w:t>28.9 mg/kg</w:t>
            </w:r>
          </w:p>
          <w:p w14:paraId="2171CF39" w14:textId="77777777" w:rsidR="00421A0D" w:rsidRDefault="00421A0D">
            <w:pPr>
              <w:kinsoku w:val="0"/>
              <w:overflowPunct w:val="0"/>
              <w:autoSpaceDE/>
              <w:autoSpaceDN/>
              <w:adjustRightInd/>
              <w:spacing w:before="36" w:after="162" w:line="228" w:lineRule="exact"/>
              <w:ind w:left="72"/>
              <w:textAlignment w:val="baseline"/>
              <w:rPr>
                <w:spacing w:val="-1"/>
              </w:rPr>
            </w:pPr>
            <w:r>
              <w:rPr>
                <w:spacing w:val="-1"/>
              </w:rPr>
              <w:t>food</w:t>
            </w:r>
          </w:p>
        </w:tc>
        <w:tc>
          <w:tcPr>
            <w:tcW w:w="1349" w:type="dxa"/>
            <w:tcBorders>
              <w:top w:val="single" w:sz="4" w:space="0" w:color="auto"/>
              <w:left w:val="single" w:sz="4" w:space="0" w:color="auto"/>
              <w:bottom w:val="single" w:sz="4" w:space="0" w:color="auto"/>
              <w:right w:val="single" w:sz="4" w:space="0" w:color="auto"/>
            </w:tcBorders>
            <w:vAlign w:val="center"/>
          </w:tcPr>
          <w:p w14:paraId="26278DA8" w14:textId="77777777" w:rsidR="00421A0D" w:rsidRDefault="00421A0D">
            <w:pPr>
              <w:kinsoku w:val="0"/>
              <w:overflowPunct w:val="0"/>
              <w:autoSpaceDE/>
              <w:autoSpaceDN/>
              <w:adjustRightInd/>
              <w:spacing w:before="277" w:after="292" w:line="228" w:lineRule="exact"/>
              <w:jc w:val="center"/>
              <w:textAlignment w:val="baseline"/>
              <w:rPr>
                <w:spacing w:val="-1"/>
              </w:rPr>
            </w:pPr>
            <w:r>
              <w:rPr>
                <w:spacing w:val="-1"/>
              </w:rPr>
              <w:t>3 000</w:t>
            </w:r>
          </w:p>
        </w:tc>
        <w:tc>
          <w:tcPr>
            <w:tcW w:w="1617" w:type="dxa"/>
            <w:tcBorders>
              <w:top w:val="single" w:sz="4" w:space="0" w:color="auto"/>
              <w:left w:val="single" w:sz="4" w:space="0" w:color="auto"/>
              <w:bottom w:val="single" w:sz="4" w:space="0" w:color="auto"/>
              <w:right w:val="single" w:sz="4" w:space="0" w:color="auto"/>
            </w:tcBorders>
            <w:vAlign w:val="center"/>
          </w:tcPr>
          <w:p w14:paraId="5672389A" w14:textId="77777777" w:rsidR="00421A0D" w:rsidRDefault="00421A0D">
            <w:pPr>
              <w:tabs>
                <w:tab w:val="decimal" w:pos="504"/>
              </w:tabs>
              <w:kinsoku w:val="0"/>
              <w:overflowPunct w:val="0"/>
              <w:autoSpaceDE/>
              <w:autoSpaceDN/>
              <w:adjustRightInd/>
              <w:spacing w:before="277" w:after="292" w:line="228" w:lineRule="exact"/>
              <w:textAlignment w:val="baseline"/>
              <w:rPr>
                <w:spacing w:val="-2"/>
              </w:rPr>
            </w:pPr>
            <w:r>
              <w:rPr>
                <w:spacing w:val="-2"/>
              </w:rPr>
              <w:t>0.00963</w:t>
            </w:r>
          </w:p>
        </w:tc>
        <w:tc>
          <w:tcPr>
            <w:tcW w:w="1608" w:type="dxa"/>
            <w:tcBorders>
              <w:top w:val="single" w:sz="4" w:space="0" w:color="auto"/>
              <w:left w:val="single" w:sz="4" w:space="0" w:color="auto"/>
              <w:bottom w:val="single" w:sz="4" w:space="0" w:color="auto"/>
              <w:right w:val="single" w:sz="4" w:space="0" w:color="auto"/>
            </w:tcBorders>
            <w:vAlign w:val="center"/>
          </w:tcPr>
          <w:p w14:paraId="76F24C3A" w14:textId="77777777" w:rsidR="00421A0D" w:rsidRDefault="00421A0D">
            <w:pPr>
              <w:tabs>
                <w:tab w:val="decimal" w:pos="360"/>
              </w:tabs>
              <w:kinsoku w:val="0"/>
              <w:overflowPunct w:val="0"/>
              <w:autoSpaceDE/>
              <w:autoSpaceDN/>
              <w:adjustRightInd/>
              <w:spacing w:before="277" w:after="292" w:line="228" w:lineRule="exact"/>
              <w:textAlignment w:val="baseline"/>
            </w:pPr>
            <w:r>
              <w:t>0.00120</w:t>
            </w:r>
          </w:p>
        </w:tc>
      </w:tr>
      <w:tr w:rsidR="00421A0D" w14:paraId="45B44813" w14:textId="77777777">
        <w:trPr>
          <w:trHeight w:hRule="exact" w:val="807"/>
        </w:trPr>
        <w:tc>
          <w:tcPr>
            <w:tcW w:w="1080" w:type="dxa"/>
            <w:tcBorders>
              <w:top w:val="single" w:sz="4" w:space="0" w:color="auto"/>
              <w:left w:val="single" w:sz="4" w:space="0" w:color="auto"/>
              <w:bottom w:val="single" w:sz="4" w:space="0" w:color="auto"/>
              <w:right w:val="single" w:sz="4" w:space="0" w:color="auto"/>
            </w:tcBorders>
            <w:vAlign w:val="center"/>
          </w:tcPr>
          <w:p w14:paraId="21314F4A" w14:textId="77777777" w:rsidR="00421A0D" w:rsidRDefault="00421A0D">
            <w:pPr>
              <w:kinsoku w:val="0"/>
              <w:overflowPunct w:val="0"/>
              <w:autoSpaceDE/>
              <w:autoSpaceDN/>
              <w:adjustRightInd/>
              <w:spacing w:before="278" w:after="296" w:line="228" w:lineRule="exact"/>
              <w:ind w:left="115"/>
              <w:textAlignment w:val="baseline"/>
            </w:pPr>
            <w:r>
              <w:t>Mammals</w:t>
            </w:r>
          </w:p>
        </w:tc>
        <w:tc>
          <w:tcPr>
            <w:tcW w:w="1848" w:type="dxa"/>
            <w:tcBorders>
              <w:top w:val="single" w:sz="4" w:space="0" w:color="auto"/>
              <w:left w:val="single" w:sz="4" w:space="0" w:color="auto"/>
              <w:bottom w:val="single" w:sz="4" w:space="0" w:color="auto"/>
              <w:right w:val="single" w:sz="4" w:space="0" w:color="auto"/>
            </w:tcBorders>
          </w:tcPr>
          <w:p w14:paraId="7BBB91F6" w14:textId="77777777" w:rsidR="00421A0D" w:rsidRPr="00421A0D" w:rsidRDefault="00421A0D">
            <w:pPr>
              <w:kinsoku w:val="0"/>
              <w:overflowPunct w:val="0"/>
              <w:autoSpaceDE/>
              <w:autoSpaceDN/>
              <w:adjustRightInd/>
              <w:spacing w:before="104" w:after="162" w:line="268" w:lineRule="exact"/>
              <w:ind w:left="72" w:right="324"/>
              <w:textAlignment w:val="baseline"/>
              <w:rPr>
                <w:lang w:val="en-US"/>
              </w:rPr>
            </w:pPr>
            <w:r w:rsidRPr="00421A0D">
              <w:rPr>
                <w:lang w:val="en-US"/>
              </w:rPr>
              <w:t>Rats, 28 days repeated dose test</w:t>
            </w:r>
          </w:p>
        </w:tc>
        <w:tc>
          <w:tcPr>
            <w:tcW w:w="1752" w:type="dxa"/>
            <w:tcBorders>
              <w:top w:val="single" w:sz="4" w:space="0" w:color="auto"/>
              <w:left w:val="single" w:sz="4" w:space="0" w:color="auto"/>
              <w:bottom w:val="single" w:sz="4" w:space="0" w:color="auto"/>
              <w:right w:val="single" w:sz="4" w:space="0" w:color="auto"/>
            </w:tcBorders>
          </w:tcPr>
          <w:p w14:paraId="65DB8087" w14:textId="77777777" w:rsidR="00421A0D" w:rsidRPr="00421A0D" w:rsidRDefault="00421A0D">
            <w:pPr>
              <w:kinsoku w:val="0"/>
              <w:overflowPunct w:val="0"/>
              <w:autoSpaceDE/>
              <w:autoSpaceDN/>
              <w:adjustRightInd/>
              <w:spacing w:line="220" w:lineRule="exact"/>
              <w:ind w:left="72"/>
              <w:textAlignment w:val="baseline"/>
              <w:rPr>
                <w:spacing w:val="-3"/>
                <w:lang w:val="en-US"/>
              </w:rPr>
            </w:pPr>
            <w:r w:rsidRPr="00421A0D">
              <w:rPr>
                <w:spacing w:val="-3"/>
                <w:lang w:val="en-US"/>
              </w:rPr>
              <w:t>NOAEL</w:t>
            </w:r>
            <w:r w:rsidRPr="00421A0D">
              <w:rPr>
                <w:spacing w:val="-3"/>
                <w:vertAlign w:val="superscript"/>
                <w:lang w:val="en-US"/>
              </w:rPr>
              <w:t>2</w:t>
            </w:r>
            <w:r w:rsidRPr="00421A0D">
              <w:rPr>
                <w:spacing w:val="-3"/>
                <w:lang w:val="en-US"/>
              </w:rPr>
              <w:t xml:space="preserve"> =</w:t>
            </w:r>
          </w:p>
          <w:p w14:paraId="30DEA61E" w14:textId="77777777" w:rsidR="00421A0D" w:rsidRPr="00421A0D" w:rsidRDefault="00421A0D">
            <w:pPr>
              <w:kinsoku w:val="0"/>
              <w:overflowPunct w:val="0"/>
              <w:autoSpaceDE/>
              <w:autoSpaceDN/>
              <w:adjustRightInd/>
              <w:spacing w:after="32" w:line="274" w:lineRule="exact"/>
              <w:ind w:left="72"/>
              <w:textAlignment w:val="baseline"/>
              <w:rPr>
                <w:lang w:val="en-US"/>
              </w:rPr>
            </w:pPr>
            <w:r w:rsidRPr="00421A0D">
              <w:rPr>
                <w:lang w:val="en-US"/>
              </w:rPr>
              <w:t>2.5 *10</w:t>
            </w:r>
            <w:r w:rsidRPr="00421A0D">
              <w:rPr>
                <w:vertAlign w:val="superscript"/>
                <w:lang w:val="en-US"/>
              </w:rPr>
              <w:t>-3</w:t>
            </w:r>
            <w:r w:rsidRPr="00421A0D">
              <w:rPr>
                <w:lang w:val="en-US"/>
              </w:rPr>
              <w:t xml:space="preserve"> mg/kg b.w./d</w:t>
            </w:r>
          </w:p>
        </w:tc>
        <w:tc>
          <w:tcPr>
            <w:tcW w:w="1349" w:type="dxa"/>
            <w:tcBorders>
              <w:top w:val="single" w:sz="4" w:space="0" w:color="auto"/>
              <w:left w:val="single" w:sz="4" w:space="0" w:color="auto"/>
              <w:bottom w:val="single" w:sz="4" w:space="0" w:color="auto"/>
              <w:right w:val="single" w:sz="4" w:space="0" w:color="auto"/>
            </w:tcBorders>
            <w:vAlign w:val="center"/>
          </w:tcPr>
          <w:p w14:paraId="68979607" w14:textId="77777777" w:rsidR="00421A0D" w:rsidRDefault="00421A0D">
            <w:pPr>
              <w:kinsoku w:val="0"/>
              <w:overflowPunct w:val="0"/>
              <w:autoSpaceDE/>
              <w:autoSpaceDN/>
              <w:adjustRightInd/>
              <w:spacing w:before="278" w:after="296" w:line="228" w:lineRule="exact"/>
              <w:jc w:val="center"/>
              <w:textAlignment w:val="baseline"/>
              <w:rPr>
                <w:spacing w:val="-1"/>
              </w:rPr>
            </w:pPr>
            <w:r>
              <w:rPr>
                <w:spacing w:val="-1"/>
              </w:rPr>
              <w:t>300</w:t>
            </w:r>
          </w:p>
        </w:tc>
        <w:tc>
          <w:tcPr>
            <w:tcW w:w="1617" w:type="dxa"/>
            <w:tcBorders>
              <w:top w:val="single" w:sz="4" w:space="0" w:color="auto"/>
              <w:left w:val="single" w:sz="4" w:space="0" w:color="auto"/>
              <w:bottom w:val="single" w:sz="4" w:space="0" w:color="auto"/>
              <w:right w:val="single" w:sz="4" w:space="0" w:color="auto"/>
            </w:tcBorders>
            <w:vAlign w:val="center"/>
          </w:tcPr>
          <w:p w14:paraId="1A636F2D" w14:textId="77777777" w:rsidR="00421A0D" w:rsidRDefault="00421A0D">
            <w:pPr>
              <w:tabs>
                <w:tab w:val="decimal" w:pos="504"/>
              </w:tabs>
              <w:kinsoku w:val="0"/>
              <w:overflowPunct w:val="0"/>
              <w:autoSpaceDE/>
              <w:autoSpaceDN/>
              <w:adjustRightInd/>
              <w:spacing w:before="257" w:after="272" w:line="273" w:lineRule="exact"/>
              <w:textAlignment w:val="baseline"/>
              <w:rPr>
                <w:spacing w:val="-7"/>
                <w:sz w:val="13"/>
                <w:szCs w:val="13"/>
              </w:rPr>
            </w:pPr>
            <w:r>
              <w:rPr>
                <w:spacing w:val="-7"/>
              </w:rPr>
              <w:t>1.67*10</w:t>
            </w:r>
            <w:r>
              <w:rPr>
                <w:spacing w:val="-7"/>
                <w:vertAlign w:val="superscript"/>
              </w:rPr>
              <w:t>-4</w:t>
            </w:r>
          </w:p>
        </w:tc>
        <w:tc>
          <w:tcPr>
            <w:tcW w:w="1608" w:type="dxa"/>
            <w:tcBorders>
              <w:top w:val="single" w:sz="4" w:space="0" w:color="auto"/>
              <w:left w:val="single" w:sz="4" w:space="0" w:color="auto"/>
              <w:bottom w:val="single" w:sz="4" w:space="0" w:color="auto"/>
              <w:right w:val="single" w:sz="4" w:space="0" w:color="auto"/>
            </w:tcBorders>
            <w:vAlign w:val="center"/>
          </w:tcPr>
          <w:p w14:paraId="73ACC2A6" w14:textId="77777777" w:rsidR="00421A0D" w:rsidRDefault="00421A0D">
            <w:pPr>
              <w:tabs>
                <w:tab w:val="decimal" w:pos="360"/>
              </w:tabs>
              <w:kinsoku w:val="0"/>
              <w:overflowPunct w:val="0"/>
              <w:autoSpaceDE/>
              <w:autoSpaceDN/>
              <w:adjustRightInd/>
              <w:spacing w:before="257" w:after="272" w:line="273" w:lineRule="exact"/>
              <w:textAlignment w:val="baseline"/>
              <w:rPr>
                <w:spacing w:val="-6"/>
                <w:sz w:val="13"/>
                <w:szCs w:val="13"/>
              </w:rPr>
            </w:pPr>
            <w:r>
              <w:rPr>
                <w:spacing w:val="-6"/>
              </w:rPr>
              <w:t>8.33*10</w:t>
            </w:r>
            <w:r>
              <w:rPr>
                <w:spacing w:val="-6"/>
                <w:vertAlign w:val="superscript"/>
              </w:rPr>
              <w:t>-6</w:t>
            </w:r>
          </w:p>
        </w:tc>
      </w:tr>
      <w:tr w:rsidR="00421A0D" w14:paraId="5098B5B6" w14:textId="77777777">
        <w:trPr>
          <w:trHeight w:hRule="exact" w:val="273"/>
        </w:trPr>
        <w:tc>
          <w:tcPr>
            <w:tcW w:w="9254" w:type="dxa"/>
            <w:gridSpan w:val="6"/>
            <w:tcBorders>
              <w:top w:val="single" w:sz="4" w:space="0" w:color="auto"/>
              <w:left w:val="single" w:sz="4" w:space="0" w:color="auto"/>
              <w:bottom w:val="single" w:sz="4" w:space="0" w:color="auto"/>
              <w:right w:val="single" w:sz="4" w:space="0" w:color="auto"/>
            </w:tcBorders>
            <w:vAlign w:val="center"/>
          </w:tcPr>
          <w:p w14:paraId="303DDECA" w14:textId="77777777" w:rsidR="00421A0D" w:rsidRDefault="00421A0D">
            <w:pPr>
              <w:kinsoku w:val="0"/>
              <w:overflowPunct w:val="0"/>
              <w:autoSpaceDE/>
              <w:autoSpaceDN/>
              <w:adjustRightInd/>
              <w:spacing w:after="27" w:line="229" w:lineRule="exact"/>
              <w:ind w:left="115"/>
              <w:textAlignment w:val="baseline"/>
              <w:rPr>
                <w:b/>
                <w:bCs/>
              </w:rPr>
            </w:pPr>
            <w:r>
              <w:rPr>
                <w:b/>
                <w:bCs/>
              </w:rPr>
              <w:t>Long-term</w:t>
            </w:r>
          </w:p>
        </w:tc>
      </w:tr>
      <w:tr w:rsidR="00421A0D" w14:paraId="2A746F34" w14:textId="77777777">
        <w:trPr>
          <w:trHeight w:hRule="exact" w:val="802"/>
        </w:trPr>
        <w:tc>
          <w:tcPr>
            <w:tcW w:w="1080" w:type="dxa"/>
            <w:tcBorders>
              <w:top w:val="single" w:sz="4" w:space="0" w:color="auto"/>
              <w:left w:val="single" w:sz="4" w:space="0" w:color="auto"/>
              <w:bottom w:val="single" w:sz="4" w:space="0" w:color="auto"/>
              <w:right w:val="single" w:sz="4" w:space="0" w:color="auto"/>
            </w:tcBorders>
            <w:vAlign w:val="center"/>
          </w:tcPr>
          <w:p w14:paraId="0D7FE827" w14:textId="77777777" w:rsidR="00421A0D" w:rsidRDefault="00421A0D">
            <w:pPr>
              <w:kinsoku w:val="0"/>
              <w:overflowPunct w:val="0"/>
              <w:autoSpaceDE/>
              <w:autoSpaceDN/>
              <w:adjustRightInd/>
              <w:spacing w:before="278" w:after="282" w:line="228" w:lineRule="exact"/>
              <w:ind w:left="115"/>
              <w:textAlignment w:val="baseline"/>
            </w:pPr>
            <w:r>
              <w:t>Birds</w:t>
            </w:r>
          </w:p>
        </w:tc>
        <w:tc>
          <w:tcPr>
            <w:tcW w:w="1848" w:type="dxa"/>
            <w:tcBorders>
              <w:top w:val="single" w:sz="4" w:space="0" w:color="auto"/>
              <w:left w:val="single" w:sz="4" w:space="0" w:color="auto"/>
              <w:bottom w:val="single" w:sz="4" w:space="0" w:color="auto"/>
              <w:right w:val="single" w:sz="4" w:space="0" w:color="auto"/>
            </w:tcBorders>
          </w:tcPr>
          <w:p w14:paraId="7EF9DC42" w14:textId="77777777" w:rsidR="00421A0D" w:rsidRDefault="00421A0D">
            <w:pPr>
              <w:kinsoku w:val="0"/>
              <w:overflowPunct w:val="0"/>
              <w:autoSpaceDE/>
              <w:autoSpaceDN/>
              <w:adjustRightInd/>
              <w:spacing w:after="18" w:line="256" w:lineRule="exact"/>
              <w:ind w:left="72" w:right="324"/>
              <w:textAlignment w:val="baseline"/>
            </w:pPr>
            <w:r>
              <w:t>Japanese quail Reproduction test 42 days</w:t>
            </w:r>
          </w:p>
        </w:tc>
        <w:tc>
          <w:tcPr>
            <w:tcW w:w="1752" w:type="dxa"/>
            <w:tcBorders>
              <w:top w:val="single" w:sz="4" w:space="0" w:color="auto"/>
              <w:left w:val="single" w:sz="4" w:space="0" w:color="auto"/>
              <w:bottom w:val="single" w:sz="4" w:space="0" w:color="auto"/>
              <w:right w:val="single" w:sz="4" w:space="0" w:color="auto"/>
            </w:tcBorders>
          </w:tcPr>
          <w:p w14:paraId="5283C3BD" w14:textId="77777777" w:rsidR="00421A0D" w:rsidRPr="00421A0D" w:rsidRDefault="00421A0D">
            <w:pPr>
              <w:kinsoku w:val="0"/>
              <w:overflowPunct w:val="0"/>
              <w:autoSpaceDE/>
              <w:autoSpaceDN/>
              <w:adjustRightInd/>
              <w:spacing w:before="108" w:after="152" w:line="264" w:lineRule="exact"/>
              <w:ind w:left="108"/>
              <w:textAlignment w:val="baseline"/>
              <w:rPr>
                <w:lang w:val="en-US"/>
              </w:rPr>
            </w:pPr>
            <w:r w:rsidRPr="00421A0D">
              <w:rPr>
                <w:lang w:val="en-US"/>
              </w:rPr>
              <w:t>NOEC = 0.039 mg/kg b.w./day</w:t>
            </w:r>
          </w:p>
        </w:tc>
        <w:tc>
          <w:tcPr>
            <w:tcW w:w="1349" w:type="dxa"/>
            <w:tcBorders>
              <w:top w:val="single" w:sz="4" w:space="0" w:color="auto"/>
              <w:left w:val="single" w:sz="4" w:space="0" w:color="auto"/>
              <w:bottom w:val="single" w:sz="4" w:space="0" w:color="auto"/>
              <w:right w:val="single" w:sz="4" w:space="0" w:color="auto"/>
            </w:tcBorders>
            <w:vAlign w:val="center"/>
          </w:tcPr>
          <w:p w14:paraId="23F91BEE" w14:textId="77777777" w:rsidR="00421A0D" w:rsidRDefault="00421A0D">
            <w:pPr>
              <w:kinsoku w:val="0"/>
              <w:overflowPunct w:val="0"/>
              <w:autoSpaceDE/>
              <w:autoSpaceDN/>
              <w:adjustRightInd/>
              <w:spacing w:before="278" w:after="282" w:line="228" w:lineRule="exact"/>
              <w:jc w:val="center"/>
              <w:textAlignment w:val="baseline"/>
              <w:rPr>
                <w:spacing w:val="-2"/>
              </w:rPr>
            </w:pPr>
            <w:r>
              <w:rPr>
                <w:spacing w:val="-2"/>
              </w:rPr>
              <w:t>30</w:t>
            </w:r>
          </w:p>
        </w:tc>
        <w:tc>
          <w:tcPr>
            <w:tcW w:w="1617" w:type="dxa"/>
            <w:tcBorders>
              <w:top w:val="single" w:sz="4" w:space="0" w:color="auto"/>
              <w:left w:val="single" w:sz="4" w:space="0" w:color="auto"/>
              <w:bottom w:val="single" w:sz="4" w:space="0" w:color="auto"/>
              <w:right w:val="single" w:sz="4" w:space="0" w:color="auto"/>
            </w:tcBorders>
            <w:vAlign w:val="center"/>
          </w:tcPr>
          <w:p w14:paraId="26B12D03" w14:textId="77777777" w:rsidR="00421A0D" w:rsidRDefault="00421A0D">
            <w:pPr>
              <w:tabs>
                <w:tab w:val="decimal" w:pos="504"/>
              </w:tabs>
              <w:kinsoku w:val="0"/>
              <w:overflowPunct w:val="0"/>
              <w:autoSpaceDE/>
              <w:autoSpaceDN/>
              <w:adjustRightInd/>
              <w:spacing w:before="278" w:after="282" w:line="228" w:lineRule="exact"/>
              <w:textAlignment w:val="baseline"/>
            </w:pPr>
            <w:r>
              <w:t>0.0104</w:t>
            </w:r>
          </w:p>
        </w:tc>
        <w:tc>
          <w:tcPr>
            <w:tcW w:w="1608" w:type="dxa"/>
            <w:tcBorders>
              <w:top w:val="single" w:sz="4" w:space="0" w:color="auto"/>
              <w:left w:val="single" w:sz="4" w:space="0" w:color="auto"/>
              <w:bottom w:val="single" w:sz="4" w:space="0" w:color="auto"/>
              <w:right w:val="single" w:sz="4" w:space="0" w:color="auto"/>
            </w:tcBorders>
            <w:vAlign w:val="center"/>
          </w:tcPr>
          <w:p w14:paraId="7618A4BA" w14:textId="77777777" w:rsidR="00421A0D" w:rsidRDefault="00421A0D">
            <w:pPr>
              <w:tabs>
                <w:tab w:val="decimal" w:pos="360"/>
              </w:tabs>
              <w:kinsoku w:val="0"/>
              <w:overflowPunct w:val="0"/>
              <w:autoSpaceDE/>
              <w:autoSpaceDN/>
              <w:adjustRightInd/>
              <w:spacing w:before="278" w:after="282" w:line="228" w:lineRule="exact"/>
              <w:textAlignment w:val="baseline"/>
              <w:rPr>
                <w:spacing w:val="-2"/>
              </w:rPr>
            </w:pPr>
            <w:r>
              <w:rPr>
                <w:spacing w:val="-2"/>
              </w:rPr>
              <w:t>0.0013</w:t>
            </w:r>
          </w:p>
        </w:tc>
      </w:tr>
      <w:tr w:rsidR="00421A0D" w14:paraId="71A529B9" w14:textId="77777777">
        <w:trPr>
          <w:trHeight w:hRule="exact" w:val="548"/>
        </w:trPr>
        <w:tc>
          <w:tcPr>
            <w:tcW w:w="1080" w:type="dxa"/>
            <w:tcBorders>
              <w:top w:val="single" w:sz="4" w:space="0" w:color="auto"/>
              <w:left w:val="single" w:sz="4" w:space="0" w:color="auto"/>
              <w:bottom w:val="single" w:sz="4" w:space="0" w:color="auto"/>
              <w:right w:val="single" w:sz="4" w:space="0" w:color="auto"/>
            </w:tcBorders>
            <w:vAlign w:val="center"/>
          </w:tcPr>
          <w:p w14:paraId="4FDAECA4" w14:textId="77777777" w:rsidR="00421A0D" w:rsidRDefault="00421A0D">
            <w:pPr>
              <w:kinsoku w:val="0"/>
              <w:overflowPunct w:val="0"/>
              <w:autoSpaceDE/>
              <w:autoSpaceDN/>
              <w:adjustRightInd/>
              <w:spacing w:before="143" w:after="176" w:line="228" w:lineRule="exact"/>
              <w:ind w:left="115"/>
              <w:textAlignment w:val="baseline"/>
            </w:pPr>
            <w:r>
              <w:t>Mammals</w:t>
            </w:r>
          </w:p>
        </w:tc>
        <w:tc>
          <w:tcPr>
            <w:tcW w:w="1848" w:type="dxa"/>
            <w:tcBorders>
              <w:top w:val="single" w:sz="4" w:space="0" w:color="auto"/>
              <w:left w:val="single" w:sz="4" w:space="0" w:color="auto"/>
              <w:bottom w:val="single" w:sz="4" w:space="0" w:color="auto"/>
              <w:right w:val="single" w:sz="4" w:space="0" w:color="auto"/>
            </w:tcBorders>
            <w:vAlign w:val="center"/>
          </w:tcPr>
          <w:p w14:paraId="1CB525C0" w14:textId="77777777" w:rsidR="00421A0D" w:rsidRDefault="00421A0D">
            <w:pPr>
              <w:kinsoku w:val="0"/>
              <w:overflowPunct w:val="0"/>
              <w:autoSpaceDE/>
              <w:autoSpaceDN/>
              <w:adjustRightInd/>
              <w:spacing w:before="143" w:after="176" w:line="228" w:lineRule="exact"/>
              <w:ind w:left="105"/>
              <w:textAlignment w:val="baseline"/>
            </w:pPr>
            <w:r>
              <w:t>Rabbit 90 days</w:t>
            </w:r>
          </w:p>
        </w:tc>
        <w:tc>
          <w:tcPr>
            <w:tcW w:w="1752" w:type="dxa"/>
            <w:tcBorders>
              <w:top w:val="single" w:sz="4" w:space="0" w:color="auto"/>
              <w:left w:val="single" w:sz="4" w:space="0" w:color="auto"/>
              <w:bottom w:val="single" w:sz="4" w:space="0" w:color="auto"/>
              <w:right w:val="single" w:sz="4" w:space="0" w:color="auto"/>
            </w:tcBorders>
          </w:tcPr>
          <w:p w14:paraId="6C75E5E1" w14:textId="77777777" w:rsidR="00421A0D" w:rsidRPr="00421A0D" w:rsidRDefault="00421A0D">
            <w:pPr>
              <w:kinsoku w:val="0"/>
              <w:overflowPunct w:val="0"/>
              <w:autoSpaceDE/>
              <w:autoSpaceDN/>
              <w:adjustRightInd/>
              <w:spacing w:after="41" w:line="253" w:lineRule="exact"/>
              <w:ind w:left="108"/>
              <w:textAlignment w:val="baseline"/>
              <w:rPr>
                <w:lang w:val="en-US"/>
              </w:rPr>
            </w:pPr>
            <w:r w:rsidRPr="00421A0D">
              <w:rPr>
                <w:lang w:val="en-US"/>
              </w:rPr>
              <w:t>NOAEL = 5*10</w:t>
            </w:r>
            <w:r w:rsidRPr="00421A0D">
              <w:rPr>
                <w:vertAlign w:val="superscript"/>
                <w:lang w:val="en-US"/>
              </w:rPr>
              <w:t>-4</w:t>
            </w:r>
            <w:r w:rsidRPr="00421A0D">
              <w:rPr>
                <w:sz w:val="13"/>
                <w:szCs w:val="13"/>
                <w:lang w:val="en-US"/>
              </w:rPr>
              <w:t xml:space="preserve"> </w:t>
            </w:r>
            <w:r w:rsidRPr="00421A0D">
              <w:rPr>
                <w:lang w:val="en-US"/>
              </w:rPr>
              <w:t>mg/kg b.w./day</w:t>
            </w:r>
          </w:p>
        </w:tc>
        <w:tc>
          <w:tcPr>
            <w:tcW w:w="1349" w:type="dxa"/>
            <w:tcBorders>
              <w:top w:val="single" w:sz="4" w:space="0" w:color="auto"/>
              <w:left w:val="single" w:sz="4" w:space="0" w:color="auto"/>
              <w:bottom w:val="single" w:sz="4" w:space="0" w:color="auto"/>
              <w:right w:val="single" w:sz="4" w:space="0" w:color="auto"/>
            </w:tcBorders>
            <w:vAlign w:val="center"/>
          </w:tcPr>
          <w:p w14:paraId="0200CC3F" w14:textId="77777777" w:rsidR="00421A0D" w:rsidRDefault="00421A0D">
            <w:pPr>
              <w:kinsoku w:val="0"/>
              <w:overflowPunct w:val="0"/>
              <w:autoSpaceDE/>
              <w:autoSpaceDN/>
              <w:adjustRightInd/>
              <w:spacing w:before="143" w:after="176" w:line="228" w:lineRule="exact"/>
              <w:jc w:val="center"/>
              <w:textAlignment w:val="baseline"/>
              <w:rPr>
                <w:spacing w:val="-2"/>
              </w:rPr>
            </w:pPr>
            <w:r>
              <w:rPr>
                <w:spacing w:val="-2"/>
              </w:rPr>
              <w:t>90</w:t>
            </w:r>
          </w:p>
        </w:tc>
        <w:tc>
          <w:tcPr>
            <w:tcW w:w="1617" w:type="dxa"/>
            <w:tcBorders>
              <w:top w:val="single" w:sz="4" w:space="0" w:color="auto"/>
              <w:left w:val="single" w:sz="4" w:space="0" w:color="auto"/>
              <w:bottom w:val="single" w:sz="4" w:space="0" w:color="auto"/>
              <w:right w:val="single" w:sz="4" w:space="0" w:color="auto"/>
            </w:tcBorders>
            <w:vAlign w:val="center"/>
          </w:tcPr>
          <w:p w14:paraId="73A848C0" w14:textId="77777777" w:rsidR="00421A0D" w:rsidRDefault="00421A0D">
            <w:pPr>
              <w:tabs>
                <w:tab w:val="decimal" w:pos="504"/>
              </w:tabs>
              <w:kinsoku w:val="0"/>
              <w:overflowPunct w:val="0"/>
              <w:autoSpaceDE/>
              <w:autoSpaceDN/>
              <w:adjustRightInd/>
              <w:spacing w:before="143" w:after="176" w:line="228" w:lineRule="exact"/>
              <w:textAlignment w:val="baseline"/>
            </w:pPr>
            <w:r>
              <w:t>0.000186</w:t>
            </w:r>
          </w:p>
        </w:tc>
        <w:tc>
          <w:tcPr>
            <w:tcW w:w="1608" w:type="dxa"/>
            <w:tcBorders>
              <w:top w:val="single" w:sz="4" w:space="0" w:color="auto"/>
              <w:left w:val="single" w:sz="4" w:space="0" w:color="auto"/>
              <w:bottom w:val="single" w:sz="4" w:space="0" w:color="auto"/>
              <w:right w:val="single" w:sz="4" w:space="0" w:color="auto"/>
            </w:tcBorders>
            <w:vAlign w:val="center"/>
          </w:tcPr>
          <w:p w14:paraId="19FBF2FA" w14:textId="77777777" w:rsidR="00421A0D" w:rsidRDefault="00421A0D">
            <w:pPr>
              <w:tabs>
                <w:tab w:val="decimal" w:pos="360"/>
              </w:tabs>
              <w:kinsoku w:val="0"/>
              <w:overflowPunct w:val="0"/>
              <w:autoSpaceDE/>
              <w:autoSpaceDN/>
              <w:adjustRightInd/>
              <w:spacing w:before="143" w:after="176" w:line="228" w:lineRule="exact"/>
              <w:textAlignment w:val="baseline"/>
            </w:pPr>
            <w:r>
              <w:t>0.0000056</w:t>
            </w:r>
          </w:p>
        </w:tc>
      </w:tr>
    </w:tbl>
    <w:p w14:paraId="683E944B" w14:textId="77777777" w:rsidR="00421A0D" w:rsidRDefault="00421A0D">
      <w:pPr>
        <w:kinsoku w:val="0"/>
        <w:overflowPunct w:val="0"/>
        <w:autoSpaceDE/>
        <w:autoSpaceDN/>
        <w:adjustRightInd/>
        <w:spacing w:after="230" w:line="20" w:lineRule="exact"/>
        <w:ind w:left="38" w:right="38"/>
        <w:textAlignment w:val="baseline"/>
        <w:rPr>
          <w:sz w:val="24"/>
          <w:szCs w:val="24"/>
        </w:rPr>
      </w:pPr>
    </w:p>
    <w:p w14:paraId="43CBE547" w14:textId="77777777" w:rsidR="00421A0D" w:rsidRPr="009B07C5" w:rsidRDefault="00421A0D" w:rsidP="009B07C5">
      <w:pPr>
        <w:kinsoku w:val="0"/>
        <w:overflowPunct w:val="0"/>
        <w:autoSpaceDE/>
        <w:autoSpaceDN/>
        <w:adjustRightInd/>
        <w:spacing w:before="3" w:line="253" w:lineRule="exact"/>
        <w:ind w:left="144" w:right="144"/>
        <w:jc w:val="both"/>
        <w:textAlignment w:val="baseline"/>
        <w:rPr>
          <w:rFonts w:ascii="Arial" w:hAnsi="Arial" w:cs="Arial"/>
          <w:lang w:val="en-US"/>
        </w:rPr>
      </w:pPr>
      <w:r w:rsidRPr="009B07C5">
        <w:rPr>
          <w:rFonts w:ascii="Arial" w:hAnsi="Arial" w:cs="Arial"/>
          <w:lang w:val="en-US"/>
        </w:rPr>
        <w:t>The empirical risk assumes direct or indirect consumption of the deployed baits. A summary of the main exposure calculation results are presented next:</w:t>
      </w:r>
    </w:p>
    <w:p w14:paraId="00279B14" w14:textId="77777777" w:rsidR="00421A0D" w:rsidRPr="009B07C5" w:rsidRDefault="00421A0D" w:rsidP="009B07C5">
      <w:pPr>
        <w:kinsoku w:val="0"/>
        <w:overflowPunct w:val="0"/>
        <w:autoSpaceDE/>
        <w:autoSpaceDN/>
        <w:adjustRightInd/>
        <w:spacing w:before="258" w:line="249" w:lineRule="exact"/>
        <w:ind w:left="144"/>
        <w:jc w:val="both"/>
        <w:textAlignment w:val="baseline"/>
        <w:rPr>
          <w:rFonts w:ascii="Arial" w:hAnsi="Arial" w:cs="Arial"/>
          <w:b/>
          <w:bCs/>
          <w:lang w:val="en-US"/>
        </w:rPr>
      </w:pPr>
      <w:r w:rsidRPr="009B07C5">
        <w:rPr>
          <w:rFonts w:ascii="Arial" w:hAnsi="Arial" w:cs="Arial"/>
          <w:b/>
          <w:bCs/>
          <w:lang w:val="en-US"/>
        </w:rPr>
        <w:t>Primary poisoning:</w:t>
      </w:r>
    </w:p>
    <w:p w14:paraId="0A751048" w14:textId="77777777" w:rsidR="00421A0D" w:rsidRPr="009B07C5" w:rsidRDefault="00421A0D" w:rsidP="009B07C5">
      <w:pPr>
        <w:kinsoku w:val="0"/>
        <w:overflowPunct w:val="0"/>
        <w:autoSpaceDE/>
        <w:autoSpaceDN/>
        <w:adjustRightInd/>
        <w:spacing w:before="2" w:after="363" w:line="253" w:lineRule="exact"/>
        <w:ind w:left="144" w:right="144"/>
        <w:jc w:val="both"/>
        <w:textAlignment w:val="baseline"/>
        <w:rPr>
          <w:rFonts w:ascii="Arial" w:hAnsi="Arial" w:cs="Arial"/>
          <w:spacing w:val="1"/>
          <w:lang w:val="en-US"/>
        </w:rPr>
      </w:pPr>
      <w:r w:rsidRPr="009B07C5">
        <w:rPr>
          <w:rFonts w:ascii="Arial" w:hAnsi="Arial" w:cs="Arial"/>
          <w:spacing w:val="1"/>
          <w:lang w:val="en-US"/>
        </w:rPr>
        <w:t xml:space="preserve">For primary poisoning the initial </w:t>
      </w:r>
      <w:r w:rsidRPr="009B07C5">
        <w:rPr>
          <w:rFonts w:ascii="Arial" w:hAnsi="Arial" w:cs="Arial"/>
          <w:spacing w:val="1"/>
          <w:vertAlign w:val="subscript"/>
          <w:lang w:val="en-US"/>
        </w:rPr>
        <w:t>PECoral</w:t>
      </w:r>
      <w:r w:rsidRPr="009B07C5">
        <w:rPr>
          <w:rFonts w:ascii="Arial" w:hAnsi="Arial" w:cs="Arial"/>
          <w:spacing w:val="1"/>
          <w:lang w:val="en-US"/>
        </w:rPr>
        <w:t xml:space="preserve"> values assume that there is no bait avoidance by the non</w:t>
      </w:r>
      <w:r w:rsidRPr="009B07C5">
        <w:rPr>
          <w:rFonts w:ascii="Arial" w:hAnsi="Arial" w:cs="Arial"/>
          <w:spacing w:val="1"/>
          <w:lang w:val="en-US"/>
        </w:rPr>
        <w:softHyphen/>
        <w:t>target animals and that they obtain 100% of their diet in the treated area and have access to the product.</w:t>
      </w:r>
    </w:p>
    <w:p w14:paraId="47FE4E9B" w14:textId="77777777" w:rsidR="00421A0D" w:rsidRPr="009B07C5" w:rsidRDefault="00421A0D" w:rsidP="009B07C5">
      <w:pPr>
        <w:kinsoku w:val="0"/>
        <w:overflowPunct w:val="0"/>
        <w:autoSpaceDE/>
        <w:autoSpaceDN/>
        <w:adjustRightInd/>
        <w:spacing w:before="558" w:line="253" w:lineRule="exact"/>
        <w:ind w:left="144" w:right="144"/>
        <w:jc w:val="both"/>
        <w:textAlignment w:val="baseline"/>
        <w:rPr>
          <w:rFonts w:ascii="Arial" w:hAnsi="Arial" w:cs="Arial"/>
          <w:lang w:val="en-US"/>
        </w:rPr>
      </w:pPr>
      <w:r w:rsidRPr="009B07C5">
        <w:rPr>
          <w:rFonts w:ascii="Arial" w:hAnsi="Arial" w:cs="Arial"/>
          <w:lang w:val="en-US"/>
        </w:rPr>
        <w:lastRenderedPageBreak/>
        <w:t>For the acute tier 1 assessment the PECoral is 50 mg/kg (Bromadiolone present at 0.005% w/w in the product) and is used in quantitative risk assessment for the acute and long-term situation.</w:t>
      </w:r>
    </w:p>
    <w:p w14:paraId="021A7E39" w14:textId="77777777" w:rsidR="00421A0D" w:rsidRPr="009B07C5" w:rsidRDefault="00421A0D" w:rsidP="009B07C5">
      <w:pPr>
        <w:kinsoku w:val="0"/>
        <w:overflowPunct w:val="0"/>
        <w:autoSpaceDE/>
        <w:autoSpaceDN/>
        <w:adjustRightInd/>
        <w:spacing w:before="254" w:line="253" w:lineRule="exact"/>
        <w:ind w:left="144" w:right="144"/>
        <w:jc w:val="both"/>
        <w:textAlignment w:val="baseline"/>
        <w:rPr>
          <w:rFonts w:ascii="Arial" w:hAnsi="Arial" w:cs="Arial"/>
          <w:lang w:val="en-US"/>
        </w:rPr>
      </w:pPr>
      <w:r w:rsidRPr="009B07C5">
        <w:rPr>
          <w:rFonts w:ascii="Arial" w:hAnsi="Arial" w:cs="Arial"/>
          <w:lang w:val="en-US"/>
        </w:rPr>
        <w:t>For the acute tier 2 assessment the body weights, daily food intakes and estimates of Bromadiolone ingestion, based on sufficient bait being accessible to satisfy a day’s food intake requirement, are presented below for representative non-target mammals.</w:t>
      </w:r>
    </w:p>
    <w:p w14:paraId="4D6906CE" w14:textId="77777777" w:rsidR="00421A0D" w:rsidRPr="009B07C5" w:rsidRDefault="00421A0D">
      <w:pPr>
        <w:kinsoku w:val="0"/>
        <w:overflowPunct w:val="0"/>
        <w:autoSpaceDE/>
        <w:autoSpaceDN/>
        <w:adjustRightInd/>
        <w:spacing w:before="253" w:line="247" w:lineRule="exact"/>
        <w:ind w:left="144" w:right="144"/>
        <w:textAlignment w:val="baseline"/>
        <w:rPr>
          <w:rFonts w:ascii="Arial" w:hAnsi="Arial" w:cs="Arial"/>
          <w:b/>
          <w:bCs/>
          <w:lang w:val="en-US"/>
        </w:rPr>
      </w:pPr>
      <w:r w:rsidRPr="009B07C5">
        <w:rPr>
          <w:rFonts w:ascii="Arial" w:hAnsi="Arial" w:cs="Arial"/>
          <w:b/>
          <w:bCs/>
          <w:lang w:val="en-US"/>
        </w:rPr>
        <w:t>Tier 2 Calculations of ETE for non-target animals consuming baits treated with 0.005% Bromadiolone</w:t>
      </w:r>
    </w:p>
    <w:tbl>
      <w:tblPr>
        <w:tblW w:w="0" w:type="auto"/>
        <w:tblInd w:w="43" w:type="dxa"/>
        <w:tblLayout w:type="fixed"/>
        <w:tblCellMar>
          <w:left w:w="0" w:type="dxa"/>
          <w:right w:w="0" w:type="dxa"/>
        </w:tblCellMar>
        <w:tblLook w:val="0000" w:firstRow="0" w:lastRow="0" w:firstColumn="0" w:lastColumn="0" w:noHBand="0" w:noVBand="0"/>
      </w:tblPr>
      <w:tblGrid>
        <w:gridCol w:w="1536"/>
        <w:gridCol w:w="1502"/>
        <w:gridCol w:w="1570"/>
        <w:gridCol w:w="1622"/>
        <w:gridCol w:w="1517"/>
        <w:gridCol w:w="1507"/>
      </w:tblGrid>
      <w:tr w:rsidR="00421A0D" w:rsidRPr="004E1BC5" w14:paraId="759E4386" w14:textId="77777777">
        <w:trPr>
          <w:cantSplit/>
          <w:trHeight w:hRule="exact" w:val="806"/>
        </w:trPr>
        <w:tc>
          <w:tcPr>
            <w:tcW w:w="1536" w:type="dxa"/>
            <w:vMerge w:val="restart"/>
            <w:tcBorders>
              <w:top w:val="single" w:sz="4" w:space="0" w:color="auto"/>
              <w:left w:val="single" w:sz="4" w:space="0" w:color="auto"/>
              <w:bottom w:val="nil"/>
              <w:right w:val="single" w:sz="4" w:space="0" w:color="auto"/>
            </w:tcBorders>
            <w:shd w:val="solid" w:color="BEBEBE" w:fill="auto"/>
            <w:vAlign w:val="center"/>
          </w:tcPr>
          <w:p w14:paraId="5136EC39" w14:textId="77777777" w:rsidR="00421A0D" w:rsidRDefault="00421A0D">
            <w:pPr>
              <w:kinsoku w:val="0"/>
              <w:overflowPunct w:val="0"/>
              <w:autoSpaceDE/>
              <w:autoSpaceDN/>
              <w:adjustRightInd/>
              <w:spacing w:before="256" w:after="286" w:line="264" w:lineRule="exact"/>
              <w:ind w:left="108"/>
              <w:textAlignment w:val="baseline"/>
              <w:rPr>
                <w:b/>
                <w:bCs/>
                <w:color w:val="000000"/>
              </w:rPr>
            </w:pPr>
            <w:r>
              <w:rPr>
                <w:b/>
                <w:bCs/>
                <w:color w:val="000000"/>
              </w:rPr>
              <w:t>Non-target animals</w:t>
            </w:r>
          </w:p>
        </w:tc>
        <w:tc>
          <w:tcPr>
            <w:tcW w:w="1502" w:type="dxa"/>
            <w:vMerge w:val="restart"/>
            <w:tcBorders>
              <w:top w:val="single" w:sz="4" w:space="0" w:color="auto"/>
              <w:left w:val="single" w:sz="4" w:space="0" w:color="auto"/>
              <w:bottom w:val="nil"/>
              <w:right w:val="single" w:sz="4" w:space="0" w:color="auto"/>
            </w:tcBorders>
            <w:shd w:val="solid" w:color="BEBEBE" w:fill="auto"/>
            <w:vAlign w:val="center"/>
          </w:tcPr>
          <w:p w14:paraId="431119F4" w14:textId="77777777" w:rsidR="00421A0D" w:rsidRPr="00421A0D" w:rsidRDefault="00421A0D">
            <w:pPr>
              <w:kinsoku w:val="0"/>
              <w:overflowPunct w:val="0"/>
              <w:autoSpaceDE/>
              <w:autoSpaceDN/>
              <w:adjustRightInd/>
              <w:spacing w:before="310" w:after="252" w:line="254" w:lineRule="exact"/>
              <w:jc w:val="center"/>
              <w:textAlignment w:val="baseline"/>
              <w:rPr>
                <w:b/>
                <w:bCs/>
                <w:color w:val="000000"/>
                <w:sz w:val="13"/>
                <w:szCs w:val="13"/>
                <w:lang w:val="en-US"/>
              </w:rPr>
            </w:pPr>
            <w:r w:rsidRPr="00421A0D">
              <w:rPr>
                <w:b/>
                <w:bCs/>
                <w:color w:val="000000"/>
                <w:lang w:val="en-US"/>
              </w:rPr>
              <w:t>Typical body</w:t>
            </w:r>
            <w:r w:rsidRPr="00421A0D">
              <w:rPr>
                <w:b/>
                <w:bCs/>
                <w:color w:val="000000"/>
                <w:lang w:val="en-US"/>
              </w:rPr>
              <w:br/>
              <w:t>weight (g)</w:t>
            </w:r>
            <w:r w:rsidRPr="00421A0D">
              <w:rPr>
                <w:b/>
                <w:bCs/>
                <w:color w:val="000000"/>
                <w:vertAlign w:val="superscript"/>
                <w:lang w:val="en-US"/>
              </w:rPr>
              <w:t>a</w:t>
            </w:r>
          </w:p>
        </w:tc>
        <w:tc>
          <w:tcPr>
            <w:tcW w:w="1570" w:type="dxa"/>
            <w:vMerge w:val="restart"/>
            <w:tcBorders>
              <w:top w:val="single" w:sz="4" w:space="0" w:color="auto"/>
              <w:left w:val="single" w:sz="4" w:space="0" w:color="auto"/>
              <w:bottom w:val="nil"/>
              <w:right w:val="single" w:sz="4" w:space="0" w:color="auto"/>
            </w:tcBorders>
            <w:shd w:val="solid" w:color="BEBEBE" w:fill="auto"/>
          </w:tcPr>
          <w:p w14:paraId="021D77EA" w14:textId="77777777" w:rsidR="00421A0D" w:rsidRPr="00421A0D" w:rsidRDefault="00421A0D">
            <w:pPr>
              <w:kinsoku w:val="0"/>
              <w:overflowPunct w:val="0"/>
              <w:autoSpaceDE/>
              <w:autoSpaceDN/>
              <w:adjustRightInd/>
              <w:spacing w:after="22" w:line="262" w:lineRule="exact"/>
              <w:jc w:val="center"/>
              <w:textAlignment w:val="baseline"/>
              <w:rPr>
                <w:b/>
                <w:bCs/>
                <w:color w:val="000000"/>
                <w:lang w:val="en-US"/>
              </w:rPr>
            </w:pPr>
            <w:r w:rsidRPr="00421A0D">
              <w:rPr>
                <w:b/>
                <w:bCs/>
                <w:color w:val="000000"/>
                <w:lang w:val="en-US"/>
              </w:rPr>
              <w:t>Daily mean</w:t>
            </w:r>
            <w:r w:rsidRPr="00421A0D">
              <w:rPr>
                <w:b/>
                <w:bCs/>
                <w:color w:val="000000"/>
                <w:lang w:val="en-US"/>
              </w:rPr>
              <w:br/>
              <w:t>food intake</w:t>
            </w:r>
            <w:r w:rsidRPr="00421A0D">
              <w:rPr>
                <w:b/>
                <w:bCs/>
                <w:color w:val="000000"/>
                <w:lang w:val="en-US"/>
              </w:rPr>
              <w:br/>
              <w:t>(g dry</w:t>
            </w:r>
            <w:r w:rsidRPr="00421A0D">
              <w:rPr>
                <w:b/>
                <w:bCs/>
                <w:color w:val="000000"/>
                <w:lang w:val="en-US"/>
              </w:rPr>
              <w:br/>
              <w:t>weight/day)</w:t>
            </w:r>
          </w:p>
        </w:tc>
        <w:tc>
          <w:tcPr>
            <w:tcW w:w="1622" w:type="dxa"/>
            <w:vMerge w:val="restart"/>
            <w:tcBorders>
              <w:top w:val="single" w:sz="4" w:space="0" w:color="auto"/>
              <w:left w:val="single" w:sz="4" w:space="0" w:color="auto"/>
              <w:bottom w:val="nil"/>
              <w:right w:val="single" w:sz="4" w:space="0" w:color="auto"/>
            </w:tcBorders>
            <w:shd w:val="solid" w:color="BEBEBE" w:fill="auto"/>
          </w:tcPr>
          <w:p w14:paraId="3F8E106B" w14:textId="77777777" w:rsidR="00421A0D" w:rsidRPr="00421A0D" w:rsidRDefault="00421A0D">
            <w:pPr>
              <w:kinsoku w:val="0"/>
              <w:overflowPunct w:val="0"/>
              <w:autoSpaceDE/>
              <w:autoSpaceDN/>
              <w:adjustRightInd/>
              <w:spacing w:after="22" w:line="262" w:lineRule="exact"/>
              <w:jc w:val="center"/>
              <w:textAlignment w:val="baseline"/>
              <w:rPr>
                <w:b/>
                <w:bCs/>
                <w:color w:val="000000"/>
                <w:lang w:val="en-US"/>
              </w:rPr>
            </w:pPr>
            <w:r w:rsidRPr="00421A0D">
              <w:rPr>
                <w:b/>
                <w:bCs/>
                <w:color w:val="000000"/>
                <w:lang w:val="en-US"/>
              </w:rPr>
              <w:t>Concentration</w:t>
            </w:r>
            <w:r w:rsidRPr="00421A0D">
              <w:rPr>
                <w:b/>
                <w:bCs/>
                <w:color w:val="000000"/>
                <w:lang w:val="en-US"/>
              </w:rPr>
              <w:br/>
              <w:t>of</w:t>
            </w:r>
            <w:r w:rsidRPr="00421A0D">
              <w:rPr>
                <w:b/>
                <w:bCs/>
                <w:color w:val="000000"/>
                <w:lang w:val="en-US"/>
              </w:rPr>
              <w:br/>
              <w:t>Bromadiolone</w:t>
            </w:r>
            <w:r w:rsidRPr="00421A0D">
              <w:rPr>
                <w:b/>
                <w:bCs/>
                <w:color w:val="000000"/>
                <w:lang w:val="en-US"/>
              </w:rPr>
              <w:br/>
              <w:t>in bait (mg/kg)</w:t>
            </w:r>
          </w:p>
        </w:tc>
        <w:tc>
          <w:tcPr>
            <w:tcW w:w="3024" w:type="dxa"/>
            <w:gridSpan w:val="2"/>
            <w:tcBorders>
              <w:top w:val="single" w:sz="4" w:space="0" w:color="auto"/>
              <w:left w:val="single" w:sz="4" w:space="0" w:color="auto"/>
              <w:bottom w:val="single" w:sz="4" w:space="0" w:color="auto"/>
              <w:right w:val="single" w:sz="4" w:space="0" w:color="auto"/>
            </w:tcBorders>
            <w:shd w:val="solid" w:color="BEBEBE" w:fill="auto"/>
          </w:tcPr>
          <w:p w14:paraId="4818AC7E" w14:textId="77777777" w:rsidR="00421A0D" w:rsidRPr="00421A0D" w:rsidRDefault="00421A0D">
            <w:pPr>
              <w:kinsoku w:val="0"/>
              <w:overflowPunct w:val="0"/>
              <w:autoSpaceDE/>
              <w:autoSpaceDN/>
              <w:adjustRightInd/>
              <w:spacing w:after="17" w:line="259" w:lineRule="exact"/>
              <w:jc w:val="center"/>
              <w:textAlignment w:val="baseline"/>
              <w:rPr>
                <w:b/>
                <w:bCs/>
                <w:color w:val="000000"/>
                <w:lang w:val="en-US"/>
              </w:rPr>
            </w:pPr>
            <w:r w:rsidRPr="00421A0D">
              <w:rPr>
                <w:b/>
                <w:bCs/>
                <w:color w:val="000000"/>
                <w:lang w:val="en-US"/>
              </w:rPr>
              <w:t>ETE, concentration of</w:t>
            </w:r>
            <w:r w:rsidRPr="00421A0D">
              <w:rPr>
                <w:b/>
                <w:bCs/>
                <w:color w:val="000000"/>
                <w:lang w:val="en-US"/>
              </w:rPr>
              <w:br/>
              <w:t>Bromadiolone after one meal</w:t>
            </w:r>
            <w:r w:rsidRPr="00421A0D">
              <w:rPr>
                <w:b/>
                <w:bCs/>
                <w:color w:val="000000"/>
                <w:lang w:val="en-US"/>
              </w:rPr>
              <w:br/>
              <w:t>(one day) (mg/ kg b.w.)</w:t>
            </w:r>
          </w:p>
        </w:tc>
      </w:tr>
      <w:tr w:rsidR="00421A0D" w14:paraId="1BFD43DC" w14:textId="77777777">
        <w:trPr>
          <w:cantSplit/>
          <w:trHeight w:hRule="exact" w:val="274"/>
        </w:trPr>
        <w:tc>
          <w:tcPr>
            <w:tcW w:w="1536" w:type="dxa"/>
            <w:vMerge/>
            <w:tcBorders>
              <w:top w:val="nil"/>
              <w:left w:val="single" w:sz="4" w:space="0" w:color="auto"/>
              <w:bottom w:val="single" w:sz="4" w:space="0" w:color="auto"/>
              <w:right w:val="single" w:sz="4" w:space="0" w:color="auto"/>
            </w:tcBorders>
            <w:shd w:val="solid" w:color="BEBEBE" w:fill="auto"/>
            <w:vAlign w:val="center"/>
          </w:tcPr>
          <w:p w14:paraId="53915F25" w14:textId="77777777" w:rsidR="00421A0D" w:rsidRPr="00421A0D" w:rsidRDefault="00421A0D">
            <w:pPr>
              <w:kinsoku w:val="0"/>
              <w:overflowPunct w:val="0"/>
              <w:autoSpaceDE/>
              <w:autoSpaceDN/>
              <w:adjustRightInd/>
              <w:textAlignment w:val="baseline"/>
              <w:rPr>
                <w:b/>
                <w:bCs/>
                <w:color w:val="000000"/>
                <w:lang w:val="en-US"/>
              </w:rPr>
            </w:pPr>
          </w:p>
        </w:tc>
        <w:tc>
          <w:tcPr>
            <w:tcW w:w="1502" w:type="dxa"/>
            <w:vMerge/>
            <w:tcBorders>
              <w:top w:val="nil"/>
              <w:left w:val="single" w:sz="4" w:space="0" w:color="auto"/>
              <w:bottom w:val="single" w:sz="4" w:space="0" w:color="auto"/>
              <w:right w:val="single" w:sz="4" w:space="0" w:color="auto"/>
            </w:tcBorders>
            <w:shd w:val="solid" w:color="BEBEBE" w:fill="auto"/>
            <w:vAlign w:val="center"/>
          </w:tcPr>
          <w:p w14:paraId="0AFBE4D6" w14:textId="77777777" w:rsidR="00421A0D" w:rsidRPr="00421A0D" w:rsidRDefault="00421A0D">
            <w:pPr>
              <w:kinsoku w:val="0"/>
              <w:overflowPunct w:val="0"/>
              <w:autoSpaceDE/>
              <w:autoSpaceDN/>
              <w:adjustRightInd/>
              <w:textAlignment w:val="baseline"/>
              <w:rPr>
                <w:b/>
                <w:bCs/>
                <w:color w:val="000000"/>
                <w:lang w:val="en-US"/>
              </w:rPr>
            </w:pPr>
          </w:p>
        </w:tc>
        <w:tc>
          <w:tcPr>
            <w:tcW w:w="1570" w:type="dxa"/>
            <w:vMerge/>
            <w:tcBorders>
              <w:top w:val="nil"/>
              <w:left w:val="single" w:sz="4" w:space="0" w:color="auto"/>
              <w:bottom w:val="single" w:sz="4" w:space="0" w:color="auto"/>
              <w:right w:val="single" w:sz="4" w:space="0" w:color="auto"/>
            </w:tcBorders>
            <w:shd w:val="solid" w:color="BEBEBE" w:fill="auto"/>
          </w:tcPr>
          <w:p w14:paraId="7C86A9C6" w14:textId="77777777" w:rsidR="00421A0D" w:rsidRPr="00421A0D" w:rsidRDefault="00421A0D">
            <w:pPr>
              <w:kinsoku w:val="0"/>
              <w:overflowPunct w:val="0"/>
              <w:autoSpaceDE/>
              <w:autoSpaceDN/>
              <w:adjustRightInd/>
              <w:textAlignment w:val="baseline"/>
              <w:rPr>
                <w:b/>
                <w:bCs/>
                <w:color w:val="000000"/>
                <w:lang w:val="en-US"/>
              </w:rPr>
            </w:pPr>
          </w:p>
        </w:tc>
        <w:tc>
          <w:tcPr>
            <w:tcW w:w="1622" w:type="dxa"/>
            <w:vMerge/>
            <w:tcBorders>
              <w:top w:val="nil"/>
              <w:left w:val="single" w:sz="4" w:space="0" w:color="auto"/>
              <w:bottom w:val="single" w:sz="4" w:space="0" w:color="auto"/>
              <w:right w:val="single" w:sz="4" w:space="0" w:color="auto"/>
            </w:tcBorders>
            <w:shd w:val="solid" w:color="BEBEBE" w:fill="auto"/>
          </w:tcPr>
          <w:p w14:paraId="552C0E6F" w14:textId="77777777" w:rsidR="00421A0D" w:rsidRPr="00421A0D" w:rsidRDefault="00421A0D">
            <w:pPr>
              <w:kinsoku w:val="0"/>
              <w:overflowPunct w:val="0"/>
              <w:autoSpaceDE/>
              <w:autoSpaceDN/>
              <w:adjustRightInd/>
              <w:textAlignment w:val="baseline"/>
              <w:rPr>
                <w:b/>
                <w:bCs/>
                <w:color w:val="000000"/>
                <w:lang w:val="en-US"/>
              </w:rPr>
            </w:pPr>
          </w:p>
        </w:tc>
        <w:tc>
          <w:tcPr>
            <w:tcW w:w="1517" w:type="dxa"/>
            <w:tcBorders>
              <w:top w:val="single" w:sz="4" w:space="0" w:color="auto"/>
              <w:left w:val="single" w:sz="4" w:space="0" w:color="auto"/>
              <w:bottom w:val="single" w:sz="4" w:space="0" w:color="auto"/>
              <w:right w:val="single" w:sz="4" w:space="0" w:color="auto"/>
            </w:tcBorders>
            <w:shd w:val="solid" w:color="BEBEBE" w:fill="auto"/>
            <w:vAlign w:val="center"/>
          </w:tcPr>
          <w:p w14:paraId="16329BC2" w14:textId="77777777" w:rsidR="00421A0D" w:rsidRDefault="00421A0D">
            <w:pPr>
              <w:kinsoku w:val="0"/>
              <w:overflowPunct w:val="0"/>
              <w:autoSpaceDE/>
              <w:autoSpaceDN/>
              <w:adjustRightInd/>
              <w:spacing w:after="17" w:line="229" w:lineRule="exact"/>
              <w:jc w:val="center"/>
              <w:textAlignment w:val="baseline"/>
              <w:rPr>
                <w:b/>
                <w:bCs/>
                <w:color w:val="000000"/>
                <w:spacing w:val="-3"/>
              </w:rPr>
            </w:pPr>
            <w:r>
              <w:rPr>
                <w:b/>
                <w:bCs/>
                <w:color w:val="000000"/>
                <w:spacing w:val="-3"/>
              </w:rPr>
              <w:t>Step 1</w:t>
            </w:r>
          </w:p>
        </w:tc>
        <w:tc>
          <w:tcPr>
            <w:tcW w:w="1507" w:type="dxa"/>
            <w:tcBorders>
              <w:top w:val="single" w:sz="4" w:space="0" w:color="auto"/>
              <w:left w:val="single" w:sz="4" w:space="0" w:color="auto"/>
              <w:bottom w:val="single" w:sz="4" w:space="0" w:color="auto"/>
              <w:right w:val="single" w:sz="4" w:space="0" w:color="auto"/>
            </w:tcBorders>
            <w:shd w:val="solid" w:color="BEBEBE" w:fill="auto"/>
            <w:vAlign w:val="center"/>
          </w:tcPr>
          <w:p w14:paraId="2E8E1661" w14:textId="77777777" w:rsidR="00421A0D" w:rsidRDefault="00421A0D">
            <w:pPr>
              <w:kinsoku w:val="0"/>
              <w:overflowPunct w:val="0"/>
              <w:autoSpaceDE/>
              <w:autoSpaceDN/>
              <w:adjustRightInd/>
              <w:spacing w:after="17" w:line="229" w:lineRule="exact"/>
              <w:ind w:right="427"/>
              <w:jc w:val="right"/>
              <w:textAlignment w:val="baseline"/>
              <w:rPr>
                <w:b/>
                <w:bCs/>
                <w:color w:val="000000"/>
                <w:spacing w:val="-2"/>
              </w:rPr>
            </w:pPr>
            <w:r>
              <w:rPr>
                <w:b/>
                <w:bCs/>
                <w:color w:val="000000"/>
                <w:spacing w:val="-2"/>
              </w:rPr>
              <w:t>Step 2</w:t>
            </w:r>
          </w:p>
        </w:tc>
      </w:tr>
      <w:tr w:rsidR="00421A0D" w14:paraId="3ACCE009" w14:textId="77777777">
        <w:trPr>
          <w:trHeight w:hRule="exact" w:val="278"/>
        </w:trPr>
        <w:tc>
          <w:tcPr>
            <w:tcW w:w="1536" w:type="dxa"/>
            <w:tcBorders>
              <w:top w:val="single" w:sz="4" w:space="0" w:color="auto"/>
              <w:left w:val="single" w:sz="4" w:space="0" w:color="auto"/>
              <w:bottom w:val="single" w:sz="4" w:space="0" w:color="auto"/>
              <w:right w:val="single" w:sz="4" w:space="0" w:color="auto"/>
            </w:tcBorders>
            <w:vAlign w:val="center"/>
          </w:tcPr>
          <w:p w14:paraId="5E21005F" w14:textId="77777777" w:rsidR="00421A0D" w:rsidRDefault="00421A0D">
            <w:pPr>
              <w:kinsoku w:val="0"/>
              <w:overflowPunct w:val="0"/>
              <w:autoSpaceDE/>
              <w:autoSpaceDN/>
              <w:adjustRightInd/>
              <w:spacing w:after="37" w:line="228" w:lineRule="exact"/>
              <w:ind w:left="115"/>
              <w:textAlignment w:val="baseline"/>
            </w:pPr>
            <w:r>
              <w:t>Tree sparrow</w:t>
            </w:r>
          </w:p>
        </w:tc>
        <w:tc>
          <w:tcPr>
            <w:tcW w:w="1502" w:type="dxa"/>
            <w:tcBorders>
              <w:top w:val="single" w:sz="4" w:space="0" w:color="auto"/>
              <w:left w:val="single" w:sz="4" w:space="0" w:color="auto"/>
              <w:bottom w:val="single" w:sz="4" w:space="0" w:color="auto"/>
              <w:right w:val="single" w:sz="4" w:space="0" w:color="auto"/>
            </w:tcBorders>
            <w:vAlign w:val="center"/>
          </w:tcPr>
          <w:p w14:paraId="33183838" w14:textId="77777777" w:rsidR="00421A0D" w:rsidRDefault="00421A0D">
            <w:pPr>
              <w:kinsoku w:val="0"/>
              <w:overflowPunct w:val="0"/>
              <w:autoSpaceDE/>
              <w:autoSpaceDN/>
              <w:adjustRightInd/>
              <w:spacing w:after="37" w:line="228" w:lineRule="exact"/>
              <w:ind w:right="462"/>
              <w:jc w:val="right"/>
              <w:textAlignment w:val="baseline"/>
              <w:rPr>
                <w:spacing w:val="-1"/>
              </w:rPr>
            </w:pPr>
            <w:r>
              <w:rPr>
                <w:spacing w:val="-1"/>
              </w:rPr>
              <w:t>22</w:t>
            </w:r>
          </w:p>
        </w:tc>
        <w:tc>
          <w:tcPr>
            <w:tcW w:w="1570" w:type="dxa"/>
            <w:tcBorders>
              <w:top w:val="single" w:sz="4" w:space="0" w:color="auto"/>
              <w:left w:val="single" w:sz="4" w:space="0" w:color="auto"/>
              <w:bottom w:val="single" w:sz="4" w:space="0" w:color="auto"/>
              <w:right w:val="single" w:sz="4" w:space="0" w:color="auto"/>
            </w:tcBorders>
            <w:vAlign w:val="center"/>
          </w:tcPr>
          <w:p w14:paraId="433191E9" w14:textId="77777777" w:rsidR="00421A0D" w:rsidRDefault="00421A0D">
            <w:pPr>
              <w:tabs>
                <w:tab w:val="decimal" w:pos="864"/>
              </w:tabs>
              <w:kinsoku w:val="0"/>
              <w:overflowPunct w:val="0"/>
              <w:autoSpaceDE/>
              <w:autoSpaceDN/>
              <w:adjustRightInd/>
              <w:spacing w:after="55" w:line="223" w:lineRule="exact"/>
              <w:textAlignment w:val="baseline"/>
              <w:rPr>
                <w:spacing w:val="-6"/>
                <w:sz w:val="13"/>
                <w:szCs w:val="13"/>
              </w:rPr>
            </w:pPr>
            <w:r>
              <w:rPr>
                <w:spacing w:val="-6"/>
              </w:rPr>
              <w:t>7.6</w:t>
            </w:r>
            <w:r>
              <w:rPr>
                <w:spacing w:val="-6"/>
                <w:vertAlign w:val="superscript"/>
              </w:rPr>
              <w:t>a</w:t>
            </w:r>
          </w:p>
        </w:tc>
        <w:tc>
          <w:tcPr>
            <w:tcW w:w="1622" w:type="dxa"/>
            <w:tcBorders>
              <w:top w:val="single" w:sz="4" w:space="0" w:color="auto"/>
              <w:left w:val="single" w:sz="4" w:space="0" w:color="auto"/>
              <w:bottom w:val="single" w:sz="4" w:space="0" w:color="auto"/>
              <w:right w:val="single" w:sz="4" w:space="0" w:color="auto"/>
            </w:tcBorders>
            <w:vAlign w:val="center"/>
          </w:tcPr>
          <w:p w14:paraId="5FB7821E" w14:textId="77777777" w:rsidR="00421A0D" w:rsidRDefault="00421A0D">
            <w:pPr>
              <w:kinsoku w:val="0"/>
              <w:overflowPunct w:val="0"/>
              <w:autoSpaceDE/>
              <w:autoSpaceDN/>
              <w:adjustRightInd/>
              <w:spacing w:after="37"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1E079703" w14:textId="77777777" w:rsidR="00421A0D" w:rsidRDefault="00421A0D">
            <w:pPr>
              <w:kinsoku w:val="0"/>
              <w:overflowPunct w:val="0"/>
              <w:autoSpaceDE/>
              <w:autoSpaceDN/>
              <w:adjustRightInd/>
              <w:spacing w:after="37" w:line="228" w:lineRule="exact"/>
              <w:ind w:left="714"/>
              <w:textAlignment w:val="baseline"/>
              <w:rPr>
                <w:spacing w:val="-6"/>
              </w:rPr>
            </w:pPr>
            <w:r>
              <w:rPr>
                <w:spacing w:val="-6"/>
              </w:rPr>
              <w:t>17.3</w:t>
            </w:r>
          </w:p>
        </w:tc>
        <w:tc>
          <w:tcPr>
            <w:tcW w:w="1507" w:type="dxa"/>
            <w:tcBorders>
              <w:top w:val="single" w:sz="4" w:space="0" w:color="auto"/>
              <w:left w:val="single" w:sz="4" w:space="0" w:color="auto"/>
              <w:bottom w:val="single" w:sz="4" w:space="0" w:color="auto"/>
              <w:right w:val="single" w:sz="4" w:space="0" w:color="auto"/>
            </w:tcBorders>
            <w:vAlign w:val="center"/>
          </w:tcPr>
          <w:p w14:paraId="243906F6" w14:textId="77777777" w:rsidR="00421A0D" w:rsidRDefault="00421A0D">
            <w:pPr>
              <w:kinsoku w:val="0"/>
              <w:overflowPunct w:val="0"/>
              <w:autoSpaceDE/>
              <w:autoSpaceDN/>
              <w:adjustRightInd/>
              <w:spacing w:after="37" w:line="228" w:lineRule="exact"/>
              <w:ind w:right="517"/>
              <w:jc w:val="right"/>
              <w:textAlignment w:val="baseline"/>
              <w:rPr>
                <w:spacing w:val="-4"/>
              </w:rPr>
            </w:pPr>
            <w:r>
              <w:rPr>
                <w:spacing w:val="-4"/>
              </w:rPr>
              <w:t>12.4</w:t>
            </w:r>
          </w:p>
        </w:tc>
      </w:tr>
      <w:tr w:rsidR="00421A0D" w14:paraId="43C0C58F" w14:textId="77777777">
        <w:trPr>
          <w:trHeight w:hRule="exact" w:val="274"/>
        </w:trPr>
        <w:tc>
          <w:tcPr>
            <w:tcW w:w="1536" w:type="dxa"/>
            <w:tcBorders>
              <w:top w:val="single" w:sz="4" w:space="0" w:color="auto"/>
              <w:left w:val="single" w:sz="4" w:space="0" w:color="auto"/>
              <w:bottom w:val="single" w:sz="4" w:space="0" w:color="auto"/>
              <w:right w:val="single" w:sz="4" w:space="0" w:color="auto"/>
            </w:tcBorders>
            <w:vAlign w:val="center"/>
          </w:tcPr>
          <w:p w14:paraId="60BB9CD9" w14:textId="77777777" w:rsidR="00421A0D" w:rsidRDefault="00421A0D">
            <w:pPr>
              <w:kinsoku w:val="0"/>
              <w:overflowPunct w:val="0"/>
              <w:autoSpaceDE/>
              <w:autoSpaceDN/>
              <w:adjustRightInd/>
              <w:spacing w:after="37" w:line="228" w:lineRule="exact"/>
              <w:ind w:left="115"/>
              <w:textAlignment w:val="baseline"/>
            </w:pPr>
            <w:r>
              <w:t>Chaffinch</w:t>
            </w:r>
          </w:p>
        </w:tc>
        <w:tc>
          <w:tcPr>
            <w:tcW w:w="1502" w:type="dxa"/>
            <w:tcBorders>
              <w:top w:val="single" w:sz="4" w:space="0" w:color="auto"/>
              <w:left w:val="single" w:sz="4" w:space="0" w:color="auto"/>
              <w:bottom w:val="single" w:sz="4" w:space="0" w:color="auto"/>
              <w:right w:val="single" w:sz="4" w:space="0" w:color="auto"/>
            </w:tcBorders>
            <w:vAlign w:val="center"/>
          </w:tcPr>
          <w:p w14:paraId="187D1A09" w14:textId="77777777" w:rsidR="00421A0D" w:rsidRDefault="00421A0D">
            <w:pPr>
              <w:kinsoku w:val="0"/>
              <w:overflowPunct w:val="0"/>
              <w:autoSpaceDE/>
              <w:autoSpaceDN/>
              <w:adjustRightInd/>
              <w:spacing w:after="37" w:line="228" w:lineRule="exact"/>
              <w:ind w:right="372"/>
              <w:jc w:val="right"/>
              <w:textAlignment w:val="baseline"/>
            </w:pPr>
            <w:r>
              <w:t>21.4</w:t>
            </w:r>
          </w:p>
        </w:tc>
        <w:tc>
          <w:tcPr>
            <w:tcW w:w="1570" w:type="dxa"/>
            <w:tcBorders>
              <w:top w:val="single" w:sz="4" w:space="0" w:color="auto"/>
              <w:left w:val="single" w:sz="4" w:space="0" w:color="auto"/>
              <w:bottom w:val="single" w:sz="4" w:space="0" w:color="auto"/>
              <w:right w:val="single" w:sz="4" w:space="0" w:color="auto"/>
            </w:tcBorders>
            <w:vAlign w:val="center"/>
          </w:tcPr>
          <w:p w14:paraId="125C7FA6" w14:textId="77777777" w:rsidR="00421A0D" w:rsidRDefault="00421A0D">
            <w:pPr>
              <w:tabs>
                <w:tab w:val="decimal" w:pos="864"/>
              </w:tabs>
              <w:kinsoku w:val="0"/>
              <w:overflowPunct w:val="0"/>
              <w:autoSpaceDE/>
              <w:autoSpaceDN/>
              <w:adjustRightInd/>
              <w:spacing w:after="51" w:line="222" w:lineRule="exact"/>
              <w:textAlignment w:val="baseline"/>
              <w:rPr>
                <w:spacing w:val="-5"/>
                <w:sz w:val="13"/>
                <w:szCs w:val="13"/>
              </w:rPr>
            </w:pPr>
            <w:r>
              <w:rPr>
                <w:spacing w:val="-5"/>
              </w:rPr>
              <w:t>6.42</w:t>
            </w:r>
            <w:r>
              <w:rPr>
                <w:spacing w:val="-5"/>
                <w:vertAlign w:val="superscript"/>
              </w:rPr>
              <w:t>a</w:t>
            </w:r>
          </w:p>
        </w:tc>
        <w:tc>
          <w:tcPr>
            <w:tcW w:w="1622" w:type="dxa"/>
            <w:tcBorders>
              <w:top w:val="single" w:sz="4" w:space="0" w:color="auto"/>
              <w:left w:val="single" w:sz="4" w:space="0" w:color="auto"/>
              <w:bottom w:val="single" w:sz="4" w:space="0" w:color="auto"/>
              <w:right w:val="single" w:sz="4" w:space="0" w:color="auto"/>
            </w:tcBorders>
            <w:vAlign w:val="center"/>
          </w:tcPr>
          <w:p w14:paraId="0199B583" w14:textId="77777777" w:rsidR="00421A0D" w:rsidRDefault="00421A0D">
            <w:pPr>
              <w:kinsoku w:val="0"/>
              <w:overflowPunct w:val="0"/>
              <w:autoSpaceDE/>
              <w:autoSpaceDN/>
              <w:adjustRightInd/>
              <w:spacing w:after="37"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00D50A88" w14:textId="77777777" w:rsidR="00421A0D" w:rsidRDefault="00421A0D">
            <w:pPr>
              <w:kinsoku w:val="0"/>
              <w:overflowPunct w:val="0"/>
              <w:autoSpaceDE/>
              <w:autoSpaceDN/>
              <w:adjustRightInd/>
              <w:spacing w:after="37" w:line="228" w:lineRule="exact"/>
              <w:ind w:left="714"/>
              <w:textAlignment w:val="baseline"/>
              <w:rPr>
                <w:spacing w:val="-4"/>
              </w:rPr>
            </w:pPr>
            <w:r>
              <w:rPr>
                <w:spacing w:val="-4"/>
              </w:rPr>
              <w:t>15.0</w:t>
            </w:r>
          </w:p>
        </w:tc>
        <w:tc>
          <w:tcPr>
            <w:tcW w:w="1507" w:type="dxa"/>
            <w:tcBorders>
              <w:top w:val="single" w:sz="4" w:space="0" w:color="auto"/>
              <w:left w:val="single" w:sz="4" w:space="0" w:color="auto"/>
              <w:bottom w:val="single" w:sz="4" w:space="0" w:color="auto"/>
              <w:right w:val="single" w:sz="4" w:space="0" w:color="auto"/>
            </w:tcBorders>
            <w:vAlign w:val="center"/>
          </w:tcPr>
          <w:p w14:paraId="0801AFC5" w14:textId="77777777" w:rsidR="00421A0D" w:rsidRDefault="00421A0D">
            <w:pPr>
              <w:kinsoku w:val="0"/>
              <w:overflowPunct w:val="0"/>
              <w:autoSpaceDE/>
              <w:autoSpaceDN/>
              <w:adjustRightInd/>
              <w:spacing w:after="37" w:line="228" w:lineRule="exact"/>
              <w:ind w:right="517"/>
              <w:jc w:val="right"/>
              <w:textAlignment w:val="baseline"/>
              <w:rPr>
                <w:spacing w:val="-5"/>
              </w:rPr>
            </w:pPr>
            <w:r>
              <w:rPr>
                <w:spacing w:val="-5"/>
              </w:rPr>
              <w:t>10.8</w:t>
            </w:r>
          </w:p>
        </w:tc>
      </w:tr>
      <w:tr w:rsidR="00421A0D" w14:paraId="0E262B97" w14:textId="77777777">
        <w:trPr>
          <w:trHeight w:hRule="exact" w:val="274"/>
        </w:trPr>
        <w:tc>
          <w:tcPr>
            <w:tcW w:w="1536" w:type="dxa"/>
            <w:tcBorders>
              <w:top w:val="single" w:sz="4" w:space="0" w:color="auto"/>
              <w:left w:val="single" w:sz="4" w:space="0" w:color="auto"/>
              <w:bottom w:val="single" w:sz="4" w:space="0" w:color="auto"/>
              <w:right w:val="single" w:sz="4" w:space="0" w:color="auto"/>
            </w:tcBorders>
            <w:vAlign w:val="center"/>
          </w:tcPr>
          <w:p w14:paraId="5567D7DC" w14:textId="77777777" w:rsidR="00421A0D" w:rsidRDefault="00421A0D">
            <w:pPr>
              <w:kinsoku w:val="0"/>
              <w:overflowPunct w:val="0"/>
              <w:autoSpaceDE/>
              <w:autoSpaceDN/>
              <w:adjustRightInd/>
              <w:spacing w:after="37" w:line="228" w:lineRule="exact"/>
              <w:ind w:left="115"/>
              <w:textAlignment w:val="baseline"/>
            </w:pPr>
            <w:r>
              <w:t>Wood pigeon</w:t>
            </w:r>
          </w:p>
        </w:tc>
        <w:tc>
          <w:tcPr>
            <w:tcW w:w="1502" w:type="dxa"/>
            <w:tcBorders>
              <w:top w:val="single" w:sz="4" w:space="0" w:color="auto"/>
              <w:left w:val="single" w:sz="4" w:space="0" w:color="auto"/>
              <w:bottom w:val="single" w:sz="4" w:space="0" w:color="auto"/>
              <w:right w:val="single" w:sz="4" w:space="0" w:color="auto"/>
            </w:tcBorders>
            <w:vAlign w:val="center"/>
          </w:tcPr>
          <w:p w14:paraId="0BD0FCA6" w14:textId="77777777" w:rsidR="00421A0D" w:rsidRDefault="00421A0D">
            <w:pPr>
              <w:kinsoku w:val="0"/>
              <w:overflowPunct w:val="0"/>
              <w:autoSpaceDE/>
              <w:autoSpaceDN/>
              <w:adjustRightInd/>
              <w:spacing w:after="37" w:line="228" w:lineRule="exact"/>
              <w:ind w:right="462"/>
              <w:jc w:val="right"/>
              <w:textAlignment w:val="baseline"/>
            </w:pPr>
            <w:r>
              <w:t>490</w:t>
            </w:r>
          </w:p>
        </w:tc>
        <w:tc>
          <w:tcPr>
            <w:tcW w:w="1570" w:type="dxa"/>
            <w:tcBorders>
              <w:top w:val="single" w:sz="4" w:space="0" w:color="auto"/>
              <w:left w:val="single" w:sz="4" w:space="0" w:color="auto"/>
              <w:bottom w:val="single" w:sz="4" w:space="0" w:color="auto"/>
              <w:right w:val="single" w:sz="4" w:space="0" w:color="auto"/>
            </w:tcBorders>
            <w:vAlign w:val="center"/>
          </w:tcPr>
          <w:p w14:paraId="6B792B18" w14:textId="77777777" w:rsidR="00421A0D" w:rsidRDefault="00421A0D">
            <w:pPr>
              <w:tabs>
                <w:tab w:val="decimal" w:pos="864"/>
              </w:tabs>
              <w:kinsoku w:val="0"/>
              <w:overflowPunct w:val="0"/>
              <w:autoSpaceDE/>
              <w:autoSpaceDN/>
              <w:adjustRightInd/>
              <w:spacing w:after="51" w:line="222" w:lineRule="exact"/>
              <w:textAlignment w:val="baseline"/>
              <w:rPr>
                <w:spacing w:val="-5"/>
                <w:sz w:val="13"/>
                <w:szCs w:val="13"/>
              </w:rPr>
            </w:pPr>
            <w:r>
              <w:rPr>
                <w:spacing w:val="-5"/>
              </w:rPr>
              <w:t>53.1</w:t>
            </w:r>
            <w:r>
              <w:rPr>
                <w:spacing w:val="-5"/>
                <w:vertAlign w:val="superscript"/>
              </w:rPr>
              <w:t>a</w:t>
            </w:r>
          </w:p>
        </w:tc>
        <w:tc>
          <w:tcPr>
            <w:tcW w:w="1622" w:type="dxa"/>
            <w:tcBorders>
              <w:top w:val="single" w:sz="4" w:space="0" w:color="auto"/>
              <w:left w:val="single" w:sz="4" w:space="0" w:color="auto"/>
              <w:bottom w:val="single" w:sz="4" w:space="0" w:color="auto"/>
              <w:right w:val="single" w:sz="4" w:space="0" w:color="auto"/>
            </w:tcBorders>
            <w:vAlign w:val="center"/>
          </w:tcPr>
          <w:p w14:paraId="227719CD" w14:textId="77777777" w:rsidR="00421A0D" w:rsidRDefault="00421A0D">
            <w:pPr>
              <w:kinsoku w:val="0"/>
              <w:overflowPunct w:val="0"/>
              <w:autoSpaceDE/>
              <w:autoSpaceDN/>
              <w:adjustRightInd/>
              <w:spacing w:after="37"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4E259E78" w14:textId="77777777" w:rsidR="00421A0D" w:rsidRDefault="00421A0D">
            <w:pPr>
              <w:kinsoku w:val="0"/>
              <w:overflowPunct w:val="0"/>
              <w:autoSpaceDE/>
              <w:autoSpaceDN/>
              <w:adjustRightInd/>
              <w:spacing w:after="37" w:line="228" w:lineRule="exact"/>
              <w:ind w:left="714"/>
              <w:textAlignment w:val="baseline"/>
              <w:rPr>
                <w:spacing w:val="-1"/>
              </w:rPr>
            </w:pPr>
            <w:r>
              <w:rPr>
                <w:spacing w:val="-1"/>
              </w:rPr>
              <w:t>5.42</w:t>
            </w:r>
          </w:p>
        </w:tc>
        <w:tc>
          <w:tcPr>
            <w:tcW w:w="1507" w:type="dxa"/>
            <w:tcBorders>
              <w:top w:val="single" w:sz="4" w:space="0" w:color="auto"/>
              <w:left w:val="single" w:sz="4" w:space="0" w:color="auto"/>
              <w:bottom w:val="single" w:sz="4" w:space="0" w:color="auto"/>
              <w:right w:val="single" w:sz="4" w:space="0" w:color="auto"/>
            </w:tcBorders>
            <w:vAlign w:val="center"/>
          </w:tcPr>
          <w:p w14:paraId="143D48FF" w14:textId="77777777" w:rsidR="00421A0D" w:rsidRDefault="00421A0D">
            <w:pPr>
              <w:kinsoku w:val="0"/>
              <w:overflowPunct w:val="0"/>
              <w:autoSpaceDE/>
              <w:autoSpaceDN/>
              <w:adjustRightInd/>
              <w:spacing w:after="37" w:line="228" w:lineRule="exact"/>
              <w:ind w:right="427"/>
              <w:jc w:val="right"/>
              <w:textAlignment w:val="baseline"/>
              <w:rPr>
                <w:spacing w:val="-1"/>
              </w:rPr>
            </w:pPr>
            <w:r>
              <w:rPr>
                <w:spacing w:val="-1"/>
              </w:rPr>
              <w:t>3.90</w:t>
            </w:r>
          </w:p>
        </w:tc>
      </w:tr>
      <w:tr w:rsidR="00421A0D" w14:paraId="26F846A4" w14:textId="77777777">
        <w:trPr>
          <w:trHeight w:hRule="exact" w:val="273"/>
        </w:trPr>
        <w:tc>
          <w:tcPr>
            <w:tcW w:w="1536" w:type="dxa"/>
            <w:tcBorders>
              <w:top w:val="single" w:sz="4" w:space="0" w:color="auto"/>
              <w:left w:val="single" w:sz="4" w:space="0" w:color="auto"/>
              <w:bottom w:val="single" w:sz="4" w:space="0" w:color="auto"/>
              <w:right w:val="single" w:sz="4" w:space="0" w:color="auto"/>
            </w:tcBorders>
            <w:vAlign w:val="center"/>
          </w:tcPr>
          <w:p w14:paraId="6963083C" w14:textId="77777777" w:rsidR="00421A0D" w:rsidRDefault="00421A0D">
            <w:pPr>
              <w:kinsoku w:val="0"/>
              <w:overflowPunct w:val="0"/>
              <w:autoSpaceDE/>
              <w:autoSpaceDN/>
              <w:adjustRightInd/>
              <w:spacing w:after="36" w:line="228" w:lineRule="exact"/>
              <w:ind w:left="115"/>
              <w:textAlignment w:val="baseline"/>
            </w:pPr>
            <w:r>
              <w:t>Pheasant</w:t>
            </w:r>
          </w:p>
        </w:tc>
        <w:tc>
          <w:tcPr>
            <w:tcW w:w="1502" w:type="dxa"/>
            <w:tcBorders>
              <w:top w:val="single" w:sz="4" w:space="0" w:color="auto"/>
              <w:left w:val="single" w:sz="4" w:space="0" w:color="auto"/>
              <w:bottom w:val="single" w:sz="4" w:space="0" w:color="auto"/>
              <w:right w:val="single" w:sz="4" w:space="0" w:color="auto"/>
            </w:tcBorders>
            <w:vAlign w:val="center"/>
          </w:tcPr>
          <w:p w14:paraId="173FD179" w14:textId="77777777" w:rsidR="00421A0D" w:rsidRDefault="00421A0D">
            <w:pPr>
              <w:kinsoku w:val="0"/>
              <w:overflowPunct w:val="0"/>
              <w:autoSpaceDE/>
              <w:autoSpaceDN/>
              <w:adjustRightInd/>
              <w:spacing w:after="36" w:line="228" w:lineRule="exact"/>
              <w:ind w:right="462"/>
              <w:jc w:val="right"/>
              <w:textAlignment w:val="baseline"/>
              <w:rPr>
                <w:spacing w:val="-3"/>
              </w:rPr>
            </w:pPr>
            <w:r>
              <w:rPr>
                <w:spacing w:val="-3"/>
              </w:rPr>
              <w:t>953</w:t>
            </w:r>
          </w:p>
        </w:tc>
        <w:tc>
          <w:tcPr>
            <w:tcW w:w="1570" w:type="dxa"/>
            <w:tcBorders>
              <w:top w:val="single" w:sz="4" w:space="0" w:color="auto"/>
              <w:left w:val="single" w:sz="4" w:space="0" w:color="auto"/>
              <w:bottom w:val="single" w:sz="4" w:space="0" w:color="auto"/>
              <w:right w:val="single" w:sz="4" w:space="0" w:color="auto"/>
            </w:tcBorders>
            <w:vAlign w:val="center"/>
          </w:tcPr>
          <w:p w14:paraId="0653C31C" w14:textId="77777777" w:rsidR="00421A0D" w:rsidRDefault="00421A0D">
            <w:pPr>
              <w:tabs>
                <w:tab w:val="decimal" w:pos="864"/>
              </w:tabs>
              <w:kinsoku w:val="0"/>
              <w:overflowPunct w:val="0"/>
              <w:autoSpaceDE/>
              <w:autoSpaceDN/>
              <w:adjustRightInd/>
              <w:spacing w:after="47" w:line="225" w:lineRule="exact"/>
              <w:textAlignment w:val="baseline"/>
              <w:rPr>
                <w:spacing w:val="-6"/>
                <w:sz w:val="13"/>
                <w:szCs w:val="13"/>
              </w:rPr>
            </w:pPr>
            <w:r>
              <w:rPr>
                <w:spacing w:val="-6"/>
              </w:rPr>
              <w:t>102.7</w:t>
            </w:r>
            <w:r>
              <w:rPr>
                <w:spacing w:val="-6"/>
                <w:vertAlign w:val="superscript"/>
              </w:rPr>
              <w:t>a</w:t>
            </w:r>
          </w:p>
        </w:tc>
        <w:tc>
          <w:tcPr>
            <w:tcW w:w="1622" w:type="dxa"/>
            <w:tcBorders>
              <w:top w:val="single" w:sz="4" w:space="0" w:color="auto"/>
              <w:left w:val="single" w:sz="4" w:space="0" w:color="auto"/>
              <w:bottom w:val="single" w:sz="4" w:space="0" w:color="auto"/>
              <w:right w:val="single" w:sz="4" w:space="0" w:color="auto"/>
            </w:tcBorders>
            <w:vAlign w:val="center"/>
          </w:tcPr>
          <w:p w14:paraId="5670CCD5" w14:textId="77777777" w:rsidR="00421A0D" w:rsidRDefault="00421A0D">
            <w:pPr>
              <w:kinsoku w:val="0"/>
              <w:overflowPunct w:val="0"/>
              <w:autoSpaceDE/>
              <w:autoSpaceDN/>
              <w:adjustRightInd/>
              <w:spacing w:after="36"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406EE20B" w14:textId="77777777" w:rsidR="00421A0D" w:rsidRDefault="00421A0D">
            <w:pPr>
              <w:kinsoku w:val="0"/>
              <w:overflowPunct w:val="0"/>
              <w:autoSpaceDE/>
              <w:autoSpaceDN/>
              <w:adjustRightInd/>
              <w:spacing w:after="36" w:line="228" w:lineRule="exact"/>
              <w:ind w:left="714"/>
              <w:textAlignment w:val="baseline"/>
              <w:rPr>
                <w:spacing w:val="-2"/>
              </w:rPr>
            </w:pPr>
            <w:r>
              <w:rPr>
                <w:spacing w:val="-2"/>
              </w:rPr>
              <w:t>5.39</w:t>
            </w:r>
          </w:p>
        </w:tc>
        <w:tc>
          <w:tcPr>
            <w:tcW w:w="1507" w:type="dxa"/>
            <w:tcBorders>
              <w:top w:val="single" w:sz="4" w:space="0" w:color="auto"/>
              <w:left w:val="single" w:sz="4" w:space="0" w:color="auto"/>
              <w:bottom w:val="single" w:sz="4" w:space="0" w:color="auto"/>
              <w:right w:val="single" w:sz="4" w:space="0" w:color="auto"/>
            </w:tcBorders>
            <w:vAlign w:val="center"/>
          </w:tcPr>
          <w:p w14:paraId="78E29197" w14:textId="77777777" w:rsidR="00421A0D" w:rsidRDefault="00421A0D">
            <w:pPr>
              <w:kinsoku w:val="0"/>
              <w:overflowPunct w:val="0"/>
              <w:autoSpaceDE/>
              <w:autoSpaceDN/>
              <w:adjustRightInd/>
              <w:spacing w:after="36" w:line="228" w:lineRule="exact"/>
              <w:ind w:right="427"/>
              <w:jc w:val="right"/>
              <w:textAlignment w:val="baseline"/>
              <w:rPr>
                <w:spacing w:val="-2"/>
              </w:rPr>
            </w:pPr>
            <w:r>
              <w:rPr>
                <w:spacing w:val="-2"/>
              </w:rPr>
              <w:t>3.88</w:t>
            </w:r>
          </w:p>
        </w:tc>
      </w:tr>
      <w:tr w:rsidR="00421A0D" w14:paraId="13D8361F" w14:textId="77777777">
        <w:trPr>
          <w:trHeight w:hRule="exact" w:val="274"/>
        </w:trPr>
        <w:tc>
          <w:tcPr>
            <w:tcW w:w="1536" w:type="dxa"/>
            <w:tcBorders>
              <w:top w:val="single" w:sz="4" w:space="0" w:color="auto"/>
              <w:left w:val="single" w:sz="4" w:space="0" w:color="auto"/>
              <w:bottom w:val="single" w:sz="4" w:space="0" w:color="auto"/>
              <w:right w:val="single" w:sz="4" w:space="0" w:color="auto"/>
            </w:tcBorders>
            <w:vAlign w:val="center"/>
          </w:tcPr>
          <w:p w14:paraId="1DBAD3ED" w14:textId="77777777" w:rsidR="00421A0D" w:rsidRDefault="00421A0D">
            <w:pPr>
              <w:kinsoku w:val="0"/>
              <w:overflowPunct w:val="0"/>
              <w:autoSpaceDE/>
              <w:autoSpaceDN/>
              <w:adjustRightInd/>
              <w:spacing w:after="32" w:line="228" w:lineRule="exact"/>
              <w:ind w:left="115"/>
              <w:textAlignment w:val="baseline"/>
              <w:rPr>
                <w:spacing w:val="1"/>
              </w:rPr>
            </w:pPr>
            <w:r>
              <w:rPr>
                <w:spacing w:val="1"/>
              </w:rPr>
              <w:t>Dog</w:t>
            </w:r>
          </w:p>
        </w:tc>
        <w:tc>
          <w:tcPr>
            <w:tcW w:w="1502" w:type="dxa"/>
            <w:tcBorders>
              <w:top w:val="single" w:sz="4" w:space="0" w:color="auto"/>
              <w:left w:val="single" w:sz="4" w:space="0" w:color="auto"/>
              <w:bottom w:val="single" w:sz="4" w:space="0" w:color="auto"/>
              <w:right w:val="single" w:sz="4" w:space="0" w:color="auto"/>
            </w:tcBorders>
            <w:vAlign w:val="center"/>
          </w:tcPr>
          <w:p w14:paraId="2360F67A" w14:textId="77777777" w:rsidR="00421A0D" w:rsidRDefault="00421A0D">
            <w:pPr>
              <w:kinsoku w:val="0"/>
              <w:overflowPunct w:val="0"/>
              <w:autoSpaceDE/>
              <w:autoSpaceDN/>
              <w:adjustRightInd/>
              <w:spacing w:after="32" w:line="228" w:lineRule="exact"/>
              <w:ind w:right="282"/>
              <w:jc w:val="right"/>
              <w:textAlignment w:val="baseline"/>
              <w:rPr>
                <w:spacing w:val="-3"/>
              </w:rPr>
            </w:pPr>
            <w:r>
              <w:rPr>
                <w:spacing w:val="-3"/>
              </w:rPr>
              <w:t>10 000</w:t>
            </w:r>
          </w:p>
        </w:tc>
        <w:tc>
          <w:tcPr>
            <w:tcW w:w="1570" w:type="dxa"/>
            <w:tcBorders>
              <w:top w:val="single" w:sz="4" w:space="0" w:color="auto"/>
              <w:left w:val="single" w:sz="4" w:space="0" w:color="auto"/>
              <w:bottom w:val="single" w:sz="4" w:space="0" w:color="auto"/>
              <w:right w:val="single" w:sz="4" w:space="0" w:color="auto"/>
            </w:tcBorders>
            <w:vAlign w:val="center"/>
          </w:tcPr>
          <w:p w14:paraId="59DC75D1" w14:textId="77777777" w:rsidR="00421A0D" w:rsidRDefault="00421A0D">
            <w:pPr>
              <w:kinsoku w:val="0"/>
              <w:overflowPunct w:val="0"/>
              <w:autoSpaceDE/>
              <w:autoSpaceDN/>
              <w:adjustRightInd/>
              <w:spacing w:after="50" w:line="223" w:lineRule="exact"/>
              <w:ind w:right="468"/>
              <w:jc w:val="right"/>
              <w:textAlignment w:val="baseline"/>
              <w:rPr>
                <w:spacing w:val="-7"/>
                <w:sz w:val="13"/>
                <w:szCs w:val="13"/>
              </w:rPr>
            </w:pPr>
            <w:r>
              <w:rPr>
                <w:spacing w:val="-7"/>
              </w:rPr>
              <w:t>456</w:t>
            </w:r>
            <w:r>
              <w:rPr>
                <w:spacing w:val="-7"/>
                <w:vertAlign w:val="superscript"/>
              </w:rPr>
              <w:t>b</w:t>
            </w:r>
          </w:p>
        </w:tc>
        <w:tc>
          <w:tcPr>
            <w:tcW w:w="1622" w:type="dxa"/>
            <w:tcBorders>
              <w:top w:val="single" w:sz="4" w:space="0" w:color="auto"/>
              <w:left w:val="single" w:sz="4" w:space="0" w:color="auto"/>
              <w:bottom w:val="single" w:sz="4" w:space="0" w:color="auto"/>
              <w:right w:val="single" w:sz="4" w:space="0" w:color="auto"/>
            </w:tcBorders>
            <w:vAlign w:val="center"/>
          </w:tcPr>
          <w:p w14:paraId="79A0C869" w14:textId="77777777" w:rsidR="00421A0D" w:rsidRDefault="00421A0D">
            <w:pPr>
              <w:kinsoku w:val="0"/>
              <w:overflowPunct w:val="0"/>
              <w:autoSpaceDE/>
              <w:autoSpaceDN/>
              <w:adjustRightInd/>
              <w:spacing w:after="32"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28355D28" w14:textId="77777777" w:rsidR="00421A0D" w:rsidRDefault="00421A0D">
            <w:pPr>
              <w:kinsoku w:val="0"/>
              <w:overflowPunct w:val="0"/>
              <w:autoSpaceDE/>
              <w:autoSpaceDN/>
              <w:adjustRightInd/>
              <w:spacing w:after="32" w:line="228" w:lineRule="exact"/>
              <w:ind w:left="714"/>
              <w:textAlignment w:val="baseline"/>
              <w:rPr>
                <w:spacing w:val="-1"/>
              </w:rPr>
            </w:pPr>
            <w:r>
              <w:rPr>
                <w:spacing w:val="-1"/>
              </w:rPr>
              <w:t>2.28</w:t>
            </w:r>
          </w:p>
        </w:tc>
        <w:tc>
          <w:tcPr>
            <w:tcW w:w="1507" w:type="dxa"/>
            <w:tcBorders>
              <w:top w:val="single" w:sz="4" w:space="0" w:color="auto"/>
              <w:left w:val="single" w:sz="4" w:space="0" w:color="auto"/>
              <w:bottom w:val="single" w:sz="4" w:space="0" w:color="auto"/>
              <w:right w:val="single" w:sz="4" w:space="0" w:color="auto"/>
            </w:tcBorders>
            <w:vAlign w:val="center"/>
          </w:tcPr>
          <w:p w14:paraId="2243887F" w14:textId="77777777" w:rsidR="00421A0D" w:rsidRDefault="00421A0D">
            <w:pPr>
              <w:kinsoku w:val="0"/>
              <w:overflowPunct w:val="0"/>
              <w:autoSpaceDE/>
              <w:autoSpaceDN/>
              <w:adjustRightInd/>
              <w:spacing w:after="32" w:line="228" w:lineRule="exact"/>
              <w:ind w:right="427"/>
              <w:jc w:val="right"/>
              <w:textAlignment w:val="baseline"/>
              <w:rPr>
                <w:spacing w:val="-4"/>
              </w:rPr>
            </w:pPr>
            <w:r>
              <w:rPr>
                <w:spacing w:val="-4"/>
              </w:rPr>
              <w:t>1.64</w:t>
            </w:r>
          </w:p>
        </w:tc>
      </w:tr>
      <w:tr w:rsidR="00421A0D" w14:paraId="69D53812" w14:textId="77777777">
        <w:trPr>
          <w:trHeight w:hRule="exact" w:val="273"/>
        </w:trPr>
        <w:tc>
          <w:tcPr>
            <w:tcW w:w="1536" w:type="dxa"/>
            <w:tcBorders>
              <w:top w:val="single" w:sz="4" w:space="0" w:color="auto"/>
              <w:left w:val="single" w:sz="4" w:space="0" w:color="auto"/>
              <w:bottom w:val="single" w:sz="4" w:space="0" w:color="auto"/>
              <w:right w:val="single" w:sz="4" w:space="0" w:color="auto"/>
            </w:tcBorders>
            <w:vAlign w:val="center"/>
          </w:tcPr>
          <w:p w14:paraId="68A10FC3" w14:textId="77777777" w:rsidR="00421A0D" w:rsidRDefault="00421A0D">
            <w:pPr>
              <w:kinsoku w:val="0"/>
              <w:overflowPunct w:val="0"/>
              <w:autoSpaceDE/>
              <w:autoSpaceDN/>
              <w:adjustRightInd/>
              <w:spacing w:after="32" w:line="228" w:lineRule="exact"/>
              <w:ind w:left="115"/>
              <w:textAlignment w:val="baseline"/>
              <w:rPr>
                <w:spacing w:val="1"/>
              </w:rPr>
            </w:pPr>
            <w:r>
              <w:rPr>
                <w:spacing w:val="1"/>
              </w:rPr>
              <w:t>Pig</w:t>
            </w:r>
          </w:p>
        </w:tc>
        <w:tc>
          <w:tcPr>
            <w:tcW w:w="1502" w:type="dxa"/>
            <w:tcBorders>
              <w:top w:val="single" w:sz="4" w:space="0" w:color="auto"/>
              <w:left w:val="single" w:sz="4" w:space="0" w:color="auto"/>
              <w:bottom w:val="single" w:sz="4" w:space="0" w:color="auto"/>
              <w:right w:val="single" w:sz="4" w:space="0" w:color="auto"/>
            </w:tcBorders>
            <w:vAlign w:val="center"/>
          </w:tcPr>
          <w:p w14:paraId="05E69724" w14:textId="77777777" w:rsidR="00421A0D" w:rsidRDefault="00421A0D">
            <w:pPr>
              <w:kinsoku w:val="0"/>
              <w:overflowPunct w:val="0"/>
              <w:autoSpaceDE/>
              <w:autoSpaceDN/>
              <w:adjustRightInd/>
              <w:spacing w:after="32" w:line="228" w:lineRule="exact"/>
              <w:ind w:right="282"/>
              <w:jc w:val="right"/>
              <w:textAlignment w:val="baseline"/>
              <w:rPr>
                <w:spacing w:val="-1"/>
              </w:rPr>
            </w:pPr>
            <w:r>
              <w:rPr>
                <w:spacing w:val="-1"/>
              </w:rPr>
              <w:t>80 000</w:t>
            </w:r>
          </w:p>
        </w:tc>
        <w:tc>
          <w:tcPr>
            <w:tcW w:w="1570" w:type="dxa"/>
            <w:tcBorders>
              <w:top w:val="single" w:sz="4" w:space="0" w:color="auto"/>
              <w:left w:val="single" w:sz="4" w:space="0" w:color="auto"/>
              <w:bottom w:val="single" w:sz="4" w:space="0" w:color="auto"/>
              <w:right w:val="single" w:sz="4" w:space="0" w:color="auto"/>
            </w:tcBorders>
            <w:vAlign w:val="center"/>
          </w:tcPr>
          <w:p w14:paraId="7A40F7BF" w14:textId="77777777" w:rsidR="00421A0D" w:rsidRDefault="00421A0D">
            <w:pPr>
              <w:kinsoku w:val="0"/>
              <w:overflowPunct w:val="0"/>
              <w:autoSpaceDE/>
              <w:autoSpaceDN/>
              <w:adjustRightInd/>
              <w:spacing w:after="50" w:line="223" w:lineRule="exact"/>
              <w:ind w:right="468"/>
              <w:jc w:val="right"/>
              <w:textAlignment w:val="baseline"/>
              <w:rPr>
                <w:spacing w:val="-6"/>
                <w:sz w:val="13"/>
                <w:szCs w:val="13"/>
              </w:rPr>
            </w:pPr>
            <w:r>
              <w:rPr>
                <w:spacing w:val="-6"/>
              </w:rPr>
              <w:t>600</w:t>
            </w:r>
            <w:r>
              <w:rPr>
                <w:spacing w:val="-6"/>
                <w:vertAlign w:val="superscript"/>
              </w:rPr>
              <w:t>c</w:t>
            </w:r>
          </w:p>
        </w:tc>
        <w:tc>
          <w:tcPr>
            <w:tcW w:w="1622" w:type="dxa"/>
            <w:tcBorders>
              <w:top w:val="single" w:sz="4" w:space="0" w:color="auto"/>
              <w:left w:val="single" w:sz="4" w:space="0" w:color="auto"/>
              <w:bottom w:val="single" w:sz="4" w:space="0" w:color="auto"/>
              <w:right w:val="single" w:sz="4" w:space="0" w:color="auto"/>
            </w:tcBorders>
            <w:vAlign w:val="center"/>
          </w:tcPr>
          <w:p w14:paraId="296D5904" w14:textId="77777777" w:rsidR="00421A0D" w:rsidRDefault="00421A0D">
            <w:pPr>
              <w:kinsoku w:val="0"/>
              <w:overflowPunct w:val="0"/>
              <w:autoSpaceDE/>
              <w:autoSpaceDN/>
              <w:adjustRightInd/>
              <w:spacing w:after="32"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62FCC764" w14:textId="77777777" w:rsidR="00421A0D" w:rsidRDefault="00421A0D">
            <w:pPr>
              <w:kinsoku w:val="0"/>
              <w:overflowPunct w:val="0"/>
              <w:autoSpaceDE/>
              <w:autoSpaceDN/>
              <w:adjustRightInd/>
              <w:spacing w:after="32" w:line="228" w:lineRule="exact"/>
              <w:ind w:left="714"/>
              <w:textAlignment w:val="baseline"/>
              <w:rPr>
                <w:spacing w:val="-4"/>
              </w:rPr>
            </w:pPr>
            <w:r>
              <w:rPr>
                <w:spacing w:val="-4"/>
              </w:rPr>
              <w:t>0.375</w:t>
            </w:r>
          </w:p>
        </w:tc>
        <w:tc>
          <w:tcPr>
            <w:tcW w:w="1507" w:type="dxa"/>
            <w:tcBorders>
              <w:top w:val="single" w:sz="4" w:space="0" w:color="auto"/>
              <w:left w:val="single" w:sz="4" w:space="0" w:color="auto"/>
              <w:bottom w:val="single" w:sz="4" w:space="0" w:color="auto"/>
              <w:right w:val="single" w:sz="4" w:space="0" w:color="auto"/>
            </w:tcBorders>
            <w:vAlign w:val="center"/>
          </w:tcPr>
          <w:p w14:paraId="167A3879" w14:textId="77777777" w:rsidR="00421A0D" w:rsidRDefault="00421A0D">
            <w:pPr>
              <w:kinsoku w:val="0"/>
              <w:overflowPunct w:val="0"/>
              <w:autoSpaceDE/>
              <w:autoSpaceDN/>
              <w:adjustRightInd/>
              <w:spacing w:after="32" w:line="228" w:lineRule="exact"/>
              <w:ind w:right="427"/>
              <w:jc w:val="right"/>
              <w:textAlignment w:val="baseline"/>
              <w:rPr>
                <w:spacing w:val="-1"/>
              </w:rPr>
            </w:pPr>
            <w:r>
              <w:rPr>
                <w:spacing w:val="-1"/>
              </w:rPr>
              <w:t>0.270</w:t>
            </w:r>
          </w:p>
        </w:tc>
      </w:tr>
      <w:tr w:rsidR="00421A0D" w14:paraId="60EA7D7B" w14:textId="77777777">
        <w:trPr>
          <w:trHeight w:hRule="exact" w:val="283"/>
        </w:trPr>
        <w:tc>
          <w:tcPr>
            <w:tcW w:w="1536" w:type="dxa"/>
            <w:tcBorders>
              <w:top w:val="single" w:sz="4" w:space="0" w:color="auto"/>
              <w:left w:val="single" w:sz="4" w:space="0" w:color="auto"/>
              <w:bottom w:val="single" w:sz="4" w:space="0" w:color="auto"/>
              <w:right w:val="single" w:sz="4" w:space="0" w:color="auto"/>
            </w:tcBorders>
            <w:vAlign w:val="center"/>
          </w:tcPr>
          <w:p w14:paraId="33D4FAA2" w14:textId="77777777" w:rsidR="00421A0D" w:rsidRDefault="00421A0D">
            <w:pPr>
              <w:kinsoku w:val="0"/>
              <w:overflowPunct w:val="0"/>
              <w:autoSpaceDE/>
              <w:autoSpaceDN/>
              <w:adjustRightInd/>
              <w:spacing w:after="32" w:line="228" w:lineRule="exact"/>
              <w:ind w:left="115"/>
              <w:textAlignment w:val="baseline"/>
            </w:pPr>
            <w:r>
              <w:t>Pig, young</w:t>
            </w:r>
          </w:p>
        </w:tc>
        <w:tc>
          <w:tcPr>
            <w:tcW w:w="1502" w:type="dxa"/>
            <w:tcBorders>
              <w:top w:val="single" w:sz="4" w:space="0" w:color="auto"/>
              <w:left w:val="single" w:sz="4" w:space="0" w:color="auto"/>
              <w:bottom w:val="single" w:sz="4" w:space="0" w:color="auto"/>
              <w:right w:val="single" w:sz="4" w:space="0" w:color="auto"/>
            </w:tcBorders>
            <w:vAlign w:val="center"/>
          </w:tcPr>
          <w:p w14:paraId="0C9FE881" w14:textId="77777777" w:rsidR="00421A0D" w:rsidRDefault="00421A0D">
            <w:pPr>
              <w:kinsoku w:val="0"/>
              <w:overflowPunct w:val="0"/>
              <w:autoSpaceDE/>
              <w:autoSpaceDN/>
              <w:adjustRightInd/>
              <w:spacing w:after="32" w:line="228" w:lineRule="exact"/>
              <w:ind w:right="282"/>
              <w:jc w:val="right"/>
              <w:textAlignment w:val="baseline"/>
            </w:pPr>
            <w:r>
              <w:t>25 000</w:t>
            </w:r>
          </w:p>
        </w:tc>
        <w:tc>
          <w:tcPr>
            <w:tcW w:w="1570" w:type="dxa"/>
            <w:tcBorders>
              <w:top w:val="single" w:sz="4" w:space="0" w:color="auto"/>
              <w:left w:val="single" w:sz="4" w:space="0" w:color="auto"/>
              <w:bottom w:val="single" w:sz="4" w:space="0" w:color="auto"/>
              <w:right w:val="single" w:sz="4" w:space="0" w:color="auto"/>
            </w:tcBorders>
            <w:vAlign w:val="center"/>
          </w:tcPr>
          <w:p w14:paraId="6DA7538F" w14:textId="77777777" w:rsidR="00421A0D" w:rsidRDefault="00421A0D">
            <w:pPr>
              <w:kinsoku w:val="0"/>
              <w:overflowPunct w:val="0"/>
              <w:autoSpaceDE/>
              <w:autoSpaceDN/>
              <w:adjustRightInd/>
              <w:spacing w:after="50" w:line="223" w:lineRule="exact"/>
              <w:ind w:right="468"/>
              <w:jc w:val="right"/>
              <w:textAlignment w:val="baseline"/>
              <w:rPr>
                <w:spacing w:val="-6"/>
                <w:sz w:val="13"/>
                <w:szCs w:val="13"/>
              </w:rPr>
            </w:pPr>
            <w:r>
              <w:rPr>
                <w:spacing w:val="-6"/>
              </w:rPr>
              <w:t>600</w:t>
            </w:r>
            <w:r>
              <w:rPr>
                <w:spacing w:val="-6"/>
                <w:vertAlign w:val="superscript"/>
              </w:rPr>
              <w:t>c</w:t>
            </w:r>
          </w:p>
        </w:tc>
        <w:tc>
          <w:tcPr>
            <w:tcW w:w="1622" w:type="dxa"/>
            <w:tcBorders>
              <w:top w:val="single" w:sz="4" w:space="0" w:color="auto"/>
              <w:left w:val="single" w:sz="4" w:space="0" w:color="auto"/>
              <w:bottom w:val="single" w:sz="4" w:space="0" w:color="auto"/>
              <w:right w:val="single" w:sz="4" w:space="0" w:color="auto"/>
            </w:tcBorders>
            <w:vAlign w:val="center"/>
          </w:tcPr>
          <w:p w14:paraId="473D85B7" w14:textId="77777777" w:rsidR="00421A0D" w:rsidRDefault="00421A0D">
            <w:pPr>
              <w:kinsoku w:val="0"/>
              <w:overflowPunct w:val="0"/>
              <w:autoSpaceDE/>
              <w:autoSpaceDN/>
              <w:adjustRightInd/>
              <w:spacing w:after="32" w:line="228" w:lineRule="exact"/>
              <w:jc w:val="center"/>
              <w:textAlignment w:val="baseline"/>
              <w:rPr>
                <w:spacing w:val="-4"/>
              </w:rPr>
            </w:pPr>
            <w:r>
              <w:rPr>
                <w:spacing w:val="-4"/>
              </w:rPr>
              <w:t>50</w:t>
            </w:r>
          </w:p>
        </w:tc>
        <w:tc>
          <w:tcPr>
            <w:tcW w:w="1517" w:type="dxa"/>
            <w:tcBorders>
              <w:top w:val="single" w:sz="4" w:space="0" w:color="auto"/>
              <w:left w:val="single" w:sz="4" w:space="0" w:color="auto"/>
              <w:bottom w:val="single" w:sz="4" w:space="0" w:color="auto"/>
              <w:right w:val="single" w:sz="4" w:space="0" w:color="auto"/>
            </w:tcBorders>
            <w:vAlign w:val="center"/>
          </w:tcPr>
          <w:p w14:paraId="1E3FA58F" w14:textId="77777777" w:rsidR="00421A0D" w:rsidRDefault="00421A0D">
            <w:pPr>
              <w:kinsoku w:val="0"/>
              <w:overflowPunct w:val="0"/>
              <w:autoSpaceDE/>
              <w:autoSpaceDN/>
              <w:adjustRightInd/>
              <w:spacing w:after="32" w:line="228" w:lineRule="exact"/>
              <w:ind w:left="714"/>
              <w:textAlignment w:val="baseline"/>
              <w:rPr>
                <w:spacing w:val="-4"/>
              </w:rPr>
            </w:pPr>
            <w:r>
              <w:rPr>
                <w:spacing w:val="-4"/>
              </w:rPr>
              <w:t>1.20</w:t>
            </w:r>
          </w:p>
        </w:tc>
        <w:tc>
          <w:tcPr>
            <w:tcW w:w="1507" w:type="dxa"/>
            <w:tcBorders>
              <w:top w:val="single" w:sz="4" w:space="0" w:color="auto"/>
              <w:left w:val="single" w:sz="4" w:space="0" w:color="auto"/>
              <w:bottom w:val="single" w:sz="4" w:space="0" w:color="auto"/>
              <w:right w:val="single" w:sz="4" w:space="0" w:color="auto"/>
            </w:tcBorders>
            <w:vAlign w:val="center"/>
          </w:tcPr>
          <w:p w14:paraId="0ABF1DE4" w14:textId="77777777" w:rsidR="00421A0D" w:rsidRDefault="00421A0D">
            <w:pPr>
              <w:kinsoku w:val="0"/>
              <w:overflowPunct w:val="0"/>
              <w:autoSpaceDE/>
              <w:autoSpaceDN/>
              <w:adjustRightInd/>
              <w:spacing w:after="32" w:line="228" w:lineRule="exact"/>
              <w:ind w:right="427"/>
              <w:jc w:val="right"/>
              <w:textAlignment w:val="baseline"/>
              <w:rPr>
                <w:spacing w:val="-1"/>
              </w:rPr>
            </w:pPr>
            <w:r>
              <w:rPr>
                <w:spacing w:val="-1"/>
              </w:rPr>
              <w:t>0.864</w:t>
            </w:r>
          </w:p>
        </w:tc>
      </w:tr>
    </w:tbl>
    <w:p w14:paraId="1EDCC6BB" w14:textId="77777777" w:rsidR="00421A0D" w:rsidRPr="00421A0D" w:rsidRDefault="00421A0D">
      <w:pPr>
        <w:kinsoku w:val="0"/>
        <w:overflowPunct w:val="0"/>
        <w:autoSpaceDE/>
        <w:autoSpaceDN/>
        <w:adjustRightInd/>
        <w:spacing w:line="253" w:lineRule="exact"/>
        <w:ind w:left="144" w:right="144"/>
        <w:textAlignment w:val="baseline"/>
        <w:rPr>
          <w:sz w:val="22"/>
          <w:szCs w:val="22"/>
          <w:lang w:val="en-US"/>
        </w:rPr>
      </w:pPr>
      <w:r w:rsidRPr="00421A0D">
        <w:rPr>
          <w:sz w:val="22"/>
          <w:szCs w:val="22"/>
          <w:lang w:val="en-US"/>
        </w:rPr>
        <w:t>In Tier 2, Step 1 (worst case) AV, PT and PD are all set to 1, whilst in the realistic worst case (Step 2) these AV and PT are refined to 0.9 and 0.8, respectively.</w:t>
      </w:r>
    </w:p>
    <w:p w14:paraId="16C0AEC1" w14:textId="77777777" w:rsidR="00421A0D" w:rsidRPr="009B07C5" w:rsidRDefault="00421A0D" w:rsidP="009B07C5">
      <w:pPr>
        <w:kinsoku w:val="0"/>
        <w:overflowPunct w:val="0"/>
        <w:autoSpaceDE/>
        <w:autoSpaceDN/>
        <w:adjustRightInd/>
        <w:spacing w:before="253" w:line="253" w:lineRule="exact"/>
        <w:ind w:left="144" w:right="144"/>
        <w:jc w:val="both"/>
        <w:textAlignment w:val="baseline"/>
        <w:rPr>
          <w:rFonts w:ascii="Arial" w:hAnsi="Arial" w:cs="Arial"/>
          <w:lang w:val="en-US"/>
        </w:rPr>
      </w:pPr>
      <w:r w:rsidRPr="009B07C5">
        <w:rPr>
          <w:rFonts w:ascii="Arial" w:hAnsi="Arial" w:cs="Arial"/>
          <w:lang w:val="en-US"/>
        </w:rPr>
        <w:t>In the second tier assessment long-term exposure, also has to be taken into account in the evaluation of primary poisoning of rodenticides. The EC (expected concentration of active substance in the animal) after metabolism and other elimination is calculated.</w:t>
      </w:r>
    </w:p>
    <w:p w14:paraId="78FCEC24" w14:textId="77777777" w:rsidR="00421A0D" w:rsidRPr="009B07C5" w:rsidRDefault="00421A0D">
      <w:pPr>
        <w:kinsoku w:val="0"/>
        <w:overflowPunct w:val="0"/>
        <w:autoSpaceDE/>
        <w:autoSpaceDN/>
        <w:adjustRightInd/>
        <w:spacing w:before="253" w:line="247" w:lineRule="exact"/>
        <w:ind w:left="144" w:right="144"/>
        <w:textAlignment w:val="baseline"/>
        <w:rPr>
          <w:rFonts w:ascii="Arial" w:hAnsi="Arial" w:cs="Arial"/>
          <w:b/>
          <w:bCs/>
          <w:lang w:val="en-US"/>
        </w:rPr>
      </w:pPr>
      <w:r w:rsidRPr="009B07C5">
        <w:rPr>
          <w:rFonts w:ascii="Arial" w:hAnsi="Arial" w:cs="Arial"/>
          <w:b/>
          <w:bCs/>
          <w:lang w:val="en-US"/>
        </w:rPr>
        <w:t>Expected concentration of Bromadiolone in the animal after one meal followed by a 24-hour elimination period</w:t>
      </w:r>
    </w:p>
    <w:tbl>
      <w:tblPr>
        <w:tblW w:w="0" w:type="auto"/>
        <w:tblInd w:w="43" w:type="dxa"/>
        <w:tblLayout w:type="fixed"/>
        <w:tblCellMar>
          <w:left w:w="0" w:type="dxa"/>
          <w:right w:w="0" w:type="dxa"/>
        </w:tblCellMar>
        <w:tblLook w:val="0000" w:firstRow="0" w:lastRow="0" w:firstColumn="0" w:lastColumn="0" w:noHBand="0" w:noVBand="0"/>
      </w:tblPr>
      <w:tblGrid>
        <w:gridCol w:w="1694"/>
        <w:gridCol w:w="1018"/>
        <w:gridCol w:w="1320"/>
        <w:gridCol w:w="2030"/>
        <w:gridCol w:w="1594"/>
        <w:gridCol w:w="1598"/>
      </w:tblGrid>
      <w:tr w:rsidR="00421A0D" w:rsidRPr="004E1BC5" w14:paraId="33795095" w14:textId="77777777">
        <w:trPr>
          <w:cantSplit/>
          <w:trHeight w:hRule="exact" w:val="806"/>
        </w:trPr>
        <w:tc>
          <w:tcPr>
            <w:tcW w:w="1694" w:type="dxa"/>
            <w:vMerge w:val="restart"/>
            <w:tcBorders>
              <w:top w:val="single" w:sz="4" w:space="0" w:color="auto"/>
              <w:left w:val="single" w:sz="4" w:space="0" w:color="auto"/>
              <w:bottom w:val="nil"/>
              <w:right w:val="single" w:sz="4" w:space="0" w:color="auto"/>
            </w:tcBorders>
            <w:shd w:val="solid" w:color="BEBEBE" w:fill="auto"/>
            <w:vAlign w:val="center"/>
          </w:tcPr>
          <w:p w14:paraId="19FC0C9A" w14:textId="77777777" w:rsidR="00421A0D" w:rsidRDefault="00421A0D">
            <w:pPr>
              <w:kinsoku w:val="0"/>
              <w:overflowPunct w:val="0"/>
              <w:autoSpaceDE/>
              <w:autoSpaceDN/>
              <w:adjustRightInd/>
              <w:spacing w:before="422" w:after="419" w:line="229" w:lineRule="exact"/>
              <w:ind w:left="115"/>
              <w:textAlignment w:val="baseline"/>
              <w:rPr>
                <w:b/>
                <w:bCs/>
                <w:color w:val="000000"/>
                <w:spacing w:val="-1"/>
              </w:rPr>
            </w:pPr>
            <w:r>
              <w:rPr>
                <w:b/>
                <w:bCs/>
                <w:color w:val="000000"/>
                <w:spacing w:val="-1"/>
              </w:rPr>
              <w:t>Species</w:t>
            </w:r>
          </w:p>
        </w:tc>
        <w:tc>
          <w:tcPr>
            <w:tcW w:w="2338" w:type="dxa"/>
            <w:gridSpan w:val="2"/>
            <w:tcBorders>
              <w:top w:val="single" w:sz="4" w:space="0" w:color="auto"/>
              <w:left w:val="single" w:sz="4" w:space="0" w:color="auto"/>
              <w:bottom w:val="single" w:sz="4" w:space="0" w:color="auto"/>
              <w:right w:val="single" w:sz="4" w:space="0" w:color="auto"/>
            </w:tcBorders>
            <w:shd w:val="solid" w:color="BEBEBE" w:fill="auto"/>
          </w:tcPr>
          <w:p w14:paraId="757C3C98" w14:textId="77777777" w:rsidR="00421A0D" w:rsidRPr="00421A0D" w:rsidRDefault="00421A0D">
            <w:pPr>
              <w:kinsoku w:val="0"/>
              <w:overflowPunct w:val="0"/>
              <w:autoSpaceDE/>
              <w:autoSpaceDN/>
              <w:adjustRightInd/>
              <w:spacing w:after="17" w:line="260" w:lineRule="exact"/>
              <w:jc w:val="center"/>
              <w:textAlignment w:val="baseline"/>
              <w:rPr>
                <w:b/>
                <w:bCs/>
                <w:color w:val="000000"/>
                <w:lang w:val="en-US"/>
              </w:rPr>
            </w:pPr>
            <w:r w:rsidRPr="00421A0D">
              <w:rPr>
                <w:b/>
                <w:bCs/>
                <w:color w:val="000000"/>
                <w:lang w:val="en-US"/>
              </w:rPr>
              <w:t>Estimated daily uptake</w:t>
            </w:r>
            <w:r w:rsidRPr="00421A0D">
              <w:rPr>
                <w:b/>
                <w:bCs/>
                <w:color w:val="000000"/>
                <w:lang w:val="en-US"/>
              </w:rPr>
              <w:br/>
              <w:t>of a compound (ETE)</w:t>
            </w:r>
            <w:r w:rsidRPr="00421A0D">
              <w:rPr>
                <w:b/>
                <w:bCs/>
                <w:color w:val="000000"/>
                <w:lang w:val="en-US"/>
              </w:rPr>
              <w:br/>
              <w:t>(mg/kg b.w./d)</w:t>
            </w:r>
          </w:p>
        </w:tc>
        <w:tc>
          <w:tcPr>
            <w:tcW w:w="2030" w:type="dxa"/>
            <w:vMerge w:val="restart"/>
            <w:tcBorders>
              <w:top w:val="single" w:sz="4" w:space="0" w:color="auto"/>
              <w:left w:val="single" w:sz="4" w:space="0" w:color="auto"/>
              <w:bottom w:val="nil"/>
              <w:right w:val="single" w:sz="4" w:space="0" w:color="auto"/>
            </w:tcBorders>
            <w:shd w:val="solid" w:color="BEBEBE" w:fill="auto"/>
          </w:tcPr>
          <w:p w14:paraId="3A2D8C74" w14:textId="77777777" w:rsidR="00421A0D" w:rsidRPr="00421A0D" w:rsidRDefault="00421A0D">
            <w:pPr>
              <w:kinsoku w:val="0"/>
              <w:overflowPunct w:val="0"/>
              <w:autoSpaceDE/>
              <w:autoSpaceDN/>
              <w:adjustRightInd/>
              <w:spacing w:after="21" w:line="262" w:lineRule="exact"/>
              <w:jc w:val="center"/>
              <w:textAlignment w:val="baseline"/>
              <w:rPr>
                <w:b/>
                <w:bCs/>
                <w:color w:val="000000"/>
                <w:lang w:val="en-US"/>
              </w:rPr>
            </w:pPr>
            <w:r w:rsidRPr="00421A0D">
              <w:rPr>
                <w:b/>
                <w:bCs/>
                <w:color w:val="000000"/>
                <w:lang w:val="en-US"/>
              </w:rPr>
              <w:t>Fraction of daily</w:t>
            </w:r>
            <w:r w:rsidRPr="00421A0D">
              <w:rPr>
                <w:b/>
                <w:bCs/>
                <w:color w:val="000000"/>
                <w:lang w:val="en-US"/>
              </w:rPr>
              <w:br/>
              <w:t>uptake eliminated</w:t>
            </w:r>
            <w:r w:rsidRPr="00421A0D">
              <w:rPr>
                <w:b/>
                <w:bCs/>
                <w:color w:val="000000"/>
                <w:lang w:val="en-US"/>
              </w:rPr>
              <w:br/>
              <w:t>(number between 0</w:t>
            </w:r>
            <w:r w:rsidRPr="00421A0D">
              <w:rPr>
                <w:b/>
                <w:bCs/>
                <w:color w:val="000000"/>
                <w:lang w:val="en-US"/>
              </w:rPr>
              <w:br/>
              <w:t>and 1) (EI)</w:t>
            </w:r>
          </w:p>
        </w:tc>
        <w:tc>
          <w:tcPr>
            <w:tcW w:w="3192" w:type="dxa"/>
            <w:gridSpan w:val="2"/>
            <w:tcBorders>
              <w:top w:val="single" w:sz="4" w:space="0" w:color="auto"/>
              <w:left w:val="single" w:sz="4" w:space="0" w:color="auto"/>
              <w:bottom w:val="single" w:sz="4" w:space="0" w:color="auto"/>
              <w:right w:val="single" w:sz="4" w:space="0" w:color="auto"/>
            </w:tcBorders>
            <w:shd w:val="solid" w:color="BEBEBE" w:fill="auto"/>
          </w:tcPr>
          <w:p w14:paraId="00721416" w14:textId="77777777" w:rsidR="00421A0D" w:rsidRPr="00421A0D" w:rsidRDefault="00421A0D">
            <w:pPr>
              <w:kinsoku w:val="0"/>
              <w:overflowPunct w:val="0"/>
              <w:autoSpaceDE/>
              <w:autoSpaceDN/>
              <w:adjustRightInd/>
              <w:spacing w:after="17" w:line="260" w:lineRule="exact"/>
              <w:jc w:val="center"/>
              <w:textAlignment w:val="baseline"/>
              <w:rPr>
                <w:b/>
                <w:bCs/>
                <w:color w:val="000000"/>
                <w:lang w:val="en-US"/>
              </w:rPr>
            </w:pPr>
            <w:r w:rsidRPr="00421A0D">
              <w:rPr>
                <w:b/>
                <w:bCs/>
                <w:color w:val="000000"/>
                <w:lang w:val="en-US"/>
              </w:rPr>
              <w:t>Expected concentration of active</w:t>
            </w:r>
            <w:r w:rsidRPr="00421A0D">
              <w:rPr>
                <w:b/>
                <w:bCs/>
                <w:color w:val="000000"/>
                <w:lang w:val="en-US"/>
              </w:rPr>
              <w:br/>
              <w:t>substance in the animal (EC)</w:t>
            </w:r>
            <w:r w:rsidRPr="00421A0D">
              <w:rPr>
                <w:b/>
                <w:bCs/>
                <w:color w:val="000000"/>
                <w:lang w:val="en-US"/>
              </w:rPr>
              <w:br/>
              <w:t>(mg/kg b.w./d)</w:t>
            </w:r>
          </w:p>
        </w:tc>
      </w:tr>
      <w:tr w:rsidR="00421A0D" w14:paraId="286CBD40" w14:textId="77777777">
        <w:trPr>
          <w:cantSplit/>
          <w:trHeight w:hRule="exact" w:val="279"/>
        </w:trPr>
        <w:tc>
          <w:tcPr>
            <w:tcW w:w="1694" w:type="dxa"/>
            <w:vMerge/>
            <w:tcBorders>
              <w:top w:val="nil"/>
              <w:left w:val="single" w:sz="4" w:space="0" w:color="auto"/>
              <w:bottom w:val="single" w:sz="4" w:space="0" w:color="auto"/>
              <w:right w:val="single" w:sz="4" w:space="0" w:color="auto"/>
            </w:tcBorders>
            <w:shd w:val="solid" w:color="BEBEBE" w:fill="auto"/>
            <w:vAlign w:val="center"/>
          </w:tcPr>
          <w:p w14:paraId="50152DA2" w14:textId="77777777" w:rsidR="00421A0D" w:rsidRPr="00421A0D" w:rsidRDefault="00421A0D">
            <w:pPr>
              <w:kinsoku w:val="0"/>
              <w:overflowPunct w:val="0"/>
              <w:autoSpaceDE/>
              <w:autoSpaceDN/>
              <w:adjustRightInd/>
              <w:textAlignment w:val="baseline"/>
              <w:rPr>
                <w:b/>
                <w:bCs/>
                <w:color w:val="000000"/>
                <w:lang w:val="en-US"/>
              </w:rPr>
            </w:pPr>
          </w:p>
        </w:tc>
        <w:tc>
          <w:tcPr>
            <w:tcW w:w="1018" w:type="dxa"/>
            <w:tcBorders>
              <w:top w:val="single" w:sz="4" w:space="0" w:color="auto"/>
              <w:left w:val="single" w:sz="4" w:space="0" w:color="auto"/>
              <w:bottom w:val="single" w:sz="4" w:space="0" w:color="auto"/>
              <w:right w:val="single" w:sz="4" w:space="0" w:color="auto"/>
            </w:tcBorders>
            <w:shd w:val="solid" w:color="BEBEBE" w:fill="auto"/>
            <w:vAlign w:val="center"/>
          </w:tcPr>
          <w:p w14:paraId="57848C76" w14:textId="77777777" w:rsidR="00421A0D" w:rsidRDefault="00421A0D">
            <w:pPr>
              <w:kinsoku w:val="0"/>
              <w:overflowPunct w:val="0"/>
              <w:autoSpaceDE/>
              <w:autoSpaceDN/>
              <w:adjustRightInd/>
              <w:spacing w:after="16" w:line="229" w:lineRule="exact"/>
              <w:jc w:val="center"/>
              <w:textAlignment w:val="baseline"/>
              <w:rPr>
                <w:b/>
                <w:bCs/>
                <w:color w:val="000000"/>
                <w:spacing w:val="-3"/>
              </w:rPr>
            </w:pPr>
            <w:r>
              <w:rPr>
                <w:b/>
                <w:bCs/>
                <w:color w:val="000000"/>
                <w:spacing w:val="-3"/>
              </w:rPr>
              <w:t>Step 1</w:t>
            </w:r>
          </w:p>
        </w:tc>
        <w:tc>
          <w:tcPr>
            <w:tcW w:w="1320" w:type="dxa"/>
            <w:tcBorders>
              <w:top w:val="single" w:sz="4" w:space="0" w:color="auto"/>
              <w:left w:val="single" w:sz="4" w:space="0" w:color="auto"/>
              <w:bottom w:val="single" w:sz="4" w:space="0" w:color="auto"/>
              <w:right w:val="single" w:sz="4" w:space="0" w:color="auto"/>
            </w:tcBorders>
            <w:shd w:val="solid" w:color="BEBEBE" w:fill="auto"/>
            <w:vAlign w:val="center"/>
          </w:tcPr>
          <w:p w14:paraId="130D5C8B" w14:textId="77777777" w:rsidR="00421A0D" w:rsidRDefault="00421A0D">
            <w:pPr>
              <w:kinsoku w:val="0"/>
              <w:overflowPunct w:val="0"/>
              <w:autoSpaceDE/>
              <w:autoSpaceDN/>
              <w:adjustRightInd/>
              <w:spacing w:after="16" w:line="229" w:lineRule="exact"/>
              <w:ind w:right="408"/>
              <w:jc w:val="right"/>
              <w:textAlignment w:val="baseline"/>
              <w:rPr>
                <w:b/>
                <w:bCs/>
                <w:color w:val="000000"/>
                <w:spacing w:val="-2"/>
              </w:rPr>
            </w:pPr>
            <w:r>
              <w:rPr>
                <w:b/>
                <w:bCs/>
                <w:color w:val="000000"/>
                <w:spacing w:val="-2"/>
              </w:rPr>
              <w:t>Step 2</w:t>
            </w:r>
          </w:p>
        </w:tc>
        <w:tc>
          <w:tcPr>
            <w:tcW w:w="2030" w:type="dxa"/>
            <w:vMerge/>
            <w:tcBorders>
              <w:top w:val="nil"/>
              <w:left w:val="single" w:sz="4" w:space="0" w:color="auto"/>
              <w:bottom w:val="single" w:sz="4" w:space="0" w:color="auto"/>
              <w:right w:val="single" w:sz="4" w:space="0" w:color="auto"/>
            </w:tcBorders>
            <w:shd w:val="solid" w:color="BEBEBE" w:fill="auto"/>
          </w:tcPr>
          <w:p w14:paraId="02A3F387" w14:textId="77777777" w:rsidR="00421A0D" w:rsidRDefault="00421A0D">
            <w:pPr>
              <w:kinsoku w:val="0"/>
              <w:overflowPunct w:val="0"/>
              <w:autoSpaceDE/>
              <w:autoSpaceDN/>
              <w:adjustRightInd/>
              <w:spacing w:after="16" w:line="229" w:lineRule="exact"/>
              <w:ind w:right="408"/>
              <w:jc w:val="right"/>
              <w:textAlignment w:val="baseline"/>
              <w:rPr>
                <w:b/>
                <w:bCs/>
                <w:color w:val="000000"/>
                <w:spacing w:val="-2"/>
              </w:rPr>
            </w:pPr>
          </w:p>
        </w:tc>
        <w:tc>
          <w:tcPr>
            <w:tcW w:w="1594" w:type="dxa"/>
            <w:tcBorders>
              <w:top w:val="single" w:sz="4" w:space="0" w:color="auto"/>
              <w:left w:val="single" w:sz="4" w:space="0" w:color="auto"/>
              <w:bottom w:val="single" w:sz="4" w:space="0" w:color="auto"/>
              <w:right w:val="single" w:sz="4" w:space="0" w:color="auto"/>
            </w:tcBorders>
            <w:shd w:val="solid" w:color="BEBEBE" w:fill="auto"/>
            <w:vAlign w:val="center"/>
          </w:tcPr>
          <w:p w14:paraId="66C229E7" w14:textId="77777777" w:rsidR="00421A0D" w:rsidRDefault="00421A0D">
            <w:pPr>
              <w:kinsoku w:val="0"/>
              <w:overflowPunct w:val="0"/>
              <w:autoSpaceDE/>
              <w:autoSpaceDN/>
              <w:adjustRightInd/>
              <w:spacing w:after="16" w:line="229" w:lineRule="exact"/>
              <w:jc w:val="center"/>
              <w:textAlignment w:val="baseline"/>
              <w:rPr>
                <w:b/>
                <w:bCs/>
                <w:color w:val="000000"/>
                <w:spacing w:val="-3"/>
              </w:rPr>
            </w:pPr>
            <w:r>
              <w:rPr>
                <w:b/>
                <w:bCs/>
                <w:color w:val="000000"/>
                <w:spacing w:val="-3"/>
              </w:rPr>
              <w:t>Step 1</w:t>
            </w:r>
          </w:p>
        </w:tc>
        <w:tc>
          <w:tcPr>
            <w:tcW w:w="1598" w:type="dxa"/>
            <w:tcBorders>
              <w:top w:val="single" w:sz="4" w:space="0" w:color="auto"/>
              <w:left w:val="single" w:sz="4" w:space="0" w:color="auto"/>
              <w:bottom w:val="single" w:sz="4" w:space="0" w:color="auto"/>
              <w:right w:val="single" w:sz="4" w:space="0" w:color="auto"/>
            </w:tcBorders>
            <w:shd w:val="solid" w:color="BEBEBE" w:fill="auto"/>
            <w:vAlign w:val="center"/>
          </w:tcPr>
          <w:p w14:paraId="41CE7509" w14:textId="77777777" w:rsidR="00421A0D" w:rsidRDefault="00421A0D">
            <w:pPr>
              <w:kinsoku w:val="0"/>
              <w:overflowPunct w:val="0"/>
              <w:autoSpaceDE/>
              <w:autoSpaceDN/>
              <w:adjustRightInd/>
              <w:spacing w:after="16" w:line="229" w:lineRule="exact"/>
              <w:ind w:right="547"/>
              <w:jc w:val="right"/>
              <w:textAlignment w:val="baseline"/>
              <w:rPr>
                <w:b/>
                <w:bCs/>
                <w:color w:val="000000"/>
                <w:spacing w:val="-2"/>
              </w:rPr>
            </w:pPr>
            <w:r>
              <w:rPr>
                <w:b/>
                <w:bCs/>
                <w:color w:val="000000"/>
                <w:spacing w:val="-2"/>
              </w:rPr>
              <w:t>Step 2</w:t>
            </w:r>
          </w:p>
        </w:tc>
      </w:tr>
      <w:tr w:rsidR="00421A0D" w14:paraId="0C88D7B2" w14:textId="77777777">
        <w:trPr>
          <w:trHeight w:hRule="exact" w:val="273"/>
        </w:trPr>
        <w:tc>
          <w:tcPr>
            <w:tcW w:w="1694" w:type="dxa"/>
            <w:tcBorders>
              <w:top w:val="single" w:sz="4" w:space="0" w:color="auto"/>
              <w:left w:val="single" w:sz="4" w:space="0" w:color="auto"/>
              <w:bottom w:val="single" w:sz="4" w:space="0" w:color="auto"/>
              <w:right w:val="single" w:sz="4" w:space="0" w:color="auto"/>
            </w:tcBorders>
            <w:vAlign w:val="center"/>
          </w:tcPr>
          <w:p w14:paraId="6EA51810" w14:textId="77777777" w:rsidR="00421A0D" w:rsidRDefault="00421A0D">
            <w:pPr>
              <w:kinsoku w:val="0"/>
              <w:overflowPunct w:val="0"/>
              <w:autoSpaceDE/>
              <w:autoSpaceDN/>
              <w:adjustRightInd/>
              <w:spacing w:after="22" w:line="228" w:lineRule="exact"/>
              <w:ind w:left="115"/>
              <w:textAlignment w:val="baseline"/>
            </w:pPr>
            <w:r>
              <w:t>Tree sparrow</w:t>
            </w:r>
          </w:p>
        </w:tc>
        <w:tc>
          <w:tcPr>
            <w:tcW w:w="1018" w:type="dxa"/>
            <w:tcBorders>
              <w:top w:val="single" w:sz="4" w:space="0" w:color="auto"/>
              <w:left w:val="single" w:sz="4" w:space="0" w:color="auto"/>
              <w:bottom w:val="single" w:sz="4" w:space="0" w:color="auto"/>
              <w:right w:val="single" w:sz="4" w:space="0" w:color="auto"/>
            </w:tcBorders>
            <w:vAlign w:val="center"/>
          </w:tcPr>
          <w:p w14:paraId="4E991985" w14:textId="77777777" w:rsidR="00421A0D" w:rsidRDefault="00421A0D">
            <w:pPr>
              <w:tabs>
                <w:tab w:val="decimal" w:pos="432"/>
              </w:tabs>
              <w:kinsoku w:val="0"/>
              <w:overflowPunct w:val="0"/>
              <w:autoSpaceDE/>
              <w:autoSpaceDN/>
              <w:adjustRightInd/>
              <w:spacing w:after="22" w:line="228" w:lineRule="exact"/>
              <w:textAlignment w:val="baseline"/>
              <w:rPr>
                <w:spacing w:val="-6"/>
              </w:rPr>
            </w:pPr>
            <w:r>
              <w:rPr>
                <w:spacing w:val="-6"/>
              </w:rPr>
              <w:t>17.3</w:t>
            </w:r>
          </w:p>
        </w:tc>
        <w:tc>
          <w:tcPr>
            <w:tcW w:w="1320" w:type="dxa"/>
            <w:tcBorders>
              <w:top w:val="single" w:sz="4" w:space="0" w:color="auto"/>
              <w:left w:val="single" w:sz="4" w:space="0" w:color="auto"/>
              <w:bottom w:val="single" w:sz="4" w:space="0" w:color="auto"/>
              <w:right w:val="single" w:sz="4" w:space="0" w:color="auto"/>
            </w:tcBorders>
            <w:vAlign w:val="center"/>
          </w:tcPr>
          <w:p w14:paraId="6274D8F5" w14:textId="77777777" w:rsidR="00421A0D" w:rsidRDefault="00421A0D">
            <w:pPr>
              <w:tabs>
                <w:tab w:val="decimal" w:pos="432"/>
              </w:tabs>
              <w:kinsoku w:val="0"/>
              <w:overflowPunct w:val="0"/>
              <w:autoSpaceDE/>
              <w:autoSpaceDN/>
              <w:adjustRightInd/>
              <w:spacing w:after="22" w:line="228" w:lineRule="exact"/>
              <w:textAlignment w:val="baseline"/>
              <w:rPr>
                <w:spacing w:val="-4"/>
              </w:rPr>
            </w:pPr>
            <w:r>
              <w:rPr>
                <w:spacing w:val="-4"/>
              </w:rPr>
              <w:t>12.4</w:t>
            </w:r>
          </w:p>
        </w:tc>
        <w:tc>
          <w:tcPr>
            <w:tcW w:w="2030" w:type="dxa"/>
            <w:tcBorders>
              <w:top w:val="single" w:sz="4" w:space="0" w:color="auto"/>
              <w:left w:val="single" w:sz="4" w:space="0" w:color="auto"/>
              <w:bottom w:val="single" w:sz="4" w:space="0" w:color="auto"/>
              <w:right w:val="single" w:sz="4" w:space="0" w:color="auto"/>
            </w:tcBorders>
            <w:vAlign w:val="center"/>
          </w:tcPr>
          <w:p w14:paraId="37B42072" w14:textId="77777777" w:rsidR="00421A0D" w:rsidRDefault="00421A0D">
            <w:pPr>
              <w:tabs>
                <w:tab w:val="decimal" w:pos="1008"/>
              </w:tabs>
              <w:kinsoku w:val="0"/>
              <w:overflowPunct w:val="0"/>
              <w:autoSpaceDE/>
              <w:autoSpaceDN/>
              <w:adjustRightInd/>
              <w:spacing w:after="22" w:line="228" w:lineRule="exact"/>
              <w:textAlignment w:val="baseline"/>
              <w:rPr>
                <w:spacing w:val="-3"/>
              </w:rPr>
            </w:pPr>
            <w:r>
              <w:rPr>
                <w:spacing w:val="-3"/>
              </w:rPr>
              <w:t>0.3</w:t>
            </w:r>
          </w:p>
        </w:tc>
        <w:tc>
          <w:tcPr>
            <w:tcW w:w="1594" w:type="dxa"/>
            <w:tcBorders>
              <w:top w:val="single" w:sz="4" w:space="0" w:color="auto"/>
              <w:left w:val="single" w:sz="4" w:space="0" w:color="auto"/>
              <w:bottom w:val="single" w:sz="4" w:space="0" w:color="auto"/>
              <w:right w:val="single" w:sz="4" w:space="0" w:color="auto"/>
            </w:tcBorders>
            <w:vAlign w:val="center"/>
          </w:tcPr>
          <w:p w14:paraId="144D8F68" w14:textId="77777777" w:rsidR="00421A0D" w:rsidRDefault="00421A0D">
            <w:pPr>
              <w:tabs>
                <w:tab w:val="decimal" w:pos="648"/>
              </w:tabs>
              <w:kinsoku w:val="0"/>
              <w:overflowPunct w:val="0"/>
              <w:autoSpaceDE/>
              <w:autoSpaceDN/>
              <w:adjustRightInd/>
              <w:spacing w:after="22" w:line="228" w:lineRule="exact"/>
              <w:textAlignment w:val="baseline"/>
              <w:rPr>
                <w:spacing w:val="-8"/>
              </w:rPr>
            </w:pPr>
            <w:r>
              <w:rPr>
                <w:spacing w:val="-8"/>
              </w:rPr>
              <w:t>12.1</w:t>
            </w:r>
          </w:p>
        </w:tc>
        <w:tc>
          <w:tcPr>
            <w:tcW w:w="1598" w:type="dxa"/>
            <w:tcBorders>
              <w:top w:val="single" w:sz="4" w:space="0" w:color="auto"/>
              <w:left w:val="single" w:sz="4" w:space="0" w:color="auto"/>
              <w:bottom w:val="single" w:sz="4" w:space="0" w:color="auto"/>
              <w:right w:val="single" w:sz="4" w:space="0" w:color="auto"/>
            </w:tcBorders>
            <w:vAlign w:val="center"/>
          </w:tcPr>
          <w:p w14:paraId="7E834206" w14:textId="77777777" w:rsidR="00421A0D" w:rsidRDefault="00421A0D">
            <w:pPr>
              <w:tabs>
                <w:tab w:val="decimal" w:pos="576"/>
              </w:tabs>
              <w:kinsoku w:val="0"/>
              <w:overflowPunct w:val="0"/>
              <w:autoSpaceDE/>
              <w:autoSpaceDN/>
              <w:adjustRightInd/>
              <w:spacing w:after="22" w:line="228" w:lineRule="exact"/>
              <w:textAlignment w:val="baseline"/>
              <w:rPr>
                <w:spacing w:val="-3"/>
              </w:rPr>
            </w:pPr>
            <w:r>
              <w:rPr>
                <w:spacing w:val="-3"/>
              </w:rPr>
              <w:t>8.68</w:t>
            </w:r>
          </w:p>
        </w:tc>
      </w:tr>
      <w:tr w:rsidR="00421A0D" w14:paraId="6331BB30" w14:textId="77777777">
        <w:trPr>
          <w:trHeight w:hRule="exact" w:val="274"/>
        </w:trPr>
        <w:tc>
          <w:tcPr>
            <w:tcW w:w="1694" w:type="dxa"/>
            <w:tcBorders>
              <w:top w:val="single" w:sz="4" w:space="0" w:color="auto"/>
              <w:left w:val="single" w:sz="4" w:space="0" w:color="auto"/>
              <w:bottom w:val="single" w:sz="4" w:space="0" w:color="auto"/>
              <w:right w:val="single" w:sz="4" w:space="0" w:color="auto"/>
            </w:tcBorders>
            <w:vAlign w:val="center"/>
          </w:tcPr>
          <w:p w14:paraId="78C77059" w14:textId="77777777" w:rsidR="00421A0D" w:rsidRDefault="00421A0D">
            <w:pPr>
              <w:kinsoku w:val="0"/>
              <w:overflowPunct w:val="0"/>
              <w:autoSpaceDE/>
              <w:autoSpaceDN/>
              <w:adjustRightInd/>
              <w:spacing w:after="23" w:line="228" w:lineRule="exact"/>
              <w:ind w:left="115"/>
              <w:textAlignment w:val="baseline"/>
            </w:pPr>
            <w:r>
              <w:t>Chaffinch</w:t>
            </w:r>
          </w:p>
        </w:tc>
        <w:tc>
          <w:tcPr>
            <w:tcW w:w="1018" w:type="dxa"/>
            <w:tcBorders>
              <w:top w:val="single" w:sz="4" w:space="0" w:color="auto"/>
              <w:left w:val="single" w:sz="4" w:space="0" w:color="auto"/>
              <w:bottom w:val="single" w:sz="4" w:space="0" w:color="auto"/>
              <w:right w:val="single" w:sz="4" w:space="0" w:color="auto"/>
            </w:tcBorders>
            <w:vAlign w:val="center"/>
          </w:tcPr>
          <w:p w14:paraId="162DF860" w14:textId="77777777" w:rsidR="00421A0D" w:rsidRDefault="00421A0D">
            <w:pPr>
              <w:tabs>
                <w:tab w:val="decimal" w:pos="432"/>
              </w:tabs>
              <w:kinsoku w:val="0"/>
              <w:overflowPunct w:val="0"/>
              <w:autoSpaceDE/>
              <w:autoSpaceDN/>
              <w:adjustRightInd/>
              <w:spacing w:after="23" w:line="228" w:lineRule="exact"/>
              <w:textAlignment w:val="baseline"/>
              <w:rPr>
                <w:spacing w:val="-4"/>
              </w:rPr>
            </w:pPr>
            <w:r>
              <w:rPr>
                <w:spacing w:val="-4"/>
              </w:rPr>
              <w:t>15.0</w:t>
            </w:r>
          </w:p>
        </w:tc>
        <w:tc>
          <w:tcPr>
            <w:tcW w:w="1320" w:type="dxa"/>
            <w:tcBorders>
              <w:top w:val="single" w:sz="4" w:space="0" w:color="auto"/>
              <w:left w:val="single" w:sz="4" w:space="0" w:color="auto"/>
              <w:bottom w:val="single" w:sz="4" w:space="0" w:color="auto"/>
              <w:right w:val="single" w:sz="4" w:space="0" w:color="auto"/>
            </w:tcBorders>
            <w:vAlign w:val="center"/>
          </w:tcPr>
          <w:p w14:paraId="7C9E4008" w14:textId="77777777" w:rsidR="00421A0D" w:rsidRDefault="00421A0D">
            <w:pPr>
              <w:tabs>
                <w:tab w:val="decimal" w:pos="432"/>
              </w:tabs>
              <w:kinsoku w:val="0"/>
              <w:overflowPunct w:val="0"/>
              <w:autoSpaceDE/>
              <w:autoSpaceDN/>
              <w:adjustRightInd/>
              <w:spacing w:after="23" w:line="228" w:lineRule="exact"/>
              <w:textAlignment w:val="baseline"/>
              <w:rPr>
                <w:spacing w:val="-4"/>
              </w:rPr>
            </w:pPr>
            <w:r>
              <w:rPr>
                <w:spacing w:val="-4"/>
              </w:rPr>
              <w:t>10.8</w:t>
            </w:r>
          </w:p>
        </w:tc>
        <w:tc>
          <w:tcPr>
            <w:tcW w:w="2030" w:type="dxa"/>
            <w:tcBorders>
              <w:top w:val="single" w:sz="4" w:space="0" w:color="auto"/>
              <w:left w:val="single" w:sz="4" w:space="0" w:color="auto"/>
              <w:bottom w:val="single" w:sz="4" w:space="0" w:color="auto"/>
              <w:right w:val="single" w:sz="4" w:space="0" w:color="auto"/>
            </w:tcBorders>
            <w:vAlign w:val="center"/>
          </w:tcPr>
          <w:p w14:paraId="5E0B65D8" w14:textId="77777777" w:rsidR="00421A0D" w:rsidRDefault="00421A0D">
            <w:pPr>
              <w:tabs>
                <w:tab w:val="decimal" w:pos="1008"/>
              </w:tabs>
              <w:kinsoku w:val="0"/>
              <w:overflowPunct w:val="0"/>
              <w:autoSpaceDE/>
              <w:autoSpaceDN/>
              <w:adjustRightInd/>
              <w:spacing w:after="23" w:line="228" w:lineRule="exact"/>
              <w:textAlignment w:val="baseline"/>
              <w:rPr>
                <w:spacing w:val="-4"/>
              </w:rPr>
            </w:pPr>
            <w:r>
              <w:rPr>
                <w:spacing w:val="-4"/>
              </w:rPr>
              <w:t>0.3</w:t>
            </w:r>
          </w:p>
        </w:tc>
        <w:tc>
          <w:tcPr>
            <w:tcW w:w="1594" w:type="dxa"/>
            <w:tcBorders>
              <w:top w:val="single" w:sz="4" w:space="0" w:color="auto"/>
              <w:left w:val="single" w:sz="4" w:space="0" w:color="auto"/>
              <w:bottom w:val="single" w:sz="4" w:space="0" w:color="auto"/>
              <w:right w:val="single" w:sz="4" w:space="0" w:color="auto"/>
            </w:tcBorders>
            <w:vAlign w:val="center"/>
          </w:tcPr>
          <w:p w14:paraId="764F01E2" w14:textId="77777777" w:rsidR="00421A0D" w:rsidRDefault="00421A0D">
            <w:pPr>
              <w:tabs>
                <w:tab w:val="decimal" w:pos="648"/>
              </w:tabs>
              <w:kinsoku w:val="0"/>
              <w:overflowPunct w:val="0"/>
              <w:autoSpaceDE/>
              <w:autoSpaceDN/>
              <w:adjustRightInd/>
              <w:spacing w:after="23" w:line="228" w:lineRule="exact"/>
              <w:textAlignment w:val="baseline"/>
              <w:rPr>
                <w:spacing w:val="-4"/>
              </w:rPr>
            </w:pPr>
            <w:r>
              <w:rPr>
                <w:spacing w:val="-4"/>
              </w:rPr>
              <w:t>10.5</w:t>
            </w:r>
          </w:p>
        </w:tc>
        <w:tc>
          <w:tcPr>
            <w:tcW w:w="1598" w:type="dxa"/>
            <w:tcBorders>
              <w:top w:val="single" w:sz="4" w:space="0" w:color="auto"/>
              <w:left w:val="single" w:sz="4" w:space="0" w:color="auto"/>
              <w:bottom w:val="single" w:sz="4" w:space="0" w:color="auto"/>
              <w:right w:val="single" w:sz="4" w:space="0" w:color="auto"/>
            </w:tcBorders>
            <w:vAlign w:val="center"/>
          </w:tcPr>
          <w:p w14:paraId="500822F4" w14:textId="77777777" w:rsidR="00421A0D" w:rsidRDefault="00421A0D">
            <w:pPr>
              <w:tabs>
                <w:tab w:val="decimal" w:pos="576"/>
              </w:tabs>
              <w:kinsoku w:val="0"/>
              <w:overflowPunct w:val="0"/>
              <w:autoSpaceDE/>
              <w:autoSpaceDN/>
              <w:adjustRightInd/>
              <w:spacing w:after="23" w:line="228" w:lineRule="exact"/>
              <w:textAlignment w:val="baseline"/>
            </w:pPr>
            <w:r>
              <w:t>7.56</w:t>
            </w:r>
          </w:p>
        </w:tc>
      </w:tr>
      <w:tr w:rsidR="00421A0D" w14:paraId="6D8F7E1A" w14:textId="77777777">
        <w:trPr>
          <w:trHeight w:hRule="exact" w:val="274"/>
        </w:trPr>
        <w:tc>
          <w:tcPr>
            <w:tcW w:w="1694" w:type="dxa"/>
            <w:tcBorders>
              <w:top w:val="single" w:sz="4" w:space="0" w:color="auto"/>
              <w:left w:val="single" w:sz="4" w:space="0" w:color="auto"/>
              <w:bottom w:val="single" w:sz="4" w:space="0" w:color="auto"/>
              <w:right w:val="single" w:sz="4" w:space="0" w:color="auto"/>
            </w:tcBorders>
            <w:vAlign w:val="center"/>
          </w:tcPr>
          <w:p w14:paraId="05E70465" w14:textId="77777777" w:rsidR="00421A0D" w:rsidRDefault="00421A0D">
            <w:pPr>
              <w:kinsoku w:val="0"/>
              <w:overflowPunct w:val="0"/>
              <w:autoSpaceDE/>
              <w:autoSpaceDN/>
              <w:adjustRightInd/>
              <w:spacing w:after="32" w:line="228" w:lineRule="exact"/>
              <w:ind w:left="115"/>
              <w:textAlignment w:val="baseline"/>
            </w:pPr>
            <w:r>
              <w:t>Wood pigeon</w:t>
            </w:r>
          </w:p>
        </w:tc>
        <w:tc>
          <w:tcPr>
            <w:tcW w:w="1018" w:type="dxa"/>
            <w:tcBorders>
              <w:top w:val="single" w:sz="4" w:space="0" w:color="auto"/>
              <w:left w:val="single" w:sz="4" w:space="0" w:color="auto"/>
              <w:bottom w:val="single" w:sz="4" w:space="0" w:color="auto"/>
              <w:right w:val="single" w:sz="4" w:space="0" w:color="auto"/>
            </w:tcBorders>
            <w:vAlign w:val="center"/>
          </w:tcPr>
          <w:p w14:paraId="0AA05602" w14:textId="77777777" w:rsidR="00421A0D" w:rsidRDefault="00421A0D">
            <w:pPr>
              <w:tabs>
                <w:tab w:val="decimal" w:pos="432"/>
              </w:tabs>
              <w:kinsoku w:val="0"/>
              <w:overflowPunct w:val="0"/>
              <w:autoSpaceDE/>
              <w:autoSpaceDN/>
              <w:adjustRightInd/>
              <w:spacing w:after="32" w:line="228" w:lineRule="exact"/>
              <w:textAlignment w:val="baseline"/>
            </w:pPr>
            <w:r>
              <w:t>5.42</w:t>
            </w:r>
          </w:p>
        </w:tc>
        <w:tc>
          <w:tcPr>
            <w:tcW w:w="1320" w:type="dxa"/>
            <w:tcBorders>
              <w:top w:val="single" w:sz="4" w:space="0" w:color="auto"/>
              <w:left w:val="single" w:sz="4" w:space="0" w:color="auto"/>
              <w:bottom w:val="single" w:sz="4" w:space="0" w:color="auto"/>
              <w:right w:val="single" w:sz="4" w:space="0" w:color="auto"/>
            </w:tcBorders>
            <w:vAlign w:val="center"/>
          </w:tcPr>
          <w:p w14:paraId="441050DC" w14:textId="77777777" w:rsidR="00421A0D" w:rsidRDefault="00421A0D">
            <w:pPr>
              <w:tabs>
                <w:tab w:val="decimal" w:pos="432"/>
              </w:tabs>
              <w:kinsoku w:val="0"/>
              <w:overflowPunct w:val="0"/>
              <w:autoSpaceDE/>
              <w:autoSpaceDN/>
              <w:adjustRightInd/>
              <w:spacing w:after="32" w:line="228" w:lineRule="exact"/>
              <w:textAlignment w:val="baseline"/>
              <w:rPr>
                <w:spacing w:val="-1"/>
              </w:rPr>
            </w:pPr>
            <w:r>
              <w:rPr>
                <w:spacing w:val="-1"/>
              </w:rPr>
              <w:t>3.90</w:t>
            </w:r>
          </w:p>
        </w:tc>
        <w:tc>
          <w:tcPr>
            <w:tcW w:w="2030" w:type="dxa"/>
            <w:tcBorders>
              <w:top w:val="single" w:sz="4" w:space="0" w:color="auto"/>
              <w:left w:val="single" w:sz="4" w:space="0" w:color="auto"/>
              <w:bottom w:val="single" w:sz="4" w:space="0" w:color="auto"/>
              <w:right w:val="single" w:sz="4" w:space="0" w:color="auto"/>
            </w:tcBorders>
            <w:vAlign w:val="center"/>
          </w:tcPr>
          <w:p w14:paraId="40FAE25C" w14:textId="77777777" w:rsidR="00421A0D" w:rsidRDefault="00421A0D">
            <w:pPr>
              <w:tabs>
                <w:tab w:val="decimal" w:pos="1008"/>
              </w:tabs>
              <w:kinsoku w:val="0"/>
              <w:overflowPunct w:val="0"/>
              <w:autoSpaceDE/>
              <w:autoSpaceDN/>
              <w:adjustRightInd/>
              <w:spacing w:after="32" w:line="228" w:lineRule="exact"/>
              <w:textAlignment w:val="baseline"/>
              <w:rPr>
                <w:spacing w:val="-3"/>
              </w:rPr>
            </w:pPr>
            <w:r>
              <w:rPr>
                <w:spacing w:val="-3"/>
              </w:rPr>
              <w:t>0.3</w:t>
            </w:r>
          </w:p>
        </w:tc>
        <w:tc>
          <w:tcPr>
            <w:tcW w:w="1594" w:type="dxa"/>
            <w:tcBorders>
              <w:top w:val="single" w:sz="4" w:space="0" w:color="auto"/>
              <w:left w:val="single" w:sz="4" w:space="0" w:color="auto"/>
              <w:bottom w:val="single" w:sz="4" w:space="0" w:color="auto"/>
              <w:right w:val="single" w:sz="4" w:space="0" w:color="auto"/>
            </w:tcBorders>
            <w:vAlign w:val="center"/>
          </w:tcPr>
          <w:p w14:paraId="73CAC679" w14:textId="77777777" w:rsidR="00421A0D" w:rsidRDefault="00421A0D">
            <w:pPr>
              <w:tabs>
                <w:tab w:val="decimal" w:pos="648"/>
              </w:tabs>
              <w:kinsoku w:val="0"/>
              <w:overflowPunct w:val="0"/>
              <w:autoSpaceDE/>
              <w:autoSpaceDN/>
              <w:adjustRightInd/>
              <w:spacing w:after="32" w:line="228" w:lineRule="exact"/>
              <w:textAlignment w:val="baseline"/>
              <w:rPr>
                <w:spacing w:val="-2"/>
              </w:rPr>
            </w:pPr>
            <w:r>
              <w:rPr>
                <w:spacing w:val="-2"/>
              </w:rPr>
              <w:t>3.79</w:t>
            </w:r>
          </w:p>
        </w:tc>
        <w:tc>
          <w:tcPr>
            <w:tcW w:w="1598" w:type="dxa"/>
            <w:tcBorders>
              <w:top w:val="single" w:sz="4" w:space="0" w:color="auto"/>
              <w:left w:val="single" w:sz="4" w:space="0" w:color="auto"/>
              <w:bottom w:val="single" w:sz="4" w:space="0" w:color="auto"/>
              <w:right w:val="single" w:sz="4" w:space="0" w:color="auto"/>
            </w:tcBorders>
            <w:vAlign w:val="center"/>
          </w:tcPr>
          <w:p w14:paraId="452D151B" w14:textId="77777777" w:rsidR="00421A0D" w:rsidRDefault="00421A0D">
            <w:pPr>
              <w:tabs>
                <w:tab w:val="decimal" w:pos="576"/>
              </w:tabs>
              <w:kinsoku w:val="0"/>
              <w:overflowPunct w:val="0"/>
              <w:autoSpaceDE/>
              <w:autoSpaceDN/>
              <w:adjustRightInd/>
              <w:spacing w:after="32" w:line="228" w:lineRule="exact"/>
              <w:textAlignment w:val="baseline"/>
              <w:rPr>
                <w:spacing w:val="-2"/>
              </w:rPr>
            </w:pPr>
            <w:r>
              <w:rPr>
                <w:spacing w:val="-2"/>
              </w:rPr>
              <w:t>2.73</w:t>
            </w:r>
          </w:p>
        </w:tc>
      </w:tr>
      <w:tr w:rsidR="00421A0D" w14:paraId="1D4871CB" w14:textId="77777777">
        <w:trPr>
          <w:trHeight w:hRule="exact" w:val="273"/>
        </w:trPr>
        <w:tc>
          <w:tcPr>
            <w:tcW w:w="1694" w:type="dxa"/>
            <w:tcBorders>
              <w:top w:val="single" w:sz="4" w:space="0" w:color="auto"/>
              <w:left w:val="single" w:sz="4" w:space="0" w:color="auto"/>
              <w:bottom w:val="single" w:sz="4" w:space="0" w:color="auto"/>
              <w:right w:val="single" w:sz="4" w:space="0" w:color="auto"/>
            </w:tcBorders>
            <w:vAlign w:val="center"/>
          </w:tcPr>
          <w:p w14:paraId="34E5AEB8" w14:textId="77777777" w:rsidR="00421A0D" w:rsidRDefault="00421A0D">
            <w:pPr>
              <w:kinsoku w:val="0"/>
              <w:overflowPunct w:val="0"/>
              <w:autoSpaceDE/>
              <w:autoSpaceDN/>
              <w:adjustRightInd/>
              <w:spacing w:after="18" w:line="228" w:lineRule="exact"/>
              <w:ind w:left="115"/>
              <w:textAlignment w:val="baseline"/>
            </w:pPr>
            <w:r>
              <w:t>Pheasant</w:t>
            </w:r>
          </w:p>
        </w:tc>
        <w:tc>
          <w:tcPr>
            <w:tcW w:w="1018" w:type="dxa"/>
            <w:tcBorders>
              <w:top w:val="single" w:sz="4" w:space="0" w:color="auto"/>
              <w:left w:val="single" w:sz="4" w:space="0" w:color="auto"/>
              <w:bottom w:val="single" w:sz="4" w:space="0" w:color="auto"/>
              <w:right w:val="single" w:sz="4" w:space="0" w:color="auto"/>
            </w:tcBorders>
            <w:vAlign w:val="center"/>
          </w:tcPr>
          <w:p w14:paraId="6A6CABAC" w14:textId="77777777" w:rsidR="00421A0D" w:rsidRDefault="00421A0D">
            <w:pPr>
              <w:tabs>
                <w:tab w:val="decimal" w:pos="432"/>
              </w:tabs>
              <w:kinsoku w:val="0"/>
              <w:overflowPunct w:val="0"/>
              <w:autoSpaceDE/>
              <w:autoSpaceDN/>
              <w:adjustRightInd/>
              <w:spacing w:after="18" w:line="228" w:lineRule="exact"/>
              <w:textAlignment w:val="baseline"/>
              <w:rPr>
                <w:spacing w:val="-1"/>
              </w:rPr>
            </w:pPr>
            <w:r>
              <w:rPr>
                <w:spacing w:val="-1"/>
              </w:rPr>
              <w:t>5.39</w:t>
            </w:r>
          </w:p>
        </w:tc>
        <w:tc>
          <w:tcPr>
            <w:tcW w:w="1320" w:type="dxa"/>
            <w:tcBorders>
              <w:top w:val="single" w:sz="4" w:space="0" w:color="auto"/>
              <w:left w:val="single" w:sz="4" w:space="0" w:color="auto"/>
              <w:bottom w:val="single" w:sz="4" w:space="0" w:color="auto"/>
              <w:right w:val="single" w:sz="4" w:space="0" w:color="auto"/>
            </w:tcBorders>
            <w:vAlign w:val="center"/>
          </w:tcPr>
          <w:p w14:paraId="6602D5BA" w14:textId="77777777" w:rsidR="00421A0D" w:rsidRDefault="00421A0D">
            <w:pPr>
              <w:tabs>
                <w:tab w:val="decimal" w:pos="432"/>
              </w:tabs>
              <w:kinsoku w:val="0"/>
              <w:overflowPunct w:val="0"/>
              <w:autoSpaceDE/>
              <w:autoSpaceDN/>
              <w:adjustRightInd/>
              <w:spacing w:after="18" w:line="228" w:lineRule="exact"/>
              <w:textAlignment w:val="baseline"/>
              <w:rPr>
                <w:spacing w:val="-2"/>
              </w:rPr>
            </w:pPr>
            <w:r>
              <w:rPr>
                <w:spacing w:val="-2"/>
              </w:rPr>
              <w:t>3.88</w:t>
            </w:r>
          </w:p>
        </w:tc>
        <w:tc>
          <w:tcPr>
            <w:tcW w:w="2030" w:type="dxa"/>
            <w:tcBorders>
              <w:top w:val="single" w:sz="4" w:space="0" w:color="auto"/>
              <w:left w:val="single" w:sz="4" w:space="0" w:color="auto"/>
              <w:bottom w:val="single" w:sz="4" w:space="0" w:color="auto"/>
              <w:right w:val="single" w:sz="4" w:space="0" w:color="auto"/>
            </w:tcBorders>
            <w:vAlign w:val="center"/>
          </w:tcPr>
          <w:p w14:paraId="15CE1E29" w14:textId="77777777" w:rsidR="00421A0D" w:rsidRDefault="00421A0D">
            <w:pPr>
              <w:tabs>
                <w:tab w:val="decimal" w:pos="1008"/>
              </w:tabs>
              <w:kinsoku w:val="0"/>
              <w:overflowPunct w:val="0"/>
              <w:autoSpaceDE/>
              <w:autoSpaceDN/>
              <w:adjustRightInd/>
              <w:spacing w:after="18" w:line="228" w:lineRule="exact"/>
              <w:textAlignment w:val="baseline"/>
              <w:rPr>
                <w:spacing w:val="-3"/>
              </w:rPr>
            </w:pPr>
            <w:r>
              <w:rPr>
                <w:spacing w:val="-3"/>
              </w:rPr>
              <w:t>0.3</w:t>
            </w:r>
          </w:p>
        </w:tc>
        <w:tc>
          <w:tcPr>
            <w:tcW w:w="1594" w:type="dxa"/>
            <w:tcBorders>
              <w:top w:val="single" w:sz="4" w:space="0" w:color="auto"/>
              <w:left w:val="single" w:sz="4" w:space="0" w:color="auto"/>
              <w:bottom w:val="single" w:sz="4" w:space="0" w:color="auto"/>
              <w:right w:val="single" w:sz="4" w:space="0" w:color="auto"/>
            </w:tcBorders>
            <w:vAlign w:val="center"/>
          </w:tcPr>
          <w:p w14:paraId="1F67B95A" w14:textId="77777777" w:rsidR="00421A0D" w:rsidRDefault="00421A0D">
            <w:pPr>
              <w:tabs>
                <w:tab w:val="decimal" w:pos="648"/>
              </w:tabs>
              <w:kinsoku w:val="0"/>
              <w:overflowPunct w:val="0"/>
              <w:autoSpaceDE/>
              <w:autoSpaceDN/>
              <w:adjustRightInd/>
              <w:spacing w:after="18" w:line="228" w:lineRule="exact"/>
              <w:textAlignment w:val="baseline"/>
              <w:rPr>
                <w:spacing w:val="-2"/>
              </w:rPr>
            </w:pPr>
            <w:r>
              <w:rPr>
                <w:spacing w:val="-2"/>
              </w:rPr>
              <w:t>3.77</w:t>
            </w:r>
          </w:p>
        </w:tc>
        <w:tc>
          <w:tcPr>
            <w:tcW w:w="1598" w:type="dxa"/>
            <w:tcBorders>
              <w:top w:val="single" w:sz="4" w:space="0" w:color="auto"/>
              <w:left w:val="single" w:sz="4" w:space="0" w:color="auto"/>
              <w:bottom w:val="single" w:sz="4" w:space="0" w:color="auto"/>
              <w:right w:val="single" w:sz="4" w:space="0" w:color="auto"/>
            </w:tcBorders>
            <w:vAlign w:val="center"/>
          </w:tcPr>
          <w:p w14:paraId="693E7CD9" w14:textId="77777777" w:rsidR="00421A0D" w:rsidRDefault="00421A0D">
            <w:pPr>
              <w:tabs>
                <w:tab w:val="decimal" w:pos="576"/>
              </w:tabs>
              <w:kinsoku w:val="0"/>
              <w:overflowPunct w:val="0"/>
              <w:autoSpaceDE/>
              <w:autoSpaceDN/>
              <w:adjustRightInd/>
              <w:spacing w:after="18" w:line="228" w:lineRule="exact"/>
              <w:textAlignment w:val="baseline"/>
            </w:pPr>
            <w:r>
              <w:t>2.72</w:t>
            </w:r>
          </w:p>
        </w:tc>
      </w:tr>
      <w:tr w:rsidR="00421A0D" w14:paraId="56A00D14" w14:textId="77777777">
        <w:trPr>
          <w:trHeight w:hRule="exact" w:val="279"/>
        </w:trPr>
        <w:tc>
          <w:tcPr>
            <w:tcW w:w="1694" w:type="dxa"/>
            <w:tcBorders>
              <w:top w:val="single" w:sz="4" w:space="0" w:color="auto"/>
              <w:left w:val="single" w:sz="4" w:space="0" w:color="auto"/>
              <w:bottom w:val="single" w:sz="4" w:space="0" w:color="auto"/>
              <w:right w:val="single" w:sz="4" w:space="0" w:color="auto"/>
            </w:tcBorders>
            <w:vAlign w:val="center"/>
          </w:tcPr>
          <w:p w14:paraId="7F422DDE" w14:textId="77777777" w:rsidR="00421A0D" w:rsidRDefault="00421A0D">
            <w:pPr>
              <w:kinsoku w:val="0"/>
              <w:overflowPunct w:val="0"/>
              <w:autoSpaceDE/>
              <w:autoSpaceDN/>
              <w:adjustRightInd/>
              <w:spacing w:after="32" w:line="228" w:lineRule="exact"/>
              <w:ind w:left="115"/>
              <w:textAlignment w:val="baseline"/>
              <w:rPr>
                <w:spacing w:val="1"/>
              </w:rPr>
            </w:pPr>
            <w:r>
              <w:rPr>
                <w:spacing w:val="1"/>
              </w:rPr>
              <w:t>Dog</w:t>
            </w:r>
          </w:p>
        </w:tc>
        <w:tc>
          <w:tcPr>
            <w:tcW w:w="1018" w:type="dxa"/>
            <w:tcBorders>
              <w:top w:val="single" w:sz="4" w:space="0" w:color="auto"/>
              <w:left w:val="single" w:sz="4" w:space="0" w:color="auto"/>
              <w:bottom w:val="single" w:sz="4" w:space="0" w:color="auto"/>
              <w:right w:val="single" w:sz="4" w:space="0" w:color="auto"/>
            </w:tcBorders>
            <w:vAlign w:val="center"/>
          </w:tcPr>
          <w:p w14:paraId="28E69589" w14:textId="77777777" w:rsidR="00421A0D" w:rsidRDefault="00421A0D">
            <w:pPr>
              <w:tabs>
                <w:tab w:val="decimal" w:pos="432"/>
              </w:tabs>
              <w:kinsoku w:val="0"/>
              <w:overflowPunct w:val="0"/>
              <w:autoSpaceDE/>
              <w:autoSpaceDN/>
              <w:adjustRightInd/>
              <w:spacing w:after="32" w:line="228" w:lineRule="exact"/>
              <w:textAlignment w:val="baseline"/>
            </w:pPr>
            <w:r>
              <w:t>2.28</w:t>
            </w:r>
          </w:p>
        </w:tc>
        <w:tc>
          <w:tcPr>
            <w:tcW w:w="1320" w:type="dxa"/>
            <w:tcBorders>
              <w:top w:val="single" w:sz="4" w:space="0" w:color="auto"/>
              <w:left w:val="single" w:sz="4" w:space="0" w:color="auto"/>
              <w:bottom w:val="single" w:sz="4" w:space="0" w:color="auto"/>
              <w:right w:val="single" w:sz="4" w:space="0" w:color="auto"/>
            </w:tcBorders>
            <w:vAlign w:val="center"/>
          </w:tcPr>
          <w:p w14:paraId="31037439" w14:textId="77777777" w:rsidR="00421A0D" w:rsidRDefault="00421A0D">
            <w:pPr>
              <w:tabs>
                <w:tab w:val="decimal" w:pos="432"/>
              </w:tabs>
              <w:kinsoku w:val="0"/>
              <w:overflowPunct w:val="0"/>
              <w:autoSpaceDE/>
              <w:autoSpaceDN/>
              <w:adjustRightInd/>
              <w:spacing w:after="32" w:line="228" w:lineRule="exact"/>
              <w:textAlignment w:val="baseline"/>
              <w:rPr>
                <w:spacing w:val="-4"/>
              </w:rPr>
            </w:pPr>
            <w:r>
              <w:rPr>
                <w:spacing w:val="-4"/>
              </w:rPr>
              <w:t>1.64</w:t>
            </w:r>
          </w:p>
        </w:tc>
        <w:tc>
          <w:tcPr>
            <w:tcW w:w="2030" w:type="dxa"/>
            <w:tcBorders>
              <w:top w:val="single" w:sz="4" w:space="0" w:color="auto"/>
              <w:left w:val="single" w:sz="4" w:space="0" w:color="auto"/>
              <w:bottom w:val="single" w:sz="4" w:space="0" w:color="auto"/>
              <w:right w:val="single" w:sz="4" w:space="0" w:color="auto"/>
            </w:tcBorders>
            <w:vAlign w:val="center"/>
          </w:tcPr>
          <w:p w14:paraId="6C8E852C" w14:textId="77777777" w:rsidR="00421A0D" w:rsidRDefault="00421A0D">
            <w:pPr>
              <w:tabs>
                <w:tab w:val="decimal" w:pos="1008"/>
              </w:tabs>
              <w:kinsoku w:val="0"/>
              <w:overflowPunct w:val="0"/>
              <w:autoSpaceDE/>
              <w:autoSpaceDN/>
              <w:adjustRightInd/>
              <w:spacing w:after="32" w:line="228" w:lineRule="exact"/>
              <w:textAlignment w:val="baseline"/>
              <w:rPr>
                <w:spacing w:val="-3"/>
              </w:rPr>
            </w:pPr>
            <w:r>
              <w:rPr>
                <w:spacing w:val="-3"/>
              </w:rPr>
              <w:t>0.3</w:t>
            </w:r>
          </w:p>
        </w:tc>
        <w:tc>
          <w:tcPr>
            <w:tcW w:w="1594" w:type="dxa"/>
            <w:tcBorders>
              <w:top w:val="single" w:sz="4" w:space="0" w:color="auto"/>
              <w:left w:val="single" w:sz="4" w:space="0" w:color="auto"/>
              <w:bottom w:val="single" w:sz="4" w:space="0" w:color="auto"/>
              <w:right w:val="single" w:sz="4" w:space="0" w:color="auto"/>
            </w:tcBorders>
            <w:vAlign w:val="center"/>
          </w:tcPr>
          <w:p w14:paraId="3297DA5A" w14:textId="77777777" w:rsidR="00421A0D" w:rsidRDefault="00421A0D">
            <w:pPr>
              <w:tabs>
                <w:tab w:val="decimal" w:pos="648"/>
              </w:tabs>
              <w:kinsoku w:val="0"/>
              <w:overflowPunct w:val="0"/>
              <w:autoSpaceDE/>
              <w:autoSpaceDN/>
              <w:adjustRightInd/>
              <w:spacing w:after="32" w:line="228" w:lineRule="exact"/>
              <w:textAlignment w:val="baseline"/>
              <w:rPr>
                <w:spacing w:val="-4"/>
              </w:rPr>
            </w:pPr>
            <w:r>
              <w:rPr>
                <w:spacing w:val="-4"/>
              </w:rPr>
              <w:t>1.60</w:t>
            </w:r>
          </w:p>
        </w:tc>
        <w:tc>
          <w:tcPr>
            <w:tcW w:w="1598" w:type="dxa"/>
            <w:tcBorders>
              <w:top w:val="single" w:sz="4" w:space="0" w:color="auto"/>
              <w:left w:val="single" w:sz="4" w:space="0" w:color="auto"/>
              <w:bottom w:val="single" w:sz="4" w:space="0" w:color="auto"/>
              <w:right w:val="single" w:sz="4" w:space="0" w:color="auto"/>
            </w:tcBorders>
            <w:vAlign w:val="center"/>
          </w:tcPr>
          <w:p w14:paraId="06A081CB" w14:textId="77777777" w:rsidR="00421A0D" w:rsidRDefault="00421A0D">
            <w:pPr>
              <w:tabs>
                <w:tab w:val="decimal" w:pos="576"/>
              </w:tabs>
              <w:kinsoku w:val="0"/>
              <w:overflowPunct w:val="0"/>
              <w:autoSpaceDE/>
              <w:autoSpaceDN/>
              <w:adjustRightInd/>
              <w:spacing w:after="32" w:line="228" w:lineRule="exact"/>
              <w:textAlignment w:val="baseline"/>
              <w:rPr>
                <w:spacing w:val="-5"/>
              </w:rPr>
            </w:pPr>
            <w:r>
              <w:rPr>
                <w:spacing w:val="-5"/>
              </w:rPr>
              <w:t>1.15</w:t>
            </w:r>
          </w:p>
        </w:tc>
      </w:tr>
      <w:tr w:rsidR="00421A0D" w14:paraId="0A2C70C9" w14:textId="77777777">
        <w:trPr>
          <w:trHeight w:hRule="exact" w:val="273"/>
        </w:trPr>
        <w:tc>
          <w:tcPr>
            <w:tcW w:w="1694" w:type="dxa"/>
            <w:tcBorders>
              <w:top w:val="single" w:sz="4" w:space="0" w:color="auto"/>
              <w:left w:val="single" w:sz="4" w:space="0" w:color="auto"/>
              <w:bottom w:val="single" w:sz="4" w:space="0" w:color="auto"/>
              <w:right w:val="single" w:sz="4" w:space="0" w:color="auto"/>
            </w:tcBorders>
            <w:vAlign w:val="center"/>
          </w:tcPr>
          <w:p w14:paraId="5522AB48" w14:textId="77777777" w:rsidR="00421A0D" w:rsidRDefault="00421A0D">
            <w:pPr>
              <w:kinsoku w:val="0"/>
              <w:overflowPunct w:val="0"/>
              <w:autoSpaceDE/>
              <w:autoSpaceDN/>
              <w:adjustRightInd/>
              <w:spacing w:after="32" w:line="228" w:lineRule="exact"/>
              <w:ind w:left="115"/>
              <w:textAlignment w:val="baseline"/>
              <w:rPr>
                <w:spacing w:val="1"/>
              </w:rPr>
            </w:pPr>
            <w:r>
              <w:rPr>
                <w:spacing w:val="1"/>
              </w:rPr>
              <w:t>Pig</w:t>
            </w:r>
          </w:p>
        </w:tc>
        <w:tc>
          <w:tcPr>
            <w:tcW w:w="1018" w:type="dxa"/>
            <w:tcBorders>
              <w:top w:val="single" w:sz="4" w:space="0" w:color="auto"/>
              <w:left w:val="single" w:sz="4" w:space="0" w:color="auto"/>
              <w:bottom w:val="single" w:sz="4" w:space="0" w:color="auto"/>
              <w:right w:val="single" w:sz="4" w:space="0" w:color="auto"/>
            </w:tcBorders>
            <w:vAlign w:val="center"/>
          </w:tcPr>
          <w:p w14:paraId="2E11BC07" w14:textId="77777777" w:rsidR="00421A0D" w:rsidRDefault="00421A0D">
            <w:pPr>
              <w:tabs>
                <w:tab w:val="decimal" w:pos="432"/>
              </w:tabs>
              <w:kinsoku w:val="0"/>
              <w:overflowPunct w:val="0"/>
              <w:autoSpaceDE/>
              <w:autoSpaceDN/>
              <w:adjustRightInd/>
              <w:spacing w:after="32" w:line="228" w:lineRule="exact"/>
              <w:textAlignment w:val="baseline"/>
              <w:rPr>
                <w:spacing w:val="-1"/>
              </w:rPr>
            </w:pPr>
            <w:r>
              <w:rPr>
                <w:spacing w:val="-1"/>
              </w:rPr>
              <w:t>0.375</w:t>
            </w:r>
          </w:p>
        </w:tc>
        <w:tc>
          <w:tcPr>
            <w:tcW w:w="1320" w:type="dxa"/>
            <w:tcBorders>
              <w:top w:val="single" w:sz="4" w:space="0" w:color="auto"/>
              <w:left w:val="single" w:sz="4" w:space="0" w:color="auto"/>
              <w:bottom w:val="single" w:sz="4" w:space="0" w:color="auto"/>
              <w:right w:val="single" w:sz="4" w:space="0" w:color="auto"/>
            </w:tcBorders>
            <w:vAlign w:val="center"/>
          </w:tcPr>
          <w:p w14:paraId="79672E55" w14:textId="77777777" w:rsidR="00421A0D" w:rsidRDefault="00421A0D">
            <w:pPr>
              <w:tabs>
                <w:tab w:val="decimal" w:pos="432"/>
              </w:tabs>
              <w:kinsoku w:val="0"/>
              <w:overflowPunct w:val="0"/>
              <w:autoSpaceDE/>
              <w:autoSpaceDN/>
              <w:adjustRightInd/>
              <w:spacing w:after="32" w:line="228" w:lineRule="exact"/>
              <w:textAlignment w:val="baseline"/>
              <w:rPr>
                <w:spacing w:val="-1"/>
              </w:rPr>
            </w:pPr>
            <w:r>
              <w:rPr>
                <w:spacing w:val="-1"/>
              </w:rPr>
              <w:t>0.270</w:t>
            </w:r>
          </w:p>
        </w:tc>
        <w:tc>
          <w:tcPr>
            <w:tcW w:w="2030" w:type="dxa"/>
            <w:tcBorders>
              <w:top w:val="single" w:sz="4" w:space="0" w:color="auto"/>
              <w:left w:val="single" w:sz="4" w:space="0" w:color="auto"/>
              <w:bottom w:val="single" w:sz="4" w:space="0" w:color="auto"/>
              <w:right w:val="single" w:sz="4" w:space="0" w:color="auto"/>
            </w:tcBorders>
            <w:vAlign w:val="center"/>
          </w:tcPr>
          <w:p w14:paraId="06697243" w14:textId="77777777" w:rsidR="00421A0D" w:rsidRDefault="00421A0D">
            <w:pPr>
              <w:tabs>
                <w:tab w:val="decimal" w:pos="1008"/>
              </w:tabs>
              <w:kinsoku w:val="0"/>
              <w:overflowPunct w:val="0"/>
              <w:autoSpaceDE/>
              <w:autoSpaceDN/>
              <w:adjustRightInd/>
              <w:spacing w:after="32" w:line="228" w:lineRule="exact"/>
              <w:textAlignment w:val="baseline"/>
              <w:rPr>
                <w:spacing w:val="-3"/>
              </w:rPr>
            </w:pPr>
            <w:r>
              <w:rPr>
                <w:spacing w:val="-3"/>
              </w:rPr>
              <w:t>0.3</w:t>
            </w:r>
          </w:p>
        </w:tc>
        <w:tc>
          <w:tcPr>
            <w:tcW w:w="1594" w:type="dxa"/>
            <w:tcBorders>
              <w:top w:val="single" w:sz="4" w:space="0" w:color="auto"/>
              <w:left w:val="single" w:sz="4" w:space="0" w:color="auto"/>
              <w:bottom w:val="single" w:sz="4" w:space="0" w:color="auto"/>
              <w:right w:val="single" w:sz="4" w:space="0" w:color="auto"/>
            </w:tcBorders>
            <w:vAlign w:val="center"/>
          </w:tcPr>
          <w:p w14:paraId="16511FBA" w14:textId="77777777" w:rsidR="00421A0D" w:rsidRDefault="00421A0D">
            <w:pPr>
              <w:tabs>
                <w:tab w:val="decimal" w:pos="648"/>
              </w:tabs>
              <w:kinsoku w:val="0"/>
              <w:overflowPunct w:val="0"/>
              <w:autoSpaceDE/>
              <w:autoSpaceDN/>
              <w:adjustRightInd/>
              <w:spacing w:after="32" w:line="228" w:lineRule="exact"/>
              <w:textAlignment w:val="baseline"/>
              <w:rPr>
                <w:spacing w:val="-2"/>
              </w:rPr>
            </w:pPr>
            <w:r>
              <w:rPr>
                <w:spacing w:val="-2"/>
              </w:rPr>
              <w:t>0.263</w:t>
            </w:r>
          </w:p>
        </w:tc>
        <w:tc>
          <w:tcPr>
            <w:tcW w:w="1598" w:type="dxa"/>
            <w:tcBorders>
              <w:top w:val="single" w:sz="4" w:space="0" w:color="auto"/>
              <w:left w:val="single" w:sz="4" w:space="0" w:color="auto"/>
              <w:bottom w:val="single" w:sz="4" w:space="0" w:color="auto"/>
              <w:right w:val="single" w:sz="4" w:space="0" w:color="auto"/>
            </w:tcBorders>
            <w:vAlign w:val="center"/>
          </w:tcPr>
          <w:p w14:paraId="413ADC91" w14:textId="77777777" w:rsidR="00421A0D" w:rsidRDefault="00421A0D">
            <w:pPr>
              <w:tabs>
                <w:tab w:val="decimal" w:pos="576"/>
              </w:tabs>
              <w:kinsoku w:val="0"/>
              <w:overflowPunct w:val="0"/>
              <w:autoSpaceDE/>
              <w:autoSpaceDN/>
              <w:adjustRightInd/>
              <w:spacing w:after="32" w:line="228" w:lineRule="exact"/>
              <w:textAlignment w:val="baseline"/>
              <w:rPr>
                <w:spacing w:val="-2"/>
              </w:rPr>
            </w:pPr>
            <w:r>
              <w:rPr>
                <w:spacing w:val="-2"/>
              </w:rPr>
              <w:t>0.189</w:t>
            </w:r>
          </w:p>
        </w:tc>
      </w:tr>
      <w:tr w:rsidR="00421A0D" w14:paraId="3E639A75" w14:textId="77777777">
        <w:trPr>
          <w:trHeight w:hRule="exact" w:val="279"/>
        </w:trPr>
        <w:tc>
          <w:tcPr>
            <w:tcW w:w="1694" w:type="dxa"/>
            <w:tcBorders>
              <w:top w:val="single" w:sz="4" w:space="0" w:color="auto"/>
              <w:left w:val="single" w:sz="4" w:space="0" w:color="auto"/>
              <w:bottom w:val="single" w:sz="4" w:space="0" w:color="auto"/>
              <w:right w:val="single" w:sz="4" w:space="0" w:color="auto"/>
            </w:tcBorders>
            <w:vAlign w:val="center"/>
          </w:tcPr>
          <w:p w14:paraId="65EF74C8" w14:textId="77777777" w:rsidR="00421A0D" w:rsidRDefault="00421A0D">
            <w:pPr>
              <w:kinsoku w:val="0"/>
              <w:overflowPunct w:val="0"/>
              <w:autoSpaceDE/>
              <w:autoSpaceDN/>
              <w:adjustRightInd/>
              <w:spacing w:after="32" w:line="228" w:lineRule="exact"/>
              <w:ind w:left="115"/>
              <w:textAlignment w:val="baseline"/>
            </w:pPr>
            <w:r>
              <w:t>Pig, young</w:t>
            </w:r>
          </w:p>
        </w:tc>
        <w:tc>
          <w:tcPr>
            <w:tcW w:w="1018" w:type="dxa"/>
            <w:tcBorders>
              <w:top w:val="single" w:sz="4" w:space="0" w:color="auto"/>
              <w:left w:val="single" w:sz="4" w:space="0" w:color="auto"/>
              <w:bottom w:val="single" w:sz="4" w:space="0" w:color="auto"/>
              <w:right w:val="single" w:sz="4" w:space="0" w:color="auto"/>
            </w:tcBorders>
            <w:vAlign w:val="center"/>
          </w:tcPr>
          <w:p w14:paraId="2E600B7A" w14:textId="77777777" w:rsidR="00421A0D" w:rsidRDefault="00421A0D">
            <w:pPr>
              <w:tabs>
                <w:tab w:val="decimal" w:pos="432"/>
              </w:tabs>
              <w:kinsoku w:val="0"/>
              <w:overflowPunct w:val="0"/>
              <w:autoSpaceDE/>
              <w:autoSpaceDN/>
              <w:adjustRightInd/>
              <w:spacing w:after="32" w:line="228" w:lineRule="exact"/>
              <w:textAlignment w:val="baseline"/>
              <w:rPr>
                <w:spacing w:val="-3"/>
              </w:rPr>
            </w:pPr>
            <w:r>
              <w:rPr>
                <w:spacing w:val="-3"/>
              </w:rPr>
              <w:t>1.20</w:t>
            </w:r>
          </w:p>
        </w:tc>
        <w:tc>
          <w:tcPr>
            <w:tcW w:w="1320" w:type="dxa"/>
            <w:tcBorders>
              <w:top w:val="single" w:sz="4" w:space="0" w:color="auto"/>
              <w:left w:val="single" w:sz="4" w:space="0" w:color="auto"/>
              <w:bottom w:val="single" w:sz="4" w:space="0" w:color="auto"/>
              <w:right w:val="single" w:sz="4" w:space="0" w:color="auto"/>
            </w:tcBorders>
            <w:vAlign w:val="center"/>
          </w:tcPr>
          <w:p w14:paraId="35A51399" w14:textId="77777777" w:rsidR="00421A0D" w:rsidRDefault="00421A0D">
            <w:pPr>
              <w:tabs>
                <w:tab w:val="decimal" w:pos="432"/>
              </w:tabs>
              <w:kinsoku w:val="0"/>
              <w:overflowPunct w:val="0"/>
              <w:autoSpaceDE/>
              <w:autoSpaceDN/>
              <w:adjustRightInd/>
              <w:spacing w:after="32" w:line="228" w:lineRule="exact"/>
              <w:textAlignment w:val="baseline"/>
              <w:rPr>
                <w:spacing w:val="-1"/>
              </w:rPr>
            </w:pPr>
            <w:r>
              <w:rPr>
                <w:spacing w:val="-1"/>
              </w:rPr>
              <w:t>0.864</w:t>
            </w:r>
          </w:p>
        </w:tc>
        <w:tc>
          <w:tcPr>
            <w:tcW w:w="2030" w:type="dxa"/>
            <w:tcBorders>
              <w:top w:val="single" w:sz="4" w:space="0" w:color="auto"/>
              <w:left w:val="single" w:sz="4" w:space="0" w:color="auto"/>
              <w:bottom w:val="single" w:sz="4" w:space="0" w:color="auto"/>
              <w:right w:val="single" w:sz="4" w:space="0" w:color="auto"/>
            </w:tcBorders>
            <w:vAlign w:val="center"/>
          </w:tcPr>
          <w:p w14:paraId="18EDAAFA" w14:textId="77777777" w:rsidR="00421A0D" w:rsidRDefault="00421A0D">
            <w:pPr>
              <w:tabs>
                <w:tab w:val="decimal" w:pos="1008"/>
              </w:tabs>
              <w:kinsoku w:val="0"/>
              <w:overflowPunct w:val="0"/>
              <w:autoSpaceDE/>
              <w:autoSpaceDN/>
              <w:adjustRightInd/>
              <w:spacing w:after="32" w:line="228" w:lineRule="exact"/>
              <w:textAlignment w:val="baseline"/>
              <w:rPr>
                <w:spacing w:val="-3"/>
              </w:rPr>
            </w:pPr>
            <w:r>
              <w:rPr>
                <w:spacing w:val="-3"/>
              </w:rPr>
              <w:t>0.3</w:t>
            </w:r>
          </w:p>
        </w:tc>
        <w:tc>
          <w:tcPr>
            <w:tcW w:w="1594" w:type="dxa"/>
            <w:tcBorders>
              <w:top w:val="single" w:sz="4" w:space="0" w:color="auto"/>
              <w:left w:val="single" w:sz="4" w:space="0" w:color="auto"/>
              <w:bottom w:val="single" w:sz="4" w:space="0" w:color="auto"/>
              <w:right w:val="single" w:sz="4" w:space="0" w:color="auto"/>
            </w:tcBorders>
            <w:vAlign w:val="center"/>
          </w:tcPr>
          <w:p w14:paraId="70C4FCDA" w14:textId="77777777" w:rsidR="00421A0D" w:rsidRDefault="00421A0D">
            <w:pPr>
              <w:tabs>
                <w:tab w:val="decimal" w:pos="648"/>
              </w:tabs>
              <w:kinsoku w:val="0"/>
              <w:overflowPunct w:val="0"/>
              <w:autoSpaceDE/>
              <w:autoSpaceDN/>
              <w:adjustRightInd/>
              <w:spacing w:after="32" w:line="228" w:lineRule="exact"/>
              <w:textAlignment w:val="baseline"/>
              <w:rPr>
                <w:spacing w:val="-1"/>
              </w:rPr>
            </w:pPr>
            <w:r>
              <w:rPr>
                <w:spacing w:val="-1"/>
              </w:rPr>
              <w:t>0.840</w:t>
            </w:r>
          </w:p>
        </w:tc>
        <w:tc>
          <w:tcPr>
            <w:tcW w:w="1598" w:type="dxa"/>
            <w:tcBorders>
              <w:top w:val="single" w:sz="4" w:space="0" w:color="auto"/>
              <w:left w:val="single" w:sz="4" w:space="0" w:color="auto"/>
              <w:bottom w:val="single" w:sz="4" w:space="0" w:color="auto"/>
              <w:right w:val="single" w:sz="4" w:space="0" w:color="auto"/>
            </w:tcBorders>
            <w:vAlign w:val="center"/>
          </w:tcPr>
          <w:p w14:paraId="502534B3" w14:textId="77777777" w:rsidR="00421A0D" w:rsidRDefault="00421A0D">
            <w:pPr>
              <w:tabs>
                <w:tab w:val="decimal" w:pos="576"/>
              </w:tabs>
              <w:kinsoku w:val="0"/>
              <w:overflowPunct w:val="0"/>
              <w:autoSpaceDE/>
              <w:autoSpaceDN/>
              <w:adjustRightInd/>
              <w:spacing w:after="32" w:line="228" w:lineRule="exact"/>
              <w:textAlignment w:val="baseline"/>
              <w:rPr>
                <w:spacing w:val="-2"/>
              </w:rPr>
            </w:pPr>
            <w:r>
              <w:rPr>
                <w:spacing w:val="-2"/>
              </w:rPr>
              <w:t>0.605</w:t>
            </w:r>
          </w:p>
        </w:tc>
      </w:tr>
    </w:tbl>
    <w:p w14:paraId="0E2955C5" w14:textId="77777777" w:rsidR="00421A0D" w:rsidRDefault="00421A0D">
      <w:pPr>
        <w:kinsoku w:val="0"/>
        <w:overflowPunct w:val="0"/>
        <w:autoSpaceDE/>
        <w:autoSpaceDN/>
        <w:adjustRightInd/>
        <w:spacing w:after="183" w:line="20" w:lineRule="exact"/>
        <w:ind w:left="38" w:right="38"/>
        <w:textAlignment w:val="baseline"/>
        <w:rPr>
          <w:sz w:val="24"/>
          <w:szCs w:val="24"/>
        </w:rPr>
      </w:pPr>
    </w:p>
    <w:p w14:paraId="62CC232E" w14:textId="77777777" w:rsidR="00421A0D" w:rsidRPr="009B07C5" w:rsidRDefault="00421A0D">
      <w:pPr>
        <w:kinsoku w:val="0"/>
        <w:overflowPunct w:val="0"/>
        <w:autoSpaceDE/>
        <w:autoSpaceDN/>
        <w:adjustRightInd/>
        <w:spacing w:before="52" w:line="253" w:lineRule="exact"/>
        <w:ind w:left="144" w:right="144"/>
        <w:jc w:val="both"/>
        <w:textAlignment w:val="baseline"/>
        <w:rPr>
          <w:rFonts w:ascii="Arial" w:hAnsi="Arial" w:cs="Arial"/>
          <w:lang w:val="en-US"/>
        </w:rPr>
      </w:pPr>
      <w:r w:rsidRPr="009B07C5">
        <w:rPr>
          <w:rFonts w:ascii="Arial" w:hAnsi="Arial" w:cs="Arial"/>
          <w:lang w:val="en-US"/>
        </w:rPr>
        <w:t>According to the guidance agreed at the 23</w:t>
      </w:r>
      <w:r w:rsidRPr="009B07C5">
        <w:rPr>
          <w:rFonts w:ascii="Arial" w:hAnsi="Arial" w:cs="Arial"/>
          <w:vertAlign w:val="superscript"/>
          <w:lang w:val="en-US"/>
        </w:rPr>
        <w:t>rd</w:t>
      </w:r>
      <w:r w:rsidRPr="009B07C5">
        <w:rPr>
          <w:rFonts w:ascii="Arial" w:hAnsi="Arial" w:cs="Arial"/>
          <w:lang w:val="en-US"/>
        </w:rPr>
        <w:t xml:space="preserve"> Biocides CA meeting, EC5 values are used for quantitative risk assessment of primary poisoning in the long-term situation. Calculations of the expected concentrations (EC) for 5-days exposure considering elimination are calculated.</w:t>
      </w:r>
    </w:p>
    <w:p w14:paraId="4C6E99E4" w14:textId="77777777" w:rsidR="00421A0D" w:rsidRDefault="00421A0D">
      <w:pPr>
        <w:kinsoku w:val="0"/>
        <w:overflowPunct w:val="0"/>
        <w:autoSpaceDE/>
        <w:autoSpaceDN/>
        <w:adjustRightInd/>
        <w:spacing w:before="251" w:line="251" w:lineRule="exact"/>
        <w:ind w:left="144"/>
        <w:textAlignment w:val="baseline"/>
        <w:rPr>
          <w:b/>
          <w:bCs/>
          <w:sz w:val="22"/>
          <w:szCs w:val="22"/>
        </w:rPr>
      </w:pPr>
      <w:r>
        <w:rPr>
          <w:b/>
          <w:bCs/>
          <w:sz w:val="22"/>
          <w:szCs w:val="22"/>
        </w:rPr>
        <w:t>EC</w:t>
      </w:r>
      <w:r>
        <w:rPr>
          <w:b/>
          <w:bCs/>
          <w:sz w:val="14"/>
          <w:szCs w:val="14"/>
        </w:rPr>
        <w:t xml:space="preserve">oral </w:t>
      </w:r>
      <w:r>
        <w:rPr>
          <w:b/>
          <w:bCs/>
          <w:sz w:val="22"/>
          <w:szCs w:val="22"/>
        </w:rPr>
        <w:t>for different relevant species</w:t>
      </w:r>
    </w:p>
    <w:tbl>
      <w:tblPr>
        <w:tblW w:w="0" w:type="auto"/>
        <w:tblInd w:w="43" w:type="dxa"/>
        <w:tblLayout w:type="fixed"/>
        <w:tblCellMar>
          <w:left w:w="0" w:type="dxa"/>
          <w:right w:w="0" w:type="dxa"/>
        </w:tblCellMar>
        <w:tblLook w:val="0000" w:firstRow="0" w:lastRow="0" w:firstColumn="0" w:lastColumn="0" w:noHBand="0" w:noVBand="0"/>
      </w:tblPr>
      <w:tblGrid>
        <w:gridCol w:w="2208"/>
        <w:gridCol w:w="1027"/>
        <w:gridCol w:w="1071"/>
        <w:gridCol w:w="1022"/>
        <w:gridCol w:w="1018"/>
        <w:gridCol w:w="1012"/>
        <w:gridCol w:w="946"/>
        <w:gridCol w:w="950"/>
      </w:tblGrid>
      <w:tr w:rsidR="00421A0D" w:rsidRPr="004E1BC5" w14:paraId="5EF6A1B2" w14:textId="77777777">
        <w:trPr>
          <w:trHeight w:hRule="exact" w:val="278"/>
        </w:trPr>
        <w:tc>
          <w:tcPr>
            <w:tcW w:w="2208" w:type="dxa"/>
            <w:tcBorders>
              <w:top w:val="single" w:sz="4" w:space="0" w:color="auto"/>
              <w:left w:val="single" w:sz="4" w:space="0" w:color="auto"/>
              <w:bottom w:val="single" w:sz="4" w:space="0" w:color="auto"/>
              <w:right w:val="single" w:sz="4" w:space="0" w:color="auto"/>
            </w:tcBorders>
            <w:shd w:val="solid" w:color="BEBEBE" w:fill="auto"/>
            <w:vAlign w:val="center"/>
          </w:tcPr>
          <w:p w14:paraId="4A12952C" w14:textId="77777777" w:rsidR="00421A0D" w:rsidRDefault="00421A0D">
            <w:pPr>
              <w:kinsoku w:val="0"/>
              <w:overflowPunct w:val="0"/>
              <w:autoSpaceDE/>
              <w:autoSpaceDN/>
              <w:adjustRightInd/>
              <w:spacing w:after="21" w:line="229" w:lineRule="exact"/>
              <w:ind w:left="115"/>
              <w:textAlignment w:val="baseline"/>
              <w:rPr>
                <w:b/>
                <w:bCs/>
                <w:color w:val="000000"/>
              </w:rPr>
            </w:pPr>
            <w:r>
              <w:rPr>
                <w:b/>
                <w:bCs/>
                <w:color w:val="000000"/>
              </w:rPr>
              <w:t>Days</w:t>
            </w:r>
          </w:p>
        </w:tc>
        <w:tc>
          <w:tcPr>
            <w:tcW w:w="7046" w:type="dxa"/>
            <w:gridSpan w:val="7"/>
            <w:tcBorders>
              <w:top w:val="single" w:sz="4" w:space="0" w:color="auto"/>
              <w:left w:val="single" w:sz="4" w:space="0" w:color="auto"/>
              <w:bottom w:val="single" w:sz="4" w:space="0" w:color="auto"/>
              <w:right w:val="single" w:sz="4" w:space="0" w:color="auto"/>
            </w:tcBorders>
            <w:shd w:val="solid" w:color="BEBEBE" w:fill="auto"/>
            <w:vAlign w:val="center"/>
          </w:tcPr>
          <w:p w14:paraId="45F18E8D" w14:textId="77777777" w:rsidR="00421A0D" w:rsidRPr="00421A0D" w:rsidRDefault="00421A0D">
            <w:pPr>
              <w:kinsoku w:val="0"/>
              <w:overflowPunct w:val="0"/>
              <w:autoSpaceDE/>
              <w:autoSpaceDN/>
              <w:adjustRightInd/>
              <w:spacing w:line="259" w:lineRule="exact"/>
              <w:jc w:val="center"/>
              <w:textAlignment w:val="baseline"/>
              <w:rPr>
                <w:b/>
                <w:bCs/>
                <w:color w:val="000000"/>
                <w:lang w:val="en-US"/>
              </w:rPr>
            </w:pPr>
            <w:r w:rsidRPr="00421A0D">
              <w:rPr>
                <w:b/>
                <w:bCs/>
                <w:color w:val="000000"/>
                <w:lang w:val="en-US"/>
              </w:rPr>
              <w:t>EC</w:t>
            </w:r>
            <w:r w:rsidRPr="00421A0D">
              <w:rPr>
                <w:b/>
                <w:bCs/>
                <w:color w:val="000000"/>
                <w:sz w:val="13"/>
                <w:szCs w:val="13"/>
                <w:lang w:val="en-US"/>
              </w:rPr>
              <w:t xml:space="preserve">oral </w:t>
            </w:r>
            <w:r w:rsidRPr="00421A0D">
              <w:rPr>
                <w:b/>
                <w:bCs/>
                <w:color w:val="000000"/>
                <w:lang w:val="en-US"/>
              </w:rPr>
              <w:t>(mg/kg b.w./d)</w:t>
            </w:r>
          </w:p>
        </w:tc>
      </w:tr>
      <w:tr w:rsidR="00421A0D" w14:paraId="2990D266" w14:textId="77777777">
        <w:trPr>
          <w:trHeight w:hRule="exact" w:val="543"/>
        </w:trPr>
        <w:tc>
          <w:tcPr>
            <w:tcW w:w="2208" w:type="dxa"/>
            <w:tcBorders>
              <w:top w:val="single" w:sz="4" w:space="0" w:color="auto"/>
              <w:left w:val="single" w:sz="4" w:space="0" w:color="auto"/>
              <w:bottom w:val="single" w:sz="4" w:space="0" w:color="auto"/>
              <w:right w:val="single" w:sz="4" w:space="0" w:color="auto"/>
            </w:tcBorders>
            <w:shd w:val="solid" w:color="BEBEBE" w:fill="auto"/>
            <w:vAlign w:val="center"/>
          </w:tcPr>
          <w:p w14:paraId="36A607C6" w14:textId="77777777" w:rsidR="00421A0D" w:rsidRDefault="00421A0D">
            <w:pPr>
              <w:kinsoku w:val="0"/>
              <w:overflowPunct w:val="0"/>
              <w:autoSpaceDE/>
              <w:autoSpaceDN/>
              <w:adjustRightInd/>
              <w:spacing w:before="153" w:after="160" w:line="229" w:lineRule="exact"/>
              <w:ind w:left="115"/>
              <w:textAlignment w:val="baseline"/>
              <w:rPr>
                <w:b/>
                <w:bCs/>
                <w:color w:val="000000"/>
                <w:spacing w:val="-1"/>
              </w:rPr>
            </w:pPr>
            <w:r>
              <w:rPr>
                <w:b/>
                <w:bCs/>
                <w:color w:val="000000"/>
                <w:spacing w:val="-1"/>
              </w:rPr>
              <w:t>Species</w:t>
            </w:r>
          </w:p>
        </w:tc>
        <w:tc>
          <w:tcPr>
            <w:tcW w:w="1027" w:type="dxa"/>
            <w:tcBorders>
              <w:top w:val="single" w:sz="4" w:space="0" w:color="auto"/>
              <w:left w:val="single" w:sz="4" w:space="0" w:color="auto"/>
              <w:bottom w:val="single" w:sz="4" w:space="0" w:color="auto"/>
              <w:right w:val="single" w:sz="4" w:space="0" w:color="auto"/>
            </w:tcBorders>
            <w:shd w:val="solid" w:color="BEBEBE" w:fill="auto"/>
          </w:tcPr>
          <w:p w14:paraId="1A85162B" w14:textId="77777777" w:rsidR="00421A0D" w:rsidRDefault="00421A0D">
            <w:pPr>
              <w:kinsoku w:val="0"/>
              <w:overflowPunct w:val="0"/>
              <w:autoSpaceDE/>
              <w:autoSpaceDN/>
              <w:adjustRightInd/>
              <w:spacing w:after="31" w:line="255" w:lineRule="exact"/>
              <w:jc w:val="center"/>
              <w:textAlignment w:val="baseline"/>
              <w:rPr>
                <w:b/>
                <w:bCs/>
                <w:color w:val="000000"/>
              </w:rPr>
            </w:pPr>
            <w:r>
              <w:rPr>
                <w:b/>
                <w:bCs/>
                <w:color w:val="000000"/>
              </w:rPr>
              <w:t>Tree</w:t>
            </w:r>
            <w:r>
              <w:rPr>
                <w:b/>
                <w:bCs/>
                <w:color w:val="000000"/>
              </w:rPr>
              <w:br/>
              <w:t>sparrow</w:t>
            </w:r>
          </w:p>
        </w:tc>
        <w:tc>
          <w:tcPr>
            <w:tcW w:w="1071" w:type="dxa"/>
            <w:tcBorders>
              <w:top w:val="single" w:sz="4" w:space="0" w:color="auto"/>
              <w:left w:val="single" w:sz="4" w:space="0" w:color="auto"/>
              <w:bottom w:val="single" w:sz="4" w:space="0" w:color="auto"/>
              <w:right w:val="single" w:sz="4" w:space="0" w:color="auto"/>
            </w:tcBorders>
            <w:shd w:val="solid" w:color="BEBEBE" w:fill="auto"/>
            <w:vAlign w:val="center"/>
          </w:tcPr>
          <w:p w14:paraId="7EB01DEC" w14:textId="77777777" w:rsidR="00421A0D" w:rsidRDefault="00421A0D">
            <w:pPr>
              <w:kinsoku w:val="0"/>
              <w:overflowPunct w:val="0"/>
              <w:autoSpaceDE/>
              <w:autoSpaceDN/>
              <w:adjustRightInd/>
              <w:spacing w:before="153" w:after="160" w:line="229" w:lineRule="exact"/>
              <w:jc w:val="center"/>
              <w:textAlignment w:val="baseline"/>
              <w:rPr>
                <w:b/>
                <w:bCs/>
                <w:color w:val="000000"/>
                <w:spacing w:val="-1"/>
              </w:rPr>
            </w:pPr>
            <w:r>
              <w:rPr>
                <w:b/>
                <w:bCs/>
                <w:color w:val="000000"/>
                <w:spacing w:val="-1"/>
              </w:rPr>
              <w:t>Chaffinch</w:t>
            </w:r>
          </w:p>
        </w:tc>
        <w:tc>
          <w:tcPr>
            <w:tcW w:w="1022" w:type="dxa"/>
            <w:tcBorders>
              <w:top w:val="single" w:sz="4" w:space="0" w:color="auto"/>
              <w:left w:val="single" w:sz="4" w:space="0" w:color="auto"/>
              <w:bottom w:val="single" w:sz="4" w:space="0" w:color="auto"/>
              <w:right w:val="single" w:sz="4" w:space="0" w:color="auto"/>
            </w:tcBorders>
            <w:shd w:val="solid" w:color="BEBEBE" w:fill="auto"/>
          </w:tcPr>
          <w:p w14:paraId="4578F0AD" w14:textId="77777777" w:rsidR="00421A0D" w:rsidRDefault="00421A0D">
            <w:pPr>
              <w:kinsoku w:val="0"/>
              <w:overflowPunct w:val="0"/>
              <w:autoSpaceDE/>
              <w:autoSpaceDN/>
              <w:adjustRightInd/>
              <w:spacing w:after="31" w:line="255" w:lineRule="exact"/>
              <w:jc w:val="center"/>
              <w:textAlignment w:val="baseline"/>
              <w:rPr>
                <w:b/>
                <w:bCs/>
                <w:color w:val="000000"/>
              </w:rPr>
            </w:pPr>
            <w:r>
              <w:rPr>
                <w:b/>
                <w:bCs/>
                <w:color w:val="000000"/>
              </w:rPr>
              <w:t>Wood</w:t>
            </w:r>
            <w:r>
              <w:rPr>
                <w:b/>
                <w:bCs/>
                <w:color w:val="000000"/>
              </w:rPr>
              <w:br/>
              <w:t>pigeon</w:t>
            </w:r>
          </w:p>
        </w:tc>
        <w:tc>
          <w:tcPr>
            <w:tcW w:w="1018" w:type="dxa"/>
            <w:tcBorders>
              <w:top w:val="single" w:sz="4" w:space="0" w:color="auto"/>
              <w:left w:val="single" w:sz="4" w:space="0" w:color="auto"/>
              <w:bottom w:val="single" w:sz="4" w:space="0" w:color="auto"/>
              <w:right w:val="single" w:sz="4" w:space="0" w:color="auto"/>
            </w:tcBorders>
            <w:shd w:val="solid" w:color="BEBEBE" w:fill="auto"/>
            <w:vAlign w:val="center"/>
          </w:tcPr>
          <w:p w14:paraId="4BB6061F" w14:textId="77777777" w:rsidR="00421A0D" w:rsidRDefault="00421A0D">
            <w:pPr>
              <w:kinsoku w:val="0"/>
              <w:overflowPunct w:val="0"/>
              <w:autoSpaceDE/>
              <w:autoSpaceDN/>
              <w:adjustRightInd/>
              <w:spacing w:before="153" w:after="160" w:line="229" w:lineRule="exact"/>
              <w:jc w:val="center"/>
              <w:textAlignment w:val="baseline"/>
              <w:rPr>
                <w:b/>
                <w:bCs/>
                <w:color w:val="000000"/>
              </w:rPr>
            </w:pPr>
            <w:r>
              <w:rPr>
                <w:b/>
                <w:bCs/>
                <w:color w:val="000000"/>
              </w:rPr>
              <w:t>Pheasant</w:t>
            </w:r>
          </w:p>
        </w:tc>
        <w:tc>
          <w:tcPr>
            <w:tcW w:w="1012" w:type="dxa"/>
            <w:tcBorders>
              <w:top w:val="single" w:sz="4" w:space="0" w:color="auto"/>
              <w:left w:val="single" w:sz="4" w:space="0" w:color="auto"/>
              <w:bottom w:val="single" w:sz="4" w:space="0" w:color="auto"/>
              <w:right w:val="single" w:sz="4" w:space="0" w:color="auto"/>
            </w:tcBorders>
            <w:shd w:val="solid" w:color="BEBEBE" w:fill="auto"/>
            <w:vAlign w:val="center"/>
          </w:tcPr>
          <w:p w14:paraId="2115B4F8" w14:textId="77777777" w:rsidR="00421A0D" w:rsidRDefault="00421A0D">
            <w:pPr>
              <w:kinsoku w:val="0"/>
              <w:overflowPunct w:val="0"/>
              <w:autoSpaceDE/>
              <w:autoSpaceDN/>
              <w:adjustRightInd/>
              <w:spacing w:before="153" w:after="160" w:line="229" w:lineRule="exact"/>
              <w:jc w:val="center"/>
              <w:textAlignment w:val="baseline"/>
              <w:rPr>
                <w:b/>
                <w:bCs/>
                <w:color w:val="000000"/>
                <w:spacing w:val="2"/>
              </w:rPr>
            </w:pPr>
            <w:r>
              <w:rPr>
                <w:b/>
                <w:bCs/>
                <w:color w:val="000000"/>
                <w:spacing w:val="2"/>
              </w:rPr>
              <w:t>Dog</w:t>
            </w:r>
          </w:p>
        </w:tc>
        <w:tc>
          <w:tcPr>
            <w:tcW w:w="946" w:type="dxa"/>
            <w:tcBorders>
              <w:top w:val="single" w:sz="4" w:space="0" w:color="auto"/>
              <w:left w:val="single" w:sz="4" w:space="0" w:color="auto"/>
              <w:bottom w:val="single" w:sz="4" w:space="0" w:color="auto"/>
              <w:right w:val="single" w:sz="4" w:space="0" w:color="auto"/>
            </w:tcBorders>
            <w:shd w:val="solid" w:color="BEBEBE" w:fill="auto"/>
            <w:vAlign w:val="center"/>
          </w:tcPr>
          <w:p w14:paraId="58CC6289" w14:textId="77777777" w:rsidR="00421A0D" w:rsidRDefault="00421A0D">
            <w:pPr>
              <w:kinsoku w:val="0"/>
              <w:overflowPunct w:val="0"/>
              <w:autoSpaceDE/>
              <w:autoSpaceDN/>
              <w:adjustRightInd/>
              <w:spacing w:before="153" w:after="160" w:line="229" w:lineRule="exact"/>
              <w:jc w:val="center"/>
              <w:textAlignment w:val="baseline"/>
              <w:rPr>
                <w:b/>
                <w:bCs/>
                <w:color w:val="000000"/>
              </w:rPr>
            </w:pPr>
            <w:r>
              <w:rPr>
                <w:b/>
                <w:bCs/>
                <w:color w:val="000000"/>
              </w:rPr>
              <w:t>Pig</w:t>
            </w:r>
          </w:p>
        </w:tc>
        <w:tc>
          <w:tcPr>
            <w:tcW w:w="950" w:type="dxa"/>
            <w:tcBorders>
              <w:top w:val="single" w:sz="4" w:space="0" w:color="auto"/>
              <w:left w:val="single" w:sz="4" w:space="0" w:color="auto"/>
              <w:bottom w:val="single" w:sz="4" w:space="0" w:color="auto"/>
              <w:right w:val="single" w:sz="4" w:space="0" w:color="auto"/>
            </w:tcBorders>
            <w:shd w:val="solid" w:color="BEBEBE" w:fill="auto"/>
          </w:tcPr>
          <w:p w14:paraId="33ED16CF" w14:textId="77777777" w:rsidR="00421A0D" w:rsidRDefault="00421A0D">
            <w:pPr>
              <w:kinsoku w:val="0"/>
              <w:overflowPunct w:val="0"/>
              <w:autoSpaceDE/>
              <w:autoSpaceDN/>
              <w:adjustRightInd/>
              <w:spacing w:after="31" w:line="255" w:lineRule="exact"/>
              <w:jc w:val="center"/>
              <w:textAlignment w:val="baseline"/>
              <w:rPr>
                <w:b/>
                <w:bCs/>
                <w:color w:val="000000"/>
              </w:rPr>
            </w:pPr>
            <w:r>
              <w:rPr>
                <w:b/>
                <w:bCs/>
                <w:color w:val="000000"/>
              </w:rPr>
              <w:t>Young</w:t>
            </w:r>
            <w:r>
              <w:rPr>
                <w:b/>
                <w:bCs/>
                <w:color w:val="000000"/>
              </w:rPr>
              <w:br/>
              <w:t>pig</w:t>
            </w:r>
          </w:p>
        </w:tc>
      </w:tr>
      <w:tr w:rsidR="00421A0D" w14:paraId="1A2086DF" w14:textId="77777777">
        <w:trPr>
          <w:trHeight w:hRule="exact" w:val="273"/>
        </w:trPr>
        <w:tc>
          <w:tcPr>
            <w:tcW w:w="2208" w:type="dxa"/>
            <w:tcBorders>
              <w:top w:val="single" w:sz="4" w:space="0" w:color="auto"/>
              <w:left w:val="single" w:sz="4" w:space="0" w:color="auto"/>
              <w:bottom w:val="single" w:sz="4" w:space="0" w:color="auto"/>
              <w:right w:val="single" w:sz="4" w:space="0" w:color="auto"/>
            </w:tcBorders>
            <w:vAlign w:val="center"/>
          </w:tcPr>
          <w:p w14:paraId="33E46CAC" w14:textId="77777777" w:rsidR="00421A0D" w:rsidRDefault="00421A0D">
            <w:pPr>
              <w:kinsoku w:val="0"/>
              <w:overflowPunct w:val="0"/>
              <w:autoSpaceDE/>
              <w:autoSpaceDN/>
              <w:adjustRightInd/>
              <w:spacing w:after="22" w:line="228" w:lineRule="exact"/>
              <w:ind w:left="115"/>
              <w:textAlignment w:val="baseline"/>
            </w:pPr>
            <w:r>
              <w:t>Day 1 after first meal</w:t>
            </w:r>
          </w:p>
        </w:tc>
        <w:tc>
          <w:tcPr>
            <w:tcW w:w="1027" w:type="dxa"/>
            <w:tcBorders>
              <w:top w:val="single" w:sz="4" w:space="0" w:color="auto"/>
              <w:left w:val="single" w:sz="4" w:space="0" w:color="auto"/>
              <w:bottom w:val="single" w:sz="4" w:space="0" w:color="auto"/>
              <w:right w:val="single" w:sz="4" w:space="0" w:color="auto"/>
            </w:tcBorders>
            <w:vAlign w:val="center"/>
          </w:tcPr>
          <w:p w14:paraId="5D29BF40" w14:textId="77777777" w:rsidR="00421A0D" w:rsidRDefault="00421A0D">
            <w:pPr>
              <w:kinsoku w:val="0"/>
              <w:overflowPunct w:val="0"/>
              <w:autoSpaceDE/>
              <w:autoSpaceDN/>
              <w:adjustRightInd/>
              <w:spacing w:after="22" w:line="228" w:lineRule="exact"/>
              <w:jc w:val="center"/>
              <w:textAlignment w:val="baseline"/>
              <w:rPr>
                <w:spacing w:val="-6"/>
              </w:rPr>
            </w:pPr>
            <w:r>
              <w:rPr>
                <w:spacing w:val="-6"/>
              </w:rPr>
              <w:t>17.3</w:t>
            </w:r>
          </w:p>
        </w:tc>
        <w:tc>
          <w:tcPr>
            <w:tcW w:w="1071" w:type="dxa"/>
            <w:tcBorders>
              <w:top w:val="single" w:sz="4" w:space="0" w:color="auto"/>
              <w:left w:val="single" w:sz="4" w:space="0" w:color="auto"/>
              <w:bottom w:val="single" w:sz="4" w:space="0" w:color="auto"/>
              <w:right w:val="single" w:sz="4" w:space="0" w:color="auto"/>
            </w:tcBorders>
            <w:vAlign w:val="center"/>
          </w:tcPr>
          <w:p w14:paraId="259AE001" w14:textId="77777777" w:rsidR="00421A0D" w:rsidRDefault="00421A0D">
            <w:pPr>
              <w:kinsoku w:val="0"/>
              <w:overflowPunct w:val="0"/>
              <w:autoSpaceDE/>
              <w:autoSpaceDN/>
              <w:adjustRightInd/>
              <w:spacing w:after="22" w:line="228" w:lineRule="exact"/>
              <w:jc w:val="center"/>
              <w:textAlignment w:val="baseline"/>
              <w:rPr>
                <w:spacing w:val="-4"/>
              </w:rPr>
            </w:pPr>
            <w:r>
              <w:rPr>
                <w:spacing w:val="-4"/>
              </w:rPr>
              <w:t>15.0</w:t>
            </w:r>
          </w:p>
        </w:tc>
        <w:tc>
          <w:tcPr>
            <w:tcW w:w="1022" w:type="dxa"/>
            <w:tcBorders>
              <w:top w:val="single" w:sz="4" w:space="0" w:color="auto"/>
              <w:left w:val="single" w:sz="4" w:space="0" w:color="auto"/>
              <w:bottom w:val="single" w:sz="4" w:space="0" w:color="auto"/>
              <w:right w:val="single" w:sz="4" w:space="0" w:color="auto"/>
            </w:tcBorders>
            <w:vAlign w:val="center"/>
          </w:tcPr>
          <w:p w14:paraId="41905377" w14:textId="77777777" w:rsidR="00421A0D" w:rsidRDefault="00421A0D">
            <w:pPr>
              <w:kinsoku w:val="0"/>
              <w:overflowPunct w:val="0"/>
              <w:autoSpaceDE/>
              <w:autoSpaceDN/>
              <w:adjustRightInd/>
              <w:spacing w:after="22" w:line="228" w:lineRule="exact"/>
              <w:jc w:val="center"/>
              <w:textAlignment w:val="baseline"/>
              <w:rPr>
                <w:spacing w:val="-1"/>
              </w:rPr>
            </w:pPr>
            <w:r>
              <w:rPr>
                <w:spacing w:val="-1"/>
              </w:rPr>
              <w:t>5.42</w:t>
            </w:r>
          </w:p>
        </w:tc>
        <w:tc>
          <w:tcPr>
            <w:tcW w:w="1018" w:type="dxa"/>
            <w:tcBorders>
              <w:top w:val="single" w:sz="4" w:space="0" w:color="auto"/>
              <w:left w:val="single" w:sz="4" w:space="0" w:color="auto"/>
              <w:bottom w:val="single" w:sz="4" w:space="0" w:color="auto"/>
              <w:right w:val="single" w:sz="4" w:space="0" w:color="auto"/>
            </w:tcBorders>
            <w:vAlign w:val="center"/>
          </w:tcPr>
          <w:p w14:paraId="58DED28C" w14:textId="77777777" w:rsidR="00421A0D" w:rsidRDefault="00421A0D">
            <w:pPr>
              <w:kinsoku w:val="0"/>
              <w:overflowPunct w:val="0"/>
              <w:autoSpaceDE/>
              <w:autoSpaceDN/>
              <w:adjustRightInd/>
              <w:spacing w:after="22" w:line="228" w:lineRule="exact"/>
              <w:jc w:val="center"/>
              <w:textAlignment w:val="baseline"/>
              <w:rPr>
                <w:spacing w:val="-2"/>
              </w:rPr>
            </w:pPr>
            <w:r>
              <w:rPr>
                <w:spacing w:val="-2"/>
              </w:rPr>
              <w:t>5.39</w:t>
            </w:r>
          </w:p>
        </w:tc>
        <w:tc>
          <w:tcPr>
            <w:tcW w:w="1012" w:type="dxa"/>
            <w:tcBorders>
              <w:top w:val="single" w:sz="4" w:space="0" w:color="auto"/>
              <w:left w:val="single" w:sz="4" w:space="0" w:color="auto"/>
              <w:bottom w:val="single" w:sz="4" w:space="0" w:color="auto"/>
              <w:right w:val="single" w:sz="4" w:space="0" w:color="auto"/>
            </w:tcBorders>
            <w:vAlign w:val="center"/>
          </w:tcPr>
          <w:p w14:paraId="77402849" w14:textId="77777777" w:rsidR="00421A0D" w:rsidRDefault="00421A0D">
            <w:pPr>
              <w:kinsoku w:val="0"/>
              <w:overflowPunct w:val="0"/>
              <w:autoSpaceDE/>
              <w:autoSpaceDN/>
              <w:adjustRightInd/>
              <w:spacing w:after="22" w:line="228" w:lineRule="exact"/>
              <w:jc w:val="center"/>
              <w:textAlignment w:val="baseline"/>
              <w:rPr>
                <w:spacing w:val="-1"/>
              </w:rPr>
            </w:pPr>
            <w:r>
              <w:rPr>
                <w:spacing w:val="-1"/>
              </w:rPr>
              <w:t>2.28</w:t>
            </w:r>
          </w:p>
        </w:tc>
        <w:tc>
          <w:tcPr>
            <w:tcW w:w="946" w:type="dxa"/>
            <w:tcBorders>
              <w:top w:val="single" w:sz="4" w:space="0" w:color="auto"/>
              <w:left w:val="single" w:sz="4" w:space="0" w:color="auto"/>
              <w:bottom w:val="single" w:sz="4" w:space="0" w:color="auto"/>
              <w:right w:val="single" w:sz="4" w:space="0" w:color="auto"/>
            </w:tcBorders>
            <w:vAlign w:val="center"/>
          </w:tcPr>
          <w:p w14:paraId="73567A25" w14:textId="77777777" w:rsidR="00421A0D" w:rsidRDefault="00421A0D">
            <w:pPr>
              <w:kinsoku w:val="0"/>
              <w:overflowPunct w:val="0"/>
              <w:autoSpaceDE/>
              <w:autoSpaceDN/>
              <w:adjustRightInd/>
              <w:spacing w:after="22" w:line="228" w:lineRule="exact"/>
              <w:jc w:val="center"/>
              <w:textAlignment w:val="baseline"/>
              <w:rPr>
                <w:spacing w:val="-1"/>
              </w:rPr>
            </w:pPr>
            <w:r>
              <w:rPr>
                <w:spacing w:val="-1"/>
              </w:rPr>
              <w:t>0.375</w:t>
            </w:r>
          </w:p>
        </w:tc>
        <w:tc>
          <w:tcPr>
            <w:tcW w:w="950" w:type="dxa"/>
            <w:tcBorders>
              <w:top w:val="single" w:sz="4" w:space="0" w:color="auto"/>
              <w:left w:val="single" w:sz="4" w:space="0" w:color="auto"/>
              <w:bottom w:val="single" w:sz="4" w:space="0" w:color="auto"/>
              <w:right w:val="single" w:sz="4" w:space="0" w:color="auto"/>
            </w:tcBorders>
            <w:vAlign w:val="center"/>
          </w:tcPr>
          <w:p w14:paraId="5798C092" w14:textId="77777777" w:rsidR="00421A0D" w:rsidRDefault="00421A0D">
            <w:pPr>
              <w:kinsoku w:val="0"/>
              <w:overflowPunct w:val="0"/>
              <w:autoSpaceDE/>
              <w:autoSpaceDN/>
              <w:adjustRightInd/>
              <w:spacing w:after="22" w:line="228" w:lineRule="exact"/>
              <w:jc w:val="center"/>
              <w:textAlignment w:val="baseline"/>
              <w:rPr>
                <w:spacing w:val="-4"/>
              </w:rPr>
            </w:pPr>
            <w:r>
              <w:rPr>
                <w:spacing w:val="-4"/>
              </w:rPr>
              <w:t>1.20</w:t>
            </w:r>
          </w:p>
        </w:tc>
      </w:tr>
      <w:tr w:rsidR="00421A0D" w14:paraId="26CF78C3" w14:textId="77777777">
        <w:trPr>
          <w:trHeight w:hRule="exact" w:val="279"/>
        </w:trPr>
        <w:tc>
          <w:tcPr>
            <w:tcW w:w="2208" w:type="dxa"/>
            <w:tcBorders>
              <w:top w:val="single" w:sz="4" w:space="0" w:color="auto"/>
              <w:left w:val="single" w:sz="4" w:space="0" w:color="auto"/>
              <w:bottom w:val="single" w:sz="4" w:space="0" w:color="auto"/>
              <w:right w:val="single" w:sz="4" w:space="0" w:color="auto"/>
            </w:tcBorders>
            <w:vAlign w:val="center"/>
          </w:tcPr>
          <w:p w14:paraId="6CE2C6B7" w14:textId="77777777" w:rsidR="00421A0D" w:rsidRDefault="00421A0D">
            <w:pPr>
              <w:kinsoku w:val="0"/>
              <w:overflowPunct w:val="0"/>
              <w:autoSpaceDE/>
              <w:autoSpaceDN/>
              <w:adjustRightInd/>
              <w:spacing w:after="36" w:line="228" w:lineRule="exact"/>
              <w:ind w:left="115"/>
              <w:textAlignment w:val="baseline"/>
            </w:pPr>
            <w:r>
              <w:t>Day 2 before new meal</w:t>
            </w:r>
          </w:p>
        </w:tc>
        <w:tc>
          <w:tcPr>
            <w:tcW w:w="1027" w:type="dxa"/>
            <w:tcBorders>
              <w:top w:val="single" w:sz="4" w:space="0" w:color="auto"/>
              <w:left w:val="single" w:sz="4" w:space="0" w:color="auto"/>
              <w:bottom w:val="single" w:sz="4" w:space="0" w:color="auto"/>
              <w:right w:val="single" w:sz="4" w:space="0" w:color="auto"/>
            </w:tcBorders>
            <w:vAlign w:val="center"/>
          </w:tcPr>
          <w:p w14:paraId="52EE530A" w14:textId="77777777" w:rsidR="00421A0D" w:rsidRDefault="00421A0D">
            <w:pPr>
              <w:kinsoku w:val="0"/>
              <w:overflowPunct w:val="0"/>
              <w:autoSpaceDE/>
              <w:autoSpaceDN/>
              <w:adjustRightInd/>
              <w:spacing w:after="36" w:line="228" w:lineRule="exact"/>
              <w:jc w:val="center"/>
              <w:textAlignment w:val="baseline"/>
              <w:rPr>
                <w:spacing w:val="-8"/>
              </w:rPr>
            </w:pPr>
            <w:r>
              <w:rPr>
                <w:spacing w:val="-8"/>
              </w:rPr>
              <w:t>12.1</w:t>
            </w:r>
          </w:p>
        </w:tc>
        <w:tc>
          <w:tcPr>
            <w:tcW w:w="1071" w:type="dxa"/>
            <w:tcBorders>
              <w:top w:val="single" w:sz="4" w:space="0" w:color="auto"/>
              <w:left w:val="single" w:sz="4" w:space="0" w:color="auto"/>
              <w:bottom w:val="single" w:sz="4" w:space="0" w:color="auto"/>
              <w:right w:val="single" w:sz="4" w:space="0" w:color="auto"/>
            </w:tcBorders>
            <w:vAlign w:val="center"/>
          </w:tcPr>
          <w:p w14:paraId="1BF48A84" w14:textId="77777777" w:rsidR="00421A0D" w:rsidRDefault="00421A0D">
            <w:pPr>
              <w:kinsoku w:val="0"/>
              <w:overflowPunct w:val="0"/>
              <w:autoSpaceDE/>
              <w:autoSpaceDN/>
              <w:adjustRightInd/>
              <w:spacing w:after="36" w:line="228" w:lineRule="exact"/>
              <w:jc w:val="center"/>
              <w:textAlignment w:val="baseline"/>
              <w:rPr>
                <w:spacing w:val="-5"/>
              </w:rPr>
            </w:pPr>
            <w:r>
              <w:rPr>
                <w:spacing w:val="-5"/>
              </w:rPr>
              <w:t>10.5</w:t>
            </w:r>
          </w:p>
        </w:tc>
        <w:tc>
          <w:tcPr>
            <w:tcW w:w="1022" w:type="dxa"/>
            <w:tcBorders>
              <w:top w:val="single" w:sz="4" w:space="0" w:color="auto"/>
              <w:left w:val="single" w:sz="4" w:space="0" w:color="auto"/>
              <w:bottom w:val="single" w:sz="4" w:space="0" w:color="auto"/>
              <w:right w:val="single" w:sz="4" w:space="0" w:color="auto"/>
            </w:tcBorders>
            <w:vAlign w:val="center"/>
          </w:tcPr>
          <w:p w14:paraId="0F72A24D" w14:textId="77777777" w:rsidR="00421A0D" w:rsidRDefault="00421A0D">
            <w:pPr>
              <w:kinsoku w:val="0"/>
              <w:overflowPunct w:val="0"/>
              <w:autoSpaceDE/>
              <w:autoSpaceDN/>
              <w:adjustRightInd/>
              <w:spacing w:after="36" w:line="228" w:lineRule="exact"/>
              <w:jc w:val="center"/>
              <w:textAlignment w:val="baseline"/>
              <w:rPr>
                <w:spacing w:val="-2"/>
              </w:rPr>
            </w:pPr>
            <w:r>
              <w:rPr>
                <w:spacing w:val="-2"/>
              </w:rPr>
              <w:t>3.79</w:t>
            </w:r>
          </w:p>
        </w:tc>
        <w:tc>
          <w:tcPr>
            <w:tcW w:w="1018" w:type="dxa"/>
            <w:tcBorders>
              <w:top w:val="single" w:sz="4" w:space="0" w:color="auto"/>
              <w:left w:val="single" w:sz="4" w:space="0" w:color="auto"/>
              <w:bottom w:val="single" w:sz="4" w:space="0" w:color="auto"/>
              <w:right w:val="single" w:sz="4" w:space="0" w:color="auto"/>
            </w:tcBorders>
            <w:vAlign w:val="center"/>
          </w:tcPr>
          <w:p w14:paraId="3BC92E3A" w14:textId="77777777" w:rsidR="00421A0D" w:rsidRDefault="00421A0D">
            <w:pPr>
              <w:kinsoku w:val="0"/>
              <w:overflowPunct w:val="0"/>
              <w:autoSpaceDE/>
              <w:autoSpaceDN/>
              <w:adjustRightInd/>
              <w:spacing w:after="36" w:line="228" w:lineRule="exact"/>
              <w:jc w:val="center"/>
              <w:textAlignment w:val="baseline"/>
              <w:rPr>
                <w:spacing w:val="-2"/>
              </w:rPr>
            </w:pPr>
            <w:r>
              <w:rPr>
                <w:spacing w:val="-2"/>
              </w:rPr>
              <w:t>3.77</w:t>
            </w:r>
          </w:p>
        </w:tc>
        <w:tc>
          <w:tcPr>
            <w:tcW w:w="1012" w:type="dxa"/>
            <w:tcBorders>
              <w:top w:val="single" w:sz="4" w:space="0" w:color="auto"/>
              <w:left w:val="single" w:sz="4" w:space="0" w:color="auto"/>
              <w:bottom w:val="single" w:sz="4" w:space="0" w:color="auto"/>
              <w:right w:val="single" w:sz="4" w:space="0" w:color="auto"/>
            </w:tcBorders>
            <w:vAlign w:val="center"/>
          </w:tcPr>
          <w:p w14:paraId="2FFF4123" w14:textId="77777777" w:rsidR="00421A0D" w:rsidRDefault="00421A0D">
            <w:pPr>
              <w:kinsoku w:val="0"/>
              <w:overflowPunct w:val="0"/>
              <w:autoSpaceDE/>
              <w:autoSpaceDN/>
              <w:adjustRightInd/>
              <w:spacing w:after="36" w:line="228" w:lineRule="exact"/>
              <w:jc w:val="center"/>
              <w:textAlignment w:val="baseline"/>
              <w:rPr>
                <w:spacing w:val="-4"/>
              </w:rPr>
            </w:pPr>
            <w:r>
              <w:rPr>
                <w:spacing w:val="-4"/>
              </w:rPr>
              <w:t>1.60</w:t>
            </w:r>
          </w:p>
        </w:tc>
        <w:tc>
          <w:tcPr>
            <w:tcW w:w="946" w:type="dxa"/>
            <w:tcBorders>
              <w:top w:val="single" w:sz="4" w:space="0" w:color="auto"/>
              <w:left w:val="single" w:sz="4" w:space="0" w:color="auto"/>
              <w:bottom w:val="single" w:sz="4" w:space="0" w:color="auto"/>
              <w:right w:val="single" w:sz="4" w:space="0" w:color="auto"/>
            </w:tcBorders>
            <w:vAlign w:val="center"/>
          </w:tcPr>
          <w:p w14:paraId="6E729BED" w14:textId="77777777" w:rsidR="00421A0D" w:rsidRDefault="00421A0D">
            <w:pPr>
              <w:kinsoku w:val="0"/>
              <w:overflowPunct w:val="0"/>
              <w:autoSpaceDE/>
              <w:autoSpaceDN/>
              <w:adjustRightInd/>
              <w:spacing w:after="36" w:line="228" w:lineRule="exact"/>
              <w:jc w:val="center"/>
              <w:textAlignment w:val="baseline"/>
            </w:pPr>
            <w:r>
              <w:t>0.266</w:t>
            </w:r>
          </w:p>
        </w:tc>
        <w:tc>
          <w:tcPr>
            <w:tcW w:w="950" w:type="dxa"/>
            <w:tcBorders>
              <w:top w:val="single" w:sz="4" w:space="0" w:color="auto"/>
              <w:left w:val="single" w:sz="4" w:space="0" w:color="auto"/>
              <w:bottom w:val="single" w:sz="4" w:space="0" w:color="auto"/>
              <w:right w:val="single" w:sz="4" w:space="0" w:color="auto"/>
            </w:tcBorders>
            <w:vAlign w:val="center"/>
          </w:tcPr>
          <w:p w14:paraId="3DD4C67D" w14:textId="77777777" w:rsidR="00421A0D" w:rsidRDefault="00421A0D">
            <w:pPr>
              <w:kinsoku w:val="0"/>
              <w:overflowPunct w:val="0"/>
              <w:autoSpaceDE/>
              <w:autoSpaceDN/>
              <w:adjustRightInd/>
              <w:spacing w:after="36" w:line="228" w:lineRule="exact"/>
              <w:jc w:val="center"/>
              <w:textAlignment w:val="baseline"/>
              <w:rPr>
                <w:spacing w:val="-1"/>
              </w:rPr>
            </w:pPr>
            <w:r>
              <w:rPr>
                <w:spacing w:val="-1"/>
              </w:rPr>
              <w:t>0.840</w:t>
            </w:r>
          </w:p>
        </w:tc>
      </w:tr>
    </w:tbl>
    <w:p w14:paraId="00589208" w14:textId="77777777" w:rsidR="00421A0D" w:rsidRDefault="00421A0D">
      <w:pPr>
        <w:widowControl/>
        <w:rPr>
          <w:sz w:val="24"/>
          <w:szCs w:val="24"/>
        </w:rPr>
        <w:sectPr w:rsidR="00421A0D" w:rsidSect="00286837">
          <w:pgSz w:w="11909" w:h="16838"/>
          <w:pgMar w:top="697" w:right="1315" w:bottom="771" w:left="1332" w:header="720" w:footer="720" w:gutter="0"/>
          <w:cols w:space="720"/>
          <w:noEndnote/>
        </w:sectPr>
      </w:pPr>
    </w:p>
    <w:p w14:paraId="60E6F16E" w14:textId="77777777" w:rsidR="00421A0D" w:rsidRDefault="00421A0D">
      <w:pPr>
        <w:kinsoku w:val="0"/>
        <w:overflowPunct w:val="0"/>
        <w:autoSpaceDE/>
        <w:autoSpaceDN/>
        <w:adjustRightInd/>
        <w:spacing w:after="289" w:line="209" w:lineRule="exact"/>
        <w:ind w:left="144"/>
        <w:textAlignment w:val="baseline"/>
        <w:rPr>
          <w:b/>
          <w:bCs/>
          <w:sz w:val="18"/>
          <w:szCs w:val="18"/>
        </w:rPr>
      </w:pPr>
    </w:p>
    <w:tbl>
      <w:tblPr>
        <w:tblW w:w="0" w:type="auto"/>
        <w:tblInd w:w="43" w:type="dxa"/>
        <w:tblLayout w:type="fixed"/>
        <w:tblCellMar>
          <w:left w:w="0" w:type="dxa"/>
          <w:right w:w="0" w:type="dxa"/>
        </w:tblCellMar>
        <w:tblLook w:val="0000" w:firstRow="0" w:lastRow="0" w:firstColumn="0" w:lastColumn="0" w:noHBand="0" w:noVBand="0"/>
      </w:tblPr>
      <w:tblGrid>
        <w:gridCol w:w="2208"/>
        <w:gridCol w:w="1027"/>
        <w:gridCol w:w="1071"/>
        <w:gridCol w:w="1022"/>
        <w:gridCol w:w="1018"/>
        <w:gridCol w:w="1012"/>
        <w:gridCol w:w="946"/>
        <w:gridCol w:w="950"/>
      </w:tblGrid>
      <w:tr w:rsidR="00421A0D" w14:paraId="4F1E8429" w14:textId="77777777">
        <w:trPr>
          <w:trHeight w:hRule="exact" w:val="278"/>
        </w:trPr>
        <w:tc>
          <w:tcPr>
            <w:tcW w:w="2208" w:type="dxa"/>
            <w:tcBorders>
              <w:top w:val="single" w:sz="4" w:space="0" w:color="auto"/>
              <w:left w:val="single" w:sz="4" w:space="0" w:color="auto"/>
              <w:bottom w:val="single" w:sz="4" w:space="0" w:color="auto"/>
              <w:right w:val="single" w:sz="4" w:space="0" w:color="auto"/>
            </w:tcBorders>
            <w:vAlign w:val="center"/>
          </w:tcPr>
          <w:p w14:paraId="16C8EF78" w14:textId="77777777" w:rsidR="00421A0D" w:rsidRDefault="00421A0D">
            <w:pPr>
              <w:kinsoku w:val="0"/>
              <w:overflowPunct w:val="0"/>
              <w:autoSpaceDE/>
              <w:autoSpaceDN/>
              <w:adjustRightInd/>
              <w:spacing w:after="32" w:line="228" w:lineRule="exact"/>
              <w:jc w:val="center"/>
              <w:textAlignment w:val="baseline"/>
            </w:pPr>
            <w:r>
              <w:t>Day 3 before new meal</w:t>
            </w:r>
          </w:p>
        </w:tc>
        <w:tc>
          <w:tcPr>
            <w:tcW w:w="1027" w:type="dxa"/>
            <w:tcBorders>
              <w:top w:val="single" w:sz="4" w:space="0" w:color="auto"/>
              <w:left w:val="single" w:sz="4" w:space="0" w:color="auto"/>
              <w:bottom w:val="single" w:sz="4" w:space="0" w:color="auto"/>
              <w:right w:val="single" w:sz="4" w:space="0" w:color="auto"/>
            </w:tcBorders>
            <w:vAlign w:val="center"/>
          </w:tcPr>
          <w:p w14:paraId="35977CAD" w14:textId="77777777" w:rsidR="00421A0D" w:rsidRDefault="00421A0D">
            <w:pPr>
              <w:tabs>
                <w:tab w:val="decimal" w:pos="504"/>
              </w:tabs>
              <w:kinsoku w:val="0"/>
              <w:overflowPunct w:val="0"/>
              <w:autoSpaceDE/>
              <w:autoSpaceDN/>
              <w:adjustRightInd/>
              <w:spacing w:after="32" w:line="228" w:lineRule="exact"/>
              <w:textAlignment w:val="baseline"/>
            </w:pPr>
            <w:r>
              <w:t>20.6</w:t>
            </w:r>
          </w:p>
        </w:tc>
        <w:tc>
          <w:tcPr>
            <w:tcW w:w="1071" w:type="dxa"/>
            <w:tcBorders>
              <w:top w:val="single" w:sz="4" w:space="0" w:color="auto"/>
              <w:left w:val="single" w:sz="4" w:space="0" w:color="auto"/>
              <w:bottom w:val="single" w:sz="4" w:space="0" w:color="auto"/>
              <w:right w:val="single" w:sz="4" w:space="0" w:color="auto"/>
            </w:tcBorders>
            <w:vAlign w:val="center"/>
          </w:tcPr>
          <w:p w14:paraId="0F96C787" w14:textId="77777777" w:rsidR="00421A0D" w:rsidRDefault="00421A0D">
            <w:pPr>
              <w:tabs>
                <w:tab w:val="decimal" w:pos="576"/>
              </w:tabs>
              <w:kinsoku w:val="0"/>
              <w:overflowPunct w:val="0"/>
              <w:autoSpaceDE/>
              <w:autoSpaceDN/>
              <w:adjustRightInd/>
              <w:spacing w:after="32" w:line="228" w:lineRule="exact"/>
              <w:textAlignment w:val="baseline"/>
              <w:rPr>
                <w:spacing w:val="-5"/>
              </w:rPr>
            </w:pPr>
            <w:r>
              <w:rPr>
                <w:spacing w:val="-5"/>
              </w:rPr>
              <w:t>17.9</w:t>
            </w:r>
          </w:p>
        </w:tc>
        <w:tc>
          <w:tcPr>
            <w:tcW w:w="1022" w:type="dxa"/>
            <w:tcBorders>
              <w:top w:val="single" w:sz="4" w:space="0" w:color="auto"/>
              <w:left w:val="single" w:sz="4" w:space="0" w:color="auto"/>
              <w:bottom w:val="single" w:sz="4" w:space="0" w:color="auto"/>
              <w:right w:val="single" w:sz="4" w:space="0" w:color="auto"/>
            </w:tcBorders>
            <w:vAlign w:val="center"/>
          </w:tcPr>
          <w:p w14:paraId="26712EE1" w14:textId="77777777" w:rsidR="00421A0D" w:rsidRDefault="00421A0D">
            <w:pPr>
              <w:tabs>
                <w:tab w:val="decimal" w:pos="432"/>
              </w:tabs>
              <w:kinsoku w:val="0"/>
              <w:overflowPunct w:val="0"/>
              <w:autoSpaceDE/>
              <w:autoSpaceDN/>
              <w:adjustRightInd/>
              <w:spacing w:after="32" w:line="228" w:lineRule="exact"/>
              <w:textAlignment w:val="baseline"/>
              <w:rPr>
                <w:spacing w:val="-2"/>
              </w:rPr>
            </w:pPr>
            <w:r>
              <w:rPr>
                <w:spacing w:val="-2"/>
              </w:rPr>
              <w:t>6.45</w:t>
            </w:r>
          </w:p>
        </w:tc>
        <w:tc>
          <w:tcPr>
            <w:tcW w:w="1018" w:type="dxa"/>
            <w:tcBorders>
              <w:top w:val="single" w:sz="4" w:space="0" w:color="auto"/>
              <w:left w:val="single" w:sz="4" w:space="0" w:color="auto"/>
              <w:bottom w:val="single" w:sz="4" w:space="0" w:color="auto"/>
              <w:right w:val="single" w:sz="4" w:space="0" w:color="auto"/>
            </w:tcBorders>
            <w:vAlign w:val="center"/>
          </w:tcPr>
          <w:p w14:paraId="5F20475A" w14:textId="77777777" w:rsidR="00421A0D" w:rsidRDefault="00421A0D">
            <w:pPr>
              <w:tabs>
                <w:tab w:val="decimal" w:pos="432"/>
              </w:tabs>
              <w:kinsoku w:val="0"/>
              <w:overflowPunct w:val="0"/>
              <w:autoSpaceDE/>
              <w:autoSpaceDN/>
              <w:adjustRightInd/>
              <w:spacing w:after="32" w:line="228" w:lineRule="exact"/>
              <w:textAlignment w:val="baseline"/>
              <w:rPr>
                <w:spacing w:val="-5"/>
              </w:rPr>
            </w:pPr>
            <w:r>
              <w:rPr>
                <w:spacing w:val="-5"/>
              </w:rPr>
              <w:t>6.41</w:t>
            </w:r>
          </w:p>
        </w:tc>
        <w:tc>
          <w:tcPr>
            <w:tcW w:w="1012" w:type="dxa"/>
            <w:tcBorders>
              <w:top w:val="single" w:sz="4" w:space="0" w:color="auto"/>
              <w:left w:val="single" w:sz="4" w:space="0" w:color="auto"/>
              <w:bottom w:val="single" w:sz="4" w:space="0" w:color="auto"/>
              <w:right w:val="single" w:sz="4" w:space="0" w:color="auto"/>
            </w:tcBorders>
            <w:vAlign w:val="center"/>
          </w:tcPr>
          <w:p w14:paraId="745E2AD3" w14:textId="77777777" w:rsidR="00421A0D" w:rsidRDefault="00421A0D">
            <w:pPr>
              <w:tabs>
                <w:tab w:val="decimal" w:pos="432"/>
              </w:tabs>
              <w:kinsoku w:val="0"/>
              <w:overflowPunct w:val="0"/>
              <w:autoSpaceDE/>
              <w:autoSpaceDN/>
              <w:adjustRightInd/>
              <w:spacing w:after="32" w:line="228" w:lineRule="exact"/>
              <w:textAlignment w:val="baseline"/>
            </w:pPr>
            <w:r>
              <w:t>2.72</w:t>
            </w:r>
          </w:p>
        </w:tc>
        <w:tc>
          <w:tcPr>
            <w:tcW w:w="946" w:type="dxa"/>
            <w:tcBorders>
              <w:top w:val="single" w:sz="4" w:space="0" w:color="auto"/>
              <w:left w:val="single" w:sz="4" w:space="0" w:color="auto"/>
              <w:bottom w:val="single" w:sz="4" w:space="0" w:color="auto"/>
              <w:right w:val="single" w:sz="4" w:space="0" w:color="auto"/>
            </w:tcBorders>
            <w:vAlign w:val="center"/>
          </w:tcPr>
          <w:p w14:paraId="5B9DC667" w14:textId="77777777" w:rsidR="00421A0D" w:rsidRDefault="00421A0D">
            <w:pPr>
              <w:tabs>
                <w:tab w:val="decimal" w:pos="360"/>
              </w:tabs>
              <w:kinsoku w:val="0"/>
              <w:overflowPunct w:val="0"/>
              <w:autoSpaceDE/>
              <w:autoSpaceDN/>
              <w:adjustRightInd/>
              <w:spacing w:after="32" w:line="228" w:lineRule="exact"/>
              <w:textAlignment w:val="baseline"/>
              <w:rPr>
                <w:spacing w:val="-1"/>
              </w:rPr>
            </w:pPr>
            <w:r>
              <w:rPr>
                <w:spacing w:val="-1"/>
              </w:rPr>
              <w:t>0.449</w:t>
            </w:r>
          </w:p>
        </w:tc>
        <w:tc>
          <w:tcPr>
            <w:tcW w:w="950" w:type="dxa"/>
            <w:tcBorders>
              <w:top w:val="single" w:sz="4" w:space="0" w:color="auto"/>
              <w:left w:val="single" w:sz="4" w:space="0" w:color="auto"/>
              <w:bottom w:val="single" w:sz="4" w:space="0" w:color="auto"/>
              <w:right w:val="single" w:sz="4" w:space="0" w:color="auto"/>
            </w:tcBorders>
            <w:vAlign w:val="center"/>
          </w:tcPr>
          <w:p w14:paraId="4ED15108" w14:textId="77777777" w:rsidR="00421A0D" w:rsidRDefault="00421A0D">
            <w:pPr>
              <w:tabs>
                <w:tab w:val="decimal" w:pos="360"/>
              </w:tabs>
              <w:kinsoku w:val="0"/>
              <w:overflowPunct w:val="0"/>
              <w:autoSpaceDE/>
              <w:autoSpaceDN/>
              <w:adjustRightInd/>
              <w:spacing w:after="32" w:line="228" w:lineRule="exact"/>
              <w:textAlignment w:val="baseline"/>
              <w:rPr>
                <w:spacing w:val="-6"/>
              </w:rPr>
            </w:pPr>
            <w:r>
              <w:rPr>
                <w:spacing w:val="-6"/>
              </w:rPr>
              <w:t>1.43</w:t>
            </w:r>
          </w:p>
        </w:tc>
      </w:tr>
      <w:tr w:rsidR="00421A0D" w14:paraId="721914F6" w14:textId="77777777">
        <w:trPr>
          <w:trHeight w:hRule="exact" w:val="274"/>
        </w:trPr>
        <w:tc>
          <w:tcPr>
            <w:tcW w:w="2208" w:type="dxa"/>
            <w:tcBorders>
              <w:top w:val="single" w:sz="4" w:space="0" w:color="auto"/>
              <w:left w:val="single" w:sz="4" w:space="0" w:color="auto"/>
              <w:bottom w:val="single" w:sz="4" w:space="0" w:color="auto"/>
              <w:right w:val="single" w:sz="4" w:space="0" w:color="auto"/>
            </w:tcBorders>
            <w:vAlign w:val="center"/>
          </w:tcPr>
          <w:p w14:paraId="60C0F415" w14:textId="77777777" w:rsidR="00421A0D" w:rsidRDefault="00421A0D">
            <w:pPr>
              <w:kinsoku w:val="0"/>
              <w:overflowPunct w:val="0"/>
              <w:autoSpaceDE/>
              <w:autoSpaceDN/>
              <w:adjustRightInd/>
              <w:spacing w:after="27" w:line="228" w:lineRule="exact"/>
              <w:jc w:val="center"/>
              <w:textAlignment w:val="baseline"/>
            </w:pPr>
            <w:r>
              <w:t>Day 4 before new meal</w:t>
            </w:r>
          </w:p>
        </w:tc>
        <w:tc>
          <w:tcPr>
            <w:tcW w:w="1027" w:type="dxa"/>
            <w:tcBorders>
              <w:top w:val="single" w:sz="4" w:space="0" w:color="auto"/>
              <w:left w:val="single" w:sz="4" w:space="0" w:color="auto"/>
              <w:bottom w:val="single" w:sz="4" w:space="0" w:color="auto"/>
              <w:right w:val="single" w:sz="4" w:space="0" w:color="auto"/>
            </w:tcBorders>
            <w:vAlign w:val="center"/>
          </w:tcPr>
          <w:p w14:paraId="6560A5A4" w14:textId="77777777" w:rsidR="00421A0D" w:rsidRDefault="00421A0D">
            <w:pPr>
              <w:tabs>
                <w:tab w:val="decimal" w:pos="504"/>
              </w:tabs>
              <w:kinsoku w:val="0"/>
              <w:overflowPunct w:val="0"/>
              <w:autoSpaceDE/>
              <w:autoSpaceDN/>
              <w:adjustRightInd/>
              <w:spacing w:after="27" w:line="228" w:lineRule="exact"/>
              <w:textAlignment w:val="baseline"/>
              <w:rPr>
                <w:spacing w:val="-1"/>
              </w:rPr>
            </w:pPr>
            <w:r>
              <w:rPr>
                <w:spacing w:val="-1"/>
              </w:rPr>
              <w:t>26.5</w:t>
            </w:r>
          </w:p>
        </w:tc>
        <w:tc>
          <w:tcPr>
            <w:tcW w:w="1071" w:type="dxa"/>
            <w:tcBorders>
              <w:top w:val="single" w:sz="4" w:space="0" w:color="auto"/>
              <w:left w:val="single" w:sz="4" w:space="0" w:color="auto"/>
              <w:bottom w:val="single" w:sz="4" w:space="0" w:color="auto"/>
              <w:right w:val="single" w:sz="4" w:space="0" w:color="auto"/>
            </w:tcBorders>
            <w:vAlign w:val="center"/>
          </w:tcPr>
          <w:p w14:paraId="47BF6084" w14:textId="77777777" w:rsidR="00421A0D" w:rsidRDefault="00421A0D">
            <w:pPr>
              <w:tabs>
                <w:tab w:val="decimal" w:pos="576"/>
              </w:tabs>
              <w:kinsoku w:val="0"/>
              <w:overflowPunct w:val="0"/>
              <w:autoSpaceDE/>
              <w:autoSpaceDN/>
              <w:adjustRightInd/>
              <w:spacing w:after="27" w:line="228" w:lineRule="exact"/>
              <w:textAlignment w:val="baseline"/>
            </w:pPr>
            <w:r>
              <w:t>23.0</w:t>
            </w:r>
          </w:p>
        </w:tc>
        <w:tc>
          <w:tcPr>
            <w:tcW w:w="1022" w:type="dxa"/>
            <w:tcBorders>
              <w:top w:val="single" w:sz="4" w:space="0" w:color="auto"/>
              <w:left w:val="single" w:sz="4" w:space="0" w:color="auto"/>
              <w:bottom w:val="single" w:sz="4" w:space="0" w:color="auto"/>
              <w:right w:val="single" w:sz="4" w:space="0" w:color="auto"/>
            </w:tcBorders>
            <w:vAlign w:val="center"/>
          </w:tcPr>
          <w:p w14:paraId="13E67CED" w14:textId="77777777" w:rsidR="00421A0D" w:rsidRDefault="00421A0D">
            <w:pPr>
              <w:tabs>
                <w:tab w:val="decimal" w:pos="432"/>
              </w:tabs>
              <w:kinsoku w:val="0"/>
              <w:overflowPunct w:val="0"/>
              <w:autoSpaceDE/>
              <w:autoSpaceDN/>
              <w:adjustRightInd/>
              <w:spacing w:after="27" w:line="228" w:lineRule="exact"/>
              <w:textAlignment w:val="baseline"/>
              <w:rPr>
                <w:spacing w:val="-6"/>
              </w:rPr>
            </w:pPr>
            <w:r>
              <w:rPr>
                <w:spacing w:val="-6"/>
              </w:rPr>
              <w:t>8.31</w:t>
            </w:r>
          </w:p>
        </w:tc>
        <w:tc>
          <w:tcPr>
            <w:tcW w:w="1018" w:type="dxa"/>
            <w:tcBorders>
              <w:top w:val="single" w:sz="4" w:space="0" w:color="auto"/>
              <w:left w:val="single" w:sz="4" w:space="0" w:color="auto"/>
              <w:bottom w:val="single" w:sz="4" w:space="0" w:color="auto"/>
              <w:right w:val="single" w:sz="4" w:space="0" w:color="auto"/>
            </w:tcBorders>
            <w:vAlign w:val="center"/>
          </w:tcPr>
          <w:p w14:paraId="0C5342D4" w14:textId="77777777" w:rsidR="00421A0D" w:rsidRDefault="00421A0D">
            <w:pPr>
              <w:tabs>
                <w:tab w:val="decimal" w:pos="432"/>
              </w:tabs>
              <w:kinsoku w:val="0"/>
              <w:overflowPunct w:val="0"/>
              <w:autoSpaceDE/>
              <w:autoSpaceDN/>
              <w:adjustRightInd/>
              <w:spacing w:after="27" w:line="228" w:lineRule="exact"/>
              <w:textAlignment w:val="baseline"/>
              <w:rPr>
                <w:spacing w:val="-2"/>
              </w:rPr>
            </w:pPr>
            <w:r>
              <w:rPr>
                <w:spacing w:val="-2"/>
              </w:rPr>
              <w:t>8.26</w:t>
            </w:r>
          </w:p>
        </w:tc>
        <w:tc>
          <w:tcPr>
            <w:tcW w:w="1012" w:type="dxa"/>
            <w:tcBorders>
              <w:top w:val="single" w:sz="4" w:space="0" w:color="auto"/>
              <w:left w:val="single" w:sz="4" w:space="0" w:color="auto"/>
              <w:bottom w:val="single" w:sz="4" w:space="0" w:color="auto"/>
              <w:right w:val="single" w:sz="4" w:space="0" w:color="auto"/>
            </w:tcBorders>
            <w:vAlign w:val="center"/>
          </w:tcPr>
          <w:p w14:paraId="7137715D" w14:textId="77777777" w:rsidR="00421A0D" w:rsidRDefault="00421A0D">
            <w:pPr>
              <w:tabs>
                <w:tab w:val="decimal" w:pos="432"/>
              </w:tabs>
              <w:kinsoku w:val="0"/>
              <w:overflowPunct w:val="0"/>
              <w:autoSpaceDE/>
              <w:autoSpaceDN/>
              <w:adjustRightInd/>
              <w:spacing w:after="27" w:line="228" w:lineRule="exact"/>
              <w:textAlignment w:val="baseline"/>
              <w:rPr>
                <w:spacing w:val="-1"/>
              </w:rPr>
            </w:pPr>
            <w:r>
              <w:rPr>
                <w:spacing w:val="-1"/>
              </w:rPr>
              <w:t>3.50</w:t>
            </w:r>
          </w:p>
        </w:tc>
        <w:tc>
          <w:tcPr>
            <w:tcW w:w="946" w:type="dxa"/>
            <w:tcBorders>
              <w:top w:val="single" w:sz="4" w:space="0" w:color="auto"/>
              <w:left w:val="single" w:sz="4" w:space="0" w:color="auto"/>
              <w:bottom w:val="single" w:sz="4" w:space="0" w:color="auto"/>
              <w:right w:val="single" w:sz="4" w:space="0" w:color="auto"/>
            </w:tcBorders>
            <w:vAlign w:val="center"/>
          </w:tcPr>
          <w:p w14:paraId="7704FF62" w14:textId="77777777" w:rsidR="00421A0D" w:rsidRDefault="00421A0D">
            <w:pPr>
              <w:tabs>
                <w:tab w:val="decimal" w:pos="360"/>
              </w:tabs>
              <w:kinsoku w:val="0"/>
              <w:overflowPunct w:val="0"/>
              <w:autoSpaceDE/>
              <w:autoSpaceDN/>
              <w:adjustRightInd/>
              <w:spacing w:after="27" w:line="228" w:lineRule="exact"/>
              <w:textAlignment w:val="baseline"/>
              <w:rPr>
                <w:spacing w:val="-1"/>
              </w:rPr>
            </w:pPr>
            <w:r>
              <w:rPr>
                <w:spacing w:val="-1"/>
              </w:rPr>
              <w:t>0.577</w:t>
            </w:r>
          </w:p>
        </w:tc>
        <w:tc>
          <w:tcPr>
            <w:tcW w:w="950" w:type="dxa"/>
            <w:tcBorders>
              <w:top w:val="single" w:sz="4" w:space="0" w:color="auto"/>
              <w:left w:val="single" w:sz="4" w:space="0" w:color="auto"/>
              <w:bottom w:val="single" w:sz="4" w:space="0" w:color="auto"/>
              <w:right w:val="single" w:sz="4" w:space="0" w:color="auto"/>
            </w:tcBorders>
            <w:vAlign w:val="center"/>
          </w:tcPr>
          <w:p w14:paraId="15C64385" w14:textId="77777777" w:rsidR="00421A0D" w:rsidRDefault="00421A0D">
            <w:pPr>
              <w:tabs>
                <w:tab w:val="decimal" w:pos="360"/>
              </w:tabs>
              <w:kinsoku w:val="0"/>
              <w:overflowPunct w:val="0"/>
              <w:autoSpaceDE/>
              <w:autoSpaceDN/>
              <w:adjustRightInd/>
              <w:spacing w:after="27" w:line="228" w:lineRule="exact"/>
              <w:textAlignment w:val="baseline"/>
              <w:rPr>
                <w:spacing w:val="-4"/>
              </w:rPr>
            </w:pPr>
            <w:r>
              <w:rPr>
                <w:spacing w:val="-4"/>
              </w:rPr>
              <w:t>1.84</w:t>
            </w:r>
          </w:p>
        </w:tc>
      </w:tr>
      <w:tr w:rsidR="00421A0D" w14:paraId="7EE22BF7" w14:textId="77777777">
        <w:trPr>
          <w:trHeight w:hRule="exact" w:val="278"/>
        </w:trPr>
        <w:tc>
          <w:tcPr>
            <w:tcW w:w="2208" w:type="dxa"/>
            <w:tcBorders>
              <w:top w:val="single" w:sz="4" w:space="0" w:color="auto"/>
              <w:left w:val="single" w:sz="4" w:space="0" w:color="auto"/>
              <w:bottom w:val="single" w:sz="4" w:space="0" w:color="auto"/>
              <w:right w:val="single" w:sz="4" w:space="0" w:color="auto"/>
            </w:tcBorders>
            <w:vAlign w:val="center"/>
          </w:tcPr>
          <w:p w14:paraId="474624CB" w14:textId="77777777" w:rsidR="00421A0D" w:rsidRDefault="00421A0D">
            <w:pPr>
              <w:kinsoku w:val="0"/>
              <w:overflowPunct w:val="0"/>
              <w:autoSpaceDE/>
              <w:autoSpaceDN/>
              <w:adjustRightInd/>
              <w:spacing w:after="27" w:line="228" w:lineRule="exact"/>
              <w:jc w:val="center"/>
              <w:textAlignment w:val="baseline"/>
            </w:pPr>
            <w:r>
              <w:t>Day 5 before new meal</w:t>
            </w:r>
          </w:p>
        </w:tc>
        <w:tc>
          <w:tcPr>
            <w:tcW w:w="1027" w:type="dxa"/>
            <w:tcBorders>
              <w:top w:val="single" w:sz="4" w:space="0" w:color="auto"/>
              <w:left w:val="single" w:sz="4" w:space="0" w:color="auto"/>
              <w:bottom w:val="single" w:sz="4" w:space="0" w:color="auto"/>
              <w:right w:val="single" w:sz="4" w:space="0" w:color="auto"/>
            </w:tcBorders>
            <w:vAlign w:val="center"/>
          </w:tcPr>
          <w:p w14:paraId="68FE4A4C" w14:textId="77777777" w:rsidR="00421A0D" w:rsidRDefault="00421A0D">
            <w:pPr>
              <w:tabs>
                <w:tab w:val="decimal" w:pos="504"/>
              </w:tabs>
              <w:kinsoku w:val="0"/>
              <w:overflowPunct w:val="0"/>
              <w:autoSpaceDE/>
              <w:autoSpaceDN/>
              <w:adjustRightInd/>
              <w:spacing w:after="27" w:line="228" w:lineRule="exact"/>
              <w:textAlignment w:val="baseline"/>
              <w:rPr>
                <w:spacing w:val="-2"/>
              </w:rPr>
            </w:pPr>
            <w:r>
              <w:rPr>
                <w:spacing w:val="-2"/>
              </w:rPr>
              <w:t>30.7</w:t>
            </w:r>
          </w:p>
        </w:tc>
        <w:tc>
          <w:tcPr>
            <w:tcW w:w="1071" w:type="dxa"/>
            <w:tcBorders>
              <w:top w:val="single" w:sz="4" w:space="0" w:color="auto"/>
              <w:left w:val="single" w:sz="4" w:space="0" w:color="auto"/>
              <w:bottom w:val="single" w:sz="4" w:space="0" w:color="auto"/>
              <w:right w:val="single" w:sz="4" w:space="0" w:color="auto"/>
            </w:tcBorders>
            <w:vAlign w:val="center"/>
          </w:tcPr>
          <w:p w14:paraId="7E753B8B" w14:textId="77777777" w:rsidR="00421A0D" w:rsidRDefault="00421A0D">
            <w:pPr>
              <w:tabs>
                <w:tab w:val="decimal" w:pos="576"/>
              </w:tabs>
              <w:kinsoku w:val="0"/>
              <w:overflowPunct w:val="0"/>
              <w:autoSpaceDE/>
              <w:autoSpaceDN/>
              <w:adjustRightInd/>
              <w:spacing w:after="27" w:line="228" w:lineRule="exact"/>
              <w:textAlignment w:val="baseline"/>
            </w:pPr>
            <w:r>
              <w:t>26.6</w:t>
            </w:r>
          </w:p>
        </w:tc>
        <w:tc>
          <w:tcPr>
            <w:tcW w:w="1022" w:type="dxa"/>
            <w:tcBorders>
              <w:top w:val="single" w:sz="4" w:space="0" w:color="auto"/>
              <w:left w:val="single" w:sz="4" w:space="0" w:color="auto"/>
              <w:bottom w:val="single" w:sz="4" w:space="0" w:color="auto"/>
              <w:right w:val="single" w:sz="4" w:space="0" w:color="auto"/>
            </w:tcBorders>
            <w:vAlign w:val="center"/>
          </w:tcPr>
          <w:p w14:paraId="727A3FF3" w14:textId="77777777" w:rsidR="00421A0D" w:rsidRDefault="00421A0D">
            <w:pPr>
              <w:tabs>
                <w:tab w:val="decimal" w:pos="432"/>
              </w:tabs>
              <w:kinsoku w:val="0"/>
              <w:overflowPunct w:val="0"/>
              <w:autoSpaceDE/>
              <w:autoSpaceDN/>
              <w:adjustRightInd/>
              <w:spacing w:after="27" w:line="228" w:lineRule="exact"/>
              <w:textAlignment w:val="baseline"/>
              <w:rPr>
                <w:spacing w:val="-5"/>
              </w:rPr>
            </w:pPr>
            <w:r>
              <w:rPr>
                <w:spacing w:val="-5"/>
              </w:rPr>
              <w:t>9.61</w:t>
            </w:r>
          </w:p>
        </w:tc>
        <w:tc>
          <w:tcPr>
            <w:tcW w:w="1018" w:type="dxa"/>
            <w:tcBorders>
              <w:top w:val="single" w:sz="4" w:space="0" w:color="auto"/>
              <w:left w:val="single" w:sz="4" w:space="0" w:color="auto"/>
              <w:bottom w:val="single" w:sz="4" w:space="0" w:color="auto"/>
              <w:right w:val="single" w:sz="4" w:space="0" w:color="auto"/>
            </w:tcBorders>
            <w:vAlign w:val="center"/>
          </w:tcPr>
          <w:p w14:paraId="56F4423D" w14:textId="77777777" w:rsidR="00421A0D" w:rsidRDefault="00421A0D">
            <w:pPr>
              <w:tabs>
                <w:tab w:val="decimal" w:pos="432"/>
              </w:tabs>
              <w:kinsoku w:val="0"/>
              <w:overflowPunct w:val="0"/>
              <w:autoSpaceDE/>
              <w:autoSpaceDN/>
              <w:adjustRightInd/>
              <w:spacing w:after="27" w:line="228" w:lineRule="exact"/>
              <w:textAlignment w:val="baseline"/>
              <w:rPr>
                <w:spacing w:val="-1"/>
              </w:rPr>
            </w:pPr>
            <w:r>
              <w:rPr>
                <w:spacing w:val="-1"/>
              </w:rPr>
              <w:t>9.56</w:t>
            </w:r>
          </w:p>
        </w:tc>
        <w:tc>
          <w:tcPr>
            <w:tcW w:w="1012" w:type="dxa"/>
            <w:tcBorders>
              <w:top w:val="single" w:sz="4" w:space="0" w:color="auto"/>
              <w:left w:val="single" w:sz="4" w:space="0" w:color="auto"/>
              <w:bottom w:val="single" w:sz="4" w:space="0" w:color="auto"/>
              <w:right w:val="single" w:sz="4" w:space="0" w:color="auto"/>
            </w:tcBorders>
            <w:vAlign w:val="center"/>
          </w:tcPr>
          <w:p w14:paraId="739E0CD4" w14:textId="77777777" w:rsidR="00421A0D" w:rsidRDefault="00421A0D">
            <w:pPr>
              <w:tabs>
                <w:tab w:val="decimal" w:pos="432"/>
              </w:tabs>
              <w:kinsoku w:val="0"/>
              <w:overflowPunct w:val="0"/>
              <w:autoSpaceDE/>
              <w:autoSpaceDN/>
              <w:adjustRightInd/>
              <w:spacing w:after="27" w:line="228" w:lineRule="exact"/>
              <w:textAlignment w:val="baseline"/>
              <w:rPr>
                <w:spacing w:val="-1"/>
              </w:rPr>
            </w:pPr>
            <w:r>
              <w:rPr>
                <w:spacing w:val="-1"/>
              </w:rPr>
              <w:t>4.05</w:t>
            </w:r>
          </w:p>
        </w:tc>
        <w:tc>
          <w:tcPr>
            <w:tcW w:w="946" w:type="dxa"/>
            <w:tcBorders>
              <w:top w:val="single" w:sz="4" w:space="0" w:color="auto"/>
              <w:left w:val="single" w:sz="4" w:space="0" w:color="auto"/>
              <w:bottom w:val="single" w:sz="4" w:space="0" w:color="auto"/>
              <w:right w:val="single" w:sz="4" w:space="0" w:color="auto"/>
            </w:tcBorders>
            <w:vAlign w:val="center"/>
          </w:tcPr>
          <w:p w14:paraId="115F05B9" w14:textId="77777777" w:rsidR="00421A0D" w:rsidRDefault="00421A0D">
            <w:pPr>
              <w:tabs>
                <w:tab w:val="decimal" w:pos="360"/>
              </w:tabs>
              <w:kinsoku w:val="0"/>
              <w:overflowPunct w:val="0"/>
              <w:autoSpaceDE/>
              <w:autoSpaceDN/>
              <w:adjustRightInd/>
              <w:spacing w:after="27" w:line="228" w:lineRule="exact"/>
              <w:textAlignment w:val="baseline"/>
            </w:pPr>
            <w:r>
              <w:t>0.666</w:t>
            </w:r>
          </w:p>
        </w:tc>
        <w:tc>
          <w:tcPr>
            <w:tcW w:w="950" w:type="dxa"/>
            <w:tcBorders>
              <w:top w:val="single" w:sz="4" w:space="0" w:color="auto"/>
              <w:left w:val="single" w:sz="4" w:space="0" w:color="auto"/>
              <w:bottom w:val="single" w:sz="4" w:space="0" w:color="auto"/>
              <w:right w:val="single" w:sz="4" w:space="0" w:color="auto"/>
            </w:tcBorders>
            <w:vAlign w:val="center"/>
          </w:tcPr>
          <w:p w14:paraId="056B427B" w14:textId="77777777" w:rsidR="00421A0D" w:rsidRDefault="00421A0D">
            <w:pPr>
              <w:tabs>
                <w:tab w:val="decimal" w:pos="360"/>
              </w:tabs>
              <w:kinsoku w:val="0"/>
              <w:overflowPunct w:val="0"/>
              <w:autoSpaceDE/>
              <w:autoSpaceDN/>
              <w:adjustRightInd/>
              <w:spacing w:after="27" w:line="228" w:lineRule="exact"/>
              <w:textAlignment w:val="baseline"/>
              <w:rPr>
                <w:spacing w:val="-2"/>
              </w:rPr>
            </w:pPr>
            <w:r>
              <w:rPr>
                <w:spacing w:val="-2"/>
              </w:rPr>
              <w:t>2.13</w:t>
            </w:r>
          </w:p>
        </w:tc>
      </w:tr>
    </w:tbl>
    <w:p w14:paraId="45BDA747" w14:textId="77777777" w:rsidR="00421A0D" w:rsidRDefault="00421A0D">
      <w:pPr>
        <w:kinsoku w:val="0"/>
        <w:overflowPunct w:val="0"/>
        <w:autoSpaceDE/>
        <w:autoSpaceDN/>
        <w:adjustRightInd/>
        <w:spacing w:after="236" w:line="20" w:lineRule="exact"/>
        <w:ind w:left="38" w:right="38"/>
        <w:textAlignment w:val="baseline"/>
        <w:rPr>
          <w:sz w:val="24"/>
          <w:szCs w:val="24"/>
        </w:rPr>
      </w:pPr>
    </w:p>
    <w:p w14:paraId="17C73513" w14:textId="77777777" w:rsidR="00421A0D" w:rsidRPr="009B07C5" w:rsidRDefault="00421A0D">
      <w:pPr>
        <w:kinsoku w:val="0"/>
        <w:overflowPunct w:val="0"/>
        <w:autoSpaceDE/>
        <w:autoSpaceDN/>
        <w:adjustRightInd/>
        <w:spacing w:before="2" w:line="252" w:lineRule="exact"/>
        <w:ind w:left="144" w:right="144"/>
        <w:jc w:val="both"/>
        <w:textAlignment w:val="baseline"/>
        <w:rPr>
          <w:rFonts w:ascii="Arial" w:hAnsi="Arial" w:cs="Arial"/>
          <w:lang w:val="en-US"/>
        </w:rPr>
      </w:pPr>
      <w:r w:rsidRPr="009B07C5">
        <w:rPr>
          <w:rFonts w:ascii="Arial" w:hAnsi="Arial" w:cs="Arial"/>
          <w:lang w:val="en-US"/>
        </w:rPr>
        <w:t>The previously presented PNEC values for each representative animal are compared with the ETE values to provide an indication of the risk to non-target animals ingesting a daily dose of bait containing Bromadiolone.</w:t>
      </w:r>
    </w:p>
    <w:p w14:paraId="504BCB0E" w14:textId="77777777" w:rsidR="00421A0D" w:rsidRPr="009B07C5" w:rsidRDefault="00421A0D">
      <w:pPr>
        <w:kinsoku w:val="0"/>
        <w:overflowPunct w:val="0"/>
        <w:autoSpaceDE/>
        <w:autoSpaceDN/>
        <w:adjustRightInd/>
        <w:spacing w:before="263" w:line="249" w:lineRule="exact"/>
        <w:ind w:left="144"/>
        <w:textAlignment w:val="baseline"/>
        <w:rPr>
          <w:rFonts w:ascii="Arial" w:hAnsi="Arial" w:cs="Arial"/>
          <w:b/>
          <w:bCs/>
          <w:spacing w:val="-1"/>
          <w:lang w:val="en-US"/>
        </w:rPr>
      </w:pPr>
      <w:r w:rsidRPr="009B07C5">
        <w:rPr>
          <w:rFonts w:ascii="Arial" w:hAnsi="Arial" w:cs="Arial"/>
          <w:b/>
          <w:bCs/>
          <w:spacing w:val="-1"/>
          <w:lang w:val="en-US"/>
        </w:rPr>
        <w:t>Secondary poisoning:</w:t>
      </w:r>
    </w:p>
    <w:p w14:paraId="06B9B7EC" w14:textId="77777777" w:rsidR="00421A0D" w:rsidRPr="009B07C5" w:rsidRDefault="00421A0D">
      <w:pPr>
        <w:kinsoku w:val="0"/>
        <w:overflowPunct w:val="0"/>
        <w:autoSpaceDE/>
        <w:autoSpaceDN/>
        <w:adjustRightInd/>
        <w:spacing w:before="2" w:line="249" w:lineRule="exact"/>
        <w:ind w:left="144" w:right="144"/>
        <w:jc w:val="both"/>
        <w:textAlignment w:val="baseline"/>
        <w:rPr>
          <w:rFonts w:ascii="Arial" w:hAnsi="Arial" w:cs="Arial"/>
          <w:lang w:val="en-US"/>
        </w:rPr>
      </w:pPr>
      <w:r w:rsidRPr="009B07C5">
        <w:rPr>
          <w:rFonts w:ascii="Arial" w:hAnsi="Arial" w:cs="Arial"/>
          <w:lang w:val="en-US"/>
        </w:rPr>
        <w:t>A summary of the calculations for the exposure assessment for the active substance for secondary poisoning are presented next.</w:t>
      </w:r>
    </w:p>
    <w:p w14:paraId="1DD1986D" w14:textId="77777777" w:rsidR="00421A0D" w:rsidRPr="009B07C5" w:rsidRDefault="00421A0D">
      <w:pPr>
        <w:kinsoku w:val="0"/>
        <w:overflowPunct w:val="0"/>
        <w:autoSpaceDE/>
        <w:autoSpaceDN/>
        <w:adjustRightInd/>
        <w:spacing w:before="254" w:line="257" w:lineRule="exact"/>
        <w:ind w:left="144" w:right="144"/>
        <w:jc w:val="both"/>
        <w:textAlignment w:val="baseline"/>
        <w:rPr>
          <w:rFonts w:ascii="Arial" w:hAnsi="Arial" w:cs="Arial"/>
          <w:lang w:val="en-US"/>
        </w:rPr>
      </w:pPr>
      <w:r w:rsidRPr="009B07C5">
        <w:rPr>
          <w:rFonts w:ascii="Arial" w:hAnsi="Arial" w:cs="Arial"/>
          <w:lang w:val="en-US"/>
        </w:rPr>
        <w:t>In the terrestrial food chain, secondary poisoning is possible via contaminated soil invertebrates and rodents, and the latter animals are the most likely source of Bromadiolone residues in raptorial birds and predatory mammals. Here the food chain is as follows: rodenticide (bait) → rodent → rodent</w:t>
      </w:r>
      <w:r w:rsidRPr="009B07C5">
        <w:rPr>
          <w:rFonts w:ascii="Arial" w:hAnsi="Arial" w:cs="Arial"/>
          <w:lang w:val="en-US"/>
        </w:rPr>
        <w:softHyphen/>
        <w:t>eating mammal or rodent-eating bird.</w:t>
      </w:r>
    </w:p>
    <w:p w14:paraId="0CD15036" w14:textId="77777777" w:rsidR="00421A0D" w:rsidRPr="009B07C5" w:rsidRDefault="00421A0D">
      <w:pPr>
        <w:kinsoku w:val="0"/>
        <w:overflowPunct w:val="0"/>
        <w:autoSpaceDE/>
        <w:autoSpaceDN/>
        <w:adjustRightInd/>
        <w:spacing w:before="257" w:line="252" w:lineRule="exact"/>
        <w:ind w:left="144" w:right="144"/>
        <w:jc w:val="both"/>
        <w:textAlignment w:val="baseline"/>
        <w:rPr>
          <w:rFonts w:ascii="Arial" w:hAnsi="Arial" w:cs="Arial"/>
          <w:lang w:val="en-US"/>
        </w:rPr>
      </w:pPr>
      <w:r w:rsidRPr="009B07C5">
        <w:rPr>
          <w:rFonts w:ascii="Arial" w:hAnsi="Arial" w:cs="Arial"/>
          <w:lang w:val="en-US"/>
        </w:rPr>
        <w:t>For the first tier assessment of secondary poisoning, the maximum residue levels in target rodents that arise on day-5 after the last meal (ETEoral predator) are compared to the PNEC values for concentration in food.</w:t>
      </w:r>
    </w:p>
    <w:p w14:paraId="54FEED73" w14:textId="77777777" w:rsidR="00421A0D" w:rsidRPr="009B07C5" w:rsidRDefault="00421A0D">
      <w:pPr>
        <w:kinsoku w:val="0"/>
        <w:overflowPunct w:val="0"/>
        <w:autoSpaceDE/>
        <w:autoSpaceDN/>
        <w:adjustRightInd/>
        <w:spacing w:before="251" w:after="229" w:line="254" w:lineRule="exact"/>
        <w:ind w:left="144" w:right="144"/>
        <w:jc w:val="both"/>
        <w:textAlignment w:val="baseline"/>
        <w:rPr>
          <w:rFonts w:ascii="Arial" w:hAnsi="Arial" w:cs="Arial"/>
          <w:spacing w:val="1"/>
          <w:lang w:val="en-US"/>
        </w:rPr>
      </w:pPr>
      <w:r w:rsidRPr="009B07C5">
        <w:rPr>
          <w:rFonts w:ascii="Arial" w:hAnsi="Arial" w:cs="Arial"/>
          <w:spacing w:val="1"/>
          <w:lang w:val="en-US"/>
        </w:rPr>
        <w:t>Accordingly, the residues of Bromadiolone in a target rodent in mg a.s./kg b.w. at different times during a control operation (concentration of active substance in rodenticide bait 0.005%) are calculated firstly:</w:t>
      </w:r>
    </w:p>
    <w:tbl>
      <w:tblPr>
        <w:tblW w:w="0" w:type="auto"/>
        <w:tblInd w:w="120" w:type="dxa"/>
        <w:tblLayout w:type="fixed"/>
        <w:tblCellMar>
          <w:left w:w="0" w:type="dxa"/>
          <w:right w:w="0" w:type="dxa"/>
        </w:tblCellMar>
        <w:tblLook w:val="0000" w:firstRow="0" w:lastRow="0" w:firstColumn="0" w:lastColumn="0" w:noHBand="0" w:noVBand="0"/>
      </w:tblPr>
      <w:tblGrid>
        <w:gridCol w:w="4680"/>
        <w:gridCol w:w="1627"/>
        <w:gridCol w:w="1445"/>
        <w:gridCol w:w="1344"/>
      </w:tblGrid>
      <w:tr w:rsidR="00421A0D" w14:paraId="0260724E" w14:textId="77777777">
        <w:trPr>
          <w:trHeight w:hRule="exact" w:val="1080"/>
        </w:trPr>
        <w:tc>
          <w:tcPr>
            <w:tcW w:w="4680" w:type="dxa"/>
            <w:tcBorders>
              <w:top w:val="single" w:sz="4" w:space="0" w:color="auto"/>
              <w:left w:val="single" w:sz="4" w:space="0" w:color="auto"/>
              <w:bottom w:val="single" w:sz="4" w:space="0" w:color="auto"/>
              <w:right w:val="single" w:sz="4" w:space="0" w:color="auto"/>
            </w:tcBorders>
            <w:shd w:val="solid" w:color="BEBEBE" w:fill="auto"/>
          </w:tcPr>
          <w:p w14:paraId="52E839B4" w14:textId="77777777" w:rsidR="00421A0D" w:rsidRPr="00421A0D" w:rsidRDefault="00421A0D">
            <w:pPr>
              <w:kinsoku w:val="0"/>
              <w:overflowPunct w:val="0"/>
              <w:autoSpaceDE/>
              <w:autoSpaceDN/>
              <w:adjustRightInd/>
              <w:textAlignment w:val="baseline"/>
              <w:rPr>
                <w:sz w:val="24"/>
                <w:szCs w:val="24"/>
                <w:lang w:val="en-US"/>
              </w:rPr>
            </w:pPr>
          </w:p>
        </w:tc>
        <w:tc>
          <w:tcPr>
            <w:tcW w:w="4416" w:type="dxa"/>
            <w:gridSpan w:val="3"/>
            <w:tcBorders>
              <w:top w:val="single" w:sz="4" w:space="0" w:color="auto"/>
              <w:left w:val="single" w:sz="4" w:space="0" w:color="auto"/>
              <w:bottom w:val="single" w:sz="4" w:space="0" w:color="auto"/>
              <w:right w:val="single" w:sz="4" w:space="0" w:color="auto"/>
            </w:tcBorders>
            <w:shd w:val="solid" w:color="BEBEBE" w:fill="auto"/>
          </w:tcPr>
          <w:p w14:paraId="31FAA1EE" w14:textId="77777777" w:rsidR="00421A0D" w:rsidRPr="00421A0D" w:rsidRDefault="00421A0D">
            <w:pPr>
              <w:kinsoku w:val="0"/>
              <w:overflowPunct w:val="0"/>
              <w:autoSpaceDE/>
              <w:autoSpaceDN/>
              <w:adjustRightInd/>
              <w:spacing w:line="227" w:lineRule="exact"/>
              <w:ind w:right="36"/>
              <w:textAlignment w:val="baseline"/>
              <w:rPr>
                <w:b/>
                <w:bCs/>
                <w:color w:val="000000"/>
                <w:lang w:val="en-US"/>
              </w:rPr>
            </w:pPr>
            <w:r w:rsidRPr="00421A0D">
              <w:rPr>
                <w:b/>
                <w:bCs/>
                <w:color w:val="000000"/>
                <w:lang w:val="en-US"/>
              </w:rPr>
              <w:t>Residues of rodenticide in target animal,</w:t>
            </w:r>
          </w:p>
          <w:p w14:paraId="772304BE" w14:textId="77777777" w:rsidR="00421A0D" w:rsidRPr="00421A0D" w:rsidRDefault="00421A0D">
            <w:pPr>
              <w:kinsoku w:val="0"/>
              <w:overflowPunct w:val="0"/>
              <w:autoSpaceDE/>
              <w:autoSpaceDN/>
              <w:adjustRightInd/>
              <w:spacing w:line="265" w:lineRule="exact"/>
              <w:ind w:right="36"/>
              <w:jc w:val="both"/>
              <w:textAlignment w:val="baseline"/>
              <w:rPr>
                <w:b/>
                <w:bCs/>
                <w:color w:val="000000"/>
                <w:lang w:val="en-US"/>
              </w:rPr>
            </w:pPr>
            <w:r w:rsidRPr="00421A0D">
              <w:rPr>
                <w:b/>
                <w:bCs/>
                <w:color w:val="000000"/>
                <w:lang w:val="en-US"/>
              </w:rPr>
              <w:t>mg a.s./kg b.w. with bait consumption expressed as PD</w:t>
            </w:r>
          </w:p>
          <w:p w14:paraId="1579F2B3" w14:textId="77777777" w:rsidR="00421A0D" w:rsidRDefault="00421A0D">
            <w:pPr>
              <w:tabs>
                <w:tab w:val="left" w:pos="2232"/>
                <w:tab w:val="left" w:pos="3744"/>
              </w:tabs>
              <w:kinsoku w:val="0"/>
              <w:overflowPunct w:val="0"/>
              <w:autoSpaceDE/>
              <w:autoSpaceDN/>
              <w:adjustRightInd/>
              <w:spacing w:before="35" w:after="27" w:line="229" w:lineRule="exact"/>
              <w:ind w:right="593"/>
              <w:jc w:val="right"/>
              <w:textAlignment w:val="baseline"/>
              <w:rPr>
                <w:b/>
                <w:bCs/>
                <w:color w:val="000000"/>
                <w:spacing w:val="-71"/>
              </w:rPr>
            </w:pPr>
            <w:r>
              <w:rPr>
                <w:b/>
                <w:bCs/>
                <w:color w:val="000000"/>
                <w:spacing w:val="-71"/>
              </w:rPr>
              <w:t>0.2</w:t>
            </w:r>
            <w:r>
              <w:rPr>
                <w:b/>
                <w:bCs/>
                <w:color w:val="000000"/>
                <w:spacing w:val="-71"/>
              </w:rPr>
              <w:tab/>
              <w:t>0.5</w:t>
            </w:r>
            <w:r>
              <w:rPr>
                <w:b/>
                <w:bCs/>
                <w:color w:val="000000"/>
                <w:spacing w:val="-71"/>
              </w:rPr>
              <w:tab/>
              <w:t>1</w:t>
            </w:r>
          </w:p>
        </w:tc>
      </w:tr>
      <w:tr w:rsidR="00421A0D" w:rsidRPr="004E1BC5" w14:paraId="697AB82A" w14:textId="77777777">
        <w:trPr>
          <w:trHeight w:hRule="exact" w:val="274"/>
        </w:trPr>
        <w:tc>
          <w:tcPr>
            <w:tcW w:w="6307" w:type="dxa"/>
            <w:gridSpan w:val="2"/>
            <w:tcBorders>
              <w:top w:val="single" w:sz="4" w:space="0" w:color="auto"/>
              <w:left w:val="single" w:sz="4" w:space="0" w:color="auto"/>
              <w:bottom w:val="single" w:sz="4" w:space="0" w:color="auto"/>
              <w:right w:val="nil"/>
            </w:tcBorders>
            <w:vAlign w:val="center"/>
          </w:tcPr>
          <w:p w14:paraId="490DD36E" w14:textId="77777777" w:rsidR="00421A0D" w:rsidRPr="00421A0D" w:rsidRDefault="00421A0D">
            <w:pPr>
              <w:kinsoku w:val="0"/>
              <w:overflowPunct w:val="0"/>
              <w:autoSpaceDE/>
              <w:autoSpaceDN/>
              <w:adjustRightInd/>
              <w:spacing w:after="26" w:line="229" w:lineRule="exact"/>
              <w:ind w:left="38"/>
              <w:textAlignment w:val="baseline"/>
              <w:rPr>
                <w:b/>
                <w:bCs/>
                <w:lang w:val="en-US"/>
              </w:rPr>
            </w:pPr>
            <w:r w:rsidRPr="00421A0D">
              <w:rPr>
                <w:b/>
                <w:bCs/>
                <w:lang w:val="en-US"/>
              </w:rPr>
              <w:t>A normal non-resistant target rodent stops eating on day 5</w:t>
            </w:r>
          </w:p>
        </w:tc>
        <w:tc>
          <w:tcPr>
            <w:tcW w:w="1445" w:type="dxa"/>
            <w:tcBorders>
              <w:top w:val="single" w:sz="4" w:space="0" w:color="auto"/>
              <w:left w:val="nil"/>
              <w:bottom w:val="single" w:sz="4" w:space="0" w:color="auto"/>
              <w:right w:val="nil"/>
            </w:tcBorders>
          </w:tcPr>
          <w:p w14:paraId="32750C8A" w14:textId="77777777" w:rsidR="00421A0D" w:rsidRPr="00421A0D" w:rsidRDefault="00421A0D">
            <w:pPr>
              <w:kinsoku w:val="0"/>
              <w:overflowPunct w:val="0"/>
              <w:autoSpaceDE/>
              <w:autoSpaceDN/>
              <w:adjustRightInd/>
              <w:textAlignment w:val="baseline"/>
              <w:rPr>
                <w:sz w:val="24"/>
                <w:szCs w:val="24"/>
                <w:lang w:val="en-US"/>
              </w:rPr>
            </w:pPr>
          </w:p>
        </w:tc>
        <w:tc>
          <w:tcPr>
            <w:tcW w:w="1344" w:type="dxa"/>
            <w:tcBorders>
              <w:top w:val="single" w:sz="4" w:space="0" w:color="auto"/>
              <w:left w:val="nil"/>
              <w:bottom w:val="single" w:sz="4" w:space="0" w:color="auto"/>
              <w:right w:val="single" w:sz="4" w:space="0" w:color="auto"/>
            </w:tcBorders>
          </w:tcPr>
          <w:p w14:paraId="4F6ED1FD" w14:textId="77777777" w:rsidR="00421A0D" w:rsidRPr="00421A0D" w:rsidRDefault="00421A0D">
            <w:pPr>
              <w:kinsoku w:val="0"/>
              <w:overflowPunct w:val="0"/>
              <w:autoSpaceDE/>
              <w:autoSpaceDN/>
              <w:adjustRightInd/>
              <w:textAlignment w:val="baseline"/>
              <w:rPr>
                <w:sz w:val="24"/>
                <w:szCs w:val="24"/>
                <w:lang w:val="en-US"/>
              </w:rPr>
            </w:pPr>
          </w:p>
        </w:tc>
      </w:tr>
      <w:tr w:rsidR="00421A0D" w14:paraId="7FCA84E0" w14:textId="77777777">
        <w:trPr>
          <w:trHeight w:hRule="exact" w:val="249"/>
        </w:trPr>
        <w:tc>
          <w:tcPr>
            <w:tcW w:w="4680" w:type="dxa"/>
            <w:tcBorders>
              <w:top w:val="single" w:sz="4" w:space="0" w:color="auto"/>
              <w:left w:val="single" w:sz="4" w:space="0" w:color="auto"/>
              <w:bottom w:val="nil"/>
              <w:right w:val="single" w:sz="4" w:space="0" w:color="auto"/>
            </w:tcBorders>
            <w:vAlign w:val="center"/>
          </w:tcPr>
          <w:p w14:paraId="23F81A9F" w14:textId="77777777" w:rsidR="00421A0D" w:rsidRPr="00421A0D" w:rsidRDefault="00421A0D">
            <w:pPr>
              <w:kinsoku w:val="0"/>
              <w:overflowPunct w:val="0"/>
              <w:autoSpaceDE/>
              <w:autoSpaceDN/>
              <w:adjustRightInd/>
              <w:spacing w:line="226" w:lineRule="exact"/>
              <w:ind w:left="38"/>
              <w:textAlignment w:val="baseline"/>
              <w:rPr>
                <w:lang w:val="en-US"/>
              </w:rPr>
            </w:pPr>
            <w:r w:rsidRPr="00421A0D">
              <w:rPr>
                <w:lang w:val="en-US"/>
              </w:rPr>
              <w:t>Day 1 after the first meal*</w:t>
            </w:r>
          </w:p>
        </w:tc>
        <w:tc>
          <w:tcPr>
            <w:tcW w:w="1627" w:type="dxa"/>
            <w:tcBorders>
              <w:top w:val="single" w:sz="4" w:space="0" w:color="auto"/>
              <w:left w:val="single" w:sz="4" w:space="0" w:color="auto"/>
              <w:bottom w:val="nil"/>
              <w:right w:val="nil"/>
            </w:tcBorders>
            <w:vAlign w:val="center"/>
          </w:tcPr>
          <w:p w14:paraId="002206CE" w14:textId="77777777" w:rsidR="00421A0D" w:rsidRDefault="00421A0D">
            <w:pPr>
              <w:tabs>
                <w:tab w:val="decimal" w:pos="792"/>
              </w:tabs>
              <w:kinsoku w:val="0"/>
              <w:overflowPunct w:val="0"/>
              <w:autoSpaceDE/>
              <w:autoSpaceDN/>
              <w:adjustRightInd/>
              <w:spacing w:line="226" w:lineRule="exact"/>
              <w:textAlignment w:val="baseline"/>
              <w:rPr>
                <w:spacing w:val="-4"/>
              </w:rPr>
            </w:pPr>
            <w:r>
              <w:rPr>
                <w:spacing w:val="-4"/>
              </w:rPr>
              <w:t>1.00</w:t>
            </w:r>
          </w:p>
        </w:tc>
        <w:tc>
          <w:tcPr>
            <w:tcW w:w="1445" w:type="dxa"/>
            <w:tcBorders>
              <w:top w:val="single" w:sz="4" w:space="0" w:color="auto"/>
              <w:left w:val="nil"/>
              <w:bottom w:val="nil"/>
              <w:right w:val="nil"/>
            </w:tcBorders>
            <w:vAlign w:val="center"/>
          </w:tcPr>
          <w:p w14:paraId="346BB36D" w14:textId="77777777" w:rsidR="00421A0D" w:rsidRDefault="00421A0D">
            <w:pPr>
              <w:tabs>
                <w:tab w:val="decimal" w:pos="720"/>
              </w:tabs>
              <w:kinsoku w:val="0"/>
              <w:overflowPunct w:val="0"/>
              <w:autoSpaceDE/>
              <w:autoSpaceDN/>
              <w:adjustRightInd/>
              <w:spacing w:line="226" w:lineRule="exact"/>
              <w:textAlignment w:val="baseline"/>
            </w:pPr>
            <w:r>
              <w:t>2.50</w:t>
            </w:r>
          </w:p>
        </w:tc>
        <w:tc>
          <w:tcPr>
            <w:tcW w:w="1344" w:type="dxa"/>
            <w:tcBorders>
              <w:top w:val="single" w:sz="4" w:space="0" w:color="auto"/>
              <w:left w:val="nil"/>
              <w:bottom w:val="nil"/>
              <w:right w:val="single" w:sz="4" w:space="0" w:color="auto"/>
            </w:tcBorders>
            <w:vAlign w:val="center"/>
          </w:tcPr>
          <w:p w14:paraId="22CF24FB" w14:textId="77777777" w:rsidR="00421A0D" w:rsidRDefault="00421A0D">
            <w:pPr>
              <w:kinsoku w:val="0"/>
              <w:overflowPunct w:val="0"/>
              <w:autoSpaceDE/>
              <w:autoSpaceDN/>
              <w:adjustRightInd/>
              <w:spacing w:line="226" w:lineRule="exact"/>
              <w:ind w:right="480"/>
              <w:jc w:val="right"/>
              <w:textAlignment w:val="baseline"/>
              <w:rPr>
                <w:spacing w:val="-1"/>
              </w:rPr>
            </w:pPr>
            <w:r>
              <w:rPr>
                <w:spacing w:val="-1"/>
              </w:rPr>
              <w:t>5.00</w:t>
            </w:r>
          </w:p>
        </w:tc>
      </w:tr>
      <w:tr w:rsidR="00421A0D" w14:paraId="3D49A33B" w14:textId="77777777">
        <w:trPr>
          <w:trHeight w:hRule="exact" w:val="269"/>
        </w:trPr>
        <w:tc>
          <w:tcPr>
            <w:tcW w:w="4680" w:type="dxa"/>
            <w:tcBorders>
              <w:top w:val="nil"/>
              <w:left w:val="single" w:sz="4" w:space="0" w:color="auto"/>
              <w:bottom w:val="nil"/>
              <w:right w:val="single" w:sz="4" w:space="0" w:color="auto"/>
            </w:tcBorders>
            <w:vAlign w:val="center"/>
          </w:tcPr>
          <w:p w14:paraId="17588176" w14:textId="77777777" w:rsidR="00421A0D" w:rsidRDefault="00421A0D">
            <w:pPr>
              <w:kinsoku w:val="0"/>
              <w:overflowPunct w:val="0"/>
              <w:autoSpaceDE/>
              <w:autoSpaceDN/>
              <w:adjustRightInd/>
              <w:spacing w:after="8" w:line="228" w:lineRule="exact"/>
              <w:ind w:left="38"/>
              <w:textAlignment w:val="baseline"/>
            </w:pPr>
            <w:r>
              <w:t>Day 2 before new meal**</w:t>
            </w:r>
          </w:p>
        </w:tc>
        <w:tc>
          <w:tcPr>
            <w:tcW w:w="1627" w:type="dxa"/>
            <w:tcBorders>
              <w:top w:val="nil"/>
              <w:left w:val="single" w:sz="4" w:space="0" w:color="auto"/>
              <w:bottom w:val="nil"/>
              <w:right w:val="nil"/>
            </w:tcBorders>
            <w:vAlign w:val="center"/>
          </w:tcPr>
          <w:p w14:paraId="396B378D" w14:textId="77777777" w:rsidR="00421A0D" w:rsidRDefault="00421A0D">
            <w:pPr>
              <w:tabs>
                <w:tab w:val="decimal" w:pos="792"/>
              </w:tabs>
              <w:kinsoku w:val="0"/>
              <w:overflowPunct w:val="0"/>
              <w:autoSpaceDE/>
              <w:autoSpaceDN/>
              <w:adjustRightInd/>
              <w:spacing w:after="8" w:line="228" w:lineRule="exact"/>
              <w:textAlignment w:val="baseline"/>
            </w:pPr>
            <w:r>
              <w:t>0.70</w:t>
            </w:r>
          </w:p>
        </w:tc>
        <w:tc>
          <w:tcPr>
            <w:tcW w:w="1445" w:type="dxa"/>
            <w:tcBorders>
              <w:top w:val="nil"/>
              <w:left w:val="nil"/>
              <w:bottom w:val="nil"/>
              <w:right w:val="nil"/>
            </w:tcBorders>
            <w:vAlign w:val="center"/>
          </w:tcPr>
          <w:p w14:paraId="613EF217" w14:textId="77777777" w:rsidR="00421A0D" w:rsidRDefault="00421A0D">
            <w:pPr>
              <w:tabs>
                <w:tab w:val="decimal" w:pos="720"/>
              </w:tabs>
              <w:kinsoku w:val="0"/>
              <w:overflowPunct w:val="0"/>
              <w:autoSpaceDE/>
              <w:autoSpaceDN/>
              <w:adjustRightInd/>
              <w:spacing w:after="8" w:line="228" w:lineRule="exact"/>
              <w:textAlignment w:val="baseline"/>
              <w:rPr>
                <w:spacing w:val="-5"/>
              </w:rPr>
            </w:pPr>
            <w:r>
              <w:rPr>
                <w:spacing w:val="-5"/>
              </w:rPr>
              <w:t>1.75</w:t>
            </w:r>
          </w:p>
        </w:tc>
        <w:tc>
          <w:tcPr>
            <w:tcW w:w="1344" w:type="dxa"/>
            <w:tcBorders>
              <w:top w:val="nil"/>
              <w:left w:val="nil"/>
              <w:bottom w:val="nil"/>
              <w:right w:val="single" w:sz="4" w:space="0" w:color="auto"/>
            </w:tcBorders>
            <w:vAlign w:val="center"/>
          </w:tcPr>
          <w:p w14:paraId="46DA3C57" w14:textId="77777777" w:rsidR="00421A0D" w:rsidRDefault="00421A0D">
            <w:pPr>
              <w:kinsoku w:val="0"/>
              <w:overflowPunct w:val="0"/>
              <w:autoSpaceDE/>
              <w:autoSpaceDN/>
              <w:adjustRightInd/>
              <w:spacing w:after="8" w:line="228" w:lineRule="exact"/>
              <w:ind w:right="480"/>
              <w:jc w:val="right"/>
              <w:textAlignment w:val="baseline"/>
              <w:rPr>
                <w:spacing w:val="-1"/>
              </w:rPr>
            </w:pPr>
            <w:r>
              <w:rPr>
                <w:spacing w:val="-1"/>
              </w:rPr>
              <w:t>3.50</w:t>
            </w:r>
          </w:p>
        </w:tc>
      </w:tr>
      <w:tr w:rsidR="00421A0D" w14:paraId="4FCA7FCB" w14:textId="77777777">
        <w:trPr>
          <w:trHeight w:hRule="exact" w:val="264"/>
        </w:trPr>
        <w:tc>
          <w:tcPr>
            <w:tcW w:w="4680" w:type="dxa"/>
            <w:tcBorders>
              <w:top w:val="nil"/>
              <w:left w:val="single" w:sz="4" w:space="0" w:color="auto"/>
              <w:bottom w:val="nil"/>
              <w:right w:val="single" w:sz="4" w:space="0" w:color="auto"/>
            </w:tcBorders>
            <w:vAlign w:val="center"/>
          </w:tcPr>
          <w:p w14:paraId="4D07EF2A" w14:textId="77777777" w:rsidR="00421A0D" w:rsidRDefault="00421A0D">
            <w:pPr>
              <w:kinsoku w:val="0"/>
              <w:overflowPunct w:val="0"/>
              <w:autoSpaceDE/>
              <w:autoSpaceDN/>
              <w:adjustRightInd/>
              <w:spacing w:after="3" w:line="228" w:lineRule="exact"/>
              <w:ind w:left="38"/>
              <w:textAlignment w:val="baseline"/>
            </w:pPr>
            <w:r>
              <w:t>Day 5 before new meal</w:t>
            </w:r>
          </w:p>
        </w:tc>
        <w:tc>
          <w:tcPr>
            <w:tcW w:w="1627" w:type="dxa"/>
            <w:tcBorders>
              <w:top w:val="nil"/>
              <w:left w:val="single" w:sz="4" w:space="0" w:color="auto"/>
              <w:bottom w:val="nil"/>
              <w:right w:val="nil"/>
            </w:tcBorders>
            <w:vAlign w:val="center"/>
          </w:tcPr>
          <w:p w14:paraId="446F0B34" w14:textId="77777777" w:rsidR="00421A0D" w:rsidRDefault="00421A0D">
            <w:pPr>
              <w:tabs>
                <w:tab w:val="decimal" w:pos="792"/>
              </w:tabs>
              <w:kinsoku w:val="0"/>
              <w:overflowPunct w:val="0"/>
              <w:autoSpaceDE/>
              <w:autoSpaceDN/>
              <w:adjustRightInd/>
              <w:spacing w:after="3" w:line="228" w:lineRule="exact"/>
              <w:textAlignment w:val="baseline"/>
              <w:rPr>
                <w:spacing w:val="-5"/>
              </w:rPr>
            </w:pPr>
            <w:r>
              <w:rPr>
                <w:spacing w:val="-5"/>
              </w:rPr>
              <w:t>1.77</w:t>
            </w:r>
          </w:p>
        </w:tc>
        <w:tc>
          <w:tcPr>
            <w:tcW w:w="1445" w:type="dxa"/>
            <w:tcBorders>
              <w:top w:val="nil"/>
              <w:left w:val="nil"/>
              <w:bottom w:val="nil"/>
              <w:right w:val="nil"/>
            </w:tcBorders>
            <w:vAlign w:val="center"/>
          </w:tcPr>
          <w:p w14:paraId="730DA7C6" w14:textId="77777777" w:rsidR="00421A0D" w:rsidRDefault="00421A0D">
            <w:pPr>
              <w:tabs>
                <w:tab w:val="decimal" w:pos="720"/>
              </w:tabs>
              <w:kinsoku w:val="0"/>
              <w:overflowPunct w:val="0"/>
              <w:autoSpaceDE/>
              <w:autoSpaceDN/>
              <w:adjustRightInd/>
              <w:spacing w:after="3" w:line="228" w:lineRule="exact"/>
              <w:textAlignment w:val="baseline"/>
              <w:rPr>
                <w:spacing w:val="-2"/>
              </w:rPr>
            </w:pPr>
            <w:r>
              <w:rPr>
                <w:spacing w:val="-2"/>
              </w:rPr>
              <w:t>4.43</w:t>
            </w:r>
          </w:p>
        </w:tc>
        <w:tc>
          <w:tcPr>
            <w:tcW w:w="1344" w:type="dxa"/>
            <w:tcBorders>
              <w:top w:val="nil"/>
              <w:left w:val="nil"/>
              <w:bottom w:val="nil"/>
              <w:right w:val="single" w:sz="4" w:space="0" w:color="auto"/>
            </w:tcBorders>
            <w:vAlign w:val="center"/>
          </w:tcPr>
          <w:p w14:paraId="6DEA479F" w14:textId="77777777" w:rsidR="00421A0D" w:rsidRDefault="00421A0D">
            <w:pPr>
              <w:kinsoku w:val="0"/>
              <w:overflowPunct w:val="0"/>
              <w:autoSpaceDE/>
              <w:autoSpaceDN/>
              <w:adjustRightInd/>
              <w:spacing w:after="3" w:line="228" w:lineRule="exact"/>
              <w:ind w:right="480"/>
              <w:jc w:val="right"/>
              <w:textAlignment w:val="baseline"/>
              <w:rPr>
                <w:spacing w:val="-3"/>
              </w:rPr>
            </w:pPr>
            <w:r>
              <w:rPr>
                <w:spacing w:val="-3"/>
              </w:rPr>
              <w:t>8.87</w:t>
            </w:r>
          </w:p>
        </w:tc>
      </w:tr>
      <w:tr w:rsidR="00421A0D" w14:paraId="2C04A1F7" w14:textId="77777777">
        <w:trPr>
          <w:trHeight w:hRule="exact" w:val="226"/>
        </w:trPr>
        <w:tc>
          <w:tcPr>
            <w:tcW w:w="4680" w:type="dxa"/>
            <w:tcBorders>
              <w:top w:val="nil"/>
              <w:left w:val="single" w:sz="4" w:space="0" w:color="auto"/>
              <w:bottom w:val="single" w:sz="4" w:space="0" w:color="auto"/>
              <w:right w:val="single" w:sz="4" w:space="0" w:color="auto"/>
            </w:tcBorders>
            <w:vAlign w:val="center"/>
          </w:tcPr>
          <w:p w14:paraId="26957147" w14:textId="77777777" w:rsidR="00421A0D" w:rsidRPr="00421A0D" w:rsidRDefault="00421A0D">
            <w:pPr>
              <w:kinsoku w:val="0"/>
              <w:overflowPunct w:val="0"/>
              <w:autoSpaceDE/>
              <w:autoSpaceDN/>
              <w:adjustRightInd/>
              <w:spacing w:line="197" w:lineRule="exact"/>
              <w:ind w:left="38"/>
              <w:textAlignment w:val="baseline"/>
              <w:rPr>
                <w:lang w:val="en-US"/>
              </w:rPr>
            </w:pPr>
            <w:r w:rsidRPr="00421A0D">
              <w:rPr>
                <w:lang w:val="en-US"/>
              </w:rPr>
              <w:t>Day 5 after the last meal</w:t>
            </w:r>
          </w:p>
        </w:tc>
        <w:tc>
          <w:tcPr>
            <w:tcW w:w="1627" w:type="dxa"/>
            <w:tcBorders>
              <w:top w:val="nil"/>
              <w:left w:val="single" w:sz="4" w:space="0" w:color="auto"/>
              <w:bottom w:val="nil"/>
              <w:right w:val="nil"/>
            </w:tcBorders>
            <w:vAlign w:val="center"/>
          </w:tcPr>
          <w:p w14:paraId="4E278529" w14:textId="77777777" w:rsidR="00421A0D" w:rsidRDefault="00421A0D">
            <w:pPr>
              <w:tabs>
                <w:tab w:val="decimal" w:pos="792"/>
              </w:tabs>
              <w:kinsoku w:val="0"/>
              <w:overflowPunct w:val="0"/>
              <w:autoSpaceDE/>
              <w:autoSpaceDN/>
              <w:adjustRightInd/>
              <w:spacing w:line="197" w:lineRule="exact"/>
              <w:textAlignment w:val="baseline"/>
              <w:rPr>
                <w:spacing w:val="-1"/>
              </w:rPr>
            </w:pPr>
            <w:r>
              <w:rPr>
                <w:spacing w:val="-1"/>
              </w:rPr>
              <w:t>2.77</w:t>
            </w:r>
          </w:p>
        </w:tc>
        <w:tc>
          <w:tcPr>
            <w:tcW w:w="1445" w:type="dxa"/>
            <w:tcBorders>
              <w:top w:val="nil"/>
              <w:left w:val="nil"/>
              <w:bottom w:val="nil"/>
              <w:right w:val="nil"/>
            </w:tcBorders>
            <w:vAlign w:val="center"/>
          </w:tcPr>
          <w:p w14:paraId="5D2C63F6" w14:textId="77777777" w:rsidR="00421A0D" w:rsidRDefault="00421A0D">
            <w:pPr>
              <w:tabs>
                <w:tab w:val="decimal" w:pos="720"/>
              </w:tabs>
              <w:kinsoku w:val="0"/>
              <w:overflowPunct w:val="0"/>
              <w:autoSpaceDE/>
              <w:autoSpaceDN/>
              <w:adjustRightInd/>
              <w:spacing w:line="197" w:lineRule="exact"/>
              <w:textAlignment w:val="baseline"/>
              <w:rPr>
                <w:spacing w:val="-3"/>
              </w:rPr>
            </w:pPr>
            <w:r>
              <w:rPr>
                <w:spacing w:val="-3"/>
              </w:rPr>
              <w:t>6.93</w:t>
            </w:r>
          </w:p>
        </w:tc>
        <w:tc>
          <w:tcPr>
            <w:tcW w:w="1344" w:type="dxa"/>
            <w:tcBorders>
              <w:top w:val="nil"/>
              <w:left w:val="nil"/>
              <w:bottom w:val="nil"/>
              <w:right w:val="single" w:sz="4" w:space="0" w:color="auto"/>
            </w:tcBorders>
            <w:vAlign w:val="center"/>
          </w:tcPr>
          <w:p w14:paraId="0B03CE0E" w14:textId="77777777" w:rsidR="00421A0D" w:rsidRDefault="00421A0D">
            <w:pPr>
              <w:kinsoku w:val="0"/>
              <w:overflowPunct w:val="0"/>
              <w:autoSpaceDE/>
              <w:autoSpaceDN/>
              <w:adjustRightInd/>
              <w:spacing w:line="197" w:lineRule="exact"/>
              <w:ind w:right="480"/>
              <w:jc w:val="right"/>
              <w:textAlignment w:val="baseline"/>
              <w:rPr>
                <w:spacing w:val="-5"/>
              </w:rPr>
            </w:pPr>
            <w:r>
              <w:rPr>
                <w:spacing w:val="-5"/>
              </w:rPr>
              <w:t>13.9</w:t>
            </w:r>
          </w:p>
        </w:tc>
      </w:tr>
      <w:tr w:rsidR="00421A0D" w14:paraId="4FB61D24" w14:textId="77777777">
        <w:trPr>
          <w:trHeight w:hRule="exact" w:val="302"/>
        </w:trPr>
        <w:tc>
          <w:tcPr>
            <w:tcW w:w="4680" w:type="dxa"/>
            <w:tcBorders>
              <w:top w:val="single" w:sz="4" w:space="0" w:color="auto"/>
              <w:left w:val="single" w:sz="4" w:space="0" w:color="auto"/>
              <w:bottom w:val="nil"/>
              <w:right w:val="single" w:sz="4" w:space="0" w:color="auto"/>
            </w:tcBorders>
            <w:vAlign w:val="center"/>
          </w:tcPr>
          <w:p w14:paraId="48C64105" w14:textId="77777777" w:rsidR="00421A0D" w:rsidRDefault="00421A0D">
            <w:pPr>
              <w:kinsoku w:val="0"/>
              <w:overflowPunct w:val="0"/>
              <w:autoSpaceDE/>
              <w:autoSpaceDN/>
              <w:adjustRightInd/>
              <w:spacing w:before="61" w:after="8" w:line="228" w:lineRule="exact"/>
              <w:ind w:left="38"/>
              <w:textAlignment w:val="baseline"/>
              <w:rPr>
                <w:spacing w:val="-1"/>
              </w:rPr>
            </w:pPr>
            <w:r>
              <w:rPr>
                <w:spacing w:val="-1"/>
              </w:rPr>
              <w:t>Day 6**</w:t>
            </w:r>
          </w:p>
        </w:tc>
        <w:tc>
          <w:tcPr>
            <w:tcW w:w="1627" w:type="dxa"/>
            <w:tcBorders>
              <w:top w:val="nil"/>
              <w:left w:val="single" w:sz="4" w:space="0" w:color="auto"/>
              <w:bottom w:val="nil"/>
              <w:right w:val="nil"/>
            </w:tcBorders>
            <w:vAlign w:val="center"/>
          </w:tcPr>
          <w:p w14:paraId="78B930CF" w14:textId="77777777" w:rsidR="00421A0D" w:rsidRDefault="00421A0D">
            <w:pPr>
              <w:tabs>
                <w:tab w:val="decimal" w:pos="792"/>
              </w:tabs>
              <w:kinsoku w:val="0"/>
              <w:overflowPunct w:val="0"/>
              <w:autoSpaceDE/>
              <w:autoSpaceDN/>
              <w:adjustRightInd/>
              <w:spacing w:before="61" w:after="8" w:line="228" w:lineRule="exact"/>
              <w:textAlignment w:val="baseline"/>
              <w:rPr>
                <w:spacing w:val="-4"/>
              </w:rPr>
            </w:pPr>
            <w:r>
              <w:rPr>
                <w:spacing w:val="-4"/>
              </w:rPr>
              <w:t>1.94</w:t>
            </w:r>
          </w:p>
        </w:tc>
        <w:tc>
          <w:tcPr>
            <w:tcW w:w="1445" w:type="dxa"/>
            <w:tcBorders>
              <w:top w:val="nil"/>
              <w:left w:val="nil"/>
              <w:bottom w:val="nil"/>
              <w:right w:val="nil"/>
            </w:tcBorders>
            <w:vAlign w:val="center"/>
          </w:tcPr>
          <w:p w14:paraId="739266CA" w14:textId="77777777" w:rsidR="00421A0D" w:rsidRDefault="00421A0D">
            <w:pPr>
              <w:tabs>
                <w:tab w:val="decimal" w:pos="720"/>
              </w:tabs>
              <w:kinsoku w:val="0"/>
              <w:overflowPunct w:val="0"/>
              <w:autoSpaceDE/>
              <w:autoSpaceDN/>
              <w:adjustRightInd/>
              <w:spacing w:before="61" w:after="8" w:line="228" w:lineRule="exact"/>
              <w:textAlignment w:val="baseline"/>
              <w:rPr>
                <w:spacing w:val="-1"/>
              </w:rPr>
            </w:pPr>
            <w:r>
              <w:rPr>
                <w:spacing w:val="-1"/>
              </w:rPr>
              <w:t>4.85</w:t>
            </w:r>
          </w:p>
        </w:tc>
        <w:tc>
          <w:tcPr>
            <w:tcW w:w="1344" w:type="dxa"/>
            <w:tcBorders>
              <w:top w:val="nil"/>
              <w:left w:val="nil"/>
              <w:bottom w:val="nil"/>
              <w:right w:val="single" w:sz="4" w:space="0" w:color="auto"/>
            </w:tcBorders>
            <w:vAlign w:val="center"/>
          </w:tcPr>
          <w:p w14:paraId="527E3B4F" w14:textId="77777777" w:rsidR="00421A0D" w:rsidRDefault="00421A0D">
            <w:pPr>
              <w:kinsoku w:val="0"/>
              <w:overflowPunct w:val="0"/>
              <w:autoSpaceDE/>
              <w:autoSpaceDN/>
              <w:adjustRightInd/>
              <w:spacing w:before="61" w:after="8" w:line="228" w:lineRule="exact"/>
              <w:ind w:right="480"/>
              <w:jc w:val="right"/>
              <w:textAlignment w:val="baseline"/>
              <w:rPr>
                <w:spacing w:val="-5"/>
              </w:rPr>
            </w:pPr>
            <w:r>
              <w:rPr>
                <w:spacing w:val="-5"/>
              </w:rPr>
              <w:t>9.71</w:t>
            </w:r>
          </w:p>
        </w:tc>
      </w:tr>
      <w:tr w:rsidR="00421A0D" w14:paraId="552422C1" w14:textId="77777777">
        <w:trPr>
          <w:trHeight w:hRule="exact" w:val="288"/>
        </w:trPr>
        <w:tc>
          <w:tcPr>
            <w:tcW w:w="4680" w:type="dxa"/>
            <w:tcBorders>
              <w:top w:val="nil"/>
              <w:left w:val="single" w:sz="4" w:space="0" w:color="auto"/>
              <w:bottom w:val="single" w:sz="4" w:space="0" w:color="auto"/>
              <w:right w:val="single" w:sz="4" w:space="0" w:color="auto"/>
            </w:tcBorders>
            <w:vAlign w:val="center"/>
          </w:tcPr>
          <w:p w14:paraId="1888C6F2" w14:textId="77777777" w:rsidR="00421A0D" w:rsidRPr="00421A0D" w:rsidRDefault="00421A0D">
            <w:pPr>
              <w:kinsoku w:val="0"/>
              <w:overflowPunct w:val="0"/>
              <w:autoSpaceDE/>
              <w:autoSpaceDN/>
              <w:adjustRightInd/>
              <w:spacing w:after="32" w:line="228" w:lineRule="exact"/>
              <w:ind w:left="38"/>
              <w:textAlignment w:val="baseline"/>
              <w:rPr>
                <w:lang w:val="en-US"/>
              </w:rPr>
            </w:pPr>
            <w:r w:rsidRPr="00421A0D">
              <w:rPr>
                <w:lang w:val="en-US"/>
              </w:rPr>
              <w:t>Day 7 (mean time to death)**</w:t>
            </w:r>
          </w:p>
        </w:tc>
        <w:tc>
          <w:tcPr>
            <w:tcW w:w="1627" w:type="dxa"/>
            <w:tcBorders>
              <w:top w:val="nil"/>
              <w:left w:val="single" w:sz="4" w:space="0" w:color="auto"/>
              <w:bottom w:val="single" w:sz="4" w:space="0" w:color="auto"/>
              <w:right w:val="nil"/>
            </w:tcBorders>
            <w:vAlign w:val="center"/>
          </w:tcPr>
          <w:p w14:paraId="5244F5B9" w14:textId="77777777" w:rsidR="00421A0D" w:rsidRDefault="00421A0D">
            <w:pPr>
              <w:tabs>
                <w:tab w:val="decimal" w:pos="792"/>
              </w:tabs>
              <w:kinsoku w:val="0"/>
              <w:overflowPunct w:val="0"/>
              <w:autoSpaceDE/>
              <w:autoSpaceDN/>
              <w:adjustRightInd/>
              <w:spacing w:after="32" w:line="228" w:lineRule="exact"/>
              <w:textAlignment w:val="baseline"/>
              <w:rPr>
                <w:spacing w:val="-4"/>
              </w:rPr>
            </w:pPr>
            <w:r>
              <w:rPr>
                <w:spacing w:val="-4"/>
              </w:rPr>
              <w:t>1.36</w:t>
            </w:r>
          </w:p>
        </w:tc>
        <w:tc>
          <w:tcPr>
            <w:tcW w:w="1445" w:type="dxa"/>
            <w:tcBorders>
              <w:top w:val="nil"/>
              <w:left w:val="nil"/>
              <w:bottom w:val="single" w:sz="4" w:space="0" w:color="auto"/>
              <w:right w:val="nil"/>
            </w:tcBorders>
            <w:vAlign w:val="center"/>
          </w:tcPr>
          <w:p w14:paraId="3A93A2CF" w14:textId="77777777" w:rsidR="00421A0D" w:rsidRDefault="00421A0D">
            <w:pPr>
              <w:tabs>
                <w:tab w:val="decimal" w:pos="720"/>
              </w:tabs>
              <w:kinsoku w:val="0"/>
              <w:overflowPunct w:val="0"/>
              <w:autoSpaceDE/>
              <w:autoSpaceDN/>
              <w:adjustRightInd/>
              <w:spacing w:after="32" w:line="228" w:lineRule="exact"/>
              <w:textAlignment w:val="baseline"/>
              <w:rPr>
                <w:spacing w:val="-1"/>
              </w:rPr>
            </w:pPr>
            <w:r>
              <w:rPr>
                <w:spacing w:val="-1"/>
              </w:rPr>
              <w:t>3.40</w:t>
            </w:r>
          </w:p>
        </w:tc>
        <w:tc>
          <w:tcPr>
            <w:tcW w:w="1344" w:type="dxa"/>
            <w:tcBorders>
              <w:top w:val="nil"/>
              <w:left w:val="nil"/>
              <w:bottom w:val="single" w:sz="4" w:space="0" w:color="auto"/>
              <w:right w:val="single" w:sz="4" w:space="0" w:color="auto"/>
            </w:tcBorders>
            <w:vAlign w:val="center"/>
          </w:tcPr>
          <w:p w14:paraId="4CD9A88E" w14:textId="77777777" w:rsidR="00421A0D" w:rsidRDefault="00421A0D">
            <w:pPr>
              <w:kinsoku w:val="0"/>
              <w:overflowPunct w:val="0"/>
              <w:autoSpaceDE/>
              <w:autoSpaceDN/>
              <w:adjustRightInd/>
              <w:spacing w:after="32" w:line="228" w:lineRule="exact"/>
              <w:ind w:right="480"/>
              <w:jc w:val="right"/>
              <w:textAlignment w:val="baseline"/>
              <w:rPr>
                <w:spacing w:val="-2"/>
              </w:rPr>
            </w:pPr>
            <w:r>
              <w:rPr>
                <w:spacing w:val="-2"/>
              </w:rPr>
              <w:t>6.79</w:t>
            </w:r>
          </w:p>
        </w:tc>
      </w:tr>
      <w:tr w:rsidR="00421A0D" w:rsidRPr="004E1BC5" w14:paraId="7DBA1BD8" w14:textId="77777777">
        <w:trPr>
          <w:trHeight w:hRule="exact" w:val="274"/>
        </w:trPr>
        <w:tc>
          <w:tcPr>
            <w:tcW w:w="6307" w:type="dxa"/>
            <w:gridSpan w:val="2"/>
            <w:tcBorders>
              <w:top w:val="single" w:sz="4" w:space="0" w:color="auto"/>
              <w:left w:val="single" w:sz="4" w:space="0" w:color="auto"/>
              <w:bottom w:val="single" w:sz="4" w:space="0" w:color="auto"/>
              <w:right w:val="nil"/>
            </w:tcBorders>
            <w:vAlign w:val="center"/>
          </w:tcPr>
          <w:p w14:paraId="665637C7" w14:textId="77777777" w:rsidR="00421A0D" w:rsidRPr="00421A0D" w:rsidRDefault="00421A0D">
            <w:pPr>
              <w:kinsoku w:val="0"/>
              <w:overflowPunct w:val="0"/>
              <w:autoSpaceDE/>
              <w:autoSpaceDN/>
              <w:adjustRightInd/>
              <w:spacing w:after="26" w:line="229" w:lineRule="exact"/>
              <w:ind w:left="38"/>
              <w:textAlignment w:val="baseline"/>
              <w:rPr>
                <w:b/>
                <w:bCs/>
                <w:lang w:val="en-US"/>
              </w:rPr>
            </w:pPr>
            <w:r w:rsidRPr="00421A0D">
              <w:rPr>
                <w:b/>
                <w:bCs/>
                <w:lang w:val="en-US"/>
              </w:rPr>
              <w:t>A target rodent continues eating due to resistance</w:t>
            </w:r>
          </w:p>
        </w:tc>
        <w:tc>
          <w:tcPr>
            <w:tcW w:w="1445" w:type="dxa"/>
            <w:tcBorders>
              <w:top w:val="single" w:sz="4" w:space="0" w:color="auto"/>
              <w:left w:val="nil"/>
              <w:bottom w:val="single" w:sz="4" w:space="0" w:color="auto"/>
              <w:right w:val="nil"/>
            </w:tcBorders>
          </w:tcPr>
          <w:p w14:paraId="14A6BC31" w14:textId="77777777" w:rsidR="00421A0D" w:rsidRPr="00421A0D" w:rsidRDefault="00421A0D">
            <w:pPr>
              <w:kinsoku w:val="0"/>
              <w:overflowPunct w:val="0"/>
              <w:autoSpaceDE/>
              <w:autoSpaceDN/>
              <w:adjustRightInd/>
              <w:textAlignment w:val="baseline"/>
              <w:rPr>
                <w:sz w:val="24"/>
                <w:szCs w:val="24"/>
                <w:lang w:val="en-US"/>
              </w:rPr>
            </w:pPr>
          </w:p>
        </w:tc>
        <w:tc>
          <w:tcPr>
            <w:tcW w:w="1344" w:type="dxa"/>
            <w:tcBorders>
              <w:top w:val="single" w:sz="4" w:space="0" w:color="auto"/>
              <w:left w:val="nil"/>
              <w:bottom w:val="single" w:sz="4" w:space="0" w:color="auto"/>
              <w:right w:val="single" w:sz="4" w:space="0" w:color="auto"/>
            </w:tcBorders>
          </w:tcPr>
          <w:p w14:paraId="5B8E50AE" w14:textId="77777777" w:rsidR="00421A0D" w:rsidRPr="00421A0D" w:rsidRDefault="00421A0D">
            <w:pPr>
              <w:kinsoku w:val="0"/>
              <w:overflowPunct w:val="0"/>
              <w:autoSpaceDE/>
              <w:autoSpaceDN/>
              <w:adjustRightInd/>
              <w:textAlignment w:val="baseline"/>
              <w:rPr>
                <w:sz w:val="24"/>
                <w:szCs w:val="24"/>
                <w:lang w:val="en-US"/>
              </w:rPr>
            </w:pPr>
          </w:p>
        </w:tc>
      </w:tr>
      <w:tr w:rsidR="00421A0D" w14:paraId="63B080CA" w14:textId="77777777">
        <w:trPr>
          <w:trHeight w:hRule="exact" w:val="278"/>
        </w:trPr>
        <w:tc>
          <w:tcPr>
            <w:tcW w:w="4680" w:type="dxa"/>
            <w:tcBorders>
              <w:top w:val="single" w:sz="4" w:space="0" w:color="auto"/>
              <w:left w:val="single" w:sz="4" w:space="0" w:color="auto"/>
              <w:bottom w:val="single" w:sz="4" w:space="0" w:color="auto"/>
              <w:right w:val="single" w:sz="4" w:space="0" w:color="auto"/>
            </w:tcBorders>
            <w:vAlign w:val="center"/>
          </w:tcPr>
          <w:p w14:paraId="67CB183D" w14:textId="77777777" w:rsidR="00421A0D" w:rsidRDefault="00421A0D">
            <w:pPr>
              <w:kinsoku w:val="0"/>
              <w:overflowPunct w:val="0"/>
              <w:autoSpaceDE/>
              <w:autoSpaceDN/>
              <w:adjustRightInd/>
              <w:spacing w:after="32" w:line="228" w:lineRule="exact"/>
              <w:ind w:left="38"/>
              <w:textAlignment w:val="baseline"/>
            </w:pPr>
            <w:r>
              <w:t>Day 14 after the meal</w:t>
            </w:r>
          </w:p>
        </w:tc>
        <w:tc>
          <w:tcPr>
            <w:tcW w:w="1627" w:type="dxa"/>
            <w:tcBorders>
              <w:top w:val="single" w:sz="4" w:space="0" w:color="auto"/>
              <w:left w:val="single" w:sz="4" w:space="0" w:color="auto"/>
              <w:bottom w:val="single" w:sz="4" w:space="0" w:color="auto"/>
              <w:right w:val="nil"/>
            </w:tcBorders>
            <w:vAlign w:val="center"/>
          </w:tcPr>
          <w:p w14:paraId="756DD637" w14:textId="77777777" w:rsidR="00421A0D" w:rsidRDefault="00421A0D">
            <w:pPr>
              <w:tabs>
                <w:tab w:val="decimal" w:pos="792"/>
              </w:tabs>
              <w:kinsoku w:val="0"/>
              <w:overflowPunct w:val="0"/>
              <w:autoSpaceDE/>
              <w:autoSpaceDN/>
              <w:adjustRightInd/>
              <w:spacing w:after="32" w:line="228" w:lineRule="exact"/>
              <w:textAlignment w:val="baseline"/>
              <w:rPr>
                <w:spacing w:val="-6"/>
              </w:rPr>
            </w:pPr>
            <w:r>
              <w:rPr>
                <w:spacing w:val="-6"/>
              </w:rPr>
              <w:t>3.31</w:t>
            </w:r>
          </w:p>
        </w:tc>
        <w:tc>
          <w:tcPr>
            <w:tcW w:w="1445" w:type="dxa"/>
            <w:tcBorders>
              <w:top w:val="single" w:sz="4" w:space="0" w:color="auto"/>
              <w:left w:val="nil"/>
              <w:bottom w:val="single" w:sz="4" w:space="0" w:color="auto"/>
              <w:right w:val="nil"/>
            </w:tcBorders>
            <w:vAlign w:val="center"/>
          </w:tcPr>
          <w:p w14:paraId="11BFF811" w14:textId="77777777" w:rsidR="00421A0D" w:rsidRDefault="00421A0D">
            <w:pPr>
              <w:tabs>
                <w:tab w:val="decimal" w:pos="720"/>
              </w:tabs>
              <w:kinsoku w:val="0"/>
              <w:overflowPunct w:val="0"/>
              <w:autoSpaceDE/>
              <w:autoSpaceDN/>
              <w:adjustRightInd/>
              <w:spacing w:after="32" w:line="228" w:lineRule="exact"/>
              <w:textAlignment w:val="baseline"/>
              <w:rPr>
                <w:spacing w:val="-3"/>
              </w:rPr>
            </w:pPr>
            <w:r>
              <w:rPr>
                <w:spacing w:val="-3"/>
              </w:rPr>
              <w:t>8.28</w:t>
            </w:r>
          </w:p>
        </w:tc>
        <w:tc>
          <w:tcPr>
            <w:tcW w:w="1344" w:type="dxa"/>
            <w:tcBorders>
              <w:top w:val="single" w:sz="4" w:space="0" w:color="auto"/>
              <w:left w:val="nil"/>
              <w:bottom w:val="single" w:sz="4" w:space="0" w:color="auto"/>
              <w:right w:val="single" w:sz="4" w:space="0" w:color="auto"/>
            </w:tcBorders>
            <w:vAlign w:val="center"/>
          </w:tcPr>
          <w:p w14:paraId="0C9C4FDD" w14:textId="77777777" w:rsidR="00421A0D" w:rsidRDefault="00421A0D">
            <w:pPr>
              <w:kinsoku w:val="0"/>
              <w:overflowPunct w:val="0"/>
              <w:autoSpaceDE/>
              <w:autoSpaceDN/>
              <w:adjustRightInd/>
              <w:spacing w:after="32" w:line="228" w:lineRule="exact"/>
              <w:ind w:right="480"/>
              <w:jc w:val="right"/>
              <w:textAlignment w:val="baseline"/>
              <w:rPr>
                <w:spacing w:val="-4"/>
              </w:rPr>
            </w:pPr>
            <w:r>
              <w:rPr>
                <w:spacing w:val="-4"/>
              </w:rPr>
              <w:t>16.6</w:t>
            </w:r>
          </w:p>
        </w:tc>
      </w:tr>
    </w:tbl>
    <w:p w14:paraId="0549A55F" w14:textId="77777777" w:rsidR="00421A0D" w:rsidRPr="00421A0D" w:rsidRDefault="00421A0D">
      <w:pPr>
        <w:kinsoku w:val="0"/>
        <w:overflowPunct w:val="0"/>
        <w:autoSpaceDE/>
        <w:autoSpaceDN/>
        <w:adjustRightInd/>
        <w:spacing w:line="254" w:lineRule="exact"/>
        <w:ind w:left="144" w:right="1080"/>
        <w:textAlignment w:val="baseline"/>
        <w:rPr>
          <w:sz w:val="18"/>
          <w:szCs w:val="18"/>
          <w:lang w:val="en-US"/>
        </w:rPr>
      </w:pPr>
      <w:r w:rsidRPr="00421A0D">
        <w:rPr>
          <w:sz w:val="22"/>
          <w:szCs w:val="22"/>
          <w:lang w:val="en-US"/>
        </w:rPr>
        <w:t xml:space="preserve">* </w:t>
      </w:r>
      <w:r w:rsidRPr="00421A0D">
        <w:rPr>
          <w:sz w:val="18"/>
          <w:szCs w:val="18"/>
          <w:lang w:val="en-US"/>
        </w:rPr>
        <w:t>Equation for ETE is used for calculation of rodenticide in target animal on Day 1 immediately after first meal. **Equation for EC (primary poisoning) is used for calculating the value for Day 2 before new meal.</w:t>
      </w:r>
    </w:p>
    <w:p w14:paraId="7559D4C5" w14:textId="77777777" w:rsidR="00421A0D" w:rsidRPr="009B07C5" w:rsidRDefault="00421A0D">
      <w:pPr>
        <w:kinsoku w:val="0"/>
        <w:overflowPunct w:val="0"/>
        <w:autoSpaceDE/>
        <w:autoSpaceDN/>
        <w:adjustRightInd/>
        <w:spacing w:before="279" w:line="253" w:lineRule="exact"/>
        <w:ind w:left="144" w:right="144"/>
        <w:jc w:val="both"/>
        <w:textAlignment w:val="baseline"/>
        <w:rPr>
          <w:rFonts w:ascii="Arial" w:hAnsi="Arial" w:cs="Arial"/>
          <w:lang w:val="en-US"/>
        </w:rPr>
      </w:pPr>
      <w:r w:rsidRPr="009B07C5">
        <w:rPr>
          <w:rFonts w:ascii="Arial" w:hAnsi="Arial" w:cs="Arial"/>
          <w:lang w:val="en-US"/>
        </w:rPr>
        <w:t xml:space="preserve">A refined tier 2 risk assessment was also required and considered exposure of relevant species of predators, based on their bodyweights and food intakes. Food intake of non-target animals can vary significantly, depending on the metabolic rates of species, the nature of their food, weather conditions, time of year, etc. Several bird and mammal species are chosen to refine the risk assessment including </w:t>
      </w:r>
      <w:r w:rsidRPr="009B07C5">
        <w:rPr>
          <w:rFonts w:ascii="Arial" w:hAnsi="Arial" w:cs="Arial"/>
          <w:b/>
          <w:bCs/>
          <w:lang w:val="en-US"/>
        </w:rPr>
        <w:t>for birds</w:t>
      </w:r>
      <w:r w:rsidRPr="009B07C5">
        <w:rPr>
          <w:rFonts w:ascii="Arial" w:hAnsi="Arial" w:cs="Arial"/>
          <w:lang w:val="en-US"/>
        </w:rPr>
        <w:t xml:space="preserve">: barn owl, kestrel, little owl and tawny owl, and </w:t>
      </w:r>
      <w:r w:rsidRPr="009B07C5">
        <w:rPr>
          <w:rFonts w:ascii="Arial" w:hAnsi="Arial" w:cs="Arial"/>
          <w:b/>
          <w:bCs/>
          <w:lang w:val="en-US"/>
        </w:rPr>
        <w:t>for Mammals</w:t>
      </w:r>
      <w:r w:rsidRPr="009B07C5">
        <w:rPr>
          <w:rFonts w:ascii="Arial" w:hAnsi="Arial" w:cs="Arial"/>
          <w:lang w:val="en-US"/>
        </w:rPr>
        <w:t>: fox, polecat, stoat and weasel.</w:t>
      </w:r>
    </w:p>
    <w:p w14:paraId="124490AA"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lang w:val="en-US"/>
        </w:rPr>
      </w:pPr>
      <w:r w:rsidRPr="009B07C5">
        <w:rPr>
          <w:rFonts w:ascii="Arial" w:hAnsi="Arial" w:cs="Arial"/>
          <w:lang w:val="en-US"/>
        </w:rPr>
        <w:t>The expected concentrations of active substance in non-target animals (predators / carnivores) due to secondary poisoning after a single day of exposure (concentration of active substance in rodenticide bait 0.005%) with the following conditions: Rodents feed 100% on rodenticide, and predators / carnivores feed 50% on poisoned rodents, is as follows:</w:t>
      </w:r>
    </w:p>
    <w:p w14:paraId="6B6E906A"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0BA7175D" w14:textId="77777777" w:rsidR="00421A0D" w:rsidRPr="00C34C03" w:rsidRDefault="00421A0D">
      <w:pPr>
        <w:kinsoku w:val="0"/>
        <w:overflowPunct w:val="0"/>
        <w:autoSpaceDE/>
        <w:autoSpaceDN/>
        <w:adjustRightInd/>
        <w:spacing w:after="291" w:line="208" w:lineRule="exact"/>
        <w:ind w:left="144"/>
        <w:textAlignment w:val="baseline"/>
        <w:rPr>
          <w:b/>
          <w:bCs/>
          <w:sz w:val="18"/>
          <w:szCs w:val="18"/>
          <w:lang w:val="en-GB"/>
        </w:rPr>
      </w:pPr>
    </w:p>
    <w:tbl>
      <w:tblPr>
        <w:tblW w:w="0" w:type="auto"/>
        <w:tblInd w:w="160" w:type="dxa"/>
        <w:tblLayout w:type="fixed"/>
        <w:tblCellMar>
          <w:left w:w="0" w:type="dxa"/>
          <w:right w:w="0" w:type="dxa"/>
        </w:tblCellMar>
        <w:tblLook w:val="0000" w:firstRow="0" w:lastRow="0" w:firstColumn="0" w:lastColumn="0" w:noHBand="0" w:noVBand="0"/>
      </w:tblPr>
      <w:tblGrid>
        <w:gridCol w:w="624"/>
        <w:gridCol w:w="950"/>
        <w:gridCol w:w="591"/>
        <w:gridCol w:w="691"/>
        <w:gridCol w:w="845"/>
        <w:gridCol w:w="1171"/>
        <w:gridCol w:w="859"/>
        <w:gridCol w:w="1171"/>
        <w:gridCol w:w="1023"/>
        <w:gridCol w:w="1171"/>
      </w:tblGrid>
      <w:tr w:rsidR="00421A0D" w:rsidRPr="004E1BC5" w14:paraId="718BD962" w14:textId="77777777">
        <w:trPr>
          <w:trHeight w:hRule="exact" w:val="730"/>
        </w:trPr>
        <w:tc>
          <w:tcPr>
            <w:tcW w:w="2856" w:type="dxa"/>
            <w:gridSpan w:val="4"/>
            <w:tcBorders>
              <w:top w:val="single" w:sz="4" w:space="0" w:color="auto"/>
              <w:left w:val="single" w:sz="4" w:space="0" w:color="auto"/>
              <w:bottom w:val="single" w:sz="4" w:space="0" w:color="auto"/>
              <w:right w:val="single" w:sz="4" w:space="0" w:color="auto"/>
            </w:tcBorders>
            <w:shd w:val="solid" w:color="BEBEBE" w:fill="auto"/>
          </w:tcPr>
          <w:p w14:paraId="24381125" w14:textId="77777777" w:rsidR="00421A0D" w:rsidRPr="00C34C03" w:rsidRDefault="00421A0D">
            <w:pPr>
              <w:kinsoku w:val="0"/>
              <w:overflowPunct w:val="0"/>
              <w:autoSpaceDE/>
              <w:autoSpaceDN/>
              <w:adjustRightInd/>
              <w:textAlignment w:val="baseline"/>
              <w:rPr>
                <w:sz w:val="24"/>
                <w:szCs w:val="24"/>
                <w:lang w:val="en-GB"/>
              </w:rPr>
            </w:pPr>
          </w:p>
        </w:tc>
        <w:tc>
          <w:tcPr>
            <w:tcW w:w="2016" w:type="dxa"/>
            <w:gridSpan w:val="2"/>
            <w:tcBorders>
              <w:top w:val="single" w:sz="4" w:space="0" w:color="auto"/>
              <w:left w:val="single" w:sz="4" w:space="0" w:color="auto"/>
              <w:bottom w:val="single" w:sz="4" w:space="0" w:color="auto"/>
              <w:right w:val="single" w:sz="4" w:space="0" w:color="auto"/>
            </w:tcBorders>
            <w:shd w:val="solid" w:color="BEBEBE" w:fill="auto"/>
          </w:tcPr>
          <w:p w14:paraId="15F6816D" w14:textId="77777777" w:rsidR="00421A0D" w:rsidRPr="00421A0D" w:rsidRDefault="00421A0D">
            <w:pPr>
              <w:kinsoku w:val="0"/>
              <w:overflowPunct w:val="0"/>
              <w:autoSpaceDE/>
              <w:autoSpaceDN/>
              <w:adjustRightInd/>
              <w:spacing w:after="13" w:line="235" w:lineRule="exact"/>
              <w:textAlignment w:val="baseline"/>
              <w:rPr>
                <w:b/>
                <w:bCs/>
                <w:color w:val="000000"/>
                <w:sz w:val="18"/>
                <w:szCs w:val="18"/>
                <w:lang w:val="en-US"/>
              </w:rPr>
            </w:pPr>
            <w:r w:rsidRPr="00421A0D">
              <w:rPr>
                <w:b/>
                <w:bCs/>
                <w:color w:val="000000"/>
                <w:sz w:val="18"/>
                <w:szCs w:val="18"/>
                <w:lang w:val="en-US"/>
              </w:rPr>
              <w:t>Normal susceptible rodents caught on day 5, before their last meal.</w:t>
            </w:r>
          </w:p>
        </w:tc>
        <w:tc>
          <w:tcPr>
            <w:tcW w:w="2030" w:type="dxa"/>
            <w:gridSpan w:val="2"/>
            <w:tcBorders>
              <w:top w:val="single" w:sz="4" w:space="0" w:color="auto"/>
              <w:left w:val="single" w:sz="4" w:space="0" w:color="auto"/>
              <w:bottom w:val="single" w:sz="4" w:space="0" w:color="auto"/>
              <w:right w:val="single" w:sz="4" w:space="0" w:color="auto"/>
            </w:tcBorders>
            <w:shd w:val="solid" w:color="BEBEBE" w:fill="auto"/>
          </w:tcPr>
          <w:p w14:paraId="2CCFE2EE" w14:textId="77777777" w:rsidR="00421A0D" w:rsidRPr="00421A0D" w:rsidRDefault="00421A0D">
            <w:pPr>
              <w:kinsoku w:val="0"/>
              <w:overflowPunct w:val="0"/>
              <w:autoSpaceDE/>
              <w:autoSpaceDN/>
              <w:adjustRightInd/>
              <w:spacing w:after="13" w:line="235" w:lineRule="exact"/>
              <w:textAlignment w:val="baseline"/>
              <w:rPr>
                <w:b/>
                <w:bCs/>
                <w:color w:val="000000"/>
                <w:sz w:val="18"/>
                <w:szCs w:val="18"/>
                <w:lang w:val="en-US"/>
              </w:rPr>
            </w:pPr>
            <w:r w:rsidRPr="00421A0D">
              <w:rPr>
                <w:b/>
                <w:bCs/>
                <w:color w:val="000000"/>
                <w:sz w:val="18"/>
                <w:szCs w:val="18"/>
                <w:lang w:val="en-US"/>
              </w:rPr>
              <w:t>Normal susceptible rodents caught on day 5 just after their last meal</w:t>
            </w:r>
          </w:p>
        </w:tc>
        <w:tc>
          <w:tcPr>
            <w:tcW w:w="2194" w:type="dxa"/>
            <w:gridSpan w:val="2"/>
            <w:tcBorders>
              <w:top w:val="single" w:sz="4" w:space="0" w:color="auto"/>
              <w:left w:val="single" w:sz="4" w:space="0" w:color="auto"/>
              <w:bottom w:val="single" w:sz="4" w:space="0" w:color="auto"/>
              <w:right w:val="single" w:sz="4" w:space="0" w:color="auto"/>
            </w:tcBorders>
            <w:shd w:val="solid" w:color="BEBEBE" w:fill="auto"/>
          </w:tcPr>
          <w:p w14:paraId="3E417E02" w14:textId="77777777" w:rsidR="00421A0D" w:rsidRPr="00421A0D" w:rsidRDefault="00421A0D">
            <w:pPr>
              <w:kinsoku w:val="0"/>
              <w:overflowPunct w:val="0"/>
              <w:autoSpaceDE/>
              <w:autoSpaceDN/>
              <w:adjustRightInd/>
              <w:spacing w:after="13" w:line="235" w:lineRule="exact"/>
              <w:ind w:left="36" w:right="252"/>
              <w:textAlignment w:val="baseline"/>
              <w:rPr>
                <w:b/>
                <w:bCs/>
                <w:color w:val="000000"/>
                <w:sz w:val="18"/>
                <w:szCs w:val="18"/>
                <w:lang w:val="en-US"/>
              </w:rPr>
            </w:pPr>
            <w:r w:rsidRPr="00421A0D">
              <w:rPr>
                <w:b/>
                <w:bCs/>
                <w:color w:val="000000"/>
                <w:sz w:val="18"/>
                <w:szCs w:val="18"/>
                <w:lang w:val="en-US"/>
              </w:rPr>
              <w:t>Resistant rodents caught on day 14 just after their last meal</w:t>
            </w:r>
          </w:p>
        </w:tc>
      </w:tr>
      <w:tr w:rsidR="00421A0D" w14:paraId="5E5A0F89" w14:textId="77777777">
        <w:trPr>
          <w:cantSplit/>
          <w:trHeight w:hRule="exact" w:val="1675"/>
        </w:trPr>
        <w:tc>
          <w:tcPr>
            <w:tcW w:w="1574" w:type="dxa"/>
            <w:gridSpan w:val="2"/>
            <w:vMerge w:val="restart"/>
            <w:tcBorders>
              <w:top w:val="single" w:sz="4" w:space="0" w:color="auto"/>
              <w:left w:val="single" w:sz="4" w:space="0" w:color="auto"/>
              <w:bottom w:val="nil"/>
              <w:right w:val="single" w:sz="4" w:space="0" w:color="auto"/>
            </w:tcBorders>
            <w:shd w:val="solid" w:color="BEBEBE" w:fill="auto"/>
          </w:tcPr>
          <w:p w14:paraId="1D1F6975" w14:textId="77777777" w:rsidR="00421A0D" w:rsidRDefault="00421A0D">
            <w:pPr>
              <w:kinsoku w:val="0"/>
              <w:overflowPunct w:val="0"/>
              <w:autoSpaceDE/>
              <w:autoSpaceDN/>
              <w:adjustRightInd/>
              <w:spacing w:after="1928" w:line="210" w:lineRule="exact"/>
              <w:ind w:left="38"/>
              <w:textAlignment w:val="baseline"/>
              <w:rPr>
                <w:b/>
                <w:bCs/>
                <w:color w:val="000000"/>
                <w:sz w:val="18"/>
                <w:szCs w:val="18"/>
              </w:rPr>
            </w:pPr>
            <w:r>
              <w:rPr>
                <w:b/>
                <w:bCs/>
                <w:color w:val="000000"/>
                <w:sz w:val="18"/>
                <w:szCs w:val="18"/>
              </w:rPr>
              <w:t>Species</w:t>
            </w:r>
          </w:p>
        </w:tc>
        <w:tc>
          <w:tcPr>
            <w:tcW w:w="591" w:type="dxa"/>
            <w:tcBorders>
              <w:top w:val="single" w:sz="4" w:space="0" w:color="auto"/>
              <w:left w:val="single" w:sz="4" w:space="0" w:color="auto"/>
              <w:bottom w:val="single" w:sz="4" w:space="0" w:color="auto"/>
              <w:right w:val="single" w:sz="4" w:space="0" w:color="auto"/>
            </w:tcBorders>
            <w:shd w:val="solid" w:color="BEBEBE" w:fill="auto"/>
          </w:tcPr>
          <w:p w14:paraId="591D73DC" w14:textId="77777777" w:rsidR="00421A0D" w:rsidRDefault="00421A0D">
            <w:pPr>
              <w:kinsoku w:val="0"/>
              <w:overflowPunct w:val="0"/>
              <w:autoSpaceDE/>
              <w:autoSpaceDN/>
              <w:adjustRightInd/>
              <w:spacing w:after="977" w:line="232" w:lineRule="exact"/>
              <w:ind w:left="36"/>
              <w:textAlignment w:val="baseline"/>
              <w:rPr>
                <w:b/>
                <w:bCs/>
                <w:color w:val="000000"/>
                <w:sz w:val="18"/>
                <w:szCs w:val="18"/>
              </w:rPr>
            </w:pPr>
            <w:r>
              <w:rPr>
                <w:b/>
                <w:bCs/>
                <w:color w:val="000000"/>
                <w:sz w:val="18"/>
                <w:szCs w:val="18"/>
              </w:rPr>
              <w:t>Body weight *)</w:t>
            </w:r>
          </w:p>
        </w:tc>
        <w:tc>
          <w:tcPr>
            <w:tcW w:w="691" w:type="dxa"/>
            <w:tcBorders>
              <w:top w:val="single" w:sz="4" w:space="0" w:color="auto"/>
              <w:left w:val="single" w:sz="4" w:space="0" w:color="auto"/>
              <w:bottom w:val="single" w:sz="4" w:space="0" w:color="auto"/>
              <w:right w:val="single" w:sz="4" w:space="0" w:color="auto"/>
            </w:tcBorders>
            <w:shd w:val="solid" w:color="BEBEBE" w:fill="auto"/>
          </w:tcPr>
          <w:p w14:paraId="59F2AE44" w14:textId="77777777" w:rsidR="00421A0D" w:rsidRDefault="00421A0D">
            <w:pPr>
              <w:kinsoku w:val="0"/>
              <w:overflowPunct w:val="0"/>
              <w:autoSpaceDE/>
              <w:autoSpaceDN/>
              <w:adjustRightInd/>
              <w:spacing w:after="737" w:line="234" w:lineRule="exact"/>
              <w:textAlignment w:val="baseline"/>
              <w:rPr>
                <w:b/>
                <w:bCs/>
                <w:color w:val="000000"/>
                <w:sz w:val="18"/>
                <w:szCs w:val="18"/>
              </w:rPr>
            </w:pPr>
            <w:r>
              <w:rPr>
                <w:b/>
                <w:bCs/>
                <w:color w:val="000000"/>
                <w:sz w:val="18"/>
                <w:szCs w:val="18"/>
              </w:rPr>
              <w:t>Daily mean food intake*)</w:t>
            </w:r>
          </w:p>
        </w:tc>
        <w:tc>
          <w:tcPr>
            <w:tcW w:w="845" w:type="dxa"/>
            <w:tcBorders>
              <w:top w:val="single" w:sz="4" w:space="0" w:color="auto"/>
              <w:left w:val="single" w:sz="4" w:space="0" w:color="auto"/>
              <w:bottom w:val="single" w:sz="4" w:space="0" w:color="auto"/>
              <w:right w:val="single" w:sz="4" w:space="0" w:color="auto"/>
            </w:tcBorders>
            <w:shd w:val="solid" w:color="BEBEBE" w:fill="auto"/>
          </w:tcPr>
          <w:p w14:paraId="4E143D65" w14:textId="77777777" w:rsidR="00421A0D" w:rsidRPr="00421A0D" w:rsidRDefault="00421A0D">
            <w:pPr>
              <w:kinsoku w:val="0"/>
              <w:overflowPunct w:val="0"/>
              <w:autoSpaceDE/>
              <w:autoSpaceDN/>
              <w:adjustRightInd/>
              <w:spacing w:after="22" w:line="236" w:lineRule="exact"/>
              <w:ind w:right="36"/>
              <w:textAlignment w:val="baseline"/>
              <w:rPr>
                <w:b/>
                <w:bCs/>
                <w:color w:val="000000"/>
                <w:sz w:val="18"/>
                <w:szCs w:val="18"/>
                <w:lang w:val="en-US"/>
              </w:rPr>
            </w:pPr>
            <w:r w:rsidRPr="00421A0D">
              <w:rPr>
                <w:b/>
                <w:bCs/>
                <w:color w:val="000000"/>
                <w:sz w:val="18"/>
                <w:szCs w:val="18"/>
                <w:lang w:val="en-US"/>
              </w:rPr>
              <w:t>Amount a.s. consumed by the non- target animal**</w:t>
            </w:r>
          </w:p>
        </w:tc>
        <w:tc>
          <w:tcPr>
            <w:tcW w:w="1171" w:type="dxa"/>
            <w:tcBorders>
              <w:top w:val="single" w:sz="4" w:space="0" w:color="auto"/>
              <w:left w:val="single" w:sz="4" w:space="0" w:color="auto"/>
              <w:bottom w:val="single" w:sz="4" w:space="0" w:color="auto"/>
              <w:right w:val="single" w:sz="4" w:space="0" w:color="auto"/>
            </w:tcBorders>
            <w:shd w:val="solid" w:color="BEBEBE" w:fill="auto"/>
          </w:tcPr>
          <w:p w14:paraId="79842B99" w14:textId="77777777" w:rsidR="00421A0D" w:rsidRDefault="00421A0D">
            <w:pPr>
              <w:kinsoku w:val="0"/>
              <w:overflowPunct w:val="0"/>
              <w:autoSpaceDE/>
              <w:autoSpaceDN/>
              <w:adjustRightInd/>
              <w:spacing w:after="977" w:line="232" w:lineRule="exact"/>
              <w:textAlignment w:val="baseline"/>
              <w:rPr>
                <w:b/>
                <w:bCs/>
                <w:color w:val="000000"/>
                <w:sz w:val="18"/>
                <w:szCs w:val="18"/>
              </w:rPr>
            </w:pPr>
            <w:r>
              <w:rPr>
                <w:b/>
                <w:bCs/>
                <w:color w:val="000000"/>
                <w:sz w:val="18"/>
                <w:szCs w:val="18"/>
              </w:rPr>
              <w:t>Concentration in non-target animal</w:t>
            </w:r>
          </w:p>
        </w:tc>
        <w:tc>
          <w:tcPr>
            <w:tcW w:w="859" w:type="dxa"/>
            <w:tcBorders>
              <w:top w:val="single" w:sz="4" w:space="0" w:color="auto"/>
              <w:left w:val="single" w:sz="4" w:space="0" w:color="auto"/>
              <w:bottom w:val="single" w:sz="4" w:space="0" w:color="auto"/>
              <w:right w:val="single" w:sz="4" w:space="0" w:color="auto"/>
            </w:tcBorders>
            <w:shd w:val="solid" w:color="BEBEBE" w:fill="auto"/>
          </w:tcPr>
          <w:p w14:paraId="5E89799A" w14:textId="77777777" w:rsidR="00421A0D" w:rsidRPr="00421A0D" w:rsidRDefault="00421A0D">
            <w:pPr>
              <w:kinsoku w:val="0"/>
              <w:overflowPunct w:val="0"/>
              <w:autoSpaceDE/>
              <w:autoSpaceDN/>
              <w:adjustRightInd/>
              <w:spacing w:after="22" w:line="236" w:lineRule="exact"/>
              <w:ind w:right="36"/>
              <w:textAlignment w:val="baseline"/>
              <w:rPr>
                <w:b/>
                <w:bCs/>
                <w:color w:val="000000"/>
                <w:sz w:val="18"/>
                <w:szCs w:val="18"/>
                <w:lang w:val="en-US"/>
              </w:rPr>
            </w:pPr>
            <w:r w:rsidRPr="00421A0D">
              <w:rPr>
                <w:b/>
                <w:bCs/>
                <w:color w:val="000000"/>
                <w:sz w:val="18"/>
                <w:szCs w:val="18"/>
                <w:lang w:val="en-US"/>
              </w:rPr>
              <w:t>Amount a.s. consumed by the non- target animal***</w:t>
            </w:r>
          </w:p>
        </w:tc>
        <w:tc>
          <w:tcPr>
            <w:tcW w:w="1171" w:type="dxa"/>
            <w:tcBorders>
              <w:top w:val="single" w:sz="4" w:space="0" w:color="auto"/>
              <w:left w:val="single" w:sz="4" w:space="0" w:color="auto"/>
              <w:bottom w:val="single" w:sz="4" w:space="0" w:color="auto"/>
              <w:right w:val="single" w:sz="4" w:space="0" w:color="auto"/>
            </w:tcBorders>
            <w:shd w:val="solid" w:color="BEBEBE" w:fill="auto"/>
          </w:tcPr>
          <w:p w14:paraId="5B0AEDDF" w14:textId="77777777" w:rsidR="00421A0D" w:rsidRDefault="00421A0D">
            <w:pPr>
              <w:kinsoku w:val="0"/>
              <w:overflowPunct w:val="0"/>
              <w:autoSpaceDE/>
              <w:autoSpaceDN/>
              <w:adjustRightInd/>
              <w:spacing w:after="977" w:line="232" w:lineRule="exact"/>
              <w:textAlignment w:val="baseline"/>
              <w:rPr>
                <w:b/>
                <w:bCs/>
                <w:color w:val="000000"/>
                <w:sz w:val="18"/>
                <w:szCs w:val="18"/>
              </w:rPr>
            </w:pPr>
            <w:r>
              <w:rPr>
                <w:b/>
                <w:bCs/>
                <w:color w:val="000000"/>
                <w:sz w:val="18"/>
                <w:szCs w:val="18"/>
              </w:rPr>
              <w:t>Concentration in non-target animal</w:t>
            </w:r>
          </w:p>
        </w:tc>
        <w:tc>
          <w:tcPr>
            <w:tcW w:w="1023" w:type="dxa"/>
            <w:tcBorders>
              <w:top w:val="single" w:sz="4" w:space="0" w:color="auto"/>
              <w:left w:val="single" w:sz="4" w:space="0" w:color="auto"/>
              <w:bottom w:val="single" w:sz="4" w:space="0" w:color="auto"/>
              <w:right w:val="single" w:sz="4" w:space="0" w:color="auto"/>
            </w:tcBorders>
            <w:shd w:val="solid" w:color="BEBEBE" w:fill="auto"/>
          </w:tcPr>
          <w:p w14:paraId="4D54778D" w14:textId="77777777" w:rsidR="00421A0D" w:rsidRPr="00421A0D" w:rsidRDefault="00421A0D">
            <w:pPr>
              <w:kinsoku w:val="0"/>
              <w:overflowPunct w:val="0"/>
              <w:autoSpaceDE/>
              <w:autoSpaceDN/>
              <w:adjustRightInd/>
              <w:spacing w:after="497" w:line="235" w:lineRule="exact"/>
              <w:ind w:left="36" w:right="72"/>
              <w:textAlignment w:val="baseline"/>
              <w:rPr>
                <w:b/>
                <w:bCs/>
                <w:color w:val="000000"/>
                <w:spacing w:val="-5"/>
                <w:sz w:val="18"/>
                <w:szCs w:val="18"/>
                <w:lang w:val="en-US"/>
              </w:rPr>
            </w:pPr>
            <w:r w:rsidRPr="00421A0D">
              <w:rPr>
                <w:b/>
                <w:bCs/>
                <w:color w:val="000000"/>
                <w:spacing w:val="-5"/>
                <w:sz w:val="18"/>
                <w:szCs w:val="18"/>
                <w:lang w:val="en-US"/>
              </w:rPr>
              <w:t>Amount a.s. consumed by the non- target animals****</w:t>
            </w:r>
          </w:p>
        </w:tc>
        <w:tc>
          <w:tcPr>
            <w:tcW w:w="1171" w:type="dxa"/>
            <w:tcBorders>
              <w:top w:val="single" w:sz="4" w:space="0" w:color="auto"/>
              <w:left w:val="single" w:sz="4" w:space="0" w:color="auto"/>
              <w:bottom w:val="single" w:sz="4" w:space="0" w:color="auto"/>
              <w:right w:val="single" w:sz="4" w:space="0" w:color="auto"/>
            </w:tcBorders>
            <w:shd w:val="solid" w:color="BEBEBE" w:fill="auto"/>
          </w:tcPr>
          <w:p w14:paraId="3C7B3982" w14:textId="77777777" w:rsidR="00421A0D" w:rsidRDefault="00421A0D">
            <w:pPr>
              <w:kinsoku w:val="0"/>
              <w:overflowPunct w:val="0"/>
              <w:autoSpaceDE/>
              <w:autoSpaceDN/>
              <w:adjustRightInd/>
              <w:spacing w:after="977" w:line="232" w:lineRule="exact"/>
              <w:textAlignment w:val="baseline"/>
              <w:rPr>
                <w:b/>
                <w:bCs/>
                <w:color w:val="000000"/>
                <w:sz w:val="18"/>
                <w:szCs w:val="18"/>
              </w:rPr>
            </w:pPr>
            <w:r>
              <w:rPr>
                <w:b/>
                <w:bCs/>
                <w:color w:val="000000"/>
                <w:sz w:val="18"/>
                <w:szCs w:val="18"/>
              </w:rPr>
              <w:t>Concentration in non-target animal</w:t>
            </w:r>
          </w:p>
        </w:tc>
      </w:tr>
      <w:tr w:rsidR="00421A0D" w14:paraId="55DBF042" w14:textId="77777777">
        <w:trPr>
          <w:cantSplit/>
          <w:trHeight w:hRule="exact" w:val="485"/>
        </w:trPr>
        <w:tc>
          <w:tcPr>
            <w:tcW w:w="1574" w:type="dxa"/>
            <w:gridSpan w:val="2"/>
            <w:vMerge/>
            <w:tcBorders>
              <w:top w:val="nil"/>
              <w:left w:val="single" w:sz="4" w:space="0" w:color="auto"/>
              <w:bottom w:val="single" w:sz="4" w:space="0" w:color="auto"/>
              <w:right w:val="single" w:sz="4" w:space="0" w:color="auto"/>
            </w:tcBorders>
            <w:shd w:val="solid" w:color="BEBEBE" w:fill="auto"/>
          </w:tcPr>
          <w:p w14:paraId="4012D668" w14:textId="77777777" w:rsidR="00421A0D" w:rsidRDefault="00421A0D">
            <w:pPr>
              <w:kinsoku w:val="0"/>
              <w:overflowPunct w:val="0"/>
              <w:autoSpaceDE/>
              <w:autoSpaceDN/>
              <w:adjustRightInd/>
              <w:textAlignment w:val="baseline"/>
              <w:rPr>
                <w:b/>
                <w:bCs/>
                <w:color w:val="000000"/>
                <w:sz w:val="18"/>
                <w:szCs w:val="18"/>
              </w:rPr>
            </w:pPr>
          </w:p>
        </w:tc>
        <w:tc>
          <w:tcPr>
            <w:tcW w:w="591" w:type="dxa"/>
            <w:tcBorders>
              <w:top w:val="single" w:sz="4" w:space="0" w:color="auto"/>
              <w:left w:val="single" w:sz="4" w:space="0" w:color="auto"/>
              <w:bottom w:val="single" w:sz="4" w:space="0" w:color="auto"/>
              <w:right w:val="single" w:sz="4" w:space="0" w:color="auto"/>
            </w:tcBorders>
            <w:shd w:val="solid" w:color="BEBEBE" w:fill="auto"/>
          </w:tcPr>
          <w:p w14:paraId="2DB8333E" w14:textId="77777777" w:rsidR="00421A0D" w:rsidRDefault="00421A0D">
            <w:pPr>
              <w:kinsoku w:val="0"/>
              <w:overflowPunct w:val="0"/>
              <w:autoSpaceDE/>
              <w:autoSpaceDN/>
              <w:adjustRightInd/>
              <w:spacing w:after="253" w:line="210" w:lineRule="exact"/>
              <w:ind w:left="29"/>
              <w:textAlignment w:val="baseline"/>
              <w:rPr>
                <w:b/>
                <w:bCs/>
                <w:color w:val="000000"/>
                <w:sz w:val="18"/>
                <w:szCs w:val="18"/>
              </w:rPr>
            </w:pPr>
            <w:r>
              <w:rPr>
                <w:b/>
                <w:bCs/>
                <w:color w:val="000000"/>
                <w:sz w:val="18"/>
                <w:szCs w:val="18"/>
              </w:rPr>
              <w:t>(g)</w:t>
            </w:r>
          </w:p>
        </w:tc>
        <w:tc>
          <w:tcPr>
            <w:tcW w:w="691" w:type="dxa"/>
            <w:tcBorders>
              <w:top w:val="single" w:sz="4" w:space="0" w:color="auto"/>
              <w:left w:val="single" w:sz="4" w:space="0" w:color="auto"/>
              <w:bottom w:val="single" w:sz="4" w:space="0" w:color="auto"/>
              <w:right w:val="single" w:sz="4" w:space="0" w:color="auto"/>
            </w:tcBorders>
            <w:shd w:val="solid" w:color="BEBEBE" w:fill="auto"/>
          </w:tcPr>
          <w:p w14:paraId="0E9294BD" w14:textId="77777777" w:rsidR="00421A0D" w:rsidRDefault="00421A0D">
            <w:pPr>
              <w:kinsoku w:val="0"/>
              <w:overflowPunct w:val="0"/>
              <w:autoSpaceDE/>
              <w:autoSpaceDN/>
              <w:adjustRightInd/>
              <w:spacing w:after="253" w:line="210" w:lineRule="exact"/>
              <w:ind w:left="28"/>
              <w:textAlignment w:val="baseline"/>
              <w:rPr>
                <w:b/>
                <w:bCs/>
                <w:color w:val="000000"/>
                <w:spacing w:val="-1"/>
                <w:sz w:val="18"/>
                <w:szCs w:val="18"/>
              </w:rPr>
            </w:pPr>
            <w:r>
              <w:rPr>
                <w:b/>
                <w:bCs/>
                <w:color w:val="000000"/>
                <w:spacing w:val="-1"/>
                <w:sz w:val="18"/>
                <w:szCs w:val="18"/>
              </w:rPr>
              <w:t>(g)</w:t>
            </w:r>
          </w:p>
        </w:tc>
        <w:tc>
          <w:tcPr>
            <w:tcW w:w="845" w:type="dxa"/>
            <w:tcBorders>
              <w:top w:val="single" w:sz="4" w:space="0" w:color="auto"/>
              <w:left w:val="single" w:sz="4" w:space="0" w:color="auto"/>
              <w:bottom w:val="single" w:sz="4" w:space="0" w:color="auto"/>
              <w:right w:val="single" w:sz="4" w:space="0" w:color="auto"/>
            </w:tcBorders>
            <w:shd w:val="solid" w:color="BEBEBE" w:fill="auto"/>
          </w:tcPr>
          <w:p w14:paraId="2860C784" w14:textId="77777777" w:rsidR="00421A0D" w:rsidRDefault="00421A0D">
            <w:pPr>
              <w:kinsoku w:val="0"/>
              <w:overflowPunct w:val="0"/>
              <w:autoSpaceDE/>
              <w:autoSpaceDN/>
              <w:adjustRightInd/>
              <w:spacing w:after="253" w:line="210" w:lineRule="exact"/>
              <w:ind w:left="28"/>
              <w:textAlignment w:val="baseline"/>
              <w:rPr>
                <w:b/>
                <w:bCs/>
                <w:color w:val="000000"/>
                <w:spacing w:val="-1"/>
                <w:sz w:val="18"/>
                <w:szCs w:val="18"/>
              </w:rPr>
            </w:pPr>
            <w:r>
              <w:rPr>
                <w:b/>
                <w:bCs/>
                <w:color w:val="000000"/>
                <w:spacing w:val="-1"/>
                <w:sz w:val="18"/>
                <w:szCs w:val="18"/>
              </w:rPr>
              <w:t>(mg)</w:t>
            </w:r>
          </w:p>
        </w:tc>
        <w:tc>
          <w:tcPr>
            <w:tcW w:w="1171" w:type="dxa"/>
            <w:tcBorders>
              <w:top w:val="single" w:sz="4" w:space="0" w:color="auto"/>
              <w:left w:val="single" w:sz="4" w:space="0" w:color="auto"/>
              <w:bottom w:val="single" w:sz="4" w:space="0" w:color="auto"/>
              <w:right w:val="single" w:sz="4" w:space="0" w:color="auto"/>
            </w:tcBorders>
            <w:shd w:val="solid" w:color="BEBEBE" w:fill="auto"/>
          </w:tcPr>
          <w:p w14:paraId="23D2D6EA" w14:textId="77777777" w:rsidR="00421A0D" w:rsidRDefault="00421A0D">
            <w:pPr>
              <w:kinsoku w:val="0"/>
              <w:overflowPunct w:val="0"/>
              <w:autoSpaceDE/>
              <w:autoSpaceDN/>
              <w:adjustRightInd/>
              <w:spacing w:after="13" w:line="231" w:lineRule="exact"/>
              <w:textAlignment w:val="baseline"/>
              <w:rPr>
                <w:b/>
                <w:bCs/>
                <w:color w:val="000000"/>
                <w:sz w:val="18"/>
                <w:szCs w:val="18"/>
              </w:rPr>
            </w:pPr>
            <w:r>
              <w:rPr>
                <w:b/>
                <w:bCs/>
                <w:color w:val="000000"/>
                <w:sz w:val="18"/>
                <w:szCs w:val="18"/>
              </w:rPr>
              <w:t>(mg a.s./kg b.w.)</w:t>
            </w:r>
          </w:p>
        </w:tc>
        <w:tc>
          <w:tcPr>
            <w:tcW w:w="859" w:type="dxa"/>
            <w:tcBorders>
              <w:top w:val="single" w:sz="4" w:space="0" w:color="auto"/>
              <w:left w:val="single" w:sz="4" w:space="0" w:color="auto"/>
              <w:bottom w:val="single" w:sz="4" w:space="0" w:color="auto"/>
              <w:right w:val="single" w:sz="4" w:space="0" w:color="auto"/>
            </w:tcBorders>
            <w:shd w:val="solid" w:color="BEBEBE" w:fill="auto"/>
          </w:tcPr>
          <w:p w14:paraId="6A8B9F2E" w14:textId="77777777" w:rsidR="00421A0D" w:rsidRDefault="00421A0D">
            <w:pPr>
              <w:kinsoku w:val="0"/>
              <w:overflowPunct w:val="0"/>
              <w:autoSpaceDE/>
              <w:autoSpaceDN/>
              <w:adjustRightInd/>
              <w:spacing w:after="253" w:line="210" w:lineRule="exact"/>
              <w:ind w:left="19"/>
              <w:textAlignment w:val="baseline"/>
              <w:rPr>
                <w:b/>
                <w:bCs/>
                <w:color w:val="000000"/>
                <w:sz w:val="18"/>
                <w:szCs w:val="18"/>
              </w:rPr>
            </w:pPr>
            <w:r>
              <w:rPr>
                <w:b/>
                <w:bCs/>
                <w:color w:val="000000"/>
                <w:sz w:val="18"/>
                <w:szCs w:val="18"/>
              </w:rPr>
              <w:t>(mg)</w:t>
            </w:r>
          </w:p>
        </w:tc>
        <w:tc>
          <w:tcPr>
            <w:tcW w:w="1171" w:type="dxa"/>
            <w:tcBorders>
              <w:top w:val="single" w:sz="4" w:space="0" w:color="auto"/>
              <w:left w:val="single" w:sz="4" w:space="0" w:color="auto"/>
              <w:bottom w:val="single" w:sz="4" w:space="0" w:color="auto"/>
              <w:right w:val="single" w:sz="4" w:space="0" w:color="auto"/>
            </w:tcBorders>
            <w:shd w:val="solid" w:color="BEBEBE" w:fill="auto"/>
          </w:tcPr>
          <w:p w14:paraId="09668F31" w14:textId="77777777" w:rsidR="00421A0D" w:rsidRDefault="00421A0D">
            <w:pPr>
              <w:kinsoku w:val="0"/>
              <w:overflowPunct w:val="0"/>
              <w:autoSpaceDE/>
              <w:autoSpaceDN/>
              <w:adjustRightInd/>
              <w:spacing w:after="13" w:line="231" w:lineRule="exact"/>
              <w:textAlignment w:val="baseline"/>
              <w:rPr>
                <w:b/>
                <w:bCs/>
                <w:color w:val="000000"/>
                <w:sz w:val="18"/>
                <w:szCs w:val="18"/>
              </w:rPr>
            </w:pPr>
            <w:r>
              <w:rPr>
                <w:b/>
                <w:bCs/>
                <w:color w:val="000000"/>
                <w:sz w:val="18"/>
                <w:szCs w:val="18"/>
              </w:rPr>
              <w:t>(mg a.s./kg b.w.)</w:t>
            </w:r>
          </w:p>
        </w:tc>
        <w:tc>
          <w:tcPr>
            <w:tcW w:w="1023" w:type="dxa"/>
            <w:tcBorders>
              <w:top w:val="single" w:sz="4" w:space="0" w:color="auto"/>
              <w:left w:val="single" w:sz="4" w:space="0" w:color="auto"/>
              <w:bottom w:val="single" w:sz="4" w:space="0" w:color="auto"/>
              <w:right w:val="single" w:sz="4" w:space="0" w:color="auto"/>
            </w:tcBorders>
            <w:shd w:val="solid" w:color="BEBEBE" w:fill="auto"/>
          </w:tcPr>
          <w:p w14:paraId="3E8FF85C" w14:textId="77777777" w:rsidR="00421A0D" w:rsidRDefault="00421A0D">
            <w:pPr>
              <w:kinsoku w:val="0"/>
              <w:overflowPunct w:val="0"/>
              <w:autoSpaceDE/>
              <w:autoSpaceDN/>
              <w:adjustRightInd/>
              <w:spacing w:after="253" w:line="210" w:lineRule="exact"/>
              <w:ind w:left="34"/>
              <w:textAlignment w:val="baseline"/>
              <w:rPr>
                <w:b/>
                <w:bCs/>
                <w:color w:val="000000"/>
                <w:spacing w:val="-1"/>
                <w:sz w:val="18"/>
                <w:szCs w:val="18"/>
              </w:rPr>
            </w:pPr>
            <w:r>
              <w:rPr>
                <w:b/>
                <w:bCs/>
                <w:color w:val="000000"/>
                <w:spacing w:val="-1"/>
                <w:sz w:val="18"/>
                <w:szCs w:val="18"/>
              </w:rPr>
              <w:t>(mg)</w:t>
            </w:r>
          </w:p>
        </w:tc>
        <w:tc>
          <w:tcPr>
            <w:tcW w:w="1171" w:type="dxa"/>
            <w:tcBorders>
              <w:top w:val="single" w:sz="4" w:space="0" w:color="auto"/>
              <w:left w:val="single" w:sz="4" w:space="0" w:color="auto"/>
              <w:bottom w:val="single" w:sz="4" w:space="0" w:color="auto"/>
              <w:right w:val="single" w:sz="4" w:space="0" w:color="auto"/>
            </w:tcBorders>
            <w:shd w:val="solid" w:color="BEBEBE" w:fill="auto"/>
          </w:tcPr>
          <w:p w14:paraId="3437A5AF" w14:textId="77777777" w:rsidR="00421A0D" w:rsidRDefault="00421A0D">
            <w:pPr>
              <w:kinsoku w:val="0"/>
              <w:overflowPunct w:val="0"/>
              <w:autoSpaceDE/>
              <w:autoSpaceDN/>
              <w:adjustRightInd/>
              <w:spacing w:after="13" w:line="231" w:lineRule="exact"/>
              <w:textAlignment w:val="baseline"/>
              <w:rPr>
                <w:b/>
                <w:bCs/>
                <w:color w:val="000000"/>
                <w:sz w:val="18"/>
                <w:szCs w:val="18"/>
              </w:rPr>
            </w:pPr>
            <w:r>
              <w:rPr>
                <w:b/>
                <w:bCs/>
                <w:color w:val="000000"/>
                <w:sz w:val="18"/>
                <w:szCs w:val="18"/>
              </w:rPr>
              <w:t>(mg a.s./kg b.w.)</w:t>
            </w:r>
          </w:p>
        </w:tc>
      </w:tr>
      <w:tr w:rsidR="00421A0D" w14:paraId="7D9D453B" w14:textId="77777777" w:rsidTr="0033511B">
        <w:trPr>
          <w:trHeight w:hRule="exact" w:val="484"/>
        </w:trPr>
        <w:tc>
          <w:tcPr>
            <w:tcW w:w="624" w:type="dxa"/>
            <w:tcBorders>
              <w:top w:val="single" w:sz="4" w:space="0" w:color="auto"/>
              <w:left w:val="single" w:sz="4" w:space="0" w:color="auto"/>
              <w:bottom w:val="single" w:sz="4" w:space="0" w:color="auto"/>
              <w:right w:val="single" w:sz="4" w:space="0" w:color="auto"/>
            </w:tcBorders>
            <w:vAlign w:val="center"/>
          </w:tcPr>
          <w:p w14:paraId="719CEAF7" w14:textId="77777777" w:rsidR="00421A0D" w:rsidRDefault="00421A0D" w:rsidP="0033511B">
            <w:pPr>
              <w:kinsoku w:val="0"/>
              <w:overflowPunct w:val="0"/>
              <w:autoSpaceDE/>
              <w:autoSpaceDN/>
              <w:adjustRightInd/>
              <w:textAlignment w:val="baseline"/>
              <w:rPr>
                <w:sz w:val="18"/>
                <w:szCs w:val="18"/>
              </w:rPr>
            </w:pPr>
            <w:r>
              <w:rPr>
                <w:sz w:val="18"/>
                <w:szCs w:val="18"/>
              </w:rPr>
              <w:t>Barn Owl</w:t>
            </w:r>
          </w:p>
        </w:tc>
        <w:tc>
          <w:tcPr>
            <w:tcW w:w="950" w:type="dxa"/>
            <w:tcBorders>
              <w:top w:val="single" w:sz="4" w:space="0" w:color="auto"/>
              <w:left w:val="single" w:sz="4" w:space="0" w:color="auto"/>
              <w:bottom w:val="single" w:sz="4" w:space="0" w:color="auto"/>
              <w:right w:val="single" w:sz="4" w:space="0" w:color="auto"/>
            </w:tcBorders>
            <w:vAlign w:val="center"/>
          </w:tcPr>
          <w:p w14:paraId="2BEF0183" w14:textId="77777777" w:rsidR="00421A0D" w:rsidRDefault="00421A0D" w:rsidP="0033511B">
            <w:pPr>
              <w:kinsoku w:val="0"/>
              <w:overflowPunct w:val="0"/>
              <w:autoSpaceDE/>
              <w:autoSpaceDN/>
              <w:adjustRightInd/>
              <w:spacing w:line="209" w:lineRule="exact"/>
              <w:ind w:left="9"/>
              <w:textAlignment w:val="baseline"/>
              <w:rPr>
                <w:i/>
                <w:iCs/>
                <w:spacing w:val="-1"/>
                <w:sz w:val="18"/>
                <w:szCs w:val="18"/>
              </w:rPr>
            </w:pPr>
            <w:r>
              <w:rPr>
                <w:i/>
                <w:iCs/>
                <w:spacing w:val="-1"/>
                <w:sz w:val="18"/>
                <w:szCs w:val="18"/>
              </w:rPr>
              <w:t>Tyto alba</w:t>
            </w:r>
          </w:p>
        </w:tc>
        <w:tc>
          <w:tcPr>
            <w:tcW w:w="591" w:type="dxa"/>
            <w:tcBorders>
              <w:top w:val="single" w:sz="4" w:space="0" w:color="auto"/>
              <w:left w:val="single" w:sz="4" w:space="0" w:color="auto"/>
              <w:bottom w:val="single" w:sz="4" w:space="0" w:color="auto"/>
              <w:right w:val="single" w:sz="4" w:space="0" w:color="auto"/>
            </w:tcBorders>
            <w:vAlign w:val="center"/>
          </w:tcPr>
          <w:p w14:paraId="0B19DB21" w14:textId="77777777" w:rsidR="00421A0D" w:rsidRDefault="00421A0D" w:rsidP="0033511B">
            <w:pPr>
              <w:kinsoku w:val="0"/>
              <w:overflowPunct w:val="0"/>
              <w:autoSpaceDE/>
              <w:autoSpaceDN/>
              <w:adjustRightInd/>
              <w:spacing w:line="212" w:lineRule="exact"/>
              <w:ind w:left="29"/>
              <w:textAlignment w:val="baseline"/>
              <w:rPr>
                <w:spacing w:val="1"/>
                <w:sz w:val="18"/>
                <w:szCs w:val="18"/>
              </w:rPr>
            </w:pPr>
            <w:r>
              <w:rPr>
                <w:spacing w:val="1"/>
                <w:sz w:val="18"/>
                <w:szCs w:val="18"/>
              </w:rPr>
              <w:t>294</w:t>
            </w:r>
          </w:p>
        </w:tc>
        <w:tc>
          <w:tcPr>
            <w:tcW w:w="691" w:type="dxa"/>
            <w:tcBorders>
              <w:top w:val="single" w:sz="4" w:space="0" w:color="auto"/>
              <w:left w:val="single" w:sz="4" w:space="0" w:color="auto"/>
              <w:bottom w:val="single" w:sz="4" w:space="0" w:color="auto"/>
              <w:right w:val="single" w:sz="4" w:space="0" w:color="auto"/>
            </w:tcBorders>
            <w:vAlign w:val="center"/>
          </w:tcPr>
          <w:p w14:paraId="79F840F9" w14:textId="77777777" w:rsidR="00421A0D" w:rsidRDefault="00421A0D" w:rsidP="0033511B">
            <w:pPr>
              <w:kinsoku w:val="0"/>
              <w:overflowPunct w:val="0"/>
              <w:autoSpaceDE/>
              <w:autoSpaceDN/>
              <w:adjustRightInd/>
              <w:spacing w:line="212" w:lineRule="exact"/>
              <w:ind w:left="28"/>
              <w:textAlignment w:val="baseline"/>
              <w:rPr>
                <w:spacing w:val="-1"/>
                <w:sz w:val="18"/>
                <w:szCs w:val="18"/>
              </w:rPr>
            </w:pPr>
            <w:r>
              <w:rPr>
                <w:spacing w:val="-1"/>
                <w:sz w:val="18"/>
                <w:szCs w:val="18"/>
              </w:rPr>
              <w:t>72.9</w:t>
            </w:r>
          </w:p>
        </w:tc>
        <w:tc>
          <w:tcPr>
            <w:tcW w:w="845" w:type="dxa"/>
            <w:tcBorders>
              <w:top w:val="single" w:sz="4" w:space="0" w:color="auto"/>
              <w:left w:val="single" w:sz="4" w:space="0" w:color="auto"/>
              <w:bottom w:val="single" w:sz="4" w:space="0" w:color="auto"/>
              <w:right w:val="single" w:sz="4" w:space="0" w:color="auto"/>
            </w:tcBorders>
            <w:vAlign w:val="center"/>
          </w:tcPr>
          <w:p w14:paraId="43E1954E" w14:textId="77777777" w:rsidR="00421A0D" w:rsidRDefault="00421A0D" w:rsidP="0033511B">
            <w:pPr>
              <w:tabs>
                <w:tab w:val="decimal" w:pos="72"/>
              </w:tabs>
              <w:kinsoku w:val="0"/>
              <w:overflowPunct w:val="0"/>
              <w:autoSpaceDE/>
              <w:autoSpaceDN/>
              <w:adjustRightInd/>
              <w:spacing w:line="212" w:lineRule="exact"/>
              <w:textAlignment w:val="baseline"/>
              <w:rPr>
                <w:spacing w:val="-1"/>
                <w:sz w:val="18"/>
                <w:szCs w:val="18"/>
              </w:rPr>
            </w:pPr>
            <w:r>
              <w:rPr>
                <w:spacing w:val="-1"/>
                <w:sz w:val="18"/>
                <w:szCs w:val="18"/>
              </w:rPr>
              <w:t>0.32</w:t>
            </w:r>
          </w:p>
        </w:tc>
        <w:tc>
          <w:tcPr>
            <w:tcW w:w="1171" w:type="dxa"/>
            <w:tcBorders>
              <w:top w:val="single" w:sz="4" w:space="0" w:color="auto"/>
              <w:left w:val="single" w:sz="4" w:space="0" w:color="auto"/>
              <w:bottom w:val="single" w:sz="4" w:space="0" w:color="auto"/>
              <w:right w:val="single" w:sz="4" w:space="0" w:color="auto"/>
            </w:tcBorders>
            <w:vAlign w:val="center"/>
          </w:tcPr>
          <w:p w14:paraId="4029AD20"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1.10</w:t>
            </w:r>
          </w:p>
        </w:tc>
        <w:tc>
          <w:tcPr>
            <w:tcW w:w="859" w:type="dxa"/>
            <w:tcBorders>
              <w:top w:val="single" w:sz="4" w:space="0" w:color="auto"/>
              <w:left w:val="single" w:sz="4" w:space="0" w:color="auto"/>
              <w:bottom w:val="single" w:sz="4" w:space="0" w:color="auto"/>
              <w:right w:val="single" w:sz="4" w:space="0" w:color="auto"/>
            </w:tcBorders>
            <w:vAlign w:val="center"/>
          </w:tcPr>
          <w:p w14:paraId="19E36BA9"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0.51</w:t>
            </w:r>
          </w:p>
        </w:tc>
        <w:tc>
          <w:tcPr>
            <w:tcW w:w="1171" w:type="dxa"/>
            <w:tcBorders>
              <w:top w:val="single" w:sz="4" w:space="0" w:color="auto"/>
              <w:left w:val="single" w:sz="4" w:space="0" w:color="auto"/>
              <w:bottom w:val="single" w:sz="4" w:space="0" w:color="auto"/>
              <w:right w:val="single" w:sz="4" w:space="0" w:color="auto"/>
            </w:tcBorders>
            <w:vAlign w:val="center"/>
          </w:tcPr>
          <w:p w14:paraId="44A5ED5D"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1.72</w:t>
            </w:r>
          </w:p>
        </w:tc>
        <w:tc>
          <w:tcPr>
            <w:tcW w:w="1023" w:type="dxa"/>
            <w:tcBorders>
              <w:top w:val="single" w:sz="4" w:space="0" w:color="auto"/>
              <w:left w:val="single" w:sz="4" w:space="0" w:color="auto"/>
              <w:bottom w:val="single" w:sz="4" w:space="0" w:color="auto"/>
              <w:right w:val="single" w:sz="4" w:space="0" w:color="auto"/>
            </w:tcBorders>
            <w:vAlign w:val="center"/>
          </w:tcPr>
          <w:p w14:paraId="2C8FE0C1"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0.61</w:t>
            </w:r>
          </w:p>
        </w:tc>
        <w:tc>
          <w:tcPr>
            <w:tcW w:w="1171" w:type="dxa"/>
            <w:tcBorders>
              <w:top w:val="single" w:sz="4" w:space="0" w:color="auto"/>
              <w:left w:val="single" w:sz="4" w:space="0" w:color="auto"/>
              <w:bottom w:val="single" w:sz="4" w:space="0" w:color="auto"/>
              <w:right w:val="single" w:sz="4" w:space="0" w:color="auto"/>
            </w:tcBorders>
            <w:vAlign w:val="center"/>
          </w:tcPr>
          <w:p w14:paraId="26AE0908" w14:textId="77777777" w:rsidR="00421A0D" w:rsidRDefault="00421A0D" w:rsidP="0033511B">
            <w:pPr>
              <w:tabs>
                <w:tab w:val="decimal" w:pos="72"/>
              </w:tabs>
              <w:kinsoku w:val="0"/>
              <w:overflowPunct w:val="0"/>
              <w:autoSpaceDE/>
              <w:autoSpaceDN/>
              <w:adjustRightInd/>
              <w:spacing w:line="212" w:lineRule="exact"/>
              <w:textAlignment w:val="baseline"/>
              <w:rPr>
                <w:sz w:val="18"/>
                <w:szCs w:val="18"/>
              </w:rPr>
            </w:pPr>
            <w:r>
              <w:rPr>
                <w:sz w:val="18"/>
                <w:szCs w:val="18"/>
              </w:rPr>
              <w:t>2.06</w:t>
            </w:r>
          </w:p>
        </w:tc>
      </w:tr>
      <w:tr w:rsidR="00421A0D" w14:paraId="6D934B56" w14:textId="77777777" w:rsidTr="0033511B">
        <w:trPr>
          <w:trHeight w:hRule="exact" w:val="490"/>
        </w:trPr>
        <w:tc>
          <w:tcPr>
            <w:tcW w:w="624" w:type="dxa"/>
            <w:tcBorders>
              <w:top w:val="single" w:sz="4" w:space="0" w:color="auto"/>
              <w:left w:val="single" w:sz="4" w:space="0" w:color="auto"/>
              <w:bottom w:val="single" w:sz="4" w:space="0" w:color="auto"/>
              <w:right w:val="single" w:sz="4" w:space="0" w:color="auto"/>
            </w:tcBorders>
            <w:vAlign w:val="center"/>
          </w:tcPr>
          <w:p w14:paraId="1575D3A9" w14:textId="77777777" w:rsidR="00421A0D" w:rsidRDefault="00421A0D" w:rsidP="0033511B">
            <w:pPr>
              <w:kinsoku w:val="0"/>
              <w:overflowPunct w:val="0"/>
              <w:autoSpaceDE/>
              <w:autoSpaceDN/>
              <w:adjustRightInd/>
              <w:textAlignment w:val="baseline"/>
              <w:rPr>
                <w:spacing w:val="-4"/>
                <w:sz w:val="18"/>
                <w:szCs w:val="18"/>
              </w:rPr>
            </w:pPr>
            <w:r>
              <w:rPr>
                <w:spacing w:val="-4"/>
                <w:sz w:val="18"/>
                <w:szCs w:val="18"/>
              </w:rPr>
              <w:t>Kestrel</w:t>
            </w:r>
          </w:p>
        </w:tc>
        <w:tc>
          <w:tcPr>
            <w:tcW w:w="950" w:type="dxa"/>
            <w:tcBorders>
              <w:top w:val="single" w:sz="4" w:space="0" w:color="auto"/>
              <w:left w:val="single" w:sz="4" w:space="0" w:color="auto"/>
              <w:bottom w:val="single" w:sz="4" w:space="0" w:color="auto"/>
              <w:right w:val="single" w:sz="4" w:space="0" w:color="auto"/>
            </w:tcBorders>
            <w:vAlign w:val="center"/>
          </w:tcPr>
          <w:p w14:paraId="6445AB2C" w14:textId="77777777" w:rsidR="00421A0D" w:rsidRDefault="00421A0D" w:rsidP="0033511B">
            <w:pPr>
              <w:kinsoku w:val="0"/>
              <w:overflowPunct w:val="0"/>
              <w:autoSpaceDE/>
              <w:autoSpaceDN/>
              <w:adjustRightInd/>
              <w:spacing w:line="230" w:lineRule="exact"/>
              <w:ind w:left="72"/>
              <w:textAlignment w:val="baseline"/>
              <w:rPr>
                <w:i/>
                <w:iCs/>
                <w:sz w:val="18"/>
                <w:szCs w:val="18"/>
              </w:rPr>
            </w:pPr>
            <w:r>
              <w:rPr>
                <w:i/>
                <w:iCs/>
                <w:sz w:val="18"/>
                <w:szCs w:val="18"/>
              </w:rPr>
              <w:t>Falco tinnuncul.</w:t>
            </w:r>
          </w:p>
        </w:tc>
        <w:tc>
          <w:tcPr>
            <w:tcW w:w="591" w:type="dxa"/>
            <w:tcBorders>
              <w:top w:val="single" w:sz="4" w:space="0" w:color="auto"/>
              <w:left w:val="single" w:sz="4" w:space="0" w:color="auto"/>
              <w:bottom w:val="single" w:sz="4" w:space="0" w:color="auto"/>
              <w:right w:val="single" w:sz="4" w:space="0" w:color="auto"/>
            </w:tcBorders>
            <w:vAlign w:val="center"/>
          </w:tcPr>
          <w:p w14:paraId="5FC49A56" w14:textId="77777777" w:rsidR="00421A0D" w:rsidRDefault="00421A0D" w:rsidP="0033511B">
            <w:pPr>
              <w:kinsoku w:val="0"/>
              <w:overflowPunct w:val="0"/>
              <w:autoSpaceDE/>
              <w:autoSpaceDN/>
              <w:adjustRightInd/>
              <w:spacing w:line="212" w:lineRule="exact"/>
              <w:ind w:left="29"/>
              <w:textAlignment w:val="baseline"/>
              <w:rPr>
                <w:spacing w:val="1"/>
                <w:sz w:val="18"/>
                <w:szCs w:val="18"/>
              </w:rPr>
            </w:pPr>
            <w:r>
              <w:rPr>
                <w:spacing w:val="1"/>
                <w:sz w:val="18"/>
                <w:szCs w:val="18"/>
              </w:rPr>
              <w:t>209</w:t>
            </w:r>
          </w:p>
        </w:tc>
        <w:tc>
          <w:tcPr>
            <w:tcW w:w="691" w:type="dxa"/>
            <w:tcBorders>
              <w:top w:val="single" w:sz="4" w:space="0" w:color="auto"/>
              <w:left w:val="single" w:sz="4" w:space="0" w:color="auto"/>
              <w:bottom w:val="single" w:sz="4" w:space="0" w:color="auto"/>
              <w:right w:val="single" w:sz="4" w:space="0" w:color="auto"/>
            </w:tcBorders>
            <w:vAlign w:val="center"/>
          </w:tcPr>
          <w:p w14:paraId="1461CFE7" w14:textId="77777777" w:rsidR="00421A0D" w:rsidRDefault="00421A0D" w:rsidP="0033511B">
            <w:pPr>
              <w:kinsoku w:val="0"/>
              <w:overflowPunct w:val="0"/>
              <w:autoSpaceDE/>
              <w:autoSpaceDN/>
              <w:adjustRightInd/>
              <w:spacing w:line="212" w:lineRule="exact"/>
              <w:ind w:left="28"/>
              <w:textAlignment w:val="baseline"/>
              <w:rPr>
                <w:spacing w:val="-1"/>
                <w:sz w:val="18"/>
                <w:szCs w:val="18"/>
              </w:rPr>
            </w:pPr>
            <w:r>
              <w:rPr>
                <w:spacing w:val="-1"/>
                <w:sz w:val="18"/>
                <w:szCs w:val="18"/>
              </w:rPr>
              <w:t>78.7</w:t>
            </w:r>
          </w:p>
        </w:tc>
        <w:tc>
          <w:tcPr>
            <w:tcW w:w="845" w:type="dxa"/>
            <w:tcBorders>
              <w:top w:val="single" w:sz="4" w:space="0" w:color="auto"/>
              <w:left w:val="single" w:sz="4" w:space="0" w:color="auto"/>
              <w:bottom w:val="single" w:sz="4" w:space="0" w:color="auto"/>
              <w:right w:val="single" w:sz="4" w:space="0" w:color="auto"/>
            </w:tcBorders>
            <w:vAlign w:val="center"/>
          </w:tcPr>
          <w:p w14:paraId="077191A9" w14:textId="77777777" w:rsidR="00421A0D" w:rsidRDefault="00421A0D" w:rsidP="0033511B">
            <w:pPr>
              <w:tabs>
                <w:tab w:val="decimal" w:pos="72"/>
              </w:tabs>
              <w:kinsoku w:val="0"/>
              <w:overflowPunct w:val="0"/>
              <w:autoSpaceDE/>
              <w:autoSpaceDN/>
              <w:adjustRightInd/>
              <w:spacing w:line="212" w:lineRule="exact"/>
              <w:textAlignment w:val="baseline"/>
              <w:rPr>
                <w:spacing w:val="-2"/>
                <w:sz w:val="18"/>
                <w:szCs w:val="18"/>
              </w:rPr>
            </w:pPr>
            <w:r>
              <w:rPr>
                <w:spacing w:val="-2"/>
                <w:sz w:val="18"/>
                <w:szCs w:val="18"/>
              </w:rPr>
              <w:t>0.35</w:t>
            </w:r>
          </w:p>
        </w:tc>
        <w:tc>
          <w:tcPr>
            <w:tcW w:w="1171" w:type="dxa"/>
            <w:tcBorders>
              <w:top w:val="single" w:sz="4" w:space="0" w:color="auto"/>
              <w:left w:val="single" w:sz="4" w:space="0" w:color="auto"/>
              <w:bottom w:val="single" w:sz="4" w:space="0" w:color="auto"/>
              <w:right w:val="single" w:sz="4" w:space="0" w:color="auto"/>
            </w:tcBorders>
            <w:vAlign w:val="center"/>
          </w:tcPr>
          <w:p w14:paraId="2AEDB179" w14:textId="77777777" w:rsidR="00421A0D" w:rsidRDefault="00421A0D" w:rsidP="0033511B">
            <w:pPr>
              <w:tabs>
                <w:tab w:val="decimal" w:pos="144"/>
              </w:tabs>
              <w:kinsoku w:val="0"/>
              <w:overflowPunct w:val="0"/>
              <w:autoSpaceDE/>
              <w:autoSpaceDN/>
              <w:adjustRightInd/>
              <w:spacing w:line="212" w:lineRule="exact"/>
              <w:textAlignment w:val="baseline"/>
              <w:rPr>
                <w:spacing w:val="-5"/>
                <w:sz w:val="18"/>
                <w:szCs w:val="18"/>
              </w:rPr>
            </w:pPr>
            <w:r>
              <w:rPr>
                <w:spacing w:val="-5"/>
                <w:sz w:val="18"/>
                <w:szCs w:val="18"/>
              </w:rPr>
              <w:t>1.68</w:t>
            </w:r>
          </w:p>
        </w:tc>
        <w:tc>
          <w:tcPr>
            <w:tcW w:w="859" w:type="dxa"/>
            <w:tcBorders>
              <w:top w:val="single" w:sz="4" w:space="0" w:color="auto"/>
              <w:left w:val="single" w:sz="4" w:space="0" w:color="auto"/>
              <w:bottom w:val="single" w:sz="4" w:space="0" w:color="auto"/>
              <w:right w:val="single" w:sz="4" w:space="0" w:color="auto"/>
            </w:tcBorders>
            <w:vAlign w:val="center"/>
          </w:tcPr>
          <w:p w14:paraId="7BBE47D2" w14:textId="77777777" w:rsidR="00421A0D" w:rsidRDefault="00421A0D" w:rsidP="0033511B">
            <w:pPr>
              <w:tabs>
                <w:tab w:val="decimal" w:pos="144"/>
              </w:tabs>
              <w:kinsoku w:val="0"/>
              <w:overflowPunct w:val="0"/>
              <w:autoSpaceDE/>
              <w:autoSpaceDN/>
              <w:adjustRightInd/>
              <w:spacing w:line="212" w:lineRule="exact"/>
              <w:textAlignment w:val="baseline"/>
              <w:rPr>
                <w:spacing w:val="-2"/>
                <w:sz w:val="18"/>
                <w:szCs w:val="18"/>
              </w:rPr>
            </w:pPr>
            <w:r>
              <w:rPr>
                <w:spacing w:val="-2"/>
                <w:sz w:val="18"/>
                <w:szCs w:val="18"/>
              </w:rPr>
              <w:t>0.55</w:t>
            </w:r>
          </w:p>
        </w:tc>
        <w:tc>
          <w:tcPr>
            <w:tcW w:w="1171" w:type="dxa"/>
            <w:tcBorders>
              <w:top w:val="single" w:sz="4" w:space="0" w:color="auto"/>
              <w:left w:val="single" w:sz="4" w:space="0" w:color="auto"/>
              <w:bottom w:val="single" w:sz="4" w:space="0" w:color="auto"/>
              <w:right w:val="single" w:sz="4" w:space="0" w:color="auto"/>
            </w:tcBorders>
            <w:vAlign w:val="center"/>
          </w:tcPr>
          <w:p w14:paraId="4DD62D76" w14:textId="77777777" w:rsidR="00421A0D" w:rsidRDefault="00421A0D" w:rsidP="0033511B">
            <w:pPr>
              <w:tabs>
                <w:tab w:val="decimal" w:pos="144"/>
              </w:tabs>
              <w:kinsoku w:val="0"/>
              <w:overflowPunct w:val="0"/>
              <w:autoSpaceDE/>
              <w:autoSpaceDN/>
              <w:adjustRightInd/>
              <w:spacing w:line="212" w:lineRule="exact"/>
              <w:textAlignment w:val="baseline"/>
              <w:rPr>
                <w:sz w:val="18"/>
                <w:szCs w:val="18"/>
              </w:rPr>
            </w:pPr>
            <w:r>
              <w:rPr>
                <w:sz w:val="18"/>
                <w:szCs w:val="18"/>
              </w:rPr>
              <w:t>2.62</w:t>
            </w:r>
          </w:p>
        </w:tc>
        <w:tc>
          <w:tcPr>
            <w:tcW w:w="1023" w:type="dxa"/>
            <w:tcBorders>
              <w:top w:val="single" w:sz="4" w:space="0" w:color="auto"/>
              <w:left w:val="single" w:sz="4" w:space="0" w:color="auto"/>
              <w:bottom w:val="single" w:sz="4" w:space="0" w:color="auto"/>
              <w:right w:val="single" w:sz="4" w:space="0" w:color="auto"/>
            </w:tcBorders>
            <w:vAlign w:val="center"/>
          </w:tcPr>
          <w:p w14:paraId="2C9AF08B" w14:textId="77777777" w:rsidR="00421A0D" w:rsidRDefault="00421A0D" w:rsidP="0033511B">
            <w:pPr>
              <w:tabs>
                <w:tab w:val="decimal" w:pos="144"/>
              </w:tabs>
              <w:kinsoku w:val="0"/>
              <w:overflowPunct w:val="0"/>
              <w:autoSpaceDE/>
              <w:autoSpaceDN/>
              <w:adjustRightInd/>
              <w:spacing w:line="212" w:lineRule="exact"/>
              <w:textAlignment w:val="baseline"/>
              <w:rPr>
                <w:spacing w:val="-3"/>
                <w:sz w:val="18"/>
                <w:szCs w:val="18"/>
              </w:rPr>
            </w:pPr>
            <w:r>
              <w:rPr>
                <w:spacing w:val="-3"/>
                <w:sz w:val="18"/>
                <w:szCs w:val="18"/>
              </w:rPr>
              <w:t>0.65</w:t>
            </w:r>
          </w:p>
        </w:tc>
        <w:tc>
          <w:tcPr>
            <w:tcW w:w="1171" w:type="dxa"/>
            <w:tcBorders>
              <w:top w:val="single" w:sz="4" w:space="0" w:color="auto"/>
              <w:left w:val="single" w:sz="4" w:space="0" w:color="auto"/>
              <w:bottom w:val="single" w:sz="4" w:space="0" w:color="auto"/>
              <w:right w:val="single" w:sz="4" w:space="0" w:color="auto"/>
            </w:tcBorders>
            <w:vAlign w:val="center"/>
          </w:tcPr>
          <w:p w14:paraId="4F0AD4D2" w14:textId="77777777" w:rsidR="00421A0D" w:rsidRDefault="00421A0D" w:rsidP="0033511B">
            <w:pPr>
              <w:tabs>
                <w:tab w:val="decimal" w:pos="72"/>
              </w:tabs>
              <w:kinsoku w:val="0"/>
              <w:overflowPunct w:val="0"/>
              <w:autoSpaceDE/>
              <w:autoSpaceDN/>
              <w:adjustRightInd/>
              <w:spacing w:line="212" w:lineRule="exact"/>
              <w:textAlignment w:val="baseline"/>
              <w:rPr>
                <w:spacing w:val="-3"/>
                <w:sz w:val="18"/>
                <w:szCs w:val="18"/>
              </w:rPr>
            </w:pPr>
            <w:r>
              <w:rPr>
                <w:spacing w:val="-3"/>
                <w:sz w:val="18"/>
                <w:szCs w:val="18"/>
              </w:rPr>
              <w:t>3.13</w:t>
            </w:r>
          </w:p>
        </w:tc>
      </w:tr>
      <w:tr w:rsidR="00421A0D" w14:paraId="2C744D41" w14:textId="77777777" w:rsidTr="0033511B">
        <w:trPr>
          <w:trHeight w:hRule="exact" w:val="485"/>
        </w:trPr>
        <w:tc>
          <w:tcPr>
            <w:tcW w:w="624" w:type="dxa"/>
            <w:tcBorders>
              <w:top w:val="single" w:sz="4" w:space="0" w:color="auto"/>
              <w:left w:val="single" w:sz="4" w:space="0" w:color="auto"/>
              <w:bottom w:val="single" w:sz="4" w:space="0" w:color="auto"/>
              <w:right w:val="single" w:sz="4" w:space="0" w:color="auto"/>
            </w:tcBorders>
            <w:vAlign w:val="center"/>
          </w:tcPr>
          <w:p w14:paraId="46BE1448" w14:textId="77777777" w:rsidR="00421A0D" w:rsidRDefault="00421A0D" w:rsidP="0033511B">
            <w:pPr>
              <w:kinsoku w:val="0"/>
              <w:overflowPunct w:val="0"/>
              <w:autoSpaceDE/>
              <w:autoSpaceDN/>
              <w:adjustRightInd/>
              <w:textAlignment w:val="baseline"/>
              <w:rPr>
                <w:sz w:val="18"/>
                <w:szCs w:val="18"/>
              </w:rPr>
            </w:pPr>
            <w:r>
              <w:rPr>
                <w:sz w:val="18"/>
                <w:szCs w:val="18"/>
              </w:rPr>
              <w:t>Little owl</w:t>
            </w:r>
          </w:p>
        </w:tc>
        <w:tc>
          <w:tcPr>
            <w:tcW w:w="950" w:type="dxa"/>
            <w:tcBorders>
              <w:top w:val="single" w:sz="4" w:space="0" w:color="auto"/>
              <w:left w:val="single" w:sz="4" w:space="0" w:color="auto"/>
              <w:bottom w:val="single" w:sz="4" w:space="0" w:color="auto"/>
              <w:right w:val="single" w:sz="4" w:space="0" w:color="auto"/>
            </w:tcBorders>
            <w:vAlign w:val="center"/>
          </w:tcPr>
          <w:p w14:paraId="051CF9AF" w14:textId="77777777" w:rsidR="00421A0D" w:rsidRDefault="00421A0D" w:rsidP="0033511B">
            <w:pPr>
              <w:kinsoku w:val="0"/>
              <w:overflowPunct w:val="0"/>
              <w:autoSpaceDE/>
              <w:autoSpaceDN/>
              <w:adjustRightInd/>
              <w:spacing w:line="228" w:lineRule="exact"/>
              <w:ind w:firstLine="72"/>
              <w:textAlignment w:val="baseline"/>
              <w:rPr>
                <w:i/>
                <w:iCs/>
                <w:sz w:val="18"/>
                <w:szCs w:val="18"/>
              </w:rPr>
            </w:pPr>
            <w:r>
              <w:rPr>
                <w:i/>
                <w:iCs/>
                <w:sz w:val="18"/>
                <w:szCs w:val="18"/>
              </w:rPr>
              <w:t>Athene noctua</w:t>
            </w:r>
          </w:p>
        </w:tc>
        <w:tc>
          <w:tcPr>
            <w:tcW w:w="591" w:type="dxa"/>
            <w:tcBorders>
              <w:top w:val="single" w:sz="4" w:space="0" w:color="auto"/>
              <w:left w:val="single" w:sz="4" w:space="0" w:color="auto"/>
              <w:bottom w:val="single" w:sz="4" w:space="0" w:color="auto"/>
              <w:right w:val="single" w:sz="4" w:space="0" w:color="auto"/>
            </w:tcBorders>
            <w:vAlign w:val="center"/>
          </w:tcPr>
          <w:p w14:paraId="43A354CA" w14:textId="77777777" w:rsidR="00421A0D" w:rsidRDefault="00421A0D" w:rsidP="0033511B">
            <w:pPr>
              <w:kinsoku w:val="0"/>
              <w:overflowPunct w:val="0"/>
              <w:autoSpaceDE/>
              <w:autoSpaceDN/>
              <w:adjustRightInd/>
              <w:spacing w:line="212" w:lineRule="exact"/>
              <w:ind w:left="29"/>
              <w:textAlignment w:val="baseline"/>
              <w:rPr>
                <w:spacing w:val="-3"/>
                <w:sz w:val="18"/>
                <w:szCs w:val="18"/>
              </w:rPr>
            </w:pPr>
            <w:r>
              <w:rPr>
                <w:spacing w:val="-3"/>
                <w:sz w:val="18"/>
                <w:szCs w:val="18"/>
              </w:rPr>
              <w:t>164</w:t>
            </w:r>
          </w:p>
        </w:tc>
        <w:tc>
          <w:tcPr>
            <w:tcW w:w="691" w:type="dxa"/>
            <w:tcBorders>
              <w:top w:val="single" w:sz="4" w:space="0" w:color="auto"/>
              <w:left w:val="single" w:sz="4" w:space="0" w:color="auto"/>
              <w:bottom w:val="single" w:sz="4" w:space="0" w:color="auto"/>
              <w:right w:val="single" w:sz="4" w:space="0" w:color="auto"/>
            </w:tcBorders>
            <w:vAlign w:val="center"/>
          </w:tcPr>
          <w:p w14:paraId="6BF89548" w14:textId="77777777" w:rsidR="00421A0D" w:rsidRDefault="00421A0D" w:rsidP="0033511B">
            <w:pPr>
              <w:kinsoku w:val="0"/>
              <w:overflowPunct w:val="0"/>
              <w:autoSpaceDE/>
              <w:autoSpaceDN/>
              <w:adjustRightInd/>
              <w:spacing w:line="212" w:lineRule="exact"/>
              <w:ind w:left="28"/>
              <w:textAlignment w:val="baseline"/>
              <w:rPr>
                <w:sz w:val="18"/>
                <w:szCs w:val="18"/>
              </w:rPr>
            </w:pPr>
            <w:r>
              <w:rPr>
                <w:sz w:val="18"/>
                <w:szCs w:val="18"/>
              </w:rPr>
              <w:t>46.4</w:t>
            </w:r>
          </w:p>
        </w:tc>
        <w:tc>
          <w:tcPr>
            <w:tcW w:w="845" w:type="dxa"/>
            <w:tcBorders>
              <w:top w:val="single" w:sz="4" w:space="0" w:color="auto"/>
              <w:left w:val="single" w:sz="4" w:space="0" w:color="auto"/>
              <w:bottom w:val="single" w:sz="4" w:space="0" w:color="auto"/>
              <w:right w:val="single" w:sz="4" w:space="0" w:color="auto"/>
            </w:tcBorders>
            <w:vAlign w:val="center"/>
          </w:tcPr>
          <w:p w14:paraId="3A83EB6F" w14:textId="77777777" w:rsidR="00421A0D" w:rsidRDefault="00421A0D" w:rsidP="0033511B">
            <w:pPr>
              <w:tabs>
                <w:tab w:val="decimal" w:pos="72"/>
              </w:tabs>
              <w:kinsoku w:val="0"/>
              <w:overflowPunct w:val="0"/>
              <w:autoSpaceDE/>
              <w:autoSpaceDN/>
              <w:adjustRightInd/>
              <w:spacing w:line="212" w:lineRule="exact"/>
              <w:textAlignment w:val="baseline"/>
              <w:rPr>
                <w:spacing w:val="-4"/>
                <w:sz w:val="18"/>
                <w:szCs w:val="18"/>
              </w:rPr>
            </w:pPr>
            <w:r>
              <w:rPr>
                <w:spacing w:val="-4"/>
                <w:sz w:val="18"/>
                <w:szCs w:val="18"/>
              </w:rPr>
              <w:t>0.21</w:t>
            </w:r>
          </w:p>
        </w:tc>
        <w:tc>
          <w:tcPr>
            <w:tcW w:w="1171" w:type="dxa"/>
            <w:tcBorders>
              <w:top w:val="single" w:sz="4" w:space="0" w:color="auto"/>
              <w:left w:val="single" w:sz="4" w:space="0" w:color="auto"/>
              <w:bottom w:val="single" w:sz="4" w:space="0" w:color="auto"/>
              <w:right w:val="single" w:sz="4" w:space="0" w:color="auto"/>
            </w:tcBorders>
            <w:vAlign w:val="center"/>
          </w:tcPr>
          <w:p w14:paraId="71EBD9F6"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1.26</w:t>
            </w:r>
          </w:p>
        </w:tc>
        <w:tc>
          <w:tcPr>
            <w:tcW w:w="859" w:type="dxa"/>
            <w:tcBorders>
              <w:top w:val="single" w:sz="4" w:space="0" w:color="auto"/>
              <w:left w:val="single" w:sz="4" w:space="0" w:color="auto"/>
              <w:bottom w:val="single" w:sz="4" w:space="0" w:color="auto"/>
              <w:right w:val="single" w:sz="4" w:space="0" w:color="auto"/>
            </w:tcBorders>
            <w:vAlign w:val="center"/>
          </w:tcPr>
          <w:p w14:paraId="0015AE01" w14:textId="77777777" w:rsidR="00421A0D" w:rsidRDefault="00421A0D" w:rsidP="0033511B">
            <w:pPr>
              <w:tabs>
                <w:tab w:val="decimal" w:pos="144"/>
              </w:tabs>
              <w:kinsoku w:val="0"/>
              <w:overflowPunct w:val="0"/>
              <w:autoSpaceDE/>
              <w:autoSpaceDN/>
              <w:adjustRightInd/>
              <w:spacing w:line="212" w:lineRule="exact"/>
              <w:textAlignment w:val="baseline"/>
              <w:rPr>
                <w:spacing w:val="-1"/>
                <w:sz w:val="18"/>
                <w:szCs w:val="18"/>
              </w:rPr>
            </w:pPr>
            <w:r>
              <w:rPr>
                <w:spacing w:val="-1"/>
                <w:sz w:val="18"/>
                <w:szCs w:val="18"/>
              </w:rPr>
              <w:t>0.32</w:t>
            </w:r>
          </w:p>
        </w:tc>
        <w:tc>
          <w:tcPr>
            <w:tcW w:w="1171" w:type="dxa"/>
            <w:tcBorders>
              <w:top w:val="single" w:sz="4" w:space="0" w:color="auto"/>
              <w:left w:val="single" w:sz="4" w:space="0" w:color="auto"/>
              <w:bottom w:val="single" w:sz="4" w:space="0" w:color="auto"/>
              <w:right w:val="single" w:sz="4" w:space="0" w:color="auto"/>
            </w:tcBorders>
            <w:vAlign w:val="center"/>
          </w:tcPr>
          <w:p w14:paraId="5AC104C0"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1.97</w:t>
            </w:r>
          </w:p>
        </w:tc>
        <w:tc>
          <w:tcPr>
            <w:tcW w:w="1023" w:type="dxa"/>
            <w:tcBorders>
              <w:top w:val="single" w:sz="4" w:space="0" w:color="auto"/>
              <w:left w:val="single" w:sz="4" w:space="0" w:color="auto"/>
              <w:bottom w:val="single" w:sz="4" w:space="0" w:color="auto"/>
              <w:right w:val="single" w:sz="4" w:space="0" w:color="auto"/>
            </w:tcBorders>
            <w:vAlign w:val="center"/>
          </w:tcPr>
          <w:p w14:paraId="39E00FEB" w14:textId="77777777" w:rsidR="00421A0D" w:rsidRDefault="00421A0D" w:rsidP="0033511B">
            <w:pPr>
              <w:tabs>
                <w:tab w:val="decimal" w:pos="144"/>
              </w:tabs>
              <w:kinsoku w:val="0"/>
              <w:overflowPunct w:val="0"/>
              <w:autoSpaceDE/>
              <w:autoSpaceDN/>
              <w:adjustRightInd/>
              <w:spacing w:line="212" w:lineRule="exact"/>
              <w:textAlignment w:val="baseline"/>
              <w:rPr>
                <w:spacing w:val="-2"/>
                <w:sz w:val="18"/>
                <w:szCs w:val="18"/>
              </w:rPr>
            </w:pPr>
            <w:r>
              <w:rPr>
                <w:spacing w:val="-2"/>
                <w:sz w:val="18"/>
                <w:szCs w:val="18"/>
              </w:rPr>
              <w:t>0.39</w:t>
            </w:r>
          </w:p>
        </w:tc>
        <w:tc>
          <w:tcPr>
            <w:tcW w:w="1171" w:type="dxa"/>
            <w:tcBorders>
              <w:top w:val="single" w:sz="4" w:space="0" w:color="auto"/>
              <w:left w:val="single" w:sz="4" w:space="0" w:color="auto"/>
              <w:bottom w:val="single" w:sz="4" w:space="0" w:color="auto"/>
              <w:right w:val="single" w:sz="4" w:space="0" w:color="auto"/>
            </w:tcBorders>
            <w:vAlign w:val="center"/>
          </w:tcPr>
          <w:p w14:paraId="63CF8D80" w14:textId="77777777" w:rsidR="00421A0D" w:rsidRDefault="00421A0D" w:rsidP="0033511B">
            <w:pPr>
              <w:tabs>
                <w:tab w:val="decimal" w:pos="72"/>
              </w:tabs>
              <w:kinsoku w:val="0"/>
              <w:overflowPunct w:val="0"/>
              <w:autoSpaceDE/>
              <w:autoSpaceDN/>
              <w:adjustRightInd/>
              <w:spacing w:line="212" w:lineRule="exact"/>
              <w:textAlignment w:val="baseline"/>
              <w:rPr>
                <w:spacing w:val="-1"/>
                <w:sz w:val="18"/>
                <w:szCs w:val="18"/>
              </w:rPr>
            </w:pPr>
            <w:r>
              <w:rPr>
                <w:spacing w:val="-1"/>
                <w:sz w:val="18"/>
                <w:szCs w:val="18"/>
              </w:rPr>
              <w:t>2.35</w:t>
            </w:r>
          </w:p>
        </w:tc>
      </w:tr>
      <w:tr w:rsidR="00421A0D" w14:paraId="03C5823D" w14:textId="77777777" w:rsidTr="0033511B">
        <w:trPr>
          <w:trHeight w:hRule="exact" w:val="485"/>
        </w:trPr>
        <w:tc>
          <w:tcPr>
            <w:tcW w:w="624" w:type="dxa"/>
            <w:tcBorders>
              <w:top w:val="single" w:sz="4" w:space="0" w:color="auto"/>
              <w:left w:val="single" w:sz="4" w:space="0" w:color="auto"/>
              <w:bottom w:val="single" w:sz="4" w:space="0" w:color="auto"/>
              <w:right w:val="single" w:sz="4" w:space="0" w:color="auto"/>
            </w:tcBorders>
            <w:vAlign w:val="center"/>
          </w:tcPr>
          <w:p w14:paraId="04C483B8" w14:textId="77777777" w:rsidR="00421A0D" w:rsidRDefault="00421A0D" w:rsidP="0033511B">
            <w:pPr>
              <w:kinsoku w:val="0"/>
              <w:overflowPunct w:val="0"/>
              <w:autoSpaceDE/>
              <w:autoSpaceDN/>
              <w:adjustRightInd/>
              <w:textAlignment w:val="baseline"/>
              <w:rPr>
                <w:sz w:val="18"/>
                <w:szCs w:val="18"/>
              </w:rPr>
            </w:pPr>
            <w:r>
              <w:rPr>
                <w:sz w:val="18"/>
                <w:szCs w:val="18"/>
              </w:rPr>
              <w:t>Tawny Owl</w:t>
            </w:r>
          </w:p>
        </w:tc>
        <w:tc>
          <w:tcPr>
            <w:tcW w:w="950" w:type="dxa"/>
            <w:tcBorders>
              <w:top w:val="single" w:sz="4" w:space="0" w:color="auto"/>
              <w:left w:val="single" w:sz="4" w:space="0" w:color="auto"/>
              <w:bottom w:val="single" w:sz="4" w:space="0" w:color="auto"/>
              <w:right w:val="single" w:sz="4" w:space="0" w:color="auto"/>
            </w:tcBorders>
            <w:vAlign w:val="center"/>
          </w:tcPr>
          <w:p w14:paraId="01FDD9CD" w14:textId="77777777" w:rsidR="00421A0D" w:rsidRDefault="00421A0D" w:rsidP="0033511B">
            <w:pPr>
              <w:kinsoku w:val="0"/>
              <w:overflowPunct w:val="0"/>
              <w:autoSpaceDE/>
              <w:autoSpaceDN/>
              <w:adjustRightInd/>
              <w:spacing w:line="209" w:lineRule="exact"/>
              <w:ind w:left="9"/>
              <w:textAlignment w:val="baseline"/>
              <w:rPr>
                <w:i/>
                <w:iCs/>
                <w:sz w:val="18"/>
                <w:szCs w:val="18"/>
              </w:rPr>
            </w:pPr>
            <w:r>
              <w:rPr>
                <w:i/>
                <w:iCs/>
                <w:sz w:val="18"/>
                <w:szCs w:val="18"/>
              </w:rPr>
              <w:t>Strix aluco</w:t>
            </w:r>
          </w:p>
        </w:tc>
        <w:tc>
          <w:tcPr>
            <w:tcW w:w="591" w:type="dxa"/>
            <w:tcBorders>
              <w:top w:val="single" w:sz="4" w:space="0" w:color="auto"/>
              <w:left w:val="single" w:sz="4" w:space="0" w:color="auto"/>
              <w:bottom w:val="single" w:sz="4" w:space="0" w:color="auto"/>
              <w:right w:val="single" w:sz="4" w:space="0" w:color="auto"/>
            </w:tcBorders>
            <w:vAlign w:val="center"/>
          </w:tcPr>
          <w:p w14:paraId="02994A8B" w14:textId="77777777" w:rsidR="00421A0D" w:rsidRDefault="00421A0D" w:rsidP="0033511B">
            <w:pPr>
              <w:kinsoku w:val="0"/>
              <w:overflowPunct w:val="0"/>
              <w:autoSpaceDE/>
              <w:autoSpaceDN/>
              <w:adjustRightInd/>
              <w:spacing w:line="212" w:lineRule="exact"/>
              <w:ind w:left="29"/>
              <w:textAlignment w:val="baseline"/>
              <w:rPr>
                <w:spacing w:val="1"/>
                <w:sz w:val="18"/>
                <w:szCs w:val="18"/>
              </w:rPr>
            </w:pPr>
            <w:r>
              <w:rPr>
                <w:spacing w:val="1"/>
                <w:sz w:val="18"/>
                <w:szCs w:val="18"/>
              </w:rPr>
              <w:t>426</w:t>
            </w:r>
          </w:p>
        </w:tc>
        <w:tc>
          <w:tcPr>
            <w:tcW w:w="691" w:type="dxa"/>
            <w:tcBorders>
              <w:top w:val="single" w:sz="4" w:space="0" w:color="auto"/>
              <w:left w:val="single" w:sz="4" w:space="0" w:color="auto"/>
              <w:bottom w:val="single" w:sz="4" w:space="0" w:color="auto"/>
              <w:right w:val="single" w:sz="4" w:space="0" w:color="auto"/>
            </w:tcBorders>
            <w:vAlign w:val="center"/>
          </w:tcPr>
          <w:p w14:paraId="4DCD6B66" w14:textId="77777777" w:rsidR="00421A0D" w:rsidRDefault="00421A0D" w:rsidP="0033511B">
            <w:pPr>
              <w:kinsoku w:val="0"/>
              <w:overflowPunct w:val="0"/>
              <w:autoSpaceDE/>
              <w:autoSpaceDN/>
              <w:adjustRightInd/>
              <w:spacing w:line="212" w:lineRule="exact"/>
              <w:ind w:left="28"/>
              <w:textAlignment w:val="baseline"/>
              <w:rPr>
                <w:spacing w:val="-4"/>
                <w:sz w:val="18"/>
                <w:szCs w:val="18"/>
              </w:rPr>
            </w:pPr>
            <w:r>
              <w:rPr>
                <w:spacing w:val="-4"/>
                <w:sz w:val="18"/>
                <w:szCs w:val="18"/>
              </w:rPr>
              <w:t>97.1</w:t>
            </w:r>
          </w:p>
        </w:tc>
        <w:tc>
          <w:tcPr>
            <w:tcW w:w="845" w:type="dxa"/>
            <w:tcBorders>
              <w:top w:val="single" w:sz="4" w:space="0" w:color="auto"/>
              <w:left w:val="single" w:sz="4" w:space="0" w:color="auto"/>
              <w:bottom w:val="single" w:sz="4" w:space="0" w:color="auto"/>
              <w:right w:val="single" w:sz="4" w:space="0" w:color="auto"/>
            </w:tcBorders>
            <w:vAlign w:val="center"/>
          </w:tcPr>
          <w:p w14:paraId="5C9DFBAB" w14:textId="77777777" w:rsidR="00421A0D" w:rsidRDefault="00421A0D" w:rsidP="0033511B">
            <w:pPr>
              <w:tabs>
                <w:tab w:val="decimal" w:pos="72"/>
              </w:tabs>
              <w:kinsoku w:val="0"/>
              <w:overflowPunct w:val="0"/>
              <w:autoSpaceDE/>
              <w:autoSpaceDN/>
              <w:adjustRightInd/>
              <w:spacing w:line="212" w:lineRule="exact"/>
              <w:textAlignment w:val="baseline"/>
              <w:rPr>
                <w:spacing w:val="-3"/>
                <w:sz w:val="18"/>
                <w:szCs w:val="18"/>
              </w:rPr>
            </w:pPr>
            <w:r>
              <w:rPr>
                <w:spacing w:val="-3"/>
                <w:sz w:val="18"/>
                <w:szCs w:val="18"/>
              </w:rPr>
              <w:t>0.43</w:t>
            </w:r>
          </w:p>
        </w:tc>
        <w:tc>
          <w:tcPr>
            <w:tcW w:w="1171" w:type="dxa"/>
            <w:tcBorders>
              <w:top w:val="single" w:sz="4" w:space="0" w:color="auto"/>
              <w:left w:val="single" w:sz="4" w:space="0" w:color="auto"/>
              <w:bottom w:val="single" w:sz="4" w:space="0" w:color="auto"/>
              <w:right w:val="single" w:sz="4" w:space="0" w:color="auto"/>
            </w:tcBorders>
            <w:vAlign w:val="center"/>
          </w:tcPr>
          <w:p w14:paraId="33CCBC98" w14:textId="77777777" w:rsidR="00421A0D" w:rsidRDefault="00421A0D" w:rsidP="0033511B">
            <w:pPr>
              <w:tabs>
                <w:tab w:val="decimal" w:pos="144"/>
              </w:tabs>
              <w:kinsoku w:val="0"/>
              <w:overflowPunct w:val="0"/>
              <w:autoSpaceDE/>
              <w:autoSpaceDN/>
              <w:adjustRightInd/>
              <w:spacing w:line="212" w:lineRule="exact"/>
              <w:textAlignment w:val="baseline"/>
              <w:rPr>
                <w:spacing w:val="-6"/>
                <w:sz w:val="18"/>
                <w:szCs w:val="18"/>
              </w:rPr>
            </w:pPr>
            <w:r>
              <w:rPr>
                <w:spacing w:val="-6"/>
                <w:sz w:val="18"/>
                <w:szCs w:val="18"/>
              </w:rPr>
              <w:t>1.01</w:t>
            </w:r>
          </w:p>
        </w:tc>
        <w:tc>
          <w:tcPr>
            <w:tcW w:w="859" w:type="dxa"/>
            <w:tcBorders>
              <w:top w:val="single" w:sz="4" w:space="0" w:color="auto"/>
              <w:left w:val="single" w:sz="4" w:space="0" w:color="auto"/>
              <w:bottom w:val="single" w:sz="4" w:space="0" w:color="auto"/>
              <w:right w:val="single" w:sz="4" w:space="0" w:color="auto"/>
            </w:tcBorders>
            <w:vAlign w:val="center"/>
          </w:tcPr>
          <w:p w14:paraId="506BD528" w14:textId="77777777" w:rsidR="00421A0D" w:rsidRDefault="00421A0D" w:rsidP="0033511B">
            <w:pPr>
              <w:tabs>
                <w:tab w:val="decimal" w:pos="144"/>
              </w:tabs>
              <w:kinsoku w:val="0"/>
              <w:overflowPunct w:val="0"/>
              <w:autoSpaceDE/>
              <w:autoSpaceDN/>
              <w:adjustRightInd/>
              <w:spacing w:line="212" w:lineRule="exact"/>
              <w:textAlignment w:val="baseline"/>
              <w:rPr>
                <w:spacing w:val="-1"/>
                <w:sz w:val="18"/>
                <w:szCs w:val="18"/>
              </w:rPr>
            </w:pPr>
            <w:r>
              <w:rPr>
                <w:spacing w:val="-1"/>
                <w:sz w:val="18"/>
                <w:szCs w:val="18"/>
              </w:rPr>
              <w:t>0.67</w:t>
            </w:r>
          </w:p>
        </w:tc>
        <w:tc>
          <w:tcPr>
            <w:tcW w:w="1171" w:type="dxa"/>
            <w:tcBorders>
              <w:top w:val="single" w:sz="4" w:space="0" w:color="auto"/>
              <w:left w:val="single" w:sz="4" w:space="0" w:color="auto"/>
              <w:bottom w:val="single" w:sz="4" w:space="0" w:color="auto"/>
              <w:right w:val="single" w:sz="4" w:space="0" w:color="auto"/>
            </w:tcBorders>
            <w:vAlign w:val="center"/>
          </w:tcPr>
          <w:p w14:paraId="53DD3360" w14:textId="77777777" w:rsidR="00421A0D" w:rsidRDefault="00421A0D" w:rsidP="0033511B">
            <w:pPr>
              <w:tabs>
                <w:tab w:val="decimal" w:pos="144"/>
              </w:tabs>
              <w:kinsoku w:val="0"/>
              <w:overflowPunct w:val="0"/>
              <w:autoSpaceDE/>
              <w:autoSpaceDN/>
              <w:adjustRightInd/>
              <w:spacing w:line="212" w:lineRule="exact"/>
              <w:textAlignment w:val="baseline"/>
              <w:rPr>
                <w:spacing w:val="-5"/>
                <w:sz w:val="18"/>
                <w:szCs w:val="18"/>
              </w:rPr>
            </w:pPr>
            <w:r>
              <w:rPr>
                <w:spacing w:val="-5"/>
                <w:sz w:val="18"/>
                <w:szCs w:val="18"/>
              </w:rPr>
              <w:t>1.58</w:t>
            </w:r>
          </w:p>
        </w:tc>
        <w:tc>
          <w:tcPr>
            <w:tcW w:w="1023" w:type="dxa"/>
            <w:tcBorders>
              <w:top w:val="single" w:sz="4" w:space="0" w:color="auto"/>
              <w:left w:val="single" w:sz="4" w:space="0" w:color="auto"/>
              <w:bottom w:val="single" w:sz="4" w:space="0" w:color="auto"/>
              <w:right w:val="single" w:sz="4" w:space="0" w:color="auto"/>
            </w:tcBorders>
            <w:vAlign w:val="center"/>
          </w:tcPr>
          <w:p w14:paraId="6808CD87" w14:textId="77777777" w:rsidR="00421A0D" w:rsidRDefault="00421A0D" w:rsidP="0033511B">
            <w:pPr>
              <w:tabs>
                <w:tab w:val="decimal" w:pos="144"/>
              </w:tabs>
              <w:kinsoku w:val="0"/>
              <w:overflowPunct w:val="0"/>
              <w:autoSpaceDE/>
              <w:autoSpaceDN/>
              <w:adjustRightInd/>
              <w:spacing w:line="212" w:lineRule="exact"/>
              <w:textAlignment w:val="baseline"/>
              <w:rPr>
                <w:spacing w:val="-5"/>
                <w:sz w:val="18"/>
                <w:szCs w:val="18"/>
              </w:rPr>
            </w:pPr>
            <w:r>
              <w:rPr>
                <w:spacing w:val="-5"/>
                <w:sz w:val="18"/>
                <w:szCs w:val="18"/>
              </w:rPr>
              <w:t>0.81</w:t>
            </w:r>
          </w:p>
        </w:tc>
        <w:tc>
          <w:tcPr>
            <w:tcW w:w="1171" w:type="dxa"/>
            <w:tcBorders>
              <w:top w:val="single" w:sz="4" w:space="0" w:color="auto"/>
              <w:left w:val="single" w:sz="4" w:space="0" w:color="auto"/>
              <w:bottom w:val="single" w:sz="4" w:space="0" w:color="auto"/>
              <w:right w:val="single" w:sz="4" w:space="0" w:color="auto"/>
            </w:tcBorders>
            <w:vAlign w:val="center"/>
          </w:tcPr>
          <w:p w14:paraId="34C1A436" w14:textId="77777777" w:rsidR="00421A0D" w:rsidRDefault="00421A0D" w:rsidP="0033511B">
            <w:pPr>
              <w:tabs>
                <w:tab w:val="decimal" w:pos="72"/>
              </w:tabs>
              <w:kinsoku w:val="0"/>
              <w:overflowPunct w:val="0"/>
              <w:autoSpaceDE/>
              <w:autoSpaceDN/>
              <w:adjustRightInd/>
              <w:spacing w:line="212" w:lineRule="exact"/>
              <w:textAlignment w:val="baseline"/>
              <w:rPr>
                <w:spacing w:val="-4"/>
                <w:sz w:val="18"/>
                <w:szCs w:val="18"/>
              </w:rPr>
            </w:pPr>
            <w:r>
              <w:rPr>
                <w:spacing w:val="-4"/>
                <w:sz w:val="18"/>
                <w:szCs w:val="18"/>
              </w:rPr>
              <w:t>1.89</w:t>
            </w:r>
          </w:p>
        </w:tc>
      </w:tr>
      <w:tr w:rsidR="00421A0D" w14:paraId="65130A60" w14:textId="77777777" w:rsidTr="0033511B">
        <w:trPr>
          <w:trHeight w:hRule="exact" w:val="484"/>
        </w:trPr>
        <w:tc>
          <w:tcPr>
            <w:tcW w:w="624" w:type="dxa"/>
            <w:tcBorders>
              <w:top w:val="single" w:sz="4" w:space="0" w:color="auto"/>
              <w:left w:val="single" w:sz="4" w:space="0" w:color="auto"/>
              <w:bottom w:val="single" w:sz="4" w:space="0" w:color="auto"/>
              <w:right w:val="single" w:sz="4" w:space="0" w:color="auto"/>
            </w:tcBorders>
            <w:vAlign w:val="center"/>
          </w:tcPr>
          <w:p w14:paraId="4B2210BD" w14:textId="77777777" w:rsidR="00421A0D" w:rsidRDefault="00421A0D" w:rsidP="0033511B">
            <w:pPr>
              <w:kinsoku w:val="0"/>
              <w:overflowPunct w:val="0"/>
              <w:autoSpaceDE/>
              <w:autoSpaceDN/>
              <w:adjustRightInd/>
              <w:textAlignment w:val="baseline"/>
              <w:rPr>
                <w:spacing w:val="1"/>
                <w:sz w:val="18"/>
                <w:szCs w:val="18"/>
              </w:rPr>
            </w:pPr>
            <w:r>
              <w:rPr>
                <w:spacing w:val="1"/>
                <w:sz w:val="18"/>
                <w:szCs w:val="18"/>
              </w:rPr>
              <w:t>Fox</w:t>
            </w:r>
          </w:p>
        </w:tc>
        <w:tc>
          <w:tcPr>
            <w:tcW w:w="950" w:type="dxa"/>
            <w:tcBorders>
              <w:top w:val="single" w:sz="4" w:space="0" w:color="auto"/>
              <w:left w:val="single" w:sz="4" w:space="0" w:color="auto"/>
              <w:bottom w:val="single" w:sz="4" w:space="0" w:color="auto"/>
              <w:right w:val="single" w:sz="4" w:space="0" w:color="auto"/>
            </w:tcBorders>
            <w:vAlign w:val="center"/>
          </w:tcPr>
          <w:p w14:paraId="74E8ED70" w14:textId="77777777" w:rsidR="00421A0D" w:rsidRDefault="00421A0D" w:rsidP="0033511B">
            <w:pPr>
              <w:kinsoku w:val="0"/>
              <w:overflowPunct w:val="0"/>
              <w:autoSpaceDE/>
              <w:autoSpaceDN/>
              <w:adjustRightInd/>
              <w:spacing w:line="228" w:lineRule="exact"/>
              <w:ind w:firstLine="72"/>
              <w:textAlignment w:val="baseline"/>
              <w:rPr>
                <w:i/>
                <w:iCs/>
                <w:sz w:val="18"/>
                <w:szCs w:val="18"/>
              </w:rPr>
            </w:pPr>
            <w:r>
              <w:rPr>
                <w:i/>
                <w:iCs/>
                <w:sz w:val="18"/>
                <w:szCs w:val="18"/>
              </w:rPr>
              <w:t>Vulpes vulpes</w:t>
            </w:r>
          </w:p>
        </w:tc>
        <w:tc>
          <w:tcPr>
            <w:tcW w:w="591" w:type="dxa"/>
            <w:tcBorders>
              <w:top w:val="single" w:sz="4" w:space="0" w:color="auto"/>
              <w:left w:val="single" w:sz="4" w:space="0" w:color="auto"/>
              <w:bottom w:val="single" w:sz="4" w:space="0" w:color="auto"/>
              <w:right w:val="single" w:sz="4" w:space="0" w:color="auto"/>
            </w:tcBorders>
            <w:vAlign w:val="center"/>
          </w:tcPr>
          <w:p w14:paraId="26E9C62B" w14:textId="77777777" w:rsidR="00421A0D" w:rsidRDefault="00421A0D" w:rsidP="0033511B">
            <w:pPr>
              <w:kinsoku w:val="0"/>
              <w:overflowPunct w:val="0"/>
              <w:autoSpaceDE/>
              <w:autoSpaceDN/>
              <w:adjustRightInd/>
              <w:spacing w:line="212" w:lineRule="exact"/>
              <w:ind w:left="29"/>
              <w:textAlignment w:val="baseline"/>
              <w:rPr>
                <w:sz w:val="18"/>
                <w:szCs w:val="18"/>
              </w:rPr>
            </w:pPr>
            <w:r>
              <w:rPr>
                <w:sz w:val="18"/>
                <w:szCs w:val="18"/>
              </w:rPr>
              <w:t>5 700</w:t>
            </w:r>
          </w:p>
        </w:tc>
        <w:tc>
          <w:tcPr>
            <w:tcW w:w="691" w:type="dxa"/>
            <w:tcBorders>
              <w:top w:val="single" w:sz="4" w:space="0" w:color="auto"/>
              <w:left w:val="single" w:sz="4" w:space="0" w:color="auto"/>
              <w:bottom w:val="single" w:sz="4" w:space="0" w:color="auto"/>
              <w:right w:val="single" w:sz="4" w:space="0" w:color="auto"/>
            </w:tcBorders>
            <w:vAlign w:val="center"/>
          </w:tcPr>
          <w:p w14:paraId="7164296C" w14:textId="77777777" w:rsidR="00421A0D" w:rsidRDefault="00421A0D" w:rsidP="0033511B">
            <w:pPr>
              <w:kinsoku w:val="0"/>
              <w:overflowPunct w:val="0"/>
              <w:autoSpaceDE/>
              <w:autoSpaceDN/>
              <w:adjustRightInd/>
              <w:spacing w:line="212" w:lineRule="exact"/>
              <w:ind w:left="28"/>
              <w:textAlignment w:val="baseline"/>
              <w:rPr>
                <w:sz w:val="18"/>
                <w:szCs w:val="18"/>
              </w:rPr>
            </w:pPr>
            <w:r>
              <w:rPr>
                <w:sz w:val="18"/>
                <w:szCs w:val="18"/>
              </w:rPr>
              <w:t>520.2</w:t>
            </w:r>
          </w:p>
        </w:tc>
        <w:tc>
          <w:tcPr>
            <w:tcW w:w="845" w:type="dxa"/>
            <w:tcBorders>
              <w:top w:val="single" w:sz="4" w:space="0" w:color="auto"/>
              <w:left w:val="single" w:sz="4" w:space="0" w:color="auto"/>
              <w:bottom w:val="single" w:sz="4" w:space="0" w:color="auto"/>
              <w:right w:val="single" w:sz="4" w:space="0" w:color="auto"/>
            </w:tcBorders>
            <w:vAlign w:val="center"/>
          </w:tcPr>
          <w:p w14:paraId="2A961137" w14:textId="77777777" w:rsidR="00421A0D" w:rsidRDefault="00421A0D" w:rsidP="0033511B">
            <w:pPr>
              <w:tabs>
                <w:tab w:val="decimal" w:pos="72"/>
              </w:tabs>
              <w:kinsoku w:val="0"/>
              <w:overflowPunct w:val="0"/>
              <w:autoSpaceDE/>
              <w:autoSpaceDN/>
              <w:adjustRightInd/>
              <w:spacing w:line="212" w:lineRule="exact"/>
              <w:textAlignment w:val="baseline"/>
              <w:rPr>
                <w:spacing w:val="-3"/>
                <w:sz w:val="18"/>
                <w:szCs w:val="18"/>
              </w:rPr>
            </w:pPr>
            <w:r>
              <w:rPr>
                <w:spacing w:val="-3"/>
                <w:sz w:val="18"/>
                <w:szCs w:val="18"/>
              </w:rPr>
              <w:t>2.31</w:t>
            </w:r>
          </w:p>
        </w:tc>
        <w:tc>
          <w:tcPr>
            <w:tcW w:w="1171" w:type="dxa"/>
            <w:tcBorders>
              <w:top w:val="single" w:sz="4" w:space="0" w:color="auto"/>
              <w:left w:val="single" w:sz="4" w:space="0" w:color="auto"/>
              <w:bottom w:val="single" w:sz="4" w:space="0" w:color="auto"/>
              <w:right w:val="single" w:sz="4" w:space="0" w:color="auto"/>
            </w:tcBorders>
            <w:vAlign w:val="center"/>
          </w:tcPr>
          <w:p w14:paraId="5A1F43EB"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0.41</w:t>
            </w:r>
          </w:p>
        </w:tc>
        <w:tc>
          <w:tcPr>
            <w:tcW w:w="859" w:type="dxa"/>
            <w:tcBorders>
              <w:top w:val="single" w:sz="4" w:space="0" w:color="auto"/>
              <w:left w:val="single" w:sz="4" w:space="0" w:color="auto"/>
              <w:bottom w:val="single" w:sz="4" w:space="0" w:color="auto"/>
              <w:right w:val="single" w:sz="4" w:space="0" w:color="auto"/>
            </w:tcBorders>
            <w:vAlign w:val="center"/>
          </w:tcPr>
          <w:p w14:paraId="7C7D7F82" w14:textId="77777777" w:rsidR="00421A0D" w:rsidRDefault="00421A0D" w:rsidP="0033511B">
            <w:pPr>
              <w:tabs>
                <w:tab w:val="decimal" w:pos="144"/>
              </w:tabs>
              <w:kinsoku w:val="0"/>
              <w:overflowPunct w:val="0"/>
              <w:autoSpaceDE/>
              <w:autoSpaceDN/>
              <w:adjustRightInd/>
              <w:spacing w:line="212" w:lineRule="exact"/>
              <w:textAlignment w:val="baseline"/>
              <w:rPr>
                <w:spacing w:val="-1"/>
                <w:sz w:val="18"/>
                <w:szCs w:val="18"/>
              </w:rPr>
            </w:pPr>
            <w:r>
              <w:rPr>
                <w:spacing w:val="-1"/>
                <w:sz w:val="18"/>
                <w:szCs w:val="18"/>
              </w:rPr>
              <w:t>3.62</w:t>
            </w:r>
          </w:p>
        </w:tc>
        <w:tc>
          <w:tcPr>
            <w:tcW w:w="1171" w:type="dxa"/>
            <w:tcBorders>
              <w:top w:val="single" w:sz="4" w:space="0" w:color="auto"/>
              <w:left w:val="single" w:sz="4" w:space="0" w:color="auto"/>
              <w:bottom w:val="single" w:sz="4" w:space="0" w:color="auto"/>
              <w:right w:val="single" w:sz="4" w:space="0" w:color="auto"/>
            </w:tcBorders>
            <w:vAlign w:val="center"/>
          </w:tcPr>
          <w:p w14:paraId="7591A911" w14:textId="77777777" w:rsidR="00421A0D" w:rsidRDefault="00421A0D" w:rsidP="0033511B">
            <w:pPr>
              <w:tabs>
                <w:tab w:val="decimal" w:pos="144"/>
              </w:tabs>
              <w:kinsoku w:val="0"/>
              <w:overflowPunct w:val="0"/>
              <w:autoSpaceDE/>
              <w:autoSpaceDN/>
              <w:adjustRightInd/>
              <w:spacing w:line="212" w:lineRule="exact"/>
              <w:textAlignment w:val="baseline"/>
              <w:rPr>
                <w:spacing w:val="-3"/>
                <w:sz w:val="18"/>
                <w:szCs w:val="18"/>
              </w:rPr>
            </w:pPr>
            <w:r>
              <w:rPr>
                <w:spacing w:val="-3"/>
                <w:sz w:val="18"/>
                <w:szCs w:val="18"/>
              </w:rPr>
              <w:t>0.63</w:t>
            </w:r>
          </w:p>
        </w:tc>
        <w:tc>
          <w:tcPr>
            <w:tcW w:w="1023" w:type="dxa"/>
            <w:tcBorders>
              <w:top w:val="single" w:sz="4" w:space="0" w:color="auto"/>
              <w:left w:val="single" w:sz="4" w:space="0" w:color="auto"/>
              <w:bottom w:val="single" w:sz="4" w:space="0" w:color="auto"/>
              <w:right w:val="single" w:sz="4" w:space="0" w:color="auto"/>
            </w:tcBorders>
            <w:vAlign w:val="center"/>
          </w:tcPr>
          <w:p w14:paraId="700FE157" w14:textId="77777777" w:rsidR="00421A0D" w:rsidRDefault="00421A0D" w:rsidP="0033511B">
            <w:pPr>
              <w:tabs>
                <w:tab w:val="decimal" w:pos="144"/>
              </w:tabs>
              <w:kinsoku w:val="0"/>
              <w:overflowPunct w:val="0"/>
              <w:autoSpaceDE/>
              <w:autoSpaceDN/>
              <w:adjustRightInd/>
              <w:spacing w:line="212" w:lineRule="exact"/>
              <w:textAlignment w:val="baseline"/>
              <w:rPr>
                <w:spacing w:val="-1"/>
                <w:sz w:val="18"/>
                <w:szCs w:val="18"/>
              </w:rPr>
            </w:pPr>
            <w:r>
              <w:rPr>
                <w:spacing w:val="-1"/>
                <w:sz w:val="18"/>
                <w:szCs w:val="18"/>
              </w:rPr>
              <w:t>4.32</w:t>
            </w:r>
          </w:p>
        </w:tc>
        <w:tc>
          <w:tcPr>
            <w:tcW w:w="1171" w:type="dxa"/>
            <w:tcBorders>
              <w:top w:val="single" w:sz="4" w:space="0" w:color="auto"/>
              <w:left w:val="single" w:sz="4" w:space="0" w:color="auto"/>
              <w:bottom w:val="single" w:sz="4" w:space="0" w:color="auto"/>
              <w:right w:val="single" w:sz="4" w:space="0" w:color="auto"/>
            </w:tcBorders>
            <w:vAlign w:val="center"/>
          </w:tcPr>
          <w:p w14:paraId="2C44C3AA" w14:textId="77777777" w:rsidR="00421A0D" w:rsidRDefault="00421A0D" w:rsidP="0033511B">
            <w:pPr>
              <w:tabs>
                <w:tab w:val="decimal" w:pos="72"/>
              </w:tabs>
              <w:kinsoku w:val="0"/>
              <w:overflowPunct w:val="0"/>
              <w:autoSpaceDE/>
              <w:autoSpaceDN/>
              <w:adjustRightInd/>
              <w:spacing w:line="212" w:lineRule="exact"/>
              <w:textAlignment w:val="baseline"/>
              <w:rPr>
                <w:spacing w:val="-1"/>
                <w:sz w:val="18"/>
                <w:szCs w:val="18"/>
              </w:rPr>
            </w:pPr>
            <w:r>
              <w:rPr>
                <w:spacing w:val="-1"/>
                <w:sz w:val="18"/>
                <w:szCs w:val="18"/>
              </w:rPr>
              <w:t>0.76</w:t>
            </w:r>
          </w:p>
        </w:tc>
      </w:tr>
      <w:tr w:rsidR="00421A0D" w14:paraId="73905071" w14:textId="77777777" w:rsidTr="0033511B">
        <w:trPr>
          <w:trHeight w:hRule="exact" w:val="490"/>
        </w:trPr>
        <w:tc>
          <w:tcPr>
            <w:tcW w:w="624" w:type="dxa"/>
            <w:tcBorders>
              <w:top w:val="single" w:sz="4" w:space="0" w:color="auto"/>
              <w:left w:val="single" w:sz="4" w:space="0" w:color="auto"/>
              <w:bottom w:val="single" w:sz="4" w:space="0" w:color="auto"/>
              <w:right w:val="single" w:sz="4" w:space="0" w:color="auto"/>
            </w:tcBorders>
            <w:vAlign w:val="center"/>
          </w:tcPr>
          <w:p w14:paraId="2681F8DE" w14:textId="77777777" w:rsidR="00421A0D" w:rsidRDefault="00421A0D" w:rsidP="0033511B">
            <w:pPr>
              <w:kinsoku w:val="0"/>
              <w:overflowPunct w:val="0"/>
              <w:autoSpaceDE/>
              <w:autoSpaceDN/>
              <w:adjustRightInd/>
              <w:textAlignment w:val="baseline"/>
              <w:rPr>
                <w:spacing w:val="-6"/>
                <w:sz w:val="18"/>
                <w:szCs w:val="18"/>
              </w:rPr>
            </w:pPr>
            <w:r>
              <w:rPr>
                <w:spacing w:val="-6"/>
                <w:sz w:val="18"/>
                <w:szCs w:val="18"/>
              </w:rPr>
              <w:t>Polecat</w:t>
            </w:r>
          </w:p>
        </w:tc>
        <w:tc>
          <w:tcPr>
            <w:tcW w:w="950" w:type="dxa"/>
            <w:tcBorders>
              <w:top w:val="single" w:sz="4" w:space="0" w:color="auto"/>
              <w:left w:val="single" w:sz="4" w:space="0" w:color="auto"/>
              <w:bottom w:val="single" w:sz="4" w:space="0" w:color="auto"/>
              <w:right w:val="single" w:sz="4" w:space="0" w:color="auto"/>
            </w:tcBorders>
            <w:vAlign w:val="center"/>
          </w:tcPr>
          <w:p w14:paraId="63351704" w14:textId="77777777" w:rsidR="00421A0D" w:rsidRDefault="00421A0D" w:rsidP="0033511B">
            <w:pPr>
              <w:kinsoku w:val="0"/>
              <w:overflowPunct w:val="0"/>
              <w:autoSpaceDE/>
              <w:autoSpaceDN/>
              <w:adjustRightInd/>
              <w:spacing w:line="230" w:lineRule="exact"/>
              <w:ind w:firstLine="72"/>
              <w:textAlignment w:val="baseline"/>
              <w:rPr>
                <w:i/>
                <w:iCs/>
                <w:sz w:val="18"/>
                <w:szCs w:val="18"/>
              </w:rPr>
            </w:pPr>
            <w:r>
              <w:rPr>
                <w:i/>
                <w:iCs/>
                <w:sz w:val="18"/>
                <w:szCs w:val="18"/>
              </w:rPr>
              <w:t>Mustela putorius</w:t>
            </w:r>
          </w:p>
        </w:tc>
        <w:tc>
          <w:tcPr>
            <w:tcW w:w="591" w:type="dxa"/>
            <w:tcBorders>
              <w:top w:val="single" w:sz="4" w:space="0" w:color="auto"/>
              <w:left w:val="single" w:sz="4" w:space="0" w:color="auto"/>
              <w:bottom w:val="single" w:sz="4" w:space="0" w:color="auto"/>
              <w:right w:val="single" w:sz="4" w:space="0" w:color="auto"/>
            </w:tcBorders>
            <w:vAlign w:val="center"/>
          </w:tcPr>
          <w:p w14:paraId="06C0E167" w14:textId="77777777" w:rsidR="00421A0D" w:rsidRDefault="00421A0D" w:rsidP="0033511B">
            <w:pPr>
              <w:kinsoku w:val="0"/>
              <w:overflowPunct w:val="0"/>
              <w:autoSpaceDE/>
              <w:autoSpaceDN/>
              <w:adjustRightInd/>
              <w:spacing w:line="212" w:lineRule="exact"/>
              <w:ind w:left="29"/>
              <w:textAlignment w:val="baseline"/>
              <w:rPr>
                <w:sz w:val="18"/>
                <w:szCs w:val="18"/>
              </w:rPr>
            </w:pPr>
            <w:r>
              <w:rPr>
                <w:sz w:val="18"/>
                <w:szCs w:val="18"/>
              </w:rPr>
              <w:t>689</w:t>
            </w:r>
          </w:p>
        </w:tc>
        <w:tc>
          <w:tcPr>
            <w:tcW w:w="691" w:type="dxa"/>
            <w:tcBorders>
              <w:top w:val="single" w:sz="4" w:space="0" w:color="auto"/>
              <w:left w:val="single" w:sz="4" w:space="0" w:color="auto"/>
              <w:bottom w:val="single" w:sz="4" w:space="0" w:color="auto"/>
              <w:right w:val="single" w:sz="4" w:space="0" w:color="auto"/>
            </w:tcBorders>
            <w:vAlign w:val="center"/>
          </w:tcPr>
          <w:p w14:paraId="3093E3F1" w14:textId="77777777" w:rsidR="00421A0D" w:rsidRDefault="00421A0D" w:rsidP="0033511B">
            <w:pPr>
              <w:kinsoku w:val="0"/>
              <w:overflowPunct w:val="0"/>
              <w:autoSpaceDE/>
              <w:autoSpaceDN/>
              <w:adjustRightInd/>
              <w:spacing w:line="212" w:lineRule="exact"/>
              <w:ind w:left="28"/>
              <w:textAlignment w:val="baseline"/>
              <w:rPr>
                <w:spacing w:val="-3"/>
                <w:sz w:val="18"/>
                <w:szCs w:val="18"/>
              </w:rPr>
            </w:pPr>
            <w:r>
              <w:rPr>
                <w:spacing w:val="-3"/>
                <w:sz w:val="18"/>
                <w:szCs w:val="18"/>
              </w:rPr>
              <w:t>130.9</w:t>
            </w:r>
          </w:p>
        </w:tc>
        <w:tc>
          <w:tcPr>
            <w:tcW w:w="845" w:type="dxa"/>
            <w:tcBorders>
              <w:top w:val="single" w:sz="4" w:space="0" w:color="auto"/>
              <w:left w:val="single" w:sz="4" w:space="0" w:color="auto"/>
              <w:bottom w:val="single" w:sz="4" w:space="0" w:color="auto"/>
              <w:right w:val="single" w:sz="4" w:space="0" w:color="auto"/>
            </w:tcBorders>
            <w:vAlign w:val="center"/>
          </w:tcPr>
          <w:p w14:paraId="349C5EE1" w14:textId="77777777" w:rsidR="00421A0D" w:rsidRDefault="00421A0D" w:rsidP="0033511B">
            <w:pPr>
              <w:tabs>
                <w:tab w:val="decimal" w:pos="72"/>
              </w:tabs>
              <w:kinsoku w:val="0"/>
              <w:overflowPunct w:val="0"/>
              <w:autoSpaceDE/>
              <w:autoSpaceDN/>
              <w:adjustRightInd/>
              <w:spacing w:line="212" w:lineRule="exact"/>
              <w:textAlignment w:val="baseline"/>
              <w:rPr>
                <w:spacing w:val="-2"/>
                <w:sz w:val="18"/>
                <w:szCs w:val="18"/>
              </w:rPr>
            </w:pPr>
            <w:r>
              <w:rPr>
                <w:spacing w:val="-2"/>
                <w:sz w:val="18"/>
                <w:szCs w:val="18"/>
              </w:rPr>
              <w:t>0.58</w:t>
            </w:r>
          </w:p>
        </w:tc>
        <w:tc>
          <w:tcPr>
            <w:tcW w:w="1171" w:type="dxa"/>
            <w:tcBorders>
              <w:top w:val="single" w:sz="4" w:space="0" w:color="auto"/>
              <w:left w:val="single" w:sz="4" w:space="0" w:color="auto"/>
              <w:bottom w:val="single" w:sz="4" w:space="0" w:color="auto"/>
              <w:right w:val="single" w:sz="4" w:space="0" w:color="auto"/>
            </w:tcBorders>
            <w:vAlign w:val="center"/>
          </w:tcPr>
          <w:p w14:paraId="6DF0BEC5" w14:textId="77777777" w:rsidR="00421A0D" w:rsidRDefault="00421A0D" w:rsidP="0033511B">
            <w:pPr>
              <w:tabs>
                <w:tab w:val="decimal" w:pos="144"/>
              </w:tabs>
              <w:kinsoku w:val="0"/>
              <w:overflowPunct w:val="0"/>
              <w:autoSpaceDE/>
              <w:autoSpaceDN/>
              <w:adjustRightInd/>
              <w:spacing w:line="212" w:lineRule="exact"/>
              <w:textAlignment w:val="baseline"/>
              <w:rPr>
                <w:spacing w:val="-2"/>
                <w:sz w:val="18"/>
                <w:szCs w:val="18"/>
              </w:rPr>
            </w:pPr>
            <w:r>
              <w:rPr>
                <w:spacing w:val="-2"/>
                <w:sz w:val="18"/>
                <w:szCs w:val="18"/>
              </w:rPr>
              <w:t>0.85</w:t>
            </w:r>
          </w:p>
        </w:tc>
        <w:tc>
          <w:tcPr>
            <w:tcW w:w="859" w:type="dxa"/>
            <w:tcBorders>
              <w:top w:val="single" w:sz="4" w:space="0" w:color="auto"/>
              <w:left w:val="single" w:sz="4" w:space="0" w:color="auto"/>
              <w:bottom w:val="single" w:sz="4" w:space="0" w:color="auto"/>
              <w:right w:val="single" w:sz="4" w:space="0" w:color="auto"/>
            </w:tcBorders>
            <w:vAlign w:val="center"/>
          </w:tcPr>
          <w:p w14:paraId="47D36E06"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0.91</w:t>
            </w:r>
          </w:p>
        </w:tc>
        <w:tc>
          <w:tcPr>
            <w:tcW w:w="1171" w:type="dxa"/>
            <w:tcBorders>
              <w:top w:val="single" w:sz="4" w:space="0" w:color="auto"/>
              <w:left w:val="single" w:sz="4" w:space="0" w:color="auto"/>
              <w:bottom w:val="single" w:sz="4" w:space="0" w:color="auto"/>
              <w:right w:val="single" w:sz="4" w:space="0" w:color="auto"/>
            </w:tcBorders>
            <w:vAlign w:val="center"/>
          </w:tcPr>
          <w:p w14:paraId="1530A9BC"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1.32</w:t>
            </w:r>
          </w:p>
        </w:tc>
        <w:tc>
          <w:tcPr>
            <w:tcW w:w="1023" w:type="dxa"/>
            <w:tcBorders>
              <w:top w:val="single" w:sz="4" w:space="0" w:color="auto"/>
              <w:left w:val="single" w:sz="4" w:space="0" w:color="auto"/>
              <w:bottom w:val="single" w:sz="4" w:space="0" w:color="auto"/>
              <w:right w:val="single" w:sz="4" w:space="0" w:color="auto"/>
            </w:tcBorders>
            <w:vAlign w:val="center"/>
          </w:tcPr>
          <w:p w14:paraId="06EC44B4" w14:textId="77777777" w:rsidR="00421A0D" w:rsidRDefault="00421A0D" w:rsidP="0033511B">
            <w:pPr>
              <w:tabs>
                <w:tab w:val="decimal" w:pos="144"/>
              </w:tabs>
              <w:kinsoku w:val="0"/>
              <w:overflowPunct w:val="0"/>
              <w:autoSpaceDE/>
              <w:autoSpaceDN/>
              <w:adjustRightInd/>
              <w:spacing w:line="212" w:lineRule="exact"/>
              <w:textAlignment w:val="baseline"/>
              <w:rPr>
                <w:spacing w:val="-5"/>
                <w:sz w:val="18"/>
                <w:szCs w:val="18"/>
              </w:rPr>
            </w:pPr>
            <w:r>
              <w:rPr>
                <w:spacing w:val="-5"/>
                <w:sz w:val="18"/>
                <w:szCs w:val="18"/>
              </w:rPr>
              <w:t>1.09</w:t>
            </w:r>
          </w:p>
        </w:tc>
        <w:tc>
          <w:tcPr>
            <w:tcW w:w="1171" w:type="dxa"/>
            <w:tcBorders>
              <w:top w:val="single" w:sz="4" w:space="0" w:color="auto"/>
              <w:left w:val="single" w:sz="4" w:space="0" w:color="auto"/>
              <w:bottom w:val="single" w:sz="4" w:space="0" w:color="auto"/>
              <w:right w:val="single" w:sz="4" w:space="0" w:color="auto"/>
            </w:tcBorders>
            <w:vAlign w:val="center"/>
          </w:tcPr>
          <w:p w14:paraId="311451BB" w14:textId="77777777" w:rsidR="00421A0D" w:rsidRDefault="00421A0D" w:rsidP="0033511B">
            <w:pPr>
              <w:tabs>
                <w:tab w:val="decimal" w:pos="72"/>
              </w:tabs>
              <w:kinsoku w:val="0"/>
              <w:overflowPunct w:val="0"/>
              <w:autoSpaceDE/>
              <w:autoSpaceDN/>
              <w:adjustRightInd/>
              <w:spacing w:line="212" w:lineRule="exact"/>
              <w:textAlignment w:val="baseline"/>
              <w:rPr>
                <w:spacing w:val="-5"/>
                <w:sz w:val="18"/>
                <w:szCs w:val="18"/>
              </w:rPr>
            </w:pPr>
            <w:r>
              <w:rPr>
                <w:spacing w:val="-5"/>
                <w:sz w:val="18"/>
                <w:szCs w:val="18"/>
              </w:rPr>
              <w:t>1.58</w:t>
            </w:r>
          </w:p>
        </w:tc>
      </w:tr>
      <w:tr w:rsidR="00421A0D" w14:paraId="17F93A63" w14:textId="77777777" w:rsidTr="0033511B">
        <w:trPr>
          <w:trHeight w:hRule="exact" w:val="485"/>
        </w:trPr>
        <w:tc>
          <w:tcPr>
            <w:tcW w:w="624" w:type="dxa"/>
            <w:tcBorders>
              <w:top w:val="single" w:sz="4" w:space="0" w:color="auto"/>
              <w:left w:val="single" w:sz="4" w:space="0" w:color="auto"/>
              <w:bottom w:val="single" w:sz="4" w:space="0" w:color="auto"/>
              <w:right w:val="single" w:sz="4" w:space="0" w:color="auto"/>
            </w:tcBorders>
            <w:vAlign w:val="center"/>
          </w:tcPr>
          <w:p w14:paraId="026AF345" w14:textId="77777777" w:rsidR="00421A0D" w:rsidRDefault="00421A0D" w:rsidP="0033511B">
            <w:pPr>
              <w:kinsoku w:val="0"/>
              <w:overflowPunct w:val="0"/>
              <w:autoSpaceDE/>
              <w:autoSpaceDN/>
              <w:adjustRightInd/>
              <w:textAlignment w:val="baseline"/>
              <w:rPr>
                <w:sz w:val="18"/>
                <w:szCs w:val="18"/>
              </w:rPr>
            </w:pPr>
            <w:r>
              <w:rPr>
                <w:sz w:val="18"/>
                <w:szCs w:val="18"/>
              </w:rPr>
              <w:t>Stoat</w:t>
            </w:r>
          </w:p>
        </w:tc>
        <w:tc>
          <w:tcPr>
            <w:tcW w:w="950" w:type="dxa"/>
            <w:tcBorders>
              <w:top w:val="single" w:sz="4" w:space="0" w:color="auto"/>
              <w:left w:val="single" w:sz="4" w:space="0" w:color="auto"/>
              <w:bottom w:val="single" w:sz="4" w:space="0" w:color="auto"/>
              <w:right w:val="single" w:sz="4" w:space="0" w:color="auto"/>
            </w:tcBorders>
            <w:vAlign w:val="center"/>
          </w:tcPr>
          <w:p w14:paraId="5C03470D" w14:textId="77777777" w:rsidR="00421A0D" w:rsidRDefault="00421A0D" w:rsidP="0033511B">
            <w:pPr>
              <w:kinsoku w:val="0"/>
              <w:overflowPunct w:val="0"/>
              <w:autoSpaceDE/>
              <w:autoSpaceDN/>
              <w:adjustRightInd/>
              <w:spacing w:line="228" w:lineRule="exact"/>
              <w:ind w:left="72"/>
              <w:textAlignment w:val="baseline"/>
              <w:rPr>
                <w:i/>
                <w:iCs/>
                <w:sz w:val="18"/>
                <w:szCs w:val="18"/>
              </w:rPr>
            </w:pPr>
            <w:r>
              <w:rPr>
                <w:i/>
                <w:iCs/>
                <w:sz w:val="18"/>
                <w:szCs w:val="18"/>
              </w:rPr>
              <w:t>Mustela erminea</w:t>
            </w:r>
          </w:p>
        </w:tc>
        <w:tc>
          <w:tcPr>
            <w:tcW w:w="591" w:type="dxa"/>
            <w:tcBorders>
              <w:top w:val="single" w:sz="4" w:space="0" w:color="auto"/>
              <w:left w:val="single" w:sz="4" w:space="0" w:color="auto"/>
              <w:bottom w:val="single" w:sz="4" w:space="0" w:color="auto"/>
              <w:right w:val="single" w:sz="4" w:space="0" w:color="auto"/>
            </w:tcBorders>
            <w:vAlign w:val="center"/>
          </w:tcPr>
          <w:p w14:paraId="04C9A548" w14:textId="77777777" w:rsidR="00421A0D" w:rsidRDefault="00421A0D" w:rsidP="0033511B">
            <w:pPr>
              <w:kinsoku w:val="0"/>
              <w:overflowPunct w:val="0"/>
              <w:autoSpaceDE/>
              <w:autoSpaceDN/>
              <w:adjustRightInd/>
              <w:spacing w:line="212" w:lineRule="exact"/>
              <w:ind w:left="29"/>
              <w:textAlignment w:val="baseline"/>
              <w:rPr>
                <w:sz w:val="18"/>
                <w:szCs w:val="18"/>
              </w:rPr>
            </w:pPr>
            <w:r>
              <w:rPr>
                <w:sz w:val="18"/>
                <w:szCs w:val="18"/>
              </w:rPr>
              <w:t>205</w:t>
            </w:r>
          </w:p>
        </w:tc>
        <w:tc>
          <w:tcPr>
            <w:tcW w:w="691" w:type="dxa"/>
            <w:tcBorders>
              <w:top w:val="single" w:sz="4" w:space="0" w:color="auto"/>
              <w:left w:val="single" w:sz="4" w:space="0" w:color="auto"/>
              <w:bottom w:val="single" w:sz="4" w:space="0" w:color="auto"/>
              <w:right w:val="single" w:sz="4" w:space="0" w:color="auto"/>
            </w:tcBorders>
            <w:vAlign w:val="center"/>
          </w:tcPr>
          <w:p w14:paraId="46D66052" w14:textId="77777777" w:rsidR="00421A0D" w:rsidRDefault="00421A0D" w:rsidP="0033511B">
            <w:pPr>
              <w:kinsoku w:val="0"/>
              <w:overflowPunct w:val="0"/>
              <w:autoSpaceDE/>
              <w:autoSpaceDN/>
              <w:adjustRightInd/>
              <w:spacing w:line="212" w:lineRule="exact"/>
              <w:ind w:left="28"/>
              <w:textAlignment w:val="baseline"/>
              <w:rPr>
                <w:spacing w:val="-1"/>
                <w:sz w:val="18"/>
                <w:szCs w:val="18"/>
              </w:rPr>
            </w:pPr>
            <w:r>
              <w:rPr>
                <w:spacing w:val="-1"/>
                <w:sz w:val="18"/>
                <w:szCs w:val="18"/>
              </w:rPr>
              <w:t>55.7</w:t>
            </w:r>
          </w:p>
        </w:tc>
        <w:tc>
          <w:tcPr>
            <w:tcW w:w="845" w:type="dxa"/>
            <w:tcBorders>
              <w:top w:val="single" w:sz="4" w:space="0" w:color="auto"/>
              <w:left w:val="single" w:sz="4" w:space="0" w:color="auto"/>
              <w:bottom w:val="single" w:sz="4" w:space="0" w:color="auto"/>
              <w:right w:val="single" w:sz="4" w:space="0" w:color="auto"/>
            </w:tcBorders>
            <w:vAlign w:val="center"/>
          </w:tcPr>
          <w:p w14:paraId="293A073A" w14:textId="77777777" w:rsidR="00421A0D" w:rsidRDefault="00421A0D" w:rsidP="0033511B">
            <w:pPr>
              <w:tabs>
                <w:tab w:val="decimal" w:pos="72"/>
              </w:tabs>
              <w:kinsoku w:val="0"/>
              <w:overflowPunct w:val="0"/>
              <w:autoSpaceDE/>
              <w:autoSpaceDN/>
              <w:adjustRightInd/>
              <w:spacing w:line="212" w:lineRule="exact"/>
              <w:textAlignment w:val="baseline"/>
              <w:rPr>
                <w:spacing w:val="-2"/>
                <w:sz w:val="18"/>
                <w:szCs w:val="18"/>
              </w:rPr>
            </w:pPr>
            <w:r>
              <w:rPr>
                <w:spacing w:val="-2"/>
                <w:sz w:val="18"/>
                <w:szCs w:val="18"/>
              </w:rPr>
              <w:t>0.25</w:t>
            </w:r>
          </w:p>
        </w:tc>
        <w:tc>
          <w:tcPr>
            <w:tcW w:w="1171" w:type="dxa"/>
            <w:tcBorders>
              <w:top w:val="single" w:sz="4" w:space="0" w:color="auto"/>
              <w:left w:val="single" w:sz="4" w:space="0" w:color="auto"/>
              <w:bottom w:val="single" w:sz="4" w:space="0" w:color="auto"/>
              <w:right w:val="single" w:sz="4" w:space="0" w:color="auto"/>
            </w:tcBorders>
            <w:vAlign w:val="center"/>
          </w:tcPr>
          <w:p w14:paraId="323402F4" w14:textId="77777777" w:rsidR="00421A0D" w:rsidRDefault="00421A0D" w:rsidP="0033511B">
            <w:pPr>
              <w:tabs>
                <w:tab w:val="decimal" w:pos="144"/>
              </w:tabs>
              <w:kinsoku w:val="0"/>
              <w:overflowPunct w:val="0"/>
              <w:autoSpaceDE/>
              <w:autoSpaceDN/>
              <w:adjustRightInd/>
              <w:spacing w:line="212" w:lineRule="exact"/>
              <w:textAlignment w:val="baseline"/>
              <w:rPr>
                <w:spacing w:val="-6"/>
                <w:sz w:val="18"/>
                <w:szCs w:val="18"/>
              </w:rPr>
            </w:pPr>
            <w:r>
              <w:rPr>
                <w:spacing w:val="-6"/>
                <w:sz w:val="18"/>
                <w:szCs w:val="18"/>
              </w:rPr>
              <w:t>1.21</w:t>
            </w:r>
          </w:p>
        </w:tc>
        <w:tc>
          <w:tcPr>
            <w:tcW w:w="859" w:type="dxa"/>
            <w:tcBorders>
              <w:top w:val="single" w:sz="4" w:space="0" w:color="auto"/>
              <w:left w:val="single" w:sz="4" w:space="0" w:color="auto"/>
              <w:bottom w:val="single" w:sz="4" w:space="0" w:color="auto"/>
              <w:right w:val="single" w:sz="4" w:space="0" w:color="auto"/>
            </w:tcBorders>
            <w:vAlign w:val="center"/>
          </w:tcPr>
          <w:p w14:paraId="10621E0A" w14:textId="77777777" w:rsidR="00421A0D" w:rsidRDefault="00421A0D" w:rsidP="0033511B">
            <w:pPr>
              <w:tabs>
                <w:tab w:val="decimal" w:pos="144"/>
              </w:tabs>
              <w:kinsoku w:val="0"/>
              <w:overflowPunct w:val="0"/>
              <w:autoSpaceDE/>
              <w:autoSpaceDN/>
              <w:adjustRightInd/>
              <w:spacing w:line="212" w:lineRule="exact"/>
              <w:textAlignment w:val="baseline"/>
              <w:rPr>
                <w:spacing w:val="-1"/>
                <w:sz w:val="18"/>
                <w:szCs w:val="18"/>
              </w:rPr>
            </w:pPr>
            <w:r>
              <w:rPr>
                <w:spacing w:val="-1"/>
                <w:sz w:val="18"/>
                <w:szCs w:val="18"/>
              </w:rPr>
              <w:t>0.39</w:t>
            </w:r>
          </w:p>
        </w:tc>
        <w:tc>
          <w:tcPr>
            <w:tcW w:w="1171" w:type="dxa"/>
            <w:tcBorders>
              <w:top w:val="single" w:sz="4" w:space="0" w:color="auto"/>
              <w:left w:val="single" w:sz="4" w:space="0" w:color="auto"/>
              <w:bottom w:val="single" w:sz="4" w:space="0" w:color="auto"/>
              <w:right w:val="single" w:sz="4" w:space="0" w:color="auto"/>
            </w:tcBorders>
            <w:vAlign w:val="center"/>
          </w:tcPr>
          <w:p w14:paraId="1F271F7B"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1.89</w:t>
            </w:r>
          </w:p>
        </w:tc>
        <w:tc>
          <w:tcPr>
            <w:tcW w:w="1023" w:type="dxa"/>
            <w:tcBorders>
              <w:top w:val="single" w:sz="4" w:space="0" w:color="auto"/>
              <w:left w:val="single" w:sz="4" w:space="0" w:color="auto"/>
              <w:bottom w:val="single" w:sz="4" w:space="0" w:color="auto"/>
              <w:right w:val="single" w:sz="4" w:space="0" w:color="auto"/>
            </w:tcBorders>
            <w:vAlign w:val="center"/>
          </w:tcPr>
          <w:p w14:paraId="3AEF6DDA" w14:textId="77777777" w:rsidR="00421A0D" w:rsidRDefault="00421A0D" w:rsidP="0033511B">
            <w:pPr>
              <w:tabs>
                <w:tab w:val="decimal" w:pos="144"/>
              </w:tabs>
              <w:kinsoku w:val="0"/>
              <w:overflowPunct w:val="0"/>
              <w:autoSpaceDE/>
              <w:autoSpaceDN/>
              <w:adjustRightInd/>
              <w:spacing w:line="212" w:lineRule="exact"/>
              <w:textAlignment w:val="baseline"/>
              <w:rPr>
                <w:spacing w:val="-2"/>
                <w:sz w:val="18"/>
                <w:szCs w:val="18"/>
              </w:rPr>
            </w:pPr>
            <w:r>
              <w:rPr>
                <w:spacing w:val="-2"/>
                <w:sz w:val="18"/>
                <w:szCs w:val="18"/>
              </w:rPr>
              <w:t>0.46</w:t>
            </w:r>
          </w:p>
        </w:tc>
        <w:tc>
          <w:tcPr>
            <w:tcW w:w="1171" w:type="dxa"/>
            <w:tcBorders>
              <w:top w:val="single" w:sz="4" w:space="0" w:color="auto"/>
              <w:left w:val="single" w:sz="4" w:space="0" w:color="auto"/>
              <w:bottom w:val="single" w:sz="4" w:space="0" w:color="auto"/>
              <w:right w:val="single" w:sz="4" w:space="0" w:color="auto"/>
            </w:tcBorders>
            <w:vAlign w:val="center"/>
          </w:tcPr>
          <w:p w14:paraId="0E561891" w14:textId="77777777" w:rsidR="00421A0D" w:rsidRDefault="00421A0D" w:rsidP="0033511B">
            <w:pPr>
              <w:tabs>
                <w:tab w:val="decimal" w:pos="72"/>
              </w:tabs>
              <w:kinsoku w:val="0"/>
              <w:overflowPunct w:val="0"/>
              <w:autoSpaceDE/>
              <w:autoSpaceDN/>
              <w:adjustRightInd/>
              <w:spacing w:line="212" w:lineRule="exact"/>
              <w:textAlignment w:val="baseline"/>
              <w:rPr>
                <w:sz w:val="18"/>
                <w:szCs w:val="18"/>
              </w:rPr>
            </w:pPr>
            <w:r>
              <w:rPr>
                <w:sz w:val="18"/>
                <w:szCs w:val="18"/>
              </w:rPr>
              <w:t>2.26</w:t>
            </w:r>
          </w:p>
        </w:tc>
      </w:tr>
      <w:tr w:rsidR="00421A0D" w14:paraId="64BD0FA6" w14:textId="77777777" w:rsidTr="0033511B">
        <w:trPr>
          <w:trHeight w:hRule="exact" w:val="489"/>
        </w:trPr>
        <w:tc>
          <w:tcPr>
            <w:tcW w:w="624" w:type="dxa"/>
            <w:tcBorders>
              <w:top w:val="single" w:sz="4" w:space="0" w:color="auto"/>
              <w:left w:val="single" w:sz="4" w:space="0" w:color="auto"/>
              <w:bottom w:val="single" w:sz="4" w:space="0" w:color="auto"/>
              <w:right w:val="single" w:sz="4" w:space="0" w:color="auto"/>
            </w:tcBorders>
            <w:vAlign w:val="center"/>
          </w:tcPr>
          <w:p w14:paraId="4F4194EC" w14:textId="77777777" w:rsidR="00421A0D" w:rsidRDefault="00421A0D" w:rsidP="0033511B">
            <w:pPr>
              <w:kinsoku w:val="0"/>
              <w:overflowPunct w:val="0"/>
              <w:autoSpaceDE/>
              <w:autoSpaceDN/>
              <w:adjustRightInd/>
              <w:textAlignment w:val="baseline"/>
              <w:rPr>
                <w:spacing w:val="-6"/>
                <w:sz w:val="18"/>
                <w:szCs w:val="18"/>
              </w:rPr>
            </w:pPr>
            <w:r>
              <w:rPr>
                <w:spacing w:val="-6"/>
                <w:sz w:val="18"/>
                <w:szCs w:val="18"/>
              </w:rPr>
              <w:t>Weasel</w:t>
            </w:r>
          </w:p>
        </w:tc>
        <w:tc>
          <w:tcPr>
            <w:tcW w:w="950" w:type="dxa"/>
            <w:tcBorders>
              <w:top w:val="single" w:sz="4" w:space="0" w:color="auto"/>
              <w:left w:val="single" w:sz="4" w:space="0" w:color="auto"/>
              <w:bottom w:val="single" w:sz="4" w:space="0" w:color="auto"/>
              <w:right w:val="single" w:sz="4" w:space="0" w:color="auto"/>
            </w:tcBorders>
            <w:vAlign w:val="center"/>
          </w:tcPr>
          <w:p w14:paraId="21FAFAFA" w14:textId="77777777" w:rsidR="00421A0D" w:rsidRDefault="00421A0D" w:rsidP="0033511B">
            <w:pPr>
              <w:kinsoku w:val="0"/>
              <w:overflowPunct w:val="0"/>
              <w:autoSpaceDE/>
              <w:autoSpaceDN/>
              <w:adjustRightInd/>
              <w:spacing w:line="228" w:lineRule="exact"/>
              <w:ind w:firstLine="72"/>
              <w:textAlignment w:val="baseline"/>
              <w:rPr>
                <w:i/>
                <w:iCs/>
                <w:sz w:val="18"/>
                <w:szCs w:val="18"/>
              </w:rPr>
            </w:pPr>
            <w:r>
              <w:rPr>
                <w:i/>
                <w:iCs/>
                <w:sz w:val="18"/>
                <w:szCs w:val="18"/>
              </w:rPr>
              <w:t>Mustela nivalis</w:t>
            </w:r>
          </w:p>
        </w:tc>
        <w:tc>
          <w:tcPr>
            <w:tcW w:w="591" w:type="dxa"/>
            <w:tcBorders>
              <w:top w:val="single" w:sz="4" w:space="0" w:color="auto"/>
              <w:left w:val="single" w:sz="4" w:space="0" w:color="auto"/>
              <w:bottom w:val="single" w:sz="4" w:space="0" w:color="auto"/>
              <w:right w:val="single" w:sz="4" w:space="0" w:color="auto"/>
            </w:tcBorders>
            <w:vAlign w:val="center"/>
          </w:tcPr>
          <w:p w14:paraId="347B091C" w14:textId="77777777" w:rsidR="00421A0D" w:rsidRDefault="00421A0D" w:rsidP="0033511B">
            <w:pPr>
              <w:kinsoku w:val="0"/>
              <w:overflowPunct w:val="0"/>
              <w:autoSpaceDE/>
              <w:autoSpaceDN/>
              <w:adjustRightInd/>
              <w:spacing w:line="212" w:lineRule="exact"/>
              <w:ind w:left="29"/>
              <w:textAlignment w:val="baseline"/>
              <w:rPr>
                <w:spacing w:val="-3"/>
                <w:sz w:val="18"/>
                <w:szCs w:val="18"/>
              </w:rPr>
            </w:pPr>
            <w:r>
              <w:rPr>
                <w:spacing w:val="-3"/>
                <w:sz w:val="18"/>
                <w:szCs w:val="18"/>
              </w:rPr>
              <w:t>63</w:t>
            </w:r>
          </w:p>
        </w:tc>
        <w:tc>
          <w:tcPr>
            <w:tcW w:w="691" w:type="dxa"/>
            <w:tcBorders>
              <w:top w:val="single" w:sz="4" w:space="0" w:color="auto"/>
              <w:left w:val="single" w:sz="4" w:space="0" w:color="auto"/>
              <w:bottom w:val="single" w:sz="4" w:space="0" w:color="auto"/>
              <w:right w:val="single" w:sz="4" w:space="0" w:color="auto"/>
            </w:tcBorders>
            <w:vAlign w:val="center"/>
          </w:tcPr>
          <w:p w14:paraId="6F194B2A" w14:textId="77777777" w:rsidR="00421A0D" w:rsidRDefault="00421A0D" w:rsidP="0033511B">
            <w:pPr>
              <w:kinsoku w:val="0"/>
              <w:overflowPunct w:val="0"/>
              <w:autoSpaceDE/>
              <w:autoSpaceDN/>
              <w:adjustRightInd/>
              <w:spacing w:line="212" w:lineRule="exact"/>
              <w:ind w:left="28"/>
              <w:textAlignment w:val="baseline"/>
              <w:rPr>
                <w:sz w:val="18"/>
                <w:szCs w:val="18"/>
              </w:rPr>
            </w:pPr>
            <w:r>
              <w:rPr>
                <w:sz w:val="18"/>
                <w:szCs w:val="18"/>
              </w:rPr>
              <w:t>24.7</w:t>
            </w:r>
          </w:p>
        </w:tc>
        <w:tc>
          <w:tcPr>
            <w:tcW w:w="845" w:type="dxa"/>
            <w:tcBorders>
              <w:top w:val="single" w:sz="4" w:space="0" w:color="auto"/>
              <w:left w:val="single" w:sz="4" w:space="0" w:color="auto"/>
              <w:bottom w:val="single" w:sz="4" w:space="0" w:color="auto"/>
              <w:right w:val="single" w:sz="4" w:space="0" w:color="auto"/>
            </w:tcBorders>
            <w:vAlign w:val="center"/>
          </w:tcPr>
          <w:p w14:paraId="38657BDA" w14:textId="77777777" w:rsidR="00421A0D" w:rsidRDefault="00421A0D" w:rsidP="0033511B">
            <w:pPr>
              <w:tabs>
                <w:tab w:val="decimal" w:pos="72"/>
              </w:tabs>
              <w:kinsoku w:val="0"/>
              <w:overflowPunct w:val="0"/>
              <w:autoSpaceDE/>
              <w:autoSpaceDN/>
              <w:adjustRightInd/>
              <w:spacing w:line="212" w:lineRule="exact"/>
              <w:textAlignment w:val="baseline"/>
              <w:rPr>
                <w:spacing w:val="-4"/>
                <w:sz w:val="18"/>
                <w:szCs w:val="18"/>
              </w:rPr>
            </w:pPr>
            <w:r>
              <w:rPr>
                <w:spacing w:val="-4"/>
                <w:sz w:val="18"/>
                <w:szCs w:val="18"/>
              </w:rPr>
              <w:t>0.11</w:t>
            </w:r>
          </w:p>
        </w:tc>
        <w:tc>
          <w:tcPr>
            <w:tcW w:w="1171" w:type="dxa"/>
            <w:tcBorders>
              <w:top w:val="single" w:sz="4" w:space="0" w:color="auto"/>
              <w:left w:val="single" w:sz="4" w:space="0" w:color="auto"/>
              <w:bottom w:val="single" w:sz="4" w:space="0" w:color="auto"/>
              <w:right w:val="single" w:sz="4" w:space="0" w:color="auto"/>
            </w:tcBorders>
            <w:vAlign w:val="center"/>
          </w:tcPr>
          <w:p w14:paraId="284D1BC2" w14:textId="77777777" w:rsidR="00421A0D" w:rsidRDefault="00421A0D" w:rsidP="0033511B">
            <w:pPr>
              <w:tabs>
                <w:tab w:val="decimal" w:pos="144"/>
              </w:tabs>
              <w:kinsoku w:val="0"/>
              <w:overflowPunct w:val="0"/>
              <w:autoSpaceDE/>
              <w:autoSpaceDN/>
              <w:adjustRightInd/>
              <w:spacing w:line="212" w:lineRule="exact"/>
              <w:textAlignment w:val="baseline"/>
              <w:rPr>
                <w:spacing w:val="-4"/>
                <w:sz w:val="18"/>
                <w:szCs w:val="18"/>
              </w:rPr>
            </w:pPr>
            <w:r>
              <w:rPr>
                <w:spacing w:val="-4"/>
                <w:sz w:val="18"/>
                <w:szCs w:val="18"/>
              </w:rPr>
              <w:t>1.74</w:t>
            </w:r>
          </w:p>
        </w:tc>
        <w:tc>
          <w:tcPr>
            <w:tcW w:w="859" w:type="dxa"/>
            <w:tcBorders>
              <w:top w:val="single" w:sz="4" w:space="0" w:color="auto"/>
              <w:left w:val="single" w:sz="4" w:space="0" w:color="auto"/>
              <w:bottom w:val="single" w:sz="4" w:space="0" w:color="auto"/>
              <w:right w:val="single" w:sz="4" w:space="0" w:color="auto"/>
            </w:tcBorders>
            <w:vAlign w:val="center"/>
          </w:tcPr>
          <w:p w14:paraId="312EB8D8" w14:textId="77777777" w:rsidR="00421A0D" w:rsidRDefault="00421A0D" w:rsidP="0033511B">
            <w:pPr>
              <w:tabs>
                <w:tab w:val="decimal" w:pos="144"/>
              </w:tabs>
              <w:kinsoku w:val="0"/>
              <w:overflowPunct w:val="0"/>
              <w:autoSpaceDE/>
              <w:autoSpaceDN/>
              <w:adjustRightInd/>
              <w:spacing w:line="212" w:lineRule="exact"/>
              <w:textAlignment w:val="baseline"/>
              <w:rPr>
                <w:spacing w:val="-1"/>
                <w:sz w:val="18"/>
                <w:szCs w:val="18"/>
              </w:rPr>
            </w:pPr>
            <w:r>
              <w:rPr>
                <w:spacing w:val="-1"/>
                <w:sz w:val="18"/>
                <w:szCs w:val="18"/>
              </w:rPr>
              <w:t>0.17</w:t>
            </w:r>
          </w:p>
        </w:tc>
        <w:tc>
          <w:tcPr>
            <w:tcW w:w="1171" w:type="dxa"/>
            <w:tcBorders>
              <w:top w:val="single" w:sz="4" w:space="0" w:color="auto"/>
              <w:left w:val="single" w:sz="4" w:space="0" w:color="auto"/>
              <w:bottom w:val="single" w:sz="4" w:space="0" w:color="auto"/>
              <w:right w:val="single" w:sz="4" w:space="0" w:color="auto"/>
            </w:tcBorders>
            <w:vAlign w:val="center"/>
          </w:tcPr>
          <w:p w14:paraId="6876085D" w14:textId="77777777" w:rsidR="00421A0D" w:rsidRDefault="00421A0D" w:rsidP="0033511B">
            <w:pPr>
              <w:tabs>
                <w:tab w:val="decimal" w:pos="144"/>
              </w:tabs>
              <w:kinsoku w:val="0"/>
              <w:overflowPunct w:val="0"/>
              <w:autoSpaceDE/>
              <w:autoSpaceDN/>
              <w:adjustRightInd/>
              <w:spacing w:line="212" w:lineRule="exact"/>
              <w:textAlignment w:val="baseline"/>
              <w:rPr>
                <w:sz w:val="18"/>
                <w:szCs w:val="18"/>
              </w:rPr>
            </w:pPr>
            <w:r>
              <w:rPr>
                <w:sz w:val="18"/>
                <w:szCs w:val="18"/>
              </w:rPr>
              <w:t>2.72</w:t>
            </w:r>
          </w:p>
        </w:tc>
        <w:tc>
          <w:tcPr>
            <w:tcW w:w="1023" w:type="dxa"/>
            <w:tcBorders>
              <w:top w:val="single" w:sz="4" w:space="0" w:color="auto"/>
              <w:left w:val="single" w:sz="4" w:space="0" w:color="auto"/>
              <w:bottom w:val="single" w:sz="4" w:space="0" w:color="auto"/>
              <w:right w:val="single" w:sz="4" w:space="0" w:color="auto"/>
            </w:tcBorders>
            <w:vAlign w:val="center"/>
          </w:tcPr>
          <w:p w14:paraId="132BC615" w14:textId="77777777" w:rsidR="00421A0D" w:rsidRDefault="00421A0D" w:rsidP="0033511B">
            <w:pPr>
              <w:tabs>
                <w:tab w:val="decimal" w:pos="144"/>
              </w:tabs>
              <w:kinsoku w:val="0"/>
              <w:overflowPunct w:val="0"/>
              <w:autoSpaceDE/>
              <w:autoSpaceDN/>
              <w:adjustRightInd/>
              <w:spacing w:line="212" w:lineRule="exact"/>
              <w:textAlignment w:val="baseline"/>
              <w:rPr>
                <w:spacing w:val="-5"/>
                <w:sz w:val="18"/>
                <w:szCs w:val="18"/>
              </w:rPr>
            </w:pPr>
            <w:r>
              <w:rPr>
                <w:spacing w:val="-5"/>
                <w:sz w:val="18"/>
                <w:szCs w:val="18"/>
              </w:rPr>
              <w:t>0.21</w:t>
            </w:r>
          </w:p>
        </w:tc>
        <w:tc>
          <w:tcPr>
            <w:tcW w:w="1171" w:type="dxa"/>
            <w:tcBorders>
              <w:top w:val="single" w:sz="4" w:space="0" w:color="auto"/>
              <w:left w:val="single" w:sz="4" w:space="0" w:color="auto"/>
              <w:bottom w:val="single" w:sz="4" w:space="0" w:color="auto"/>
              <w:right w:val="single" w:sz="4" w:space="0" w:color="auto"/>
            </w:tcBorders>
            <w:vAlign w:val="center"/>
          </w:tcPr>
          <w:p w14:paraId="115AD57E" w14:textId="77777777" w:rsidR="00421A0D" w:rsidRDefault="00421A0D" w:rsidP="0033511B">
            <w:pPr>
              <w:tabs>
                <w:tab w:val="decimal" w:pos="72"/>
              </w:tabs>
              <w:kinsoku w:val="0"/>
              <w:overflowPunct w:val="0"/>
              <w:autoSpaceDE/>
              <w:autoSpaceDN/>
              <w:adjustRightInd/>
              <w:spacing w:line="212" w:lineRule="exact"/>
              <w:textAlignment w:val="baseline"/>
              <w:rPr>
                <w:spacing w:val="-2"/>
                <w:sz w:val="18"/>
                <w:szCs w:val="18"/>
              </w:rPr>
            </w:pPr>
            <w:r>
              <w:rPr>
                <w:spacing w:val="-2"/>
                <w:sz w:val="18"/>
                <w:szCs w:val="18"/>
              </w:rPr>
              <w:t>3.25</w:t>
            </w:r>
          </w:p>
        </w:tc>
      </w:tr>
    </w:tbl>
    <w:p w14:paraId="440E3B15" w14:textId="77777777" w:rsidR="00421A0D" w:rsidRDefault="00421A0D">
      <w:pPr>
        <w:kinsoku w:val="0"/>
        <w:overflowPunct w:val="0"/>
        <w:autoSpaceDE/>
        <w:autoSpaceDN/>
        <w:adjustRightInd/>
        <w:spacing w:after="240" w:line="20" w:lineRule="exact"/>
        <w:ind w:left="155" w:right="79"/>
        <w:textAlignment w:val="baseline"/>
        <w:rPr>
          <w:sz w:val="24"/>
          <w:szCs w:val="24"/>
        </w:rPr>
      </w:pPr>
    </w:p>
    <w:p w14:paraId="70FD5E0E" w14:textId="77777777" w:rsidR="00421A0D" w:rsidRPr="009B07C5" w:rsidRDefault="00421A0D">
      <w:pPr>
        <w:tabs>
          <w:tab w:val="left" w:pos="1440"/>
        </w:tabs>
        <w:kinsoku w:val="0"/>
        <w:overflowPunct w:val="0"/>
        <w:autoSpaceDE/>
        <w:autoSpaceDN/>
        <w:adjustRightInd/>
        <w:spacing w:before="4" w:line="249" w:lineRule="exact"/>
        <w:ind w:left="144"/>
        <w:textAlignment w:val="baseline"/>
        <w:rPr>
          <w:rFonts w:ascii="Arial" w:hAnsi="Arial" w:cs="Arial"/>
          <w:b/>
          <w:bCs/>
          <w:szCs w:val="22"/>
        </w:rPr>
      </w:pPr>
      <w:r w:rsidRPr="009B07C5">
        <w:rPr>
          <w:rFonts w:ascii="Arial" w:hAnsi="Arial" w:cs="Arial"/>
          <w:b/>
          <w:bCs/>
          <w:szCs w:val="22"/>
        </w:rPr>
        <w:t>3.3.6.6.</w:t>
      </w:r>
      <w:r w:rsidRPr="009B07C5">
        <w:rPr>
          <w:rFonts w:ascii="Arial" w:hAnsi="Arial" w:cs="Arial"/>
          <w:b/>
          <w:bCs/>
          <w:szCs w:val="22"/>
        </w:rPr>
        <w:tab/>
        <w:t>Overall Summary of exposure assessment</w:t>
      </w:r>
    </w:p>
    <w:p w14:paraId="430E3F97" w14:textId="77777777" w:rsidR="00421A0D" w:rsidRPr="009B07C5" w:rsidRDefault="00421A0D" w:rsidP="0033511B">
      <w:pPr>
        <w:kinsoku w:val="0"/>
        <w:overflowPunct w:val="0"/>
        <w:autoSpaceDE/>
        <w:autoSpaceDN/>
        <w:adjustRightInd/>
        <w:spacing w:before="251" w:line="253" w:lineRule="exact"/>
        <w:ind w:left="144" w:right="216"/>
        <w:jc w:val="both"/>
        <w:textAlignment w:val="baseline"/>
        <w:rPr>
          <w:rFonts w:ascii="Arial" w:hAnsi="Arial" w:cs="Arial"/>
          <w:szCs w:val="22"/>
          <w:lang w:val="en-US"/>
        </w:rPr>
      </w:pPr>
      <w:r w:rsidRPr="009B07C5">
        <w:rPr>
          <w:rFonts w:ascii="Arial" w:hAnsi="Arial" w:cs="Arial"/>
          <w:szCs w:val="22"/>
          <w:lang w:val="en-US"/>
        </w:rPr>
        <w:t>The biocidal product is a ready-to-use bait containing 0.005% Bromadiolone as the active substance. Bromadiolone is a second-generation single-dose anticoagulant rodenticide. It is used against rat at the maximal rate of 100g of product equivalent to 5 mg a.s. per baiting post and against mouse at 30g product equivalent to 1.5 mg a.s. by baiting post. This formulation is intended for indoor and outdoor uses.</w:t>
      </w:r>
    </w:p>
    <w:p w14:paraId="14AA4B1E" w14:textId="77777777" w:rsidR="00421A0D" w:rsidRPr="009B07C5" w:rsidRDefault="00421A0D" w:rsidP="0033511B">
      <w:pPr>
        <w:kinsoku w:val="0"/>
        <w:overflowPunct w:val="0"/>
        <w:autoSpaceDE/>
        <w:autoSpaceDN/>
        <w:adjustRightInd/>
        <w:spacing w:before="254" w:after="227" w:line="253" w:lineRule="exact"/>
        <w:ind w:left="144" w:right="72"/>
        <w:jc w:val="both"/>
        <w:textAlignment w:val="baseline"/>
        <w:rPr>
          <w:rFonts w:ascii="Arial" w:hAnsi="Arial" w:cs="Arial"/>
          <w:szCs w:val="22"/>
          <w:lang w:val="en-US"/>
        </w:rPr>
      </w:pPr>
      <w:r w:rsidRPr="009B07C5">
        <w:rPr>
          <w:rFonts w:ascii="Arial" w:hAnsi="Arial" w:cs="Arial"/>
          <w:szCs w:val="22"/>
          <w:lang w:val="en-US"/>
        </w:rPr>
        <w:t>PECs were calculated in accordance with the ESD for PT14. These calculations are outlined in the previous section. Based on environmental fate and behaviour of Bromadiolone the following PEC values were determined:</w:t>
      </w:r>
    </w:p>
    <w:tbl>
      <w:tblPr>
        <w:tblW w:w="0" w:type="auto"/>
        <w:tblInd w:w="83" w:type="dxa"/>
        <w:tblLayout w:type="fixed"/>
        <w:tblCellMar>
          <w:left w:w="0" w:type="dxa"/>
          <w:right w:w="0" w:type="dxa"/>
        </w:tblCellMar>
        <w:tblLook w:val="0000" w:firstRow="0" w:lastRow="0" w:firstColumn="0" w:lastColumn="0" w:noHBand="0" w:noVBand="0"/>
      </w:tblPr>
      <w:tblGrid>
        <w:gridCol w:w="2405"/>
        <w:gridCol w:w="1277"/>
        <w:gridCol w:w="1003"/>
        <w:gridCol w:w="1061"/>
        <w:gridCol w:w="1243"/>
        <w:gridCol w:w="979"/>
        <w:gridCol w:w="1142"/>
      </w:tblGrid>
      <w:tr w:rsidR="00421A0D" w14:paraId="65F6A852" w14:textId="77777777">
        <w:trPr>
          <w:trHeight w:hRule="exact" w:val="475"/>
        </w:trPr>
        <w:tc>
          <w:tcPr>
            <w:tcW w:w="2405" w:type="dxa"/>
            <w:tcBorders>
              <w:top w:val="single" w:sz="4" w:space="0" w:color="auto"/>
              <w:left w:val="single" w:sz="4" w:space="0" w:color="auto"/>
              <w:bottom w:val="single" w:sz="4" w:space="0" w:color="auto"/>
              <w:right w:val="single" w:sz="4" w:space="0" w:color="auto"/>
            </w:tcBorders>
            <w:shd w:val="solid" w:color="BEBEBE" w:fill="auto"/>
            <w:vAlign w:val="bottom"/>
          </w:tcPr>
          <w:p w14:paraId="64106768" w14:textId="77777777" w:rsidR="00421A0D" w:rsidRDefault="00421A0D">
            <w:pPr>
              <w:kinsoku w:val="0"/>
              <w:overflowPunct w:val="0"/>
              <w:autoSpaceDE/>
              <w:autoSpaceDN/>
              <w:adjustRightInd/>
              <w:spacing w:before="249" w:line="221" w:lineRule="exact"/>
              <w:ind w:left="115"/>
              <w:textAlignment w:val="baseline"/>
              <w:rPr>
                <w:b/>
                <w:bCs/>
                <w:color w:val="000000"/>
                <w:spacing w:val="-1"/>
              </w:rPr>
            </w:pPr>
            <w:r>
              <w:rPr>
                <w:b/>
                <w:bCs/>
                <w:color w:val="000000"/>
                <w:spacing w:val="-1"/>
              </w:rPr>
              <w:t>Scenario</w:t>
            </w:r>
          </w:p>
        </w:tc>
        <w:tc>
          <w:tcPr>
            <w:tcW w:w="2280" w:type="dxa"/>
            <w:gridSpan w:val="2"/>
            <w:tcBorders>
              <w:top w:val="single" w:sz="4" w:space="0" w:color="auto"/>
              <w:left w:val="single" w:sz="4" w:space="0" w:color="auto"/>
              <w:bottom w:val="single" w:sz="4" w:space="0" w:color="auto"/>
              <w:right w:val="single" w:sz="4" w:space="0" w:color="auto"/>
            </w:tcBorders>
            <w:shd w:val="solid" w:color="BEBEBE" w:fill="auto"/>
          </w:tcPr>
          <w:p w14:paraId="645BF2BF" w14:textId="77777777" w:rsidR="00421A0D" w:rsidRDefault="00421A0D">
            <w:pPr>
              <w:kinsoku w:val="0"/>
              <w:overflowPunct w:val="0"/>
              <w:autoSpaceDE/>
              <w:autoSpaceDN/>
              <w:adjustRightInd/>
              <w:spacing w:line="223" w:lineRule="exact"/>
              <w:ind w:left="108" w:right="936"/>
              <w:textAlignment w:val="baseline"/>
              <w:rPr>
                <w:b/>
                <w:bCs/>
                <w:color w:val="000000"/>
                <w:spacing w:val="-1"/>
              </w:rPr>
            </w:pPr>
            <w:r>
              <w:rPr>
                <w:b/>
                <w:bCs/>
                <w:color w:val="000000"/>
                <w:spacing w:val="-1"/>
              </w:rPr>
              <w:t>In and around buildings</w:t>
            </w:r>
          </w:p>
        </w:tc>
        <w:tc>
          <w:tcPr>
            <w:tcW w:w="1061" w:type="dxa"/>
            <w:tcBorders>
              <w:top w:val="single" w:sz="4" w:space="0" w:color="auto"/>
              <w:left w:val="single" w:sz="4" w:space="0" w:color="auto"/>
              <w:bottom w:val="single" w:sz="4" w:space="0" w:color="auto"/>
              <w:right w:val="single" w:sz="4" w:space="0" w:color="auto"/>
            </w:tcBorders>
            <w:shd w:val="solid" w:color="BEBEBE" w:fill="auto"/>
          </w:tcPr>
          <w:p w14:paraId="367C6DCB" w14:textId="77777777" w:rsidR="00421A0D" w:rsidRDefault="00421A0D">
            <w:pPr>
              <w:kinsoku w:val="0"/>
              <w:overflowPunct w:val="0"/>
              <w:autoSpaceDE/>
              <w:autoSpaceDN/>
              <w:adjustRightInd/>
              <w:spacing w:line="223" w:lineRule="exact"/>
              <w:ind w:left="108" w:right="504"/>
              <w:textAlignment w:val="baseline"/>
              <w:rPr>
                <w:b/>
                <w:bCs/>
                <w:color w:val="000000"/>
                <w:spacing w:val="-5"/>
              </w:rPr>
            </w:pPr>
            <w:r>
              <w:rPr>
                <w:b/>
                <w:bCs/>
                <w:color w:val="000000"/>
                <w:spacing w:val="-5"/>
              </w:rPr>
              <w:t>Open area</w:t>
            </w:r>
          </w:p>
        </w:tc>
        <w:tc>
          <w:tcPr>
            <w:tcW w:w="2222" w:type="dxa"/>
            <w:gridSpan w:val="2"/>
            <w:tcBorders>
              <w:top w:val="single" w:sz="4" w:space="0" w:color="auto"/>
              <w:left w:val="single" w:sz="4" w:space="0" w:color="auto"/>
              <w:bottom w:val="single" w:sz="4" w:space="0" w:color="auto"/>
              <w:right w:val="single" w:sz="4" w:space="0" w:color="auto"/>
            </w:tcBorders>
            <w:shd w:val="solid" w:color="BEBEBE" w:fill="auto"/>
            <w:vAlign w:val="bottom"/>
          </w:tcPr>
          <w:p w14:paraId="5E8CC781" w14:textId="77777777" w:rsidR="00421A0D" w:rsidRDefault="00421A0D">
            <w:pPr>
              <w:kinsoku w:val="0"/>
              <w:overflowPunct w:val="0"/>
              <w:autoSpaceDE/>
              <w:autoSpaceDN/>
              <w:adjustRightInd/>
              <w:spacing w:before="249" w:line="221" w:lineRule="exact"/>
              <w:ind w:left="110"/>
              <w:textAlignment w:val="baseline"/>
              <w:rPr>
                <w:b/>
                <w:bCs/>
                <w:color w:val="000000"/>
              </w:rPr>
            </w:pPr>
            <w:r>
              <w:rPr>
                <w:b/>
                <w:bCs/>
                <w:color w:val="000000"/>
              </w:rPr>
              <w:t>Waste dumps</w:t>
            </w:r>
          </w:p>
        </w:tc>
        <w:tc>
          <w:tcPr>
            <w:tcW w:w="1142" w:type="dxa"/>
            <w:tcBorders>
              <w:top w:val="single" w:sz="4" w:space="0" w:color="auto"/>
              <w:left w:val="single" w:sz="4" w:space="0" w:color="auto"/>
              <w:bottom w:val="single" w:sz="4" w:space="0" w:color="auto"/>
              <w:right w:val="single" w:sz="4" w:space="0" w:color="auto"/>
            </w:tcBorders>
            <w:shd w:val="solid" w:color="BEBEBE" w:fill="auto"/>
          </w:tcPr>
          <w:p w14:paraId="59CE99FF" w14:textId="77777777" w:rsidR="00421A0D" w:rsidRDefault="00421A0D">
            <w:pPr>
              <w:kinsoku w:val="0"/>
              <w:overflowPunct w:val="0"/>
              <w:autoSpaceDE/>
              <w:autoSpaceDN/>
              <w:adjustRightInd/>
              <w:spacing w:line="223" w:lineRule="exact"/>
              <w:ind w:left="108"/>
              <w:textAlignment w:val="baseline"/>
              <w:rPr>
                <w:b/>
                <w:bCs/>
                <w:color w:val="000000"/>
              </w:rPr>
            </w:pPr>
            <w:r>
              <w:rPr>
                <w:b/>
                <w:bCs/>
                <w:color w:val="000000"/>
              </w:rPr>
              <w:t>Sewer system</w:t>
            </w:r>
          </w:p>
        </w:tc>
      </w:tr>
      <w:tr w:rsidR="00421A0D" w14:paraId="14FBE29F" w14:textId="77777777">
        <w:trPr>
          <w:trHeight w:hRule="exact" w:val="298"/>
        </w:trPr>
        <w:tc>
          <w:tcPr>
            <w:tcW w:w="2405" w:type="dxa"/>
            <w:tcBorders>
              <w:top w:val="single" w:sz="4" w:space="0" w:color="auto"/>
              <w:left w:val="single" w:sz="4" w:space="0" w:color="auto"/>
              <w:bottom w:val="single" w:sz="4" w:space="0" w:color="auto"/>
              <w:right w:val="single" w:sz="4" w:space="0" w:color="auto"/>
            </w:tcBorders>
          </w:tcPr>
          <w:p w14:paraId="42A44614" w14:textId="77777777" w:rsidR="00421A0D" w:rsidRDefault="00421A0D">
            <w:pPr>
              <w:kinsoku w:val="0"/>
              <w:overflowPunct w:val="0"/>
              <w:autoSpaceDE/>
              <w:autoSpaceDN/>
              <w:adjustRightInd/>
              <w:textAlignment w:val="baseline"/>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3214382" w14:textId="77777777" w:rsidR="00421A0D" w:rsidRDefault="00421A0D">
            <w:pPr>
              <w:kinsoku w:val="0"/>
              <w:overflowPunct w:val="0"/>
              <w:autoSpaceDE/>
              <w:autoSpaceDN/>
              <w:adjustRightInd/>
              <w:spacing w:before="76" w:line="207" w:lineRule="exact"/>
              <w:ind w:left="110"/>
              <w:textAlignment w:val="baseline"/>
              <w:rPr>
                <w:b/>
                <w:bCs/>
              </w:rPr>
            </w:pPr>
            <w:r>
              <w:rPr>
                <w:b/>
                <w:bCs/>
              </w:rPr>
              <w:t>Worst case</w:t>
            </w:r>
          </w:p>
        </w:tc>
        <w:tc>
          <w:tcPr>
            <w:tcW w:w="1003" w:type="dxa"/>
            <w:tcBorders>
              <w:top w:val="single" w:sz="4" w:space="0" w:color="auto"/>
              <w:left w:val="single" w:sz="4" w:space="0" w:color="auto"/>
              <w:bottom w:val="single" w:sz="4" w:space="0" w:color="auto"/>
              <w:right w:val="single" w:sz="4" w:space="0" w:color="auto"/>
            </w:tcBorders>
            <w:vAlign w:val="center"/>
          </w:tcPr>
          <w:p w14:paraId="1E27AEB1" w14:textId="77777777" w:rsidR="00421A0D" w:rsidRDefault="00421A0D">
            <w:pPr>
              <w:kinsoku w:val="0"/>
              <w:overflowPunct w:val="0"/>
              <w:autoSpaceDE/>
              <w:autoSpaceDN/>
              <w:adjustRightInd/>
              <w:spacing w:before="76" w:line="207" w:lineRule="exact"/>
              <w:jc w:val="center"/>
              <w:textAlignment w:val="baseline"/>
              <w:rPr>
                <w:b/>
                <w:bCs/>
              </w:rPr>
            </w:pPr>
            <w:r>
              <w:rPr>
                <w:b/>
                <w:bCs/>
              </w:rPr>
              <w:t>Realistic</w:t>
            </w:r>
          </w:p>
        </w:tc>
        <w:tc>
          <w:tcPr>
            <w:tcW w:w="1061" w:type="dxa"/>
            <w:tcBorders>
              <w:top w:val="single" w:sz="4" w:space="0" w:color="auto"/>
              <w:left w:val="single" w:sz="4" w:space="0" w:color="auto"/>
              <w:bottom w:val="single" w:sz="4" w:space="0" w:color="auto"/>
              <w:right w:val="single" w:sz="4" w:space="0" w:color="auto"/>
            </w:tcBorders>
          </w:tcPr>
          <w:p w14:paraId="73657552" w14:textId="77777777" w:rsidR="00421A0D" w:rsidRDefault="00421A0D">
            <w:pPr>
              <w:kinsoku w:val="0"/>
              <w:overflowPunct w:val="0"/>
              <w:autoSpaceDE/>
              <w:autoSpaceDN/>
              <w:adjustRightInd/>
              <w:textAlignment w:val="baseline"/>
              <w:rPr>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1652AD66" w14:textId="77777777" w:rsidR="00421A0D" w:rsidRDefault="00421A0D">
            <w:pPr>
              <w:kinsoku w:val="0"/>
              <w:overflowPunct w:val="0"/>
              <w:autoSpaceDE/>
              <w:autoSpaceDN/>
              <w:adjustRightInd/>
              <w:spacing w:before="76" w:line="207" w:lineRule="exact"/>
              <w:ind w:left="110"/>
              <w:textAlignment w:val="baseline"/>
              <w:rPr>
                <w:b/>
                <w:bCs/>
              </w:rPr>
            </w:pPr>
            <w:r>
              <w:rPr>
                <w:b/>
                <w:bCs/>
              </w:rPr>
              <w:t>Worst case</w:t>
            </w:r>
          </w:p>
        </w:tc>
        <w:tc>
          <w:tcPr>
            <w:tcW w:w="979" w:type="dxa"/>
            <w:tcBorders>
              <w:top w:val="single" w:sz="4" w:space="0" w:color="auto"/>
              <w:left w:val="single" w:sz="4" w:space="0" w:color="auto"/>
              <w:bottom w:val="single" w:sz="4" w:space="0" w:color="auto"/>
              <w:right w:val="single" w:sz="4" w:space="0" w:color="auto"/>
            </w:tcBorders>
            <w:vAlign w:val="center"/>
          </w:tcPr>
          <w:p w14:paraId="7CD2D707" w14:textId="77777777" w:rsidR="00421A0D" w:rsidRDefault="00421A0D">
            <w:pPr>
              <w:kinsoku w:val="0"/>
              <w:overflowPunct w:val="0"/>
              <w:autoSpaceDE/>
              <w:autoSpaceDN/>
              <w:adjustRightInd/>
              <w:spacing w:before="76" w:line="207" w:lineRule="exact"/>
              <w:jc w:val="center"/>
              <w:textAlignment w:val="baseline"/>
              <w:rPr>
                <w:b/>
                <w:bCs/>
              </w:rPr>
            </w:pPr>
            <w:r>
              <w:rPr>
                <w:b/>
                <w:bCs/>
              </w:rPr>
              <w:t>Realistic</w:t>
            </w:r>
          </w:p>
        </w:tc>
        <w:tc>
          <w:tcPr>
            <w:tcW w:w="1142" w:type="dxa"/>
            <w:tcBorders>
              <w:top w:val="single" w:sz="4" w:space="0" w:color="auto"/>
              <w:left w:val="single" w:sz="4" w:space="0" w:color="auto"/>
              <w:bottom w:val="single" w:sz="4" w:space="0" w:color="auto"/>
              <w:right w:val="single" w:sz="4" w:space="0" w:color="auto"/>
            </w:tcBorders>
          </w:tcPr>
          <w:p w14:paraId="3F90117E" w14:textId="77777777" w:rsidR="00421A0D" w:rsidRDefault="00421A0D">
            <w:pPr>
              <w:kinsoku w:val="0"/>
              <w:overflowPunct w:val="0"/>
              <w:autoSpaceDE/>
              <w:autoSpaceDN/>
              <w:adjustRightInd/>
              <w:textAlignment w:val="baseline"/>
              <w:rPr>
                <w:sz w:val="24"/>
                <w:szCs w:val="24"/>
              </w:rPr>
            </w:pPr>
          </w:p>
        </w:tc>
      </w:tr>
      <w:tr w:rsidR="00421A0D" w14:paraId="7149B755" w14:textId="77777777">
        <w:trPr>
          <w:trHeight w:hRule="exact" w:val="297"/>
        </w:trPr>
        <w:tc>
          <w:tcPr>
            <w:tcW w:w="2405" w:type="dxa"/>
            <w:tcBorders>
              <w:top w:val="single" w:sz="4" w:space="0" w:color="auto"/>
              <w:left w:val="single" w:sz="4" w:space="0" w:color="auto"/>
              <w:bottom w:val="single" w:sz="4" w:space="0" w:color="auto"/>
              <w:right w:val="single" w:sz="4" w:space="0" w:color="auto"/>
            </w:tcBorders>
            <w:vAlign w:val="center"/>
          </w:tcPr>
          <w:p w14:paraId="1E31AB0E" w14:textId="77777777" w:rsidR="00421A0D" w:rsidRDefault="00421A0D">
            <w:pPr>
              <w:kinsoku w:val="0"/>
              <w:overflowPunct w:val="0"/>
              <w:autoSpaceDE/>
              <w:autoSpaceDN/>
              <w:adjustRightInd/>
              <w:spacing w:before="76" w:line="212" w:lineRule="exact"/>
              <w:ind w:left="115"/>
              <w:textAlignment w:val="baseline"/>
              <w:rPr>
                <w:b/>
                <w:bCs/>
              </w:rPr>
            </w:pPr>
            <w:r>
              <w:rPr>
                <w:b/>
                <w:bCs/>
              </w:rPr>
              <w:t>PEC soil (mg/kg wwt)</w:t>
            </w:r>
          </w:p>
        </w:tc>
        <w:tc>
          <w:tcPr>
            <w:tcW w:w="1277" w:type="dxa"/>
            <w:tcBorders>
              <w:top w:val="single" w:sz="4" w:space="0" w:color="auto"/>
              <w:left w:val="single" w:sz="4" w:space="0" w:color="auto"/>
              <w:bottom w:val="single" w:sz="4" w:space="0" w:color="auto"/>
              <w:right w:val="single" w:sz="4" w:space="0" w:color="auto"/>
            </w:tcBorders>
            <w:vAlign w:val="center"/>
          </w:tcPr>
          <w:p w14:paraId="727C01E3" w14:textId="77777777" w:rsidR="00421A0D" w:rsidRDefault="00421A0D">
            <w:pPr>
              <w:kinsoku w:val="0"/>
              <w:overflowPunct w:val="0"/>
              <w:autoSpaceDE/>
              <w:autoSpaceDN/>
              <w:adjustRightInd/>
              <w:spacing w:before="71" w:line="217" w:lineRule="exact"/>
              <w:ind w:left="110"/>
              <w:textAlignment w:val="baseline"/>
            </w:pPr>
            <w:r>
              <w:t>4.68E-02</w:t>
            </w:r>
          </w:p>
        </w:tc>
        <w:tc>
          <w:tcPr>
            <w:tcW w:w="1003" w:type="dxa"/>
            <w:tcBorders>
              <w:top w:val="single" w:sz="4" w:space="0" w:color="auto"/>
              <w:left w:val="single" w:sz="4" w:space="0" w:color="auto"/>
              <w:bottom w:val="single" w:sz="4" w:space="0" w:color="auto"/>
              <w:right w:val="single" w:sz="4" w:space="0" w:color="auto"/>
            </w:tcBorders>
            <w:vAlign w:val="center"/>
          </w:tcPr>
          <w:p w14:paraId="1A615E73" w14:textId="77777777" w:rsidR="00421A0D" w:rsidRDefault="00421A0D">
            <w:pPr>
              <w:kinsoku w:val="0"/>
              <w:overflowPunct w:val="0"/>
              <w:autoSpaceDE/>
              <w:autoSpaceDN/>
              <w:adjustRightInd/>
              <w:spacing w:before="71" w:line="217" w:lineRule="exact"/>
              <w:jc w:val="center"/>
              <w:textAlignment w:val="baseline"/>
              <w:rPr>
                <w:spacing w:val="-1"/>
              </w:rPr>
            </w:pPr>
            <w:r>
              <w:rPr>
                <w:spacing w:val="-1"/>
              </w:rPr>
              <w:t>9.36E-03</w:t>
            </w:r>
          </w:p>
        </w:tc>
        <w:tc>
          <w:tcPr>
            <w:tcW w:w="1061" w:type="dxa"/>
            <w:tcBorders>
              <w:top w:val="single" w:sz="4" w:space="0" w:color="auto"/>
              <w:left w:val="single" w:sz="4" w:space="0" w:color="auto"/>
              <w:bottom w:val="single" w:sz="4" w:space="0" w:color="auto"/>
              <w:right w:val="single" w:sz="4" w:space="0" w:color="auto"/>
            </w:tcBorders>
            <w:vAlign w:val="center"/>
          </w:tcPr>
          <w:p w14:paraId="2471145B" w14:textId="77777777" w:rsidR="00421A0D" w:rsidRDefault="00421A0D">
            <w:pPr>
              <w:kinsoku w:val="0"/>
              <w:overflowPunct w:val="0"/>
              <w:autoSpaceDE/>
              <w:autoSpaceDN/>
              <w:adjustRightInd/>
              <w:spacing w:before="71" w:line="217" w:lineRule="exact"/>
              <w:ind w:left="115"/>
              <w:textAlignment w:val="baseline"/>
              <w:rPr>
                <w:spacing w:val="-4"/>
              </w:rPr>
            </w:pPr>
            <w:r>
              <w:rPr>
                <w:spacing w:val="-4"/>
              </w:rPr>
              <w:t>1.73E-01</w:t>
            </w:r>
          </w:p>
        </w:tc>
        <w:tc>
          <w:tcPr>
            <w:tcW w:w="1243" w:type="dxa"/>
            <w:tcBorders>
              <w:top w:val="single" w:sz="4" w:space="0" w:color="auto"/>
              <w:left w:val="single" w:sz="4" w:space="0" w:color="auto"/>
              <w:bottom w:val="single" w:sz="4" w:space="0" w:color="auto"/>
              <w:right w:val="single" w:sz="4" w:space="0" w:color="auto"/>
            </w:tcBorders>
            <w:vAlign w:val="center"/>
          </w:tcPr>
          <w:p w14:paraId="2126B1D7" w14:textId="77777777" w:rsidR="00421A0D" w:rsidRDefault="00421A0D">
            <w:pPr>
              <w:kinsoku w:val="0"/>
              <w:overflowPunct w:val="0"/>
              <w:autoSpaceDE/>
              <w:autoSpaceDN/>
              <w:adjustRightInd/>
              <w:spacing w:before="71" w:line="217" w:lineRule="exact"/>
              <w:ind w:left="110"/>
              <w:textAlignment w:val="baseline"/>
              <w:rPr>
                <w:spacing w:val="-1"/>
              </w:rPr>
            </w:pPr>
            <w:r>
              <w:rPr>
                <w:spacing w:val="-1"/>
              </w:rPr>
              <w:t>7.41E-03</w:t>
            </w:r>
          </w:p>
        </w:tc>
        <w:tc>
          <w:tcPr>
            <w:tcW w:w="979" w:type="dxa"/>
            <w:tcBorders>
              <w:top w:val="single" w:sz="4" w:space="0" w:color="auto"/>
              <w:left w:val="single" w:sz="4" w:space="0" w:color="auto"/>
              <w:bottom w:val="single" w:sz="4" w:space="0" w:color="auto"/>
              <w:right w:val="single" w:sz="4" w:space="0" w:color="auto"/>
            </w:tcBorders>
            <w:vAlign w:val="center"/>
          </w:tcPr>
          <w:p w14:paraId="64814338" w14:textId="77777777" w:rsidR="00421A0D" w:rsidRDefault="00421A0D">
            <w:pPr>
              <w:kinsoku w:val="0"/>
              <w:overflowPunct w:val="0"/>
              <w:autoSpaceDE/>
              <w:autoSpaceDN/>
              <w:adjustRightInd/>
              <w:spacing w:before="71" w:line="217" w:lineRule="exact"/>
              <w:jc w:val="center"/>
              <w:textAlignment w:val="baseline"/>
              <w:rPr>
                <w:spacing w:val="-1"/>
              </w:rPr>
            </w:pPr>
            <w:r>
              <w:rPr>
                <w:spacing w:val="-1"/>
              </w:rPr>
              <w:t>2.04E-03</w:t>
            </w:r>
          </w:p>
        </w:tc>
        <w:tc>
          <w:tcPr>
            <w:tcW w:w="1142" w:type="dxa"/>
            <w:tcBorders>
              <w:top w:val="single" w:sz="4" w:space="0" w:color="auto"/>
              <w:left w:val="single" w:sz="4" w:space="0" w:color="auto"/>
              <w:bottom w:val="single" w:sz="4" w:space="0" w:color="auto"/>
              <w:right w:val="single" w:sz="4" w:space="0" w:color="auto"/>
            </w:tcBorders>
          </w:tcPr>
          <w:p w14:paraId="4DFCAB70" w14:textId="77777777" w:rsidR="00421A0D" w:rsidRDefault="00421A0D">
            <w:pPr>
              <w:kinsoku w:val="0"/>
              <w:overflowPunct w:val="0"/>
              <w:autoSpaceDE/>
              <w:autoSpaceDN/>
              <w:adjustRightInd/>
              <w:textAlignment w:val="baseline"/>
              <w:rPr>
                <w:sz w:val="24"/>
                <w:szCs w:val="24"/>
              </w:rPr>
            </w:pPr>
          </w:p>
        </w:tc>
      </w:tr>
      <w:tr w:rsidR="00421A0D" w14:paraId="0E75CE49" w14:textId="77777777">
        <w:trPr>
          <w:trHeight w:hRule="exact" w:val="303"/>
        </w:trPr>
        <w:tc>
          <w:tcPr>
            <w:tcW w:w="2405" w:type="dxa"/>
            <w:tcBorders>
              <w:top w:val="single" w:sz="4" w:space="0" w:color="auto"/>
              <w:left w:val="single" w:sz="4" w:space="0" w:color="auto"/>
              <w:bottom w:val="single" w:sz="4" w:space="0" w:color="auto"/>
              <w:right w:val="single" w:sz="4" w:space="0" w:color="auto"/>
            </w:tcBorders>
            <w:vAlign w:val="center"/>
          </w:tcPr>
          <w:p w14:paraId="340B3B4E" w14:textId="77777777" w:rsidR="00421A0D" w:rsidRDefault="00421A0D">
            <w:pPr>
              <w:kinsoku w:val="0"/>
              <w:overflowPunct w:val="0"/>
              <w:autoSpaceDE/>
              <w:autoSpaceDN/>
              <w:adjustRightInd/>
              <w:spacing w:before="76" w:line="217" w:lineRule="exact"/>
              <w:ind w:left="115"/>
              <w:textAlignment w:val="baseline"/>
              <w:rPr>
                <w:b/>
                <w:bCs/>
              </w:rPr>
            </w:pPr>
            <w:r>
              <w:rPr>
                <w:b/>
                <w:bCs/>
              </w:rPr>
              <w:t>PEC groundwater (mg/l)</w:t>
            </w:r>
          </w:p>
        </w:tc>
        <w:tc>
          <w:tcPr>
            <w:tcW w:w="1277" w:type="dxa"/>
            <w:tcBorders>
              <w:top w:val="single" w:sz="4" w:space="0" w:color="auto"/>
              <w:left w:val="single" w:sz="4" w:space="0" w:color="auto"/>
              <w:bottom w:val="single" w:sz="4" w:space="0" w:color="auto"/>
              <w:right w:val="single" w:sz="4" w:space="0" w:color="auto"/>
            </w:tcBorders>
            <w:vAlign w:val="center"/>
          </w:tcPr>
          <w:p w14:paraId="2DEEE9E4" w14:textId="77777777" w:rsidR="00421A0D" w:rsidRDefault="00421A0D">
            <w:pPr>
              <w:kinsoku w:val="0"/>
              <w:overflowPunct w:val="0"/>
              <w:autoSpaceDE/>
              <w:autoSpaceDN/>
              <w:adjustRightInd/>
              <w:spacing w:before="72" w:line="221" w:lineRule="exact"/>
              <w:ind w:left="110"/>
              <w:textAlignment w:val="baseline"/>
            </w:pPr>
            <w:r>
              <w:t>2.55E-04</w:t>
            </w:r>
          </w:p>
        </w:tc>
        <w:tc>
          <w:tcPr>
            <w:tcW w:w="1003" w:type="dxa"/>
            <w:tcBorders>
              <w:top w:val="single" w:sz="4" w:space="0" w:color="auto"/>
              <w:left w:val="single" w:sz="4" w:space="0" w:color="auto"/>
              <w:bottom w:val="single" w:sz="4" w:space="0" w:color="auto"/>
              <w:right w:val="single" w:sz="4" w:space="0" w:color="auto"/>
            </w:tcBorders>
            <w:vAlign w:val="center"/>
          </w:tcPr>
          <w:p w14:paraId="418F9F67" w14:textId="77777777" w:rsidR="00421A0D" w:rsidRDefault="00421A0D">
            <w:pPr>
              <w:kinsoku w:val="0"/>
              <w:overflowPunct w:val="0"/>
              <w:autoSpaceDE/>
              <w:autoSpaceDN/>
              <w:adjustRightInd/>
              <w:spacing w:before="72" w:line="221" w:lineRule="exact"/>
              <w:jc w:val="center"/>
              <w:textAlignment w:val="baseline"/>
              <w:rPr>
                <w:spacing w:val="-1"/>
              </w:rPr>
            </w:pPr>
            <w:r>
              <w:rPr>
                <w:spacing w:val="-1"/>
              </w:rPr>
              <w:t>5.10E-05</w:t>
            </w:r>
          </w:p>
        </w:tc>
        <w:tc>
          <w:tcPr>
            <w:tcW w:w="1061" w:type="dxa"/>
            <w:tcBorders>
              <w:top w:val="single" w:sz="4" w:space="0" w:color="auto"/>
              <w:left w:val="single" w:sz="4" w:space="0" w:color="auto"/>
              <w:bottom w:val="single" w:sz="4" w:space="0" w:color="auto"/>
              <w:right w:val="single" w:sz="4" w:space="0" w:color="auto"/>
            </w:tcBorders>
            <w:vAlign w:val="center"/>
          </w:tcPr>
          <w:p w14:paraId="3DE30883" w14:textId="77777777" w:rsidR="00421A0D" w:rsidRDefault="00421A0D">
            <w:pPr>
              <w:kinsoku w:val="0"/>
              <w:overflowPunct w:val="0"/>
              <w:autoSpaceDE/>
              <w:autoSpaceDN/>
              <w:adjustRightInd/>
              <w:spacing w:before="72" w:line="221" w:lineRule="exact"/>
              <w:ind w:left="115"/>
              <w:textAlignment w:val="baseline"/>
            </w:pPr>
            <w:r>
              <w:t>9.43E-04</w:t>
            </w:r>
          </w:p>
        </w:tc>
        <w:tc>
          <w:tcPr>
            <w:tcW w:w="1243" w:type="dxa"/>
            <w:tcBorders>
              <w:top w:val="single" w:sz="4" w:space="0" w:color="auto"/>
              <w:left w:val="single" w:sz="4" w:space="0" w:color="auto"/>
              <w:bottom w:val="single" w:sz="4" w:space="0" w:color="auto"/>
              <w:right w:val="single" w:sz="4" w:space="0" w:color="auto"/>
            </w:tcBorders>
            <w:vAlign w:val="center"/>
          </w:tcPr>
          <w:p w14:paraId="49CA581D" w14:textId="77777777" w:rsidR="00421A0D" w:rsidRDefault="00421A0D">
            <w:pPr>
              <w:kinsoku w:val="0"/>
              <w:overflowPunct w:val="0"/>
              <w:autoSpaceDE/>
              <w:autoSpaceDN/>
              <w:adjustRightInd/>
              <w:spacing w:before="72" w:line="221" w:lineRule="exact"/>
              <w:ind w:left="110"/>
              <w:textAlignment w:val="baseline"/>
            </w:pPr>
            <w:r>
              <w:t>4.04E-05</w:t>
            </w:r>
          </w:p>
        </w:tc>
        <w:tc>
          <w:tcPr>
            <w:tcW w:w="979" w:type="dxa"/>
            <w:tcBorders>
              <w:top w:val="single" w:sz="4" w:space="0" w:color="auto"/>
              <w:left w:val="single" w:sz="4" w:space="0" w:color="auto"/>
              <w:bottom w:val="single" w:sz="4" w:space="0" w:color="auto"/>
              <w:right w:val="single" w:sz="4" w:space="0" w:color="auto"/>
            </w:tcBorders>
            <w:vAlign w:val="center"/>
          </w:tcPr>
          <w:p w14:paraId="72A33829" w14:textId="77777777" w:rsidR="00421A0D" w:rsidRDefault="00421A0D">
            <w:pPr>
              <w:kinsoku w:val="0"/>
              <w:overflowPunct w:val="0"/>
              <w:autoSpaceDE/>
              <w:autoSpaceDN/>
              <w:adjustRightInd/>
              <w:spacing w:before="72" w:line="221" w:lineRule="exact"/>
              <w:jc w:val="center"/>
              <w:textAlignment w:val="baseline"/>
              <w:rPr>
                <w:spacing w:val="-2"/>
              </w:rPr>
            </w:pPr>
            <w:r>
              <w:rPr>
                <w:spacing w:val="-2"/>
              </w:rPr>
              <w:t>1.11E-05</w:t>
            </w:r>
          </w:p>
        </w:tc>
        <w:tc>
          <w:tcPr>
            <w:tcW w:w="1142" w:type="dxa"/>
            <w:tcBorders>
              <w:top w:val="single" w:sz="4" w:space="0" w:color="auto"/>
              <w:left w:val="single" w:sz="4" w:space="0" w:color="auto"/>
              <w:bottom w:val="single" w:sz="4" w:space="0" w:color="auto"/>
              <w:right w:val="single" w:sz="4" w:space="0" w:color="auto"/>
            </w:tcBorders>
          </w:tcPr>
          <w:p w14:paraId="7AAE5EBF" w14:textId="77777777" w:rsidR="00421A0D" w:rsidRDefault="00421A0D">
            <w:pPr>
              <w:kinsoku w:val="0"/>
              <w:overflowPunct w:val="0"/>
              <w:autoSpaceDE/>
              <w:autoSpaceDN/>
              <w:adjustRightInd/>
              <w:textAlignment w:val="baseline"/>
              <w:rPr>
                <w:sz w:val="24"/>
                <w:szCs w:val="24"/>
              </w:rPr>
            </w:pPr>
          </w:p>
        </w:tc>
      </w:tr>
      <w:tr w:rsidR="00421A0D" w14:paraId="2CADCF53" w14:textId="77777777">
        <w:trPr>
          <w:trHeight w:hRule="exact" w:val="465"/>
        </w:trPr>
        <w:tc>
          <w:tcPr>
            <w:tcW w:w="2405" w:type="dxa"/>
            <w:tcBorders>
              <w:top w:val="single" w:sz="4" w:space="0" w:color="auto"/>
              <w:left w:val="single" w:sz="4" w:space="0" w:color="auto"/>
              <w:bottom w:val="single" w:sz="4" w:space="0" w:color="auto"/>
              <w:right w:val="single" w:sz="4" w:space="0" w:color="auto"/>
            </w:tcBorders>
          </w:tcPr>
          <w:p w14:paraId="58777499" w14:textId="77777777" w:rsidR="00421A0D" w:rsidRDefault="00421A0D">
            <w:pPr>
              <w:kinsoku w:val="0"/>
              <w:overflowPunct w:val="0"/>
              <w:autoSpaceDE/>
              <w:autoSpaceDN/>
              <w:adjustRightInd/>
              <w:spacing w:line="224" w:lineRule="exact"/>
              <w:ind w:left="108"/>
              <w:textAlignment w:val="baseline"/>
              <w:rPr>
                <w:b/>
                <w:bCs/>
              </w:rPr>
            </w:pPr>
            <w:r>
              <w:rPr>
                <w:b/>
                <w:bCs/>
              </w:rPr>
              <w:t>PEC microorganisms (mg/l)</w:t>
            </w:r>
          </w:p>
        </w:tc>
        <w:tc>
          <w:tcPr>
            <w:tcW w:w="1277" w:type="dxa"/>
            <w:tcBorders>
              <w:top w:val="single" w:sz="4" w:space="0" w:color="auto"/>
              <w:left w:val="single" w:sz="4" w:space="0" w:color="auto"/>
              <w:bottom w:val="single" w:sz="4" w:space="0" w:color="auto"/>
              <w:right w:val="single" w:sz="4" w:space="0" w:color="auto"/>
            </w:tcBorders>
          </w:tcPr>
          <w:p w14:paraId="79C1069E" w14:textId="77777777" w:rsidR="00421A0D" w:rsidRDefault="00421A0D">
            <w:pPr>
              <w:kinsoku w:val="0"/>
              <w:overflowPunct w:val="0"/>
              <w:autoSpaceDE/>
              <w:autoSpaceDN/>
              <w:adjustRightInd/>
              <w:textAlignment w:val="baseline"/>
              <w:rPr>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D27D0F5" w14:textId="77777777" w:rsidR="00421A0D" w:rsidRDefault="00421A0D">
            <w:pPr>
              <w:kinsoku w:val="0"/>
              <w:overflowPunct w:val="0"/>
              <w:autoSpaceDE/>
              <w:autoSpaceDN/>
              <w:adjustRightInd/>
              <w:textAlignment w:val="baseline"/>
              <w:rPr>
                <w:sz w:val="24"/>
                <w:szCs w:val="24"/>
              </w:rPr>
            </w:pPr>
          </w:p>
        </w:tc>
        <w:tc>
          <w:tcPr>
            <w:tcW w:w="1061" w:type="dxa"/>
            <w:tcBorders>
              <w:top w:val="single" w:sz="4" w:space="0" w:color="auto"/>
              <w:left w:val="single" w:sz="4" w:space="0" w:color="auto"/>
              <w:bottom w:val="single" w:sz="4" w:space="0" w:color="auto"/>
              <w:right w:val="single" w:sz="4" w:space="0" w:color="auto"/>
            </w:tcBorders>
          </w:tcPr>
          <w:p w14:paraId="7B88470E" w14:textId="77777777" w:rsidR="00421A0D" w:rsidRDefault="00421A0D">
            <w:pPr>
              <w:kinsoku w:val="0"/>
              <w:overflowPunct w:val="0"/>
              <w:autoSpaceDE/>
              <w:autoSpaceDN/>
              <w:adjustRightInd/>
              <w:textAlignment w:val="baseline"/>
              <w:rPr>
                <w:sz w:val="24"/>
                <w:szCs w:val="24"/>
              </w:rPr>
            </w:pPr>
          </w:p>
        </w:tc>
        <w:tc>
          <w:tcPr>
            <w:tcW w:w="1243" w:type="dxa"/>
            <w:tcBorders>
              <w:top w:val="single" w:sz="4" w:space="0" w:color="auto"/>
              <w:left w:val="single" w:sz="4" w:space="0" w:color="auto"/>
              <w:bottom w:val="single" w:sz="4" w:space="0" w:color="auto"/>
              <w:right w:val="single" w:sz="4" w:space="0" w:color="auto"/>
            </w:tcBorders>
          </w:tcPr>
          <w:p w14:paraId="361ACE43" w14:textId="77777777" w:rsidR="00421A0D" w:rsidRDefault="00421A0D">
            <w:pPr>
              <w:kinsoku w:val="0"/>
              <w:overflowPunct w:val="0"/>
              <w:autoSpaceDE/>
              <w:autoSpaceDN/>
              <w:adjustRightInd/>
              <w:textAlignment w:val="baseline"/>
              <w:rPr>
                <w:sz w:val="24"/>
                <w:szCs w:val="24"/>
              </w:rPr>
            </w:pPr>
          </w:p>
        </w:tc>
        <w:tc>
          <w:tcPr>
            <w:tcW w:w="979" w:type="dxa"/>
            <w:tcBorders>
              <w:top w:val="single" w:sz="4" w:space="0" w:color="auto"/>
              <w:left w:val="single" w:sz="4" w:space="0" w:color="auto"/>
              <w:bottom w:val="single" w:sz="4" w:space="0" w:color="auto"/>
              <w:right w:val="single" w:sz="4" w:space="0" w:color="auto"/>
            </w:tcBorders>
          </w:tcPr>
          <w:p w14:paraId="3D67A2A7" w14:textId="77777777" w:rsidR="00421A0D" w:rsidRDefault="00421A0D">
            <w:pPr>
              <w:kinsoku w:val="0"/>
              <w:overflowPunct w:val="0"/>
              <w:autoSpaceDE/>
              <w:autoSpaceDN/>
              <w:adjustRightInd/>
              <w:textAlignment w:val="baseline"/>
              <w:rPr>
                <w:sz w:val="24"/>
                <w:szCs w:val="24"/>
              </w:rPr>
            </w:pPr>
          </w:p>
        </w:tc>
        <w:tc>
          <w:tcPr>
            <w:tcW w:w="1142" w:type="dxa"/>
            <w:tcBorders>
              <w:top w:val="single" w:sz="4" w:space="0" w:color="auto"/>
              <w:left w:val="single" w:sz="4" w:space="0" w:color="auto"/>
              <w:bottom w:val="single" w:sz="4" w:space="0" w:color="auto"/>
              <w:right w:val="single" w:sz="4" w:space="0" w:color="auto"/>
            </w:tcBorders>
            <w:vAlign w:val="bottom"/>
          </w:tcPr>
          <w:p w14:paraId="4BD7B0FE" w14:textId="77777777" w:rsidR="00421A0D" w:rsidRDefault="00421A0D">
            <w:pPr>
              <w:tabs>
                <w:tab w:val="decimal" w:pos="216"/>
              </w:tabs>
              <w:kinsoku w:val="0"/>
              <w:overflowPunct w:val="0"/>
              <w:autoSpaceDE/>
              <w:autoSpaceDN/>
              <w:adjustRightInd/>
              <w:spacing w:before="239" w:line="212" w:lineRule="exact"/>
              <w:textAlignment w:val="baseline"/>
            </w:pPr>
            <w:r>
              <w:t>4.44E-05</w:t>
            </w:r>
          </w:p>
        </w:tc>
      </w:tr>
      <w:tr w:rsidR="00421A0D" w14:paraId="5A3D25C6" w14:textId="77777777">
        <w:trPr>
          <w:trHeight w:hRule="exact" w:val="303"/>
        </w:trPr>
        <w:tc>
          <w:tcPr>
            <w:tcW w:w="2405" w:type="dxa"/>
            <w:tcBorders>
              <w:top w:val="single" w:sz="4" w:space="0" w:color="auto"/>
              <w:left w:val="single" w:sz="4" w:space="0" w:color="auto"/>
              <w:bottom w:val="single" w:sz="4" w:space="0" w:color="auto"/>
              <w:right w:val="single" w:sz="4" w:space="0" w:color="auto"/>
            </w:tcBorders>
            <w:vAlign w:val="center"/>
          </w:tcPr>
          <w:p w14:paraId="22F76ED5" w14:textId="77777777" w:rsidR="00421A0D" w:rsidRPr="00421A0D" w:rsidRDefault="00421A0D">
            <w:pPr>
              <w:kinsoku w:val="0"/>
              <w:overflowPunct w:val="0"/>
              <w:autoSpaceDE/>
              <w:autoSpaceDN/>
              <w:adjustRightInd/>
              <w:spacing w:before="76" w:line="212" w:lineRule="exact"/>
              <w:ind w:left="115"/>
              <w:textAlignment w:val="baseline"/>
              <w:rPr>
                <w:b/>
                <w:bCs/>
                <w:lang w:val="en-US"/>
              </w:rPr>
            </w:pPr>
            <w:r w:rsidRPr="00421A0D">
              <w:rPr>
                <w:b/>
                <w:bCs/>
                <w:lang w:val="en-US"/>
              </w:rPr>
              <w:t>PEC surface water (mg/l)</w:t>
            </w:r>
          </w:p>
        </w:tc>
        <w:tc>
          <w:tcPr>
            <w:tcW w:w="1277" w:type="dxa"/>
            <w:tcBorders>
              <w:top w:val="single" w:sz="4" w:space="0" w:color="auto"/>
              <w:left w:val="single" w:sz="4" w:space="0" w:color="auto"/>
              <w:bottom w:val="single" w:sz="4" w:space="0" w:color="auto"/>
              <w:right w:val="single" w:sz="4" w:space="0" w:color="auto"/>
            </w:tcBorders>
          </w:tcPr>
          <w:p w14:paraId="0963A664" w14:textId="77777777" w:rsidR="00421A0D" w:rsidRPr="00421A0D" w:rsidRDefault="00421A0D">
            <w:pPr>
              <w:kinsoku w:val="0"/>
              <w:overflowPunct w:val="0"/>
              <w:autoSpaceDE/>
              <w:autoSpaceDN/>
              <w:adjustRightInd/>
              <w:textAlignment w:val="baseline"/>
              <w:rPr>
                <w:sz w:val="24"/>
                <w:szCs w:val="24"/>
                <w:lang w:val="en-US"/>
              </w:rPr>
            </w:pPr>
          </w:p>
        </w:tc>
        <w:tc>
          <w:tcPr>
            <w:tcW w:w="1003" w:type="dxa"/>
            <w:tcBorders>
              <w:top w:val="single" w:sz="4" w:space="0" w:color="auto"/>
              <w:left w:val="single" w:sz="4" w:space="0" w:color="auto"/>
              <w:bottom w:val="single" w:sz="4" w:space="0" w:color="auto"/>
              <w:right w:val="single" w:sz="4" w:space="0" w:color="auto"/>
            </w:tcBorders>
          </w:tcPr>
          <w:p w14:paraId="4EF308F8" w14:textId="77777777" w:rsidR="00421A0D" w:rsidRPr="00421A0D" w:rsidRDefault="00421A0D">
            <w:pPr>
              <w:kinsoku w:val="0"/>
              <w:overflowPunct w:val="0"/>
              <w:autoSpaceDE/>
              <w:autoSpaceDN/>
              <w:adjustRightInd/>
              <w:textAlignment w:val="baseline"/>
              <w:rPr>
                <w:sz w:val="24"/>
                <w:szCs w:val="24"/>
                <w:lang w:val="en-US"/>
              </w:rPr>
            </w:pPr>
          </w:p>
        </w:tc>
        <w:tc>
          <w:tcPr>
            <w:tcW w:w="1061" w:type="dxa"/>
            <w:tcBorders>
              <w:top w:val="single" w:sz="4" w:space="0" w:color="auto"/>
              <w:left w:val="single" w:sz="4" w:space="0" w:color="auto"/>
              <w:bottom w:val="single" w:sz="4" w:space="0" w:color="auto"/>
              <w:right w:val="single" w:sz="4" w:space="0" w:color="auto"/>
            </w:tcBorders>
          </w:tcPr>
          <w:p w14:paraId="5CABE63D" w14:textId="77777777" w:rsidR="00421A0D" w:rsidRPr="00421A0D" w:rsidRDefault="00421A0D">
            <w:pPr>
              <w:kinsoku w:val="0"/>
              <w:overflowPunct w:val="0"/>
              <w:autoSpaceDE/>
              <w:autoSpaceDN/>
              <w:adjustRightInd/>
              <w:textAlignment w:val="baseline"/>
              <w:rPr>
                <w:sz w:val="24"/>
                <w:szCs w:val="24"/>
                <w:lang w:val="en-US"/>
              </w:rPr>
            </w:pPr>
          </w:p>
        </w:tc>
        <w:tc>
          <w:tcPr>
            <w:tcW w:w="1243" w:type="dxa"/>
            <w:tcBorders>
              <w:top w:val="single" w:sz="4" w:space="0" w:color="auto"/>
              <w:left w:val="single" w:sz="4" w:space="0" w:color="auto"/>
              <w:bottom w:val="single" w:sz="4" w:space="0" w:color="auto"/>
              <w:right w:val="single" w:sz="4" w:space="0" w:color="auto"/>
            </w:tcBorders>
          </w:tcPr>
          <w:p w14:paraId="49AC8B53" w14:textId="77777777" w:rsidR="00421A0D" w:rsidRPr="00421A0D" w:rsidRDefault="00421A0D">
            <w:pPr>
              <w:kinsoku w:val="0"/>
              <w:overflowPunct w:val="0"/>
              <w:autoSpaceDE/>
              <w:autoSpaceDN/>
              <w:adjustRightInd/>
              <w:textAlignment w:val="baseline"/>
              <w:rPr>
                <w:sz w:val="24"/>
                <w:szCs w:val="24"/>
                <w:lang w:val="en-US"/>
              </w:rPr>
            </w:pPr>
          </w:p>
        </w:tc>
        <w:tc>
          <w:tcPr>
            <w:tcW w:w="979" w:type="dxa"/>
            <w:tcBorders>
              <w:top w:val="single" w:sz="4" w:space="0" w:color="auto"/>
              <w:left w:val="single" w:sz="4" w:space="0" w:color="auto"/>
              <w:bottom w:val="single" w:sz="4" w:space="0" w:color="auto"/>
              <w:right w:val="single" w:sz="4" w:space="0" w:color="auto"/>
            </w:tcBorders>
          </w:tcPr>
          <w:p w14:paraId="7B69CED5" w14:textId="77777777" w:rsidR="00421A0D" w:rsidRPr="00421A0D" w:rsidRDefault="00421A0D">
            <w:pPr>
              <w:kinsoku w:val="0"/>
              <w:overflowPunct w:val="0"/>
              <w:autoSpaceDE/>
              <w:autoSpaceDN/>
              <w:adjustRightInd/>
              <w:textAlignment w:val="baseline"/>
              <w:rPr>
                <w:sz w:val="24"/>
                <w:szCs w:val="24"/>
                <w:lang w:val="en-US"/>
              </w:rPr>
            </w:pPr>
          </w:p>
        </w:tc>
        <w:tc>
          <w:tcPr>
            <w:tcW w:w="1142" w:type="dxa"/>
            <w:tcBorders>
              <w:top w:val="single" w:sz="4" w:space="0" w:color="auto"/>
              <w:left w:val="single" w:sz="4" w:space="0" w:color="auto"/>
              <w:bottom w:val="single" w:sz="4" w:space="0" w:color="auto"/>
              <w:right w:val="single" w:sz="4" w:space="0" w:color="auto"/>
            </w:tcBorders>
            <w:vAlign w:val="center"/>
          </w:tcPr>
          <w:p w14:paraId="2530BFDC" w14:textId="77777777" w:rsidR="00421A0D" w:rsidRDefault="00421A0D">
            <w:pPr>
              <w:tabs>
                <w:tab w:val="decimal" w:pos="216"/>
              </w:tabs>
              <w:kinsoku w:val="0"/>
              <w:overflowPunct w:val="0"/>
              <w:autoSpaceDE/>
              <w:autoSpaceDN/>
              <w:adjustRightInd/>
              <w:spacing w:before="72" w:line="216" w:lineRule="exact"/>
              <w:textAlignment w:val="baseline"/>
            </w:pPr>
            <w:r>
              <w:t>4.37E-06</w:t>
            </w:r>
          </w:p>
        </w:tc>
      </w:tr>
      <w:tr w:rsidR="00421A0D" w14:paraId="09647297" w14:textId="77777777">
        <w:trPr>
          <w:trHeight w:hRule="exact" w:val="465"/>
        </w:trPr>
        <w:tc>
          <w:tcPr>
            <w:tcW w:w="2405" w:type="dxa"/>
            <w:tcBorders>
              <w:top w:val="single" w:sz="4" w:space="0" w:color="auto"/>
              <w:left w:val="single" w:sz="4" w:space="0" w:color="auto"/>
              <w:bottom w:val="single" w:sz="4" w:space="0" w:color="auto"/>
              <w:right w:val="single" w:sz="4" w:space="0" w:color="auto"/>
            </w:tcBorders>
          </w:tcPr>
          <w:p w14:paraId="76DF0860" w14:textId="77777777" w:rsidR="00421A0D" w:rsidRDefault="00421A0D">
            <w:pPr>
              <w:kinsoku w:val="0"/>
              <w:overflowPunct w:val="0"/>
              <w:autoSpaceDE/>
              <w:autoSpaceDN/>
              <w:adjustRightInd/>
              <w:spacing w:line="229" w:lineRule="exact"/>
              <w:ind w:left="108"/>
              <w:textAlignment w:val="baseline"/>
              <w:rPr>
                <w:b/>
                <w:bCs/>
              </w:rPr>
            </w:pPr>
            <w:r>
              <w:rPr>
                <w:b/>
                <w:bCs/>
              </w:rPr>
              <w:t>PEC agricultural soil (mg/kg wwt)</w:t>
            </w:r>
          </w:p>
        </w:tc>
        <w:tc>
          <w:tcPr>
            <w:tcW w:w="1277" w:type="dxa"/>
            <w:tcBorders>
              <w:top w:val="single" w:sz="4" w:space="0" w:color="auto"/>
              <w:left w:val="single" w:sz="4" w:space="0" w:color="auto"/>
              <w:bottom w:val="single" w:sz="4" w:space="0" w:color="auto"/>
              <w:right w:val="single" w:sz="4" w:space="0" w:color="auto"/>
            </w:tcBorders>
          </w:tcPr>
          <w:p w14:paraId="655136D8" w14:textId="77777777" w:rsidR="00421A0D" w:rsidRDefault="00421A0D">
            <w:pPr>
              <w:kinsoku w:val="0"/>
              <w:overflowPunct w:val="0"/>
              <w:autoSpaceDE/>
              <w:autoSpaceDN/>
              <w:adjustRightInd/>
              <w:textAlignment w:val="baseline"/>
              <w:rPr>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7B1F2ED" w14:textId="77777777" w:rsidR="00421A0D" w:rsidRDefault="00421A0D">
            <w:pPr>
              <w:kinsoku w:val="0"/>
              <w:overflowPunct w:val="0"/>
              <w:autoSpaceDE/>
              <w:autoSpaceDN/>
              <w:adjustRightInd/>
              <w:textAlignment w:val="baseline"/>
              <w:rPr>
                <w:sz w:val="24"/>
                <w:szCs w:val="24"/>
              </w:rPr>
            </w:pPr>
          </w:p>
        </w:tc>
        <w:tc>
          <w:tcPr>
            <w:tcW w:w="1061" w:type="dxa"/>
            <w:tcBorders>
              <w:top w:val="single" w:sz="4" w:space="0" w:color="auto"/>
              <w:left w:val="single" w:sz="4" w:space="0" w:color="auto"/>
              <w:bottom w:val="single" w:sz="4" w:space="0" w:color="auto"/>
              <w:right w:val="single" w:sz="4" w:space="0" w:color="auto"/>
            </w:tcBorders>
          </w:tcPr>
          <w:p w14:paraId="00C174F9" w14:textId="77777777" w:rsidR="00421A0D" w:rsidRDefault="00421A0D">
            <w:pPr>
              <w:kinsoku w:val="0"/>
              <w:overflowPunct w:val="0"/>
              <w:autoSpaceDE/>
              <w:autoSpaceDN/>
              <w:adjustRightInd/>
              <w:textAlignment w:val="baseline"/>
              <w:rPr>
                <w:sz w:val="24"/>
                <w:szCs w:val="24"/>
              </w:rPr>
            </w:pPr>
          </w:p>
        </w:tc>
        <w:tc>
          <w:tcPr>
            <w:tcW w:w="1243" w:type="dxa"/>
            <w:tcBorders>
              <w:top w:val="single" w:sz="4" w:space="0" w:color="auto"/>
              <w:left w:val="single" w:sz="4" w:space="0" w:color="auto"/>
              <w:bottom w:val="single" w:sz="4" w:space="0" w:color="auto"/>
              <w:right w:val="single" w:sz="4" w:space="0" w:color="auto"/>
            </w:tcBorders>
          </w:tcPr>
          <w:p w14:paraId="18B12623" w14:textId="77777777" w:rsidR="00421A0D" w:rsidRDefault="00421A0D">
            <w:pPr>
              <w:kinsoku w:val="0"/>
              <w:overflowPunct w:val="0"/>
              <w:autoSpaceDE/>
              <w:autoSpaceDN/>
              <w:adjustRightInd/>
              <w:textAlignment w:val="baseline"/>
              <w:rPr>
                <w:sz w:val="24"/>
                <w:szCs w:val="24"/>
              </w:rPr>
            </w:pPr>
          </w:p>
        </w:tc>
        <w:tc>
          <w:tcPr>
            <w:tcW w:w="979" w:type="dxa"/>
            <w:tcBorders>
              <w:top w:val="single" w:sz="4" w:space="0" w:color="auto"/>
              <w:left w:val="single" w:sz="4" w:space="0" w:color="auto"/>
              <w:bottom w:val="single" w:sz="4" w:space="0" w:color="auto"/>
              <w:right w:val="single" w:sz="4" w:space="0" w:color="auto"/>
            </w:tcBorders>
          </w:tcPr>
          <w:p w14:paraId="5F10D099" w14:textId="77777777" w:rsidR="00421A0D" w:rsidRDefault="00421A0D">
            <w:pPr>
              <w:kinsoku w:val="0"/>
              <w:overflowPunct w:val="0"/>
              <w:autoSpaceDE/>
              <w:autoSpaceDN/>
              <w:adjustRightInd/>
              <w:textAlignment w:val="baseline"/>
              <w:rPr>
                <w:sz w:val="24"/>
                <w:szCs w:val="24"/>
              </w:rPr>
            </w:pPr>
          </w:p>
        </w:tc>
        <w:tc>
          <w:tcPr>
            <w:tcW w:w="1142" w:type="dxa"/>
            <w:tcBorders>
              <w:top w:val="single" w:sz="4" w:space="0" w:color="auto"/>
              <w:left w:val="single" w:sz="4" w:space="0" w:color="auto"/>
              <w:bottom w:val="single" w:sz="4" w:space="0" w:color="auto"/>
              <w:right w:val="single" w:sz="4" w:space="0" w:color="auto"/>
            </w:tcBorders>
            <w:vAlign w:val="bottom"/>
          </w:tcPr>
          <w:p w14:paraId="231F78A7" w14:textId="77777777" w:rsidR="00421A0D" w:rsidRDefault="00421A0D">
            <w:pPr>
              <w:tabs>
                <w:tab w:val="decimal" w:pos="216"/>
              </w:tabs>
              <w:kinsoku w:val="0"/>
              <w:overflowPunct w:val="0"/>
              <w:autoSpaceDE/>
              <w:autoSpaceDN/>
              <w:adjustRightInd/>
              <w:spacing w:before="239" w:line="222" w:lineRule="exact"/>
              <w:textAlignment w:val="baseline"/>
              <w:rPr>
                <w:spacing w:val="-1"/>
              </w:rPr>
            </w:pPr>
            <w:r>
              <w:rPr>
                <w:spacing w:val="-1"/>
              </w:rPr>
              <w:t>1.62E-04</w:t>
            </w:r>
          </w:p>
        </w:tc>
      </w:tr>
      <w:tr w:rsidR="00421A0D" w14:paraId="4B3BDA0B" w14:textId="77777777">
        <w:trPr>
          <w:trHeight w:hRule="exact" w:val="471"/>
        </w:trPr>
        <w:tc>
          <w:tcPr>
            <w:tcW w:w="2405" w:type="dxa"/>
            <w:tcBorders>
              <w:top w:val="single" w:sz="4" w:space="0" w:color="auto"/>
              <w:left w:val="single" w:sz="4" w:space="0" w:color="auto"/>
              <w:bottom w:val="single" w:sz="4" w:space="0" w:color="auto"/>
              <w:right w:val="single" w:sz="4" w:space="0" w:color="auto"/>
            </w:tcBorders>
          </w:tcPr>
          <w:p w14:paraId="6D8CCF1D" w14:textId="77777777" w:rsidR="00421A0D" w:rsidRDefault="00421A0D">
            <w:pPr>
              <w:kinsoku w:val="0"/>
              <w:overflowPunct w:val="0"/>
              <w:autoSpaceDE/>
              <w:autoSpaceDN/>
              <w:adjustRightInd/>
              <w:spacing w:line="217" w:lineRule="exact"/>
              <w:ind w:left="108" w:right="432"/>
              <w:textAlignment w:val="baseline"/>
              <w:rPr>
                <w:b/>
                <w:bCs/>
              </w:rPr>
            </w:pPr>
            <w:r>
              <w:rPr>
                <w:b/>
                <w:bCs/>
              </w:rPr>
              <w:t>PEC sediment (mg/kg wwt)</w:t>
            </w:r>
          </w:p>
        </w:tc>
        <w:tc>
          <w:tcPr>
            <w:tcW w:w="1277" w:type="dxa"/>
            <w:tcBorders>
              <w:top w:val="single" w:sz="4" w:space="0" w:color="auto"/>
              <w:left w:val="single" w:sz="4" w:space="0" w:color="auto"/>
              <w:bottom w:val="single" w:sz="4" w:space="0" w:color="auto"/>
              <w:right w:val="single" w:sz="4" w:space="0" w:color="auto"/>
            </w:tcBorders>
          </w:tcPr>
          <w:p w14:paraId="4DF27795" w14:textId="77777777" w:rsidR="00421A0D" w:rsidRDefault="00421A0D">
            <w:pPr>
              <w:kinsoku w:val="0"/>
              <w:overflowPunct w:val="0"/>
              <w:autoSpaceDE/>
              <w:autoSpaceDN/>
              <w:adjustRightInd/>
              <w:textAlignment w:val="baseline"/>
              <w:rPr>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9E26645" w14:textId="77777777" w:rsidR="00421A0D" w:rsidRDefault="00421A0D">
            <w:pPr>
              <w:kinsoku w:val="0"/>
              <w:overflowPunct w:val="0"/>
              <w:autoSpaceDE/>
              <w:autoSpaceDN/>
              <w:adjustRightInd/>
              <w:textAlignment w:val="baseline"/>
              <w:rPr>
                <w:sz w:val="24"/>
                <w:szCs w:val="24"/>
              </w:rPr>
            </w:pPr>
          </w:p>
        </w:tc>
        <w:tc>
          <w:tcPr>
            <w:tcW w:w="1061" w:type="dxa"/>
            <w:tcBorders>
              <w:top w:val="single" w:sz="4" w:space="0" w:color="auto"/>
              <w:left w:val="single" w:sz="4" w:space="0" w:color="auto"/>
              <w:bottom w:val="single" w:sz="4" w:space="0" w:color="auto"/>
              <w:right w:val="single" w:sz="4" w:space="0" w:color="auto"/>
            </w:tcBorders>
          </w:tcPr>
          <w:p w14:paraId="2D7A486C" w14:textId="77777777" w:rsidR="00421A0D" w:rsidRDefault="00421A0D">
            <w:pPr>
              <w:kinsoku w:val="0"/>
              <w:overflowPunct w:val="0"/>
              <w:autoSpaceDE/>
              <w:autoSpaceDN/>
              <w:adjustRightInd/>
              <w:textAlignment w:val="baseline"/>
              <w:rPr>
                <w:sz w:val="24"/>
                <w:szCs w:val="24"/>
              </w:rPr>
            </w:pPr>
          </w:p>
        </w:tc>
        <w:tc>
          <w:tcPr>
            <w:tcW w:w="1243" w:type="dxa"/>
            <w:tcBorders>
              <w:top w:val="single" w:sz="4" w:space="0" w:color="auto"/>
              <w:left w:val="single" w:sz="4" w:space="0" w:color="auto"/>
              <w:bottom w:val="single" w:sz="4" w:space="0" w:color="auto"/>
              <w:right w:val="single" w:sz="4" w:space="0" w:color="auto"/>
            </w:tcBorders>
          </w:tcPr>
          <w:p w14:paraId="47392B87" w14:textId="77777777" w:rsidR="00421A0D" w:rsidRDefault="00421A0D">
            <w:pPr>
              <w:kinsoku w:val="0"/>
              <w:overflowPunct w:val="0"/>
              <w:autoSpaceDE/>
              <w:autoSpaceDN/>
              <w:adjustRightInd/>
              <w:textAlignment w:val="baseline"/>
              <w:rPr>
                <w:sz w:val="24"/>
                <w:szCs w:val="24"/>
              </w:rPr>
            </w:pPr>
          </w:p>
        </w:tc>
        <w:tc>
          <w:tcPr>
            <w:tcW w:w="979" w:type="dxa"/>
            <w:tcBorders>
              <w:top w:val="single" w:sz="4" w:space="0" w:color="auto"/>
              <w:left w:val="single" w:sz="4" w:space="0" w:color="auto"/>
              <w:bottom w:val="single" w:sz="4" w:space="0" w:color="auto"/>
              <w:right w:val="single" w:sz="4" w:space="0" w:color="auto"/>
            </w:tcBorders>
          </w:tcPr>
          <w:p w14:paraId="7747C124" w14:textId="77777777" w:rsidR="00421A0D" w:rsidRDefault="00421A0D">
            <w:pPr>
              <w:kinsoku w:val="0"/>
              <w:overflowPunct w:val="0"/>
              <w:autoSpaceDE/>
              <w:autoSpaceDN/>
              <w:adjustRightInd/>
              <w:textAlignment w:val="baseline"/>
              <w:rPr>
                <w:sz w:val="24"/>
                <w:szCs w:val="24"/>
              </w:rPr>
            </w:pPr>
          </w:p>
        </w:tc>
        <w:tc>
          <w:tcPr>
            <w:tcW w:w="1142" w:type="dxa"/>
            <w:tcBorders>
              <w:top w:val="single" w:sz="4" w:space="0" w:color="auto"/>
              <w:left w:val="single" w:sz="4" w:space="0" w:color="auto"/>
              <w:bottom w:val="single" w:sz="4" w:space="0" w:color="auto"/>
              <w:right w:val="single" w:sz="4" w:space="0" w:color="auto"/>
            </w:tcBorders>
            <w:vAlign w:val="bottom"/>
          </w:tcPr>
          <w:p w14:paraId="16C97FE3" w14:textId="77777777" w:rsidR="00421A0D" w:rsidRDefault="00421A0D">
            <w:pPr>
              <w:tabs>
                <w:tab w:val="decimal" w:pos="216"/>
              </w:tabs>
              <w:kinsoku w:val="0"/>
              <w:overflowPunct w:val="0"/>
              <w:autoSpaceDE/>
              <w:autoSpaceDN/>
              <w:adjustRightInd/>
              <w:spacing w:before="240" w:line="216" w:lineRule="exact"/>
              <w:textAlignment w:val="baseline"/>
            </w:pPr>
            <w:r>
              <w:t>9.90E-04</w:t>
            </w:r>
          </w:p>
        </w:tc>
      </w:tr>
      <w:tr w:rsidR="00421A0D" w14:paraId="67D9086A" w14:textId="77777777">
        <w:trPr>
          <w:trHeight w:hRule="exact" w:val="475"/>
        </w:trPr>
        <w:tc>
          <w:tcPr>
            <w:tcW w:w="2405" w:type="dxa"/>
            <w:tcBorders>
              <w:top w:val="single" w:sz="4" w:space="0" w:color="auto"/>
              <w:left w:val="single" w:sz="4" w:space="0" w:color="auto"/>
              <w:bottom w:val="single" w:sz="4" w:space="0" w:color="auto"/>
              <w:right w:val="single" w:sz="4" w:space="0" w:color="auto"/>
            </w:tcBorders>
          </w:tcPr>
          <w:p w14:paraId="5228A2C6" w14:textId="77777777" w:rsidR="00421A0D" w:rsidRPr="00421A0D" w:rsidRDefault="00421A0D">
            <w:pPr>
              <w:kinsoku w:val="0"/>
              <w:overflowPunct w:val="0"/>
              <w:autoSpaceDE/>
              <w:autoSpaceDN/>
              <w:adjustRightInd/>
              <w:spacing w:line="225" w:lineRule="exact"/>
              <w:ind w:left="108"/>
              <w:textAlignment w:val="baseline"/>
              <w:rPr>
                <w:b/>
                <w:bCs/>
                <w:lang w:val="en-US"/>
              </w:rPr>
            </w:pPr>
            <w:r w:rsidRPr="00421A0D">
              <w:rPr>
                <w:b/>
                <w:bCs/>
                <w:lang w:val="en-US"/>
              </w:rPr>
              <w:t>PEC groundwater (ag) (mg/l)</w:t>
            </w:r>
          </w:p>
        </w:tc>
        <w:tc>
          <w:tcPr>
            <w:tcW w:w="1277" w:type="dxa"/>
            <w:tcBorders>
              <w:top w:val="single" w:sz="4" w:space="0" w:color="auto"/>
              <w:left w:val="single" w:sz="4" w:space="0" w:color="auto"/>
              <w:bottom w:val="single" w:sz="4" w:space="0" w:color="auto"/>
              <w:right w:val="single" w:sz="4" w:space="0" w:color="auto"/>
            </w:tcBorders>
          </w:tcPr>
          <w:p w14:paraId="7BF96A68" w14:textId="77777777" w:rsidR="00421A0D" w:rsidRPr="00421A0D" w:rsidRDefault="00421A0D">
            <w:pPr>
              <w:kinsoku w:val="0"/>
              <w:overflowPunct w:val="0"/>
              <w:autoSpaceDE/>
              <w:autoSpaceDN/>
              <w:adjustRightInd/>
              <w:textAlignment w:val="baseline"/>
              <w:rPr>
                <w:sz w:val="24"/>
                <w:szCs w:val="24"/>
                <w:lang w:val="en-US"/>
              </w:rPr>
            </w:pPr>
          </w:p>
        </w:tc>
        <w:tc>
          <w:tcPr>
            <w:tcW w:w="1003" w:type="dxa"/>
            <w:tcBorders>
              <w:top w:val="single" w:sz="4" w:space="0" w:color="auto"/>
              <w:left w:val="single" w:sz="4" w:space="0" w:color="auto"/>
              <w:bottom w:val="single" w:sz="4" w:space="0" w:color="auto"/>
              <w:right w:val="single" w:sz="4" w:space="0" w:color="auto"/>
            </w:tcBorders>
          </w:tcPr>
          <w:p w14:paraId="2A7407E0" w14:textId="77777777" w:rsidR="00421A0D" w:rsidRPr="00421A0D" w:rsidRDefault="00421A0D">
            <w:pPr>
              <w:kinsoku w:val="0"/>
              <w:overflowPunct w:val="0"/>
              <w:autoSpaceDE/>
              <w:autoSpaceDN/>
              <w:adjustRightInd/>
              <w:textAlignment w:val="baseline"/>
              <w:rPr>
                <w:sz w:val="24"/>
                <w:szCs w:val="24"/>
                <w:lang w:val="en-US"/>
              </w:rPr>
            </w:pPr>
          </w:p>
        </w:tc>
        <w:tc>
          <w:tcPr>
            <w:tcW w:w="1061" w:type="dxa"/>
            <w:tcBorders>
              <w:top w:val="single" w:sz="4" w:space="0" w:color="auto"/>
              <w:left w:val="single" w:sz="4" w:space="0" w:color="auto"/>
              <w:bottom w:val="single" w:sz="4" w:space="0" w:color="auto"/>
              <w:right w:val="single" w:sz="4" w:space="0" w:color="auto"/>
            </w:tcBorders>
          </w:tcPr>
          <w:p w14:paraId="405EEC06" w14:textId="77777777" w:rsidR="00421A0D" w:rsidRPr="00421A0D" w:rsidRDefault="00421A0D">
            <w:pPr>
              <w:kinsoku w:val="0"/>
              <w:overflowPunct w:val="0"/>
              <w:autoSpaceDE/>
              <w:autoSpaceDN/>
              <w:adjustRightInd/>
              <w:textAlignment w:val="baseline"/>
              <w:rPr>
                <w:sz w:val="24"/>
                <w:szCs w:val="24"/>
                <w:lang w:val="en-US"/>
              </w:rPr>
            </w:pPr>
          </w:p>
        </w:tc>
        <w:tc>
          <w:tcPr>
            <w:tcW w:w="1243" w:type="dxa"/>
            <w:tcBorders>
              <w:top w:val="single" w:sz="4" w:space="0" w:color="auto"/>
              <w:left w:val="single" w:sz="4" w:space="0" w:color="auto"/>
              <w:bottom w:val="single" w:sz="4" w:space="0" w:color="auto"/>
              <w:right w:val="single" w:sz="4" w:space="0" w:color="auto"/>
            </w:tcBorders>
          </w:tcPr>
          <w:p w14:paraId="14917F3E" w14:textId="77777777" w:rsidR="00421A0D" w:rsidRPr="00421A0D" w:rsidRDefault="00421A0D">
            <w:pPr>
              <w:kinsoku w:val="0"/>
              <w:overflowPunct w:val="0"/>
              <w:autoSpaceDE/>
              <w:autoSpaceDN/>
              <w:adjustRightInd/>
              <w:textAlignment w:val="baseline"/>
              <w:rPr>
                <w:sz w:val="24"/>
                <w:szCs w:val="24"/>
                <w:lang w:val="en-US"/>
              </w:rPr>
            </w:pPr>
          </w:p>
        </w:tc>
        <w:tc>
          <w:tcPr>
            <w:tcW w:w="979" w:type="dxa"/>
            <w:tcBorders>
              <w:top w:val="single" w:sz="4" w:space="0" w:color="auto"/>
              <w:left w:val="single" w:sz="4" w:space="0" w:color="auto"/>
              <w:bottom w:val="single" w:sz="4" w:space="0" w:color="auto"/>
              <w:right w:val="single" w:sz="4" w:space="0" w:color="auto"/>
            </w:tcBorders>
          </w:tcPr>
          <w:p w14:paraId="2CCB37EE" w14:textId="77777777" w:rsidR="00421A0D" w:rsidRPr="00421A0D" w:rsidRDefault="00421A0D">
            <w:pPr>
              <w:kinsoku w:val="0"/>
              <w:overflowPunct w:val="0"/>
              <w:autoSpaceDE/>
              <w:autoSpaceDN/>
              <w:adjustRightInd/>
              <w:textAlignment w:val="baseline"/>
              <w:rPr>
                <w:sz w:val="24"/>
                <w:szCs w:val="24"/>
                <w:lang w:val="en-US"/>
              </w:rPr>
            </w:pPr>
          </w:p>
        </w:tc>
        <w:tc>
          <w:tcPr>
            <w:tcW w:w="1142" w:type="dxa"/>
            <w:tcBorders>
              <w:top w:val="single" w:sz="4" w:space="0" w:color="auto"/>
              <w:left w:val="single" w:sz="4" w:space="0" w:color="auto"/>
              <w:bottom w:val="single" w:sz="4" w:space="0" w:color="auto"/>
              <w:right w:val="single" w:sz="4" w:space="0" w:color="auto"/>
            </w:tcBorders>
            <w:vAlign w:val="bottom"/>
          </w:tcPr>
          <w:p w14:paraId="0B2D671A" w14:textId="77777777" w:rsidR="00421A0D" w:rsidRDefault="00421A0D">
            <w:pPr>
              <w:tabs>
                <w:tab w:val="decimal" w:pos="216"/>
              </w:tabs>
              <w:kinsoku w:val="0"/>
              <w:overflowPunct w:val="0"/>
              <w:autoSpaceDE/>
              <w:autoSpaceDN/>
              <w:adjustRightInd/>
              <w:spacing w:before="239" w:line="222" w:lineRule="exact"/>
              <w:textAlignment w:val="baseline"/>
            </w:pPr>
            <w:r>
              <w:t>4.09E-07</w:t>
            </w:r>
          </w:p>
        </w:tc>
      </w:tr>
    </w:tbl>
    <w:p w14:paraId="0C24BEA6" w14:textId="77777777" w:rsidR="00421A0D" w:rsidRDefault="00421A0D">
      <w:pPr>
        <w:widowControl/>
        <w:rPr>
          <w:sz w:val="24"/>
          <w:szCs w:val="24"/>
        </w:rPr>
        <w:sectPr w:rsidR="00421A0D" w:rsidSect="00286837">
          <w:pgSz w:w="11909" w:h="16838"/>
          <w:pgMar w:top="697" w:right="1315" w:bottom="771" w:left="1332" w:header="720" w:footer="720" w:gutter="0"/>
          <w:cols w:space="720"/>
          <w:noEndnote/>
        </w:sectPr>
      </w:pPr>
    </w:p>
    <w:p w14:paraId="78B2AE9B" w14:textId="77777777" w:rsidR="00421A0D" w:rsidRPr="009B07C5" w:rsidRDefault="00421A0D" w:rsidP="0033511B">
      <w:pPr>
        <w:kinsoku w:val="0"/>
        <w:overflowPunct w:val="0"/>
        <w:autoSpaceDE/>
        <w:autoSpaceDN/>
        <w:adjustRightInd/>
        <w:spacing w:before="312" w:line="249" w:lineRule="exact"/>
        <w:ind w:left="144" w:right="144"/>
        <w:jc w:val="both"/>
        <w:textAlignment w:val="baseline"/>
        <w:rPr>
          <w:rFonts w:ascii="Arial" w:hAnsi="Arial" w:cs="Arial"/>
          <w:szCs w:val="22"/>
          <w:lang w:val="en-US"/>
        </w:rPr>
      </w:pPr>
      <w:r w:rsidRPr="009B07C5">
        <w:rPr>
          <w:rFonts w:ascii="Arial" w:hAnsi="Arial" w:cs="Arial"/>
          <w:szCs w:val="22"/>
          <w:lang w:val="en-US"/>
        </w:rPr>
        <w:lastRenderedPageBreak/>
        <w:t>No new data related to the environment fate and behaviour or the ecotoxicology of the active substance or the biocidal product has been submitted by the applicant.</w:t>
      </w:r>
    </w:p>
    <w:p w14:paraId="79E17B5F" w14:textId="77777777" w:rsidR="00421A0D" w:rsidRPr="009B07C5" w:rsidRDefault="00421A0D" w:rsidP="0033511B">
      <w:pPr>
        <w:kinsoku w:val="0"/>
        <w:overflowPunct w:val="0"/>
        <w:autoSpaceDE/>
        <w:autoSpaceDN/>
        <w:adjustRightInd/>
        <w:spacing w:before="257" w:line="252" w:lineRule="exact"/>
        <w:ind w:left="144" w:right="144"/>
        <w:jc w:val="both"/>
        <w:textAlignment w:val="baseline"/>
        <w:rPr>
          <w:rFonts w:ascii="Arial" w:hAnsi="Arial" w:cs="Arial"/>
          <w:szCs w:val="22"/>
          <w:lang w:val="en-US"/>
        </w:rPr>
      </w:pPr>
      <w:r w:rsidRPr="009B07C5">
        <w:rPr>
          <w:rFonts w:ascii="Arial" w:hAnsi="Arial" w:cs="Arial"/>
          <w:szCs w:val="22"/>
          <w:lang w:val="en-US"/>
        </w:rPr>
        <w:t>PNECs were calculated based on the studies submitted for the EU approval of the active substance. PECS for assessment of primary and secondary poisoning were determined based on the ESD for PT14 and the TGD (2003).</w:t>
      </w:r>
    </w:p>
    <w:p w14:paraId="5A46F082" w14:textId="77777777" w:rsidR="00421A0D" w:rsidRPr="00421A0D" w:rsidRDefault="00421A0D">
      <w:pPr>
        <w:widowControl/>
        <w:rPr>
          <w:sz w:val="24"/>
          <w:szCs w:val="24"/>
          <w:lang w:val="en-US"/>
        </w:rPr>
        <w:sectPr w:rsidR="00421A0D" w:rsidRPr="00421A0D" w:rsidSect="00286837">
          <w:pgSz w:w="11909" w:h="16838"/>
          <w:pgMar w:top="697" w:right="1315" w:bottom="771" w:left="1332" w:header="720" w:footer="720" w:gutter="0"/>
          <w:cols w:space="720"/>
          <w:noEndnote/>
        </w:sectPr>
      </w:pPr>
    </w:p>
    <w:p w14:paraId="6E8594F3" w14:textId="77777777" w:rsidR="00421A0D" w:rsidRDefault="00421A0D" w:rsidP="001B060A">
      <w:pPr>
        <w:pStyle w:val="Titre3"/>
      </w:pPr>
      <w:bookmarkStart w:id="34" w:name="_Toc503454694"/>
      <w:r w:rsidRPr="00421A0D">
        <w:lastRenderedPageBreak/>
        <w:t>Risk Characterisation for the Environment</w:t>
      </w:r>
      <w:bookmarkEnd w:id="34"/>
    </w:p>
    <w:p w14:paraId="15B0136F" w14:textId="77777777" w:rsidR="0033511B" w:rsidRPr="0033511B" w:rsidRDefault="0033511B" w:rsidP="0033511B">
      <w:pPr>
        <w:pStyle w:val="Paragraphedeliste"/>
        <w:numPr>
          <w:ilvl w:val="0"/>
          <w:numId w:val="28"/>
        </w:numPr>
        <w:shd w:val="clear" w:color="auto" w:fill="D9D9D9" w:themeFill="background1" w:themeFillShade="D9"/>
        <w:tabs>
          <w:tab w:val="left" w:pos="1440"/>
        </w:tabs>
        <w:kinsoku w:val="0"/>
        <w:overflowPunct w:val="0"/>
        <w:spacing w:before="314" w:line="251" w:lineRule="exact"/>
        <w:textAlignment w:val="baseline"/>
        <w:rPr>
          <w:b/>
          <w:bCs/>
          <w:szCs w:val="22"/>
          <w:lang w:val="en-US"/>
        </w:rPr>
      </w:pPr>
      <w:r w:rsidRPr="0033511B">
        <w:rPr>
          <w:rFonts w:ascii="Verdana" w:hAnsi="Verdana"/>
          <w:b/>
          <w:bCs/>
          <w:spacing w:val="1"/>
          <w:lang w:val="en-GB"/>
        </w:rPr>
        <w:t xml:space="preserve">Major change and renewal </w:t>
      </w:r>
      <w:r w:rsidRPr="0033511B">
        <w:rPr>
          <w:rFonts w:ascii="Verdana" w:hAnsi="Verdana"/>
          <w:b/>
          <w:color w:val="000000" w:themeColor="text1"/>
          <w:lang w:val="en-US"/>
        </w:rPr>
        <w:t>applications - 2017:</w:t>
      </w:r>
    </w:p>
    <w:tbl>
      <w:tblPr>
        <w:tblpPr w:leftFromText="180" w:rightFromText="18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498"/>
      </w:tblGrid>
      <w:tr w:rsidR="007943F8" w:rsidRPr="004E1BC5" w14:paraId="02F947AA" w14:textId="77777777" w:rsidTr="00550B76">
        <w:tc>
          <w:tcPr>
            <w:tcW w:w="9498" w:type="dxa"/>
            <w:shd w:val="clear" w:color="auto" w:fill="D9D9D9" w:themeFill="background1" w:themeFillShade="D9"/>
          </w:tcPr>
          <w:p w14:paraId="1EE64532" w14:textId="77777777" w:rsidR="007943F8" w:rsidRPr="009B07C5" w:rsidRDefault="007943F8" w:rsidP="0033511B">
            <w:pPr>
              <w:shd w:val="clear" w:color="auto" w:fill="D9D9D9" w:themeFill="background1" w:themeFillShade="D9"/>
              <w:jc w:val="both"/>
              <w:rPr>
                <w:rFonts w:ascii="Arial" w:hAnsi="Arial" w:cs="Arial"/>
                <w:lang w:val="en-US"/>
              </w:rPr>
            </w:pPr>
            <w:r w:rsidRPr="009B07C5">
              <w:rPr>
                <w:rFonts w:ascii="Arial" w:hAnsi="Arial" w:cs="Arial"/>
                <w:lang w:val="en-US"/>
              </w:rPr>
              <w:t>In the first authorization of the product CONTROL 25, the claimed used “waste dump” and “open areas” were assessed. Nevertheless, these uses were not proposed by the applicant at the renewal authorization. Therefore, the original assessment proposed below should not be taken into account for these two scenarios.</w:t>
            </w:r>
          </w:p>
        </w:tc>
      </w:tr>
    </w:tbl>
    <w:p w14:paraId="303EF696" w14:textId="77777777" w:rsidR="00421A0D" w:rsidRPr="009B07C5" w:rsidRDefault="00421A0D">
      <w:pPr>
        <w:kinsoku w:val="0"/>
        <w:overflowPunct w:val="0"/>
        <w:autoSpaceDE/>
        <w:autoSpaceDN/>
        <w:adjustRightInd/>
        <w:spacing w:before="251" w:line="253" w:lineRule="exact"/>
        <w:ind w:left="144" w:right="360"/>
        <w:textAlignment w:val="baseline"/>
        <w:rPr>
          <w:rFonts w:ascii="Arial" w:hAnsi="Arial" w:cs="Arial"/>
          <w:lang w:val="en-US"/>
        </w:rPr>
      </w:pPr>
      <w:r w:rsidRPr="009B07C5">
        <w:rPr>
          <w:rFonts w:ascii="Arial" w:hAnsi="Arial" w:cs="Arial"/>
          <w:lang w:val="en-US"/>
        </w:rPr>
        <w:t>Bromadiolone products are non-selective and can pose a risk of primary and secondary poisoning to non-target animals.</w:t>
      </w:r>
    </w:p>
    <w:p w14:paraId="7A86AA50" w14:textId="77777777" w:rsidR="00421A0D" w:rsidRPr="009B07C5" w:rsidRDefault="00421A0D">
      <w:pPr>
        <w:kinsoku w:val="0"/>
        <w:overflowPunct w:val="0"/>
        <w:autoSpaceDE/>
        <w:autoSpaceDN/>
        <w:adjustRightInd/>
        <w:spacing w:before="255" w:line="253" w:lineRule="exact"/>
        <w:ind w:left="144" w:right="144"/>
        <w:jc w:val="both"/>
        <w:textAlignment w:val="baseline"/>
        <w:rPr>
          <w:rFonts w:ascii="Arial" w:hAnsi="Arial" w:cs="Arial"/>
          <w:spacing w:val="2"/>
          <w:lang w:val="en-US"/>
        </w:rPr>
      </w:pPr>
      <w:r w:rsidRPr="009B07C5">
        <w:rPr>
          <w:rFonts w:ascii="Arial" w:hAnsi="Arial" w:cs="Arial"/>
          <w:spacing w:val="2"/>
          <w:lang w:val="en-US"/>
        </w:rPr>
        <w:t>Product containing Bromadiolone are placed at secured bait points. To maximise exposure of the target rodents and minimise unintended exposure of other non-target vertebrates, the products are placed where they are most likely to be encountered by the target organisms (e.g. on habitual rat</w:t>
      </w:r>
      <w:r w:rsidRPr="009B07C5">
        <w:rPr>
          <w:rFonts w:ascii="Arial" w:hAnsi="Arial" w:cs="Arial"/>
          <w:spacing w:val="2"/>
          <w:lang w:val="en-US"/>
        </w:rPr>
        <w:softHyphen/>
        <w:t>runs).</w:t>
      </w:r>
    </w:p>
    <w:p w14:paraId="1B40BD65"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lang w:val="en-US"/>
        </w:rPr>
      </w:pPr>
      <w:r w:rsidRPr="009B07C5">
        <w:rPr>
          <w:rFonts w:ascii="Arial" w:hAnsi="Arial" w:cs="Arial"/>
          <w:lang w:val="en-US"/>
        </w:rPr>
        <w:t>The type of secured bait point suitable for a given situation is determined on a case-by-case basis, taking into account such factors as shielding from sunlight and moisture necessary to maintain bait integrity and the level of security required to prevent access to and/or interference by non-target animals etc.</w:t>
      </w:r>
    </w:p>
    <w:p w14:paraId="1DAE88C3" w14:textId="77777777" w:rsidR="00421A0D" w:rsidRPr="009B07C5" w:rsidRDefault="00421A0D">
      <w:pPr>
        <w:kinsoku w:val="0"/>
        <w:overflowPunct w:val="0"/>
        <w:autoSpaceDE/>
        <w:autoSpaceDN/>
        <w:adjustRightInd/>
        <w:spacing w:before="252" w:line="253" w:lineRule="exact"/>
        <w:ind w:left="144" w:right="432"/>
        <w:textAlignment w:val="baseline"/>
        <w:rPr>
          <w:rFonts w:ascii="Arial" w:hAnsi="Arial" w:cs="Arial"/>
          <w:lang w:val="en-US"/>
        </w:rPr>
      </w:pPr>
      <w:r w:rsidRPr="009B07C5">
        <w:rPr>
          <w:rFonts w:ascii="Arial" w:hAnsi="Arial" w:cs="Arial"/>
          <w:lang w:val="en-US"/>
        </w:rPr>
        <w:t>The risks posed by products containing 50 mg Bromadiolone/kg are characterised for the following scenarios:</w:t>
      </w:r>
    </w:p>
    <w:p w14:paraId="4BC155BD" w14:textId="77777777" w:rsidR="00421A0D" w:rsidRPr="009B07C5" w:rsidRDefault="00421A0D">
      <w:pPr>
        <w:numPr>
          <w:ilvl w:val="0"/>
          <w:numId w:val="7"/>
        </w:numPr>
        <w:kinsoku w:val="0"/>
        <w:overflowPunct w:val="0"/>
        <w:autoSpaceDE/>
        <w:autoSpaceDN/>
        <w:adjustRightInd/>
        <w:spacing w:before="1" w:line="253" w:lineRule="exact"/>
        <w:textAlignment w:val="baseline"/>
        <w:rPr>
          <w:rFonts w:ascii="Arial" w:hAnsi="Arial" w:cs="Arial"/>
          <w:lang w:val="en-US"/>
        </w:rPr>
      </w:pPr>
      <w:r w:rsidRPr="009B07C5">
        <w:rPr>
          <w:rFonts w:ascii="Arial" w:hAnsi="Arial" w:cs="Arial"/>
          <w:lang w:val="en-US"/>
        </w:rPr>
        <w:t>Sewers, where only bait blocks are applicable;</w:t>
      </w:r>
    </w:p>
    <w:p w14:paraId="530316A4" w14:textId="77777777" w:rsidR="00421A0D" w:rsidRPr="009B07C5" w:rsidRDefault="00421A0D">
      <w:pPr>
        <w:numPr>
          <w:ilvl w:val="0"/>
          <w:numId w:val="7"/>
        </w:numPr>
        <w:kinsoku w:val="0"/>
        <w:overflowPunct w:val="0"/>
        <w:autoSpaceDE/>
        <w:autoSpaceDN/>
        <w:adjustRightInd/>
        <w:spacing w:before="3" w:line="252" w:lineRule="exact"/>
        <w:ind w:right="216"/>
        <w:textAlignment w:val="baseline"/>
        <w:rPr>
          <w:rFonts w:ascii="Arial" w:hAnsi="Arial" w:cs="Arial"/>
          <w:lang w:val="en-US"/>
        </w:rPr>
      </w:pPr>
      <w:r w:rsidRPr="009B07C5">
        <w:rPr>
          <w:rFonts w:ascii="Arial" w:hAnsi="Arial" w:cs="Arial"/>
          <w:lang w:val="en-US"/>
        </w:rPr>
        <w:t>In and around buildings (houses, animal houses, commercial and industrial sites), both blocks and grains;</w:t>
      </w:r>
    </w:p>
    <w:p w14:paraId="38886965" w14:textId="77777777" w:rsidR="00421A0D" w:rsidRPr="009B07C5" w:rsidRDefault="00421A0D">
      <w:pPr>
        <w:numPr>
          <w:ilvl w:val="0"/>
          <w:numId w:val="7"/>
        </w:numPr>
        <w:kinsoku w:val="0"/>
        <w:overflowPunct w:val="0"/>
        <w:autoSpaceDE/>
        <w:autoSpaceDN/>
        <w:adjustRightInd/>
        <w:spacing w:line="252" w:lineRule="exact"/>
        <w:textAlignment w:val="baseline"/>
        <w:rPr>
          <w:rFonts w:ascii="Arial" w:hAnsi="Arial" w:cs="Arial"/>
          <w:lang w:val="en-US"/>
        </w:rPr>
      </w:pPr>
      <w:r w:rsidRPr="009B07C5">
        <w:rPr>
          <w:rFonts w:ascii="Arial" w:hAnsi="Arial" w:cs="Arial"/>
          <w:lang w:val="en-US"/>
        </w:rPr>
        <w:t>Open areas, both blocks and grains;</w:t>
      </w:r>
    </w:p>
    <w:p w14:paraId="64401D08" w14:textId="77777777" w:rsidR="00421A0D" w:rsidRPr="009B07C5" w:rsidRDefault="00421A0D">
      <w:pPr>
        <w:numPr>
          <w:ilvl w:val="0"/>
          <w:numId w:val="7"/>
        </w:numPr>
        <w:kinsoku w:val="0"/>
        <w:overflowPunct w:val="0"/>
        <w:autoSpaceDE/>
        <w:autoSpaceDN/>
        <w:adjustRightInd/>
        <w:spacing w:before="1" w:line="253" w:lineRule="exact"/>
        <w:textAlignment w:val="baseline"/>
        <w:rPr>
          <w:rFonts w:ascii="Arial" w:hAnsi="Arial" w:cs="Arial"/>
          <w:lang w:val="en-US"/>
        </w:rPr>
      </w:pPr>
      <w:r w:rsidRPr="009B07C5">
        <w:rPr>
          <w:rFonts w:ascii="Arial" w:hAnsi="Arial" w:cs="Arial"/>
          <w:lang w:val="en-US"/>
        </w:rPr>
        <w:t>Waste dumps, both blocks and grains.</w:t>
      </w:r>
    </w:p>
    <w:p w14:paraId="0AA6B7D7" w14:textId="77777777" w:rsidR="00421A0D" w:rsidRPr="009B07C5" w:rsidRDefault="00421A0D">
      <w:pPr>
        <w:tabs>
          <w:tab w:val="left" w:pos="1440"/>
        </w:tabs>
        <w:kinsoku w:val="0"/>
        <w:overflowPunct w:val="0"/>
        <w:autoSpaceDE/>
        <w:autoSpaceDN/>
        <w:adjustRightInd/>
        <w:spacing w:before="259" w:line="251" w:lineRule="exact"/>
        <w:ind w:left="144"/>
        <w:textAlignment w:val="baseline"/>
        <w:rPr>
          <w:rFonts w:ascii="Arial" w:hAnsi="Arial" w:cs="Arial"/>
          <w:b/>
          <w:bCs/>
          <w:lang w:val="en-US"/>
        </w:rPr>
      </w:pPr>
      <w:r w:rsidRPr="009B07C5">
        <w:rPr>
          <w:rFonts w:ascii="Arial" w:hAnsi="Arial" w:cs="Arial"/>
          <w:b/>
          <w:bCs/>
          <w:lang w:val="en-US"/>
        </w:rPr>
        <w:t>3.3.7.1.</w:t>
      </w:r>
      <w:r w:rsidRPr="009B07C5">
        <w:rPr>
          <w:rFonts w:ascii="Arial" w:hAnsi="Arial" w:cs="Arial"/>
          <w:b/>
          <w:bCs/>
          <w:lang w:val="en-US"/>
        </w:rPr>
        <w:tab/>
        <w:t>Aquatic compartment</w:t>
      </w:r>
    </w:p>
    <w:p w14:paraId="38E77737" w14:textId="77777777" w:rsidR="00421A0D" w:rsidRPr="009B07C5" w:rsidRDefault="00421A0D">
      <w:pPr>
        <w:kinsoku w:val="0"/>
        <w:overflowPunct w:val="0"/>
        <w:autoSpaceDE/>
        <w:autoSpaceDN/>
        <w:adjustRightInd/>
        <w:spacing w:before="254" w:line="253" w:lineRule="exact"/>
        <w:ind w:left="144" w:right="144"/>
        <w:jc w:val="both"/>
        <w:textAlignment w:val="baseline"/>
        <w:rPr>
          <w:rFonts w:ascii="Arial" w:hAnsi="Arial" w:cs="Arial"/>
          <w:lang w:val="en-US"/>
        </w:rPr>
      </w:pPr>
      <w:r w:rsidRPr="009B07C5">
        <w:rPr>
          <w:rFonts w:ascii="Arial" w:hAnsi="Arial" w:cs="Arial"/>
          <w:lang w:val="en-US"/>
        </w:rPr>
        <w:t>A contamination of surface water with Bromadiolone from the placing of product in and around buildings, in open areas and on waste dumps is highly unlikely. A lack of exposure to surface water is also stated in the EUBEES 2 emission scenario document. Contamination of surface waters is however expected to arise following use of bait blocks in sewers.</w:t>
      </w:r>
    </w:p>
    <w:p w14:paraId="22D55718" w14:textId="77777777" w:rsidR="00421A0D" w:rsidRPr="009B07C5" w:rsidRDefault="00421A0D">
      <w:pPr>
        <w:kinsoku w:val="0"/>
        <w:overflowPunct w:val="0"/>
        <w:autoSpaceDE/>
        <w:autoSpaceDN/>
        <w:adjustRightInd/>
        <w:spacing w:before="249" w:line="253" w:lineRule="exact"/>
        <w:ind w:left="144" w:right="144"/>
        <w:jc w:val="both"/>
        <w:textAlignment w:val="baseline"/>
        <w:rPr>
          <w:rFonts w:ascii="Arial" w:hAnsi="Arial" w:cs="Arial"/>
          <w:lang w:val="en-US"/>
        </w:rPr>
      </w:pPr>
      <w:r w:rsidRPr="009B07C5">
        <w:rPr>
          <w:rFonts w:ascii="Arial" w:hAnsi="Arial" w:cs="Arial"/>
          <w:lang w:val="en-US"/>
        </w:rPr>
        <w:t xml:space="preserve">The most sensitive organism in the aquatic tests was green alga with a nominal ErC50 of 1.14 mg/L. This </w:t>
      </w:r>
      <w:r w:rsidRPr="009B07C5">
        <w:rPr>
          <w:rFonts w:ascii="Arial" w:hAnsi="Arial" w:cs="Arial"/>
          <w:b/>
          <w:bCs/>
          <w:lang w:val="en-US"/>
        </w:rPr>
        <w:t xml:space="preserve">PNECwater </w:t>
      </w:r>
      <w:r w:rsidRPr="009B07C5">
        <w:rPr>
          <w:rFonts w:ascii="Arial" w:hAnsi="Arial" w:cs="Arial"/>
          <w:lang w:val="en-US"/>
        </w:rPr>
        <w:t xml:space="preserve">of 1.14/1000 (acute studies available only)/3 (uncertainties due to photolytic degradation) </w:t>
      </w:r>
      <w:r w:rsidRPr="009B07C5">
        <w:rPr>
          <w:rFonts w:ascii="Arial" w:hAnsi="Arial" w:cs="Arial"/>
          <w:b/>
          <w:bCs/>
          <w:lang w:val="en-US"/>
        </w:rPr>
        <w:t>= 3.8 x 10</w:t>
      </w:r>
      <w:r w:rsidRPr="009B07C5">
        <w:rPr>
          <w:rFonts w:ascii="Arial" w:hAnsi="Arial" w:cs="Arial"/>
          <w:b/>
          <w:bCs/>
          <w:vertAlign w:val="superscript"/>
          <w:lang w:val="en-US"/>
        </w:rPr>
        <w:t>-4</w:t>
      </w:r>
      <w:r w:rsidRPr="009B07C5">
        <w:rPr>
          <w:rFonts w:ascii="Arial" w:hAnsi="Arial" w:cs="Arial"/>
          <w:b/>
          <w:bCs/>
          <w:lang w:val="en-US"/>
        </w:rPr>
        <w:t xml:space="preserve"> mg/L</w:t>
      </w:r>
      <w:r w:rsidRPr="009B07C5">
        <w:rPr>
          <w:rFonts w:ascii="Arial" w:hAnsi="Arial" w:cs="Arial"/>
          <w:lang w:val="en-US"/>
        </w:rPr>
        <w:t>.</w:t>
      </w:r>
    </w:p>
    <w:p w14:paraId="6D7AEC96" w14:textId="77777777" w:rsidR="00421A0D" w:rsidRPr="009B07C5" w:rsidRDefault="00421A0D">
      <w:pPr>
        <w:kinsoku w:val="0"/>
        <w:overflowPunct w:val="0"/>
        <w:autoSpaceDE/>
        <w:autoSpaceDN/>
        <w:adjustRightInd/>
        <w:spacing w:before="261" w:line="253" w:lineRule="exact"/>
        <w:ind w:left="144" w:right="144"/>
        <w:jc w:val="both"/>
        <w:textAlignment w:val="baseline"/>
        <w:rPr>
          <w:rFonts w:ascii="Arial" w:hAnsi="Arial" w:cs="Arial"/>
          <w:b/>
          <w:bCs/>
          <w:lang w:val="en-US"/>
        </w:rPr>
      </w:pPr>
      <w:r w:rsidRPr="009B07C5">
        <w:rPr>
          <w:rFonts w:ascii="Arial" w:hAnsi="Arial" w:cs="Arial"/>
          <w:lang w:val="en-US"/>
        </w:rPr>
        <w:t xml:space="preserve">The test with micro-organisms in activated sludge showed that concentrations that cause inhibition of these micro-organisms are high indicating that it is not likely that Bromadiolone will have a negative impact on the microbial processes in a sewage treatment plant. This gives a </w:t>
      </w:r>
      <w:r w:rsidRPr="009B07C5">
        <w:rPr>
          <w:rFonts w:ascii="Arial" w:hAnsi="Arial" w:cs="Arial"/>
          <w:b/>
          <w:bCs/>
          <w:lang w:val="en-US"/>
        </w:rPr>
        <w:t xml:space="preserve">PNECSTP </w:t>
      </w:r>
      <w:r w:rsidRPr="009B07C5">
        <w:rPr>
          <w:rFonts w:ascii="Arial" w:hAnsi="Arial" w:cs="Arial"/>
          <w:lang w:val="en-US"/>
        </w:rPr>
        <w:t xml:space="preserve">of 132.8/100 (No NOEC or EC10 was available) </w:t>
      </w:r>
      <w:r w:rsidRPr="009B07C5">
        <w:rPr>
          <w:rFonts w:ascii="Arial" w:hAnsi="Arial" w:cs="Arial"/>
          <w:b/>
          <w:bCs/>
          <w:lang w:val="en-US"/>
        </w:rPr>
        <w:t>= 1.33 mg/L.</w:t>
      </w:r>
    </w:p>
    <w:p w14:paraId="1FD33187" w14:textId="77777777" w:rsidR="00421A0D" w:rsidRPr="009B07C5" w:rsidRDefault="00421A0D">
      <w:pPr>
        <w:kinsoku w:val="0"/>
        <w:overflowPunct w:val="0"/>
        <w:autoSpaceDE/>
        <w:autoSpaceDN/>
        <w:adjustRightInd/>
        <w:spacing w:before="254" w:line="253" w:lineRule="exact"/>
        <w:ind w:left="144" w:right="144"/>
        <w:jc w:val="both"/>
        <w:textAlignment w:val="baseline"/>
        <w:rPr>
          <w:rFonts w:ascii="Arial" w:hAnsi="Arial" w:cs="Arial"/>
          <w:b/>
          <w:bCs/>
          <w:lang w:val="en-US"/>
        </w:rPr>
      </w:pPr>
      <w:r w:rsidRPr="009B07C5">
        <w:rPr>
          <w:rFonts w:ascii="Arial" w:hAnsi="Arial" w:cs="Arial"/>
          <w:lang w:val="en-US"/>
        </w:rPr>
        <w:t xml:space="preserve">The PNEC for sediment dwelling organisms was calculated using the equilibrium partitioning method. In order to obtain a value that could be used in the equation, an average value of 14770 ml/g was calculated from four of the five soils available. The </w:t>
      </w:r>
      <w:r w:rsidRPr="009B07C5">
        <w:rPr>
          <w:rFonts w:ascii="Arial" w:hAnsi="Arial" w:cs="Arial"/>
          <w:b/>
          <w:bCs/>
          <w:lang w:val="en-US"/>
        </w:rPr>
        <w:t>PNECsediment = 0.83 mg/kg w/w</w:t>
      </w:r>
    </w:p>
    <w:p w14:paraId="041FC56A" w14:textId="77777777" w:rsidR="00421A0D" w:rsidRPr="009B07C5" w:rsidRDefault="00421A0D">
      <w:pPr>
        <w:kinsoku w:val="0"/>
        <w:overflowPunct w:val="0"/>
        <w:autoSpaceDE/>
        <w:autoSpaceDN/>
        <w:adjustRightInd/>
        <w:spacing w:before="249" w:line="253" w:lineRule="exact"/>
        <w:ind w:left="144" w:right="144"/>
        <w:jc w:val="both"/>
        <w:textAlignment w:val="baseline"/>
        <w:rPr>
          <w:rFonts w:ascii="Arial" w:hAnsi="Arial" w:cs="Arial"/>
          <w:lang w:val="en-US"/>
        </w:rPr>
      </w:pPr>
      <w:r w:rsidRPr="009B07C5">
        <w:rPr>
          <w:rFonts w:ascii="Arial" w:hAnsi="Arial" w:cs="Arial"/>
          <w:lang w:val="en-US"/>
        </w:rPr>
        <w:t xml:space="preserve">The risk characterisation for the aquatic compartment is presented in the following table applying the relevant PEC values as indicated in the table in the overall summary of the exposure assessment </w:t>
      </w:r>
      <w:r w:rsidRPr="009B07C5">
        <w:rPr>
          <w:rFonts w:ascii="Arial" w:hAnsi="Arial" w:cs="Arial"/>
          <w:b/>
          <w:bCs/>
          <w:lang w:val="en-US"/>
        </w:rPr>
        <w:t xml:space="preserve">section 3.3.6.6 </w:t>
      </w:r>
      <w:r w:rsidRPr="009B07C5">
        <w:rPr>
          <w:rFonts w:ascii="Arial" w:hAnsi="Arial" w:cs="Arial"/>
          <w:lang w:val="en-US"/>
        </w:rPr>
        <w:t>above.</w:t>
      </w:r>
    </w:p>
    <w:p w14:paraId="51E51DEB" w14:textId="77777777" w:rsidR="00421A0D" w:rsidRPr="009B07C5" w:rsidRDefault="00421A0D">
      <w:pPr>
        <w:kinsoku w:val="0"/>
        <w:overflowPunct w:val="0"/>
        <w:autoSpaceDE/>
        <w:autoSpaceDN/>
        <w:adjustRightInd/>
        <w:spacing w:before="263" w:line="239" w:lineRule="exact"/>
        <w:ind w:left="144"/>
        <w:textAlignment w:val="baseline"/>
        <w:rPr>
          <w:rFonts w:ascii="Arial" w:hAnsi="Arial" w:cs="Arial"/>
          <w:b/>
          <w:bCs/>
          <w:lang w:val="en-US"/>
        </w:rPr>
      </w:pPr>
      <w:r w:rsidRPr="009B07C5">
        <w:rPr>
          <w:rFonts w:ascii="Arial" w:hAnsi="Arial" w:cs="Arial"/>
          <w:b/>
          <w:bCs/>
          <w:lang w:val="en-US"/>
        </w:rPr>
        <w:t>Aquatic PEC/PNEC ratios using the realistic worst case scenario</w:t>
      </w:r>
    </w:p>
    <w:tbl>
      <w:tblPr>
        <w:tblW w:w="9254" w:type="dxa"/>
        <w:tblInd w:w="43" w:type="dxa"/>
        <w:tblLayout w:type="fixed"/>
        <w:tblCellMar>
          <w:left w:w="0" w:type="dxa"/>
          <w:right w:w="0" w:type="dxa"/>
        </w:tblCellMar>
        <w:tblLook w:val="0000" w:firstRow="0" w:lastRow="0" w:firstColumn="0" w:lastColumn="0" w:noHBand="0" w:noVBand="0"/>
      </w:tblPr>
      <w:tblGrid>
        <w:gridCol w:w="1853"/>
        <w:gridCol w:w="1853"/>
        <w:gridCol w:w="1848"/>
        <w:gridCol w:w="1848"/>
        <w:gridCol w:w="1852"/>
      </w:tblGrid>
      <w:tr w:rsidR="00421A0D" w14:paraId="3EFDC42B" w14:textId="77777777" w:rsidTr="0033511B">
        <w:trPr>
          <w:trHeight w:hRule="exact" w:val="547"/>
        </w:trPr>
        <w:tc>
          <w:tcPr>
            <w:tcW w:w="1853" w:type="dxa"/>
            <w:tcBorders>
              <w:top w:val="single" w:sz="4" w:space="0" w:color="auto"/>
              <w:left w:val="single" w:sz="4" w:space="0" w:color="auto"/>
              <w:bottom w:val="single" w:sz="4" w:space="0" w:color="auto"/>
              <w:right w:val="single" w:sz="4" w:space="0" w:color="auto"/>
            </w:tcBorders>
            <w:shd w:val="solid" w:color="BEBEBE" w:fill="auto"/>
          </w:tcPr>
          <w:p w14:paraId="5DB992DE" w14:textId="77777777" w:rsidR="00421A0D" w:rsidRDefault="00421A0D">
            <w:pPr>
              <w:kinsoku w:val="0"/>
              <w:overflowPunct w:val="0"/>
              <w:autoSpaceDE/>
              <w:autoSpaceDN/>
              <w:adjustRightInd/>
              <w:spacing w:after="30" w:line="258" w:lineRule="exact"/>
              <w:ind w:left="108"/>
              <w:textAlignment w:val="baseline"/>
              <w:rPr>
                <w:b/>
                <w:bCs/>
                <w:color w:val="000000"/>
              </w:rPr>
            </w:pPr>
            <w:r>
              <w:rPr>
                <w:b/>
                <w:bCs/>
                <w:color w:val="000000"/>
              </w:rPr>
              <w:lastRenderedPageBreak/>
              <w:t>Exposed compartment</w:t>
            </w:r>
          </w:p>
        </w:tc>
        <w:tc>
          <w:tcPr>
            <w:tcW w:w="1853" w:type="dxa"/>
            <w:tcBorders>
              <w:top w:val="single" w:sz="4" w:space="0" w:color="auto"/>
              <w:left w:val="single" w:sz="4" w:space="0" w:color="auto"/>
              <w:bottom w:val="single" w:sz="4" w:space="0" w:color="auto"/>
              <w:right w:val="single" w:sz="4" w:space="0" w:color="auto"/>
            </w:tcBorders>
            <w:shd w:val="solid" w:color="BEBEBE" w:fill="auto"/>
          </w:tcPr>
          <w:p w14:paraId="334427F7" w14:textId="77777777" w:rsidR="00421A0D" w:rsidRDefault="00421A0D">
            <w:pPr>
              <w:kinsoku w:val="0"/>
              <w:overflowPunct w:val="0"/>
              <w:autoSpaceDE/>
              <w:autoSpaceDN/>
              <w:adjustRightInd/>
              <w:spacing w:after="294" w:line="230" w:lineRule="exact"/>
              <w:ind w:left="105"/>
              <w:textAlignment w:val="baseline"/>
              <w:rPr>
                <w:b/>
                <w:bCs/>
                <w:color w:val="000000"/>
              </w:rPr>
            </w:pPr>
            <w:r>
              <w:rPr>
                <w:b/>
                <w:bCs/>
                <w:color w:val="000000"/>
              </w:rPr>
              <w:t>Endpoint</w:t>
            </w:r>
          </w:p>
        </w:tc>
        <w:tc>
          <w:tcPr>
            <w:tcW w:w="1848" w:type="dxa"/>
            <w:tcBorders>
              <w:top w:val="single" w:sz="4" w:space="0" w:color="auto"/>
              <w:left w:val="single" w:sz="4" w:space="0" w:color="auto"/>
              <w:bottom w:val="single" w:sz="4" w:space="0" w:color="auto"/>
              <w:right w:val="single" w:sz="4" w:space="0" w:color="auto"/>
            </w:tcBorders>
            <w:shd w:val="solid" w:color="BEBEBE" w:fill="auto"/>
          </w:tcPr>
          <w:p w14:paraId="58BDF5FC" w14:textId="77777777" w:rsidR="00421A0D" w:rsidRDefault="00421A0D">
            <w:pPr>
              <w:kinsoku w:val="0"/>
              <w:overflowPunct w:val="0"/>
              <w:autoSpaceDE/>
              <w:autoSpaceDN/>
              <w:adjustRightInd/>
              <w:spacing w:after="294" w:line="230" w:lineRule="exact"/>
              <w:ind w:left="110"/>
              <w:textAlignment w:val="baseline"/>
              <w:rPr>
                <w:b/>
                <w:bCs/>
                <w:color w:val="000000"/>
                <w:spacing w:val="-2"/>
              </w:rPr>
            </w:pPr>
            <w:r>
              <w:rPr>
                <w:b/>
                <w:bCs/>
                <w:color w:val="000000"/>
                <w:spacing w:val="-2"/>
              </w:rPr>
              <w:t>PNEC</w:t>
            </w:r>
          </w:p>
        </w:tc>
        <w:tc>
          <w:tcPr>
            <w:tcW w:w="1848" w:type="dxa"/>
            <w:tcBorders>
              <w:top w:val="single" w:sz="4" w:space="0" w:color="auto"/>
              <w:left w:val="single" w:sz="4" w:space="0" w:color="auto"/>
              <w:bottom w:val="single" w:sz="4" w:space="0" w:color="auto"/>
              <w:right w:val="single" w:sz="4" w:space="0" w:color="auto"/>
            </w:tcBorders>
            <w:shd w:val="solid" w:color="BEBEBE" w:fill="auto"/>
          </w:tcPr>
          <w:p w14:paraId="0A92BACA" w14:textId="77777777" w:rsidR="00421A0D" w:rsidRDefault="00421A0D">
            <w:pPr>
              <w:kinsoku w:val="0"/>
              <w:overflowPunct w:val="0"/>
              <w:autoSpaceDE/>
              <w:autoSpaceDN/>
              <w:adjustRightInd/>
              <w:spacing w:after="294" w:line="230" w:lineRule="exact"/>
              <w:ind w:left="110"/>
              <w:textAlignment w:val="baseline"/>
              <w:rPr>
                <w:b/>
                <w:bCs/>
                <w:color w:val="000000"/>
                <w:spacing w:val="-4"/>
              </w:rPr>
            </w:pPr>
            <w:r>
              <w:rPr>
                <w:b/>
                <w:bCs/>
                <w:color w:val="000000"/>
                <w:spacing w:val="-4"/>
              </w:rPr>
              <w:t>PEC</w:t>
            </w:r>
          </w:p>
        </w:tc>
        <w:tc>
          <w:tcPr>
            <w:tcW w:w="1852" w:type="dxa"/>
            <w:tcBorders>
              <w:top w:val="single" w:sz="4" w:space="0" w:color="auto"/>
              <w:left w:val="single" w:sz="4" w:space="0" w:color="auto"/>
              <w:bottom w:val="single" w:sz="4" w:space="0" w:color="auto"/>
              <w:right w:val="single" w:sz="4" w:space="0" w:color="auto"/>
            </w:tcBorders>
            <w:shd w:val="solid" w:color="BEBEBE" w:fill="auto"/>
          </w:tcPr>
          <w:p w14:paraId="3A147C9F" w14:textId="77777777" w:rsidR="00421A0D" w:rsidRDefault="00421A0D">
            <w:pPr>
              <w:kinsoku w:val="0"/>
              <w:overflowPunct w:val="0"/>
              <w:autoSpaceDE/>
              <w:autoSpaceDN/>
              <w:adjustRightInd/>
              <w:spacing w:after="30" w:line="258" w:lineRule="exact"/>
              <w:ind w:left="108"/>
              <w:textAlignment w:val="baseline"/>
              <w:rPr>
                <w:b/>
                <w:bCs/>
                <w:color w:val="000000"/>
              </w:rPr>
            </w:pPr>
            <w:r>
              <w:rPr>
                <w:b/>
                <w:bCs/>
                <w:color w:val="000000"/>
              </w:rPr>
              <w:t>Risk quotient PEC/PNEC</w:t>
            </w:r>
          </w:p>
        </w:tc>
      </w:tr>
      <w:tr w:rsidR="00421A0D" w14:paraId="1FA92B33" w14:textId="77777777" w:rsidTr="0033511B">
        <w:trPr>
          <w:trHeight w:hRule="exact" w:val="538"/>
        </w:trPr>
        <w:tc>
          <w:tcPr>
            <w:tcW w:w="1853" w:type="dxa"/>
            <w:tcBorders>
              <w:top w:val="single" w:sz="4" w:space="0" w:color="auto"/>
              <w:left w:val="single" w:sz="4" w:space="0" w:color="auto"/>
              <w:bottom w:val="single" w:sz="4" w:space="0" w:color="auto"/>
              <w:right w:val="single" w:sz="4" w:space="0" w:color="auto"/>
            </w:tcBorders>
          </w:tcPr>
          <w:p w14:paraId="285B6862" w14:textId="77777777" w:rsidR="00421A0D" w:rsidRDefault="00421A0D">
            <w:pPr>
              <w:kinsoku w:val="0"/>
              <w:overflowPunct w:val="0"/>
              <w:autoSpaceDE/>
              <w:autoSpaceDN/>
              <w:adjustRightInd/>
              <w:spacing w:after="295" w:line="229" w:lineRule="exact"/>
              <w:ind w:left="115"/>
              <w:textAlignment w:val="baseline"/>
            </w:pPr>
            <w:r>
              <w:t>Surface water</w:t>
            </w:r>
          </w:p>
        </w:tc>
        <w:tc>
          <w:tcPr>
            <w:tcW w:w="1853" w:type="dxa"/>
            <w:tcBorders>
              <w:top w:val="single" w:sz="4" w:space="0" w:color="auto"/>
              <w:left w:val="single" w:sz="4" w:space="0" w:color="auto"/>
              <w:bottom w:val="single" w:sz="4" w:space="0" w:color="auto"/>
              <w:right w:val="single" w:sz="4" w:space="0" w:color="auto"/>
            </w:tcBorders>
          </w:tcPr>
          <w:p w14:paraId="55C04B5F" w14:textId="77777777" w:rsidR="00421A0D" w:rsidRPr="00421A0D" w:rsidRDefault="00421A0D">
            <w:pPr>
              <w:kinsoku w:val="0"/>
              <w:overflowPunct w:val="0"/>
              <w:autoSpaceDE/>
              <w:autoSpaceDN/>
              <w:adjustRightInd/>
              <w:spacing w:line="229" w:lineRule="exact"/>
              <w:ind w:left="72"/>
              <w:textAlignment w:val="baseline"/>
              <w:rPr>
                <w:lang w:val="en-US"/>
              </w:rPr>
            </w:pPr>
            <w:r w:rsidRPr="00421A0D">
              <w:rPr>
                <w:lang w:val="en-US"/>
              </w:rPr>
              <w:t>Green algae</w:t>
            </w:r>
          </w:p>
          <w:p w14:paraId="4D185833" w14:textId="77777777" w:rsidR="00421A0D" w:rsidRPr="00421A0D" w:rsidRDefault="00421A0D">
            <w:pPr>
              <w:kinsoku w:val="0"/>
              <w:overflowPunct w:val="0"/>
              <w:autoSpaceDE/>
              <w:autoSpaceDN/>
              <w:adjustRightInd/>
              <w:spacing w:before="35" w:after="31" w:line="229" w:lineRule="exact"/>
              <w:ind w:left="72"/>
              <w:textAlignment w:val="baseline"/>
              <w:rPr>
                <w:spacing w:val="-2"/>
                <w:lang w:val="en-US"/>
              </w:rPr>
            </w:pPr>
            <w:r w:rsidRPr="00421A0D">
              <w:rPr>
                <w:spacing w:val="-2"/>
                <w:lang w:val="en-US"/>
              </w:rPr>
              <w:t>ErC50 of 1.14 mg/L</w:t>
            </w:r>
          </w:p>
        </w:tc>
        <w:tc>
          <w:tcPr>
            <w:tcW w:w="1848" w:type="dxa"/>
            <w:tcBorders>
              <w:top w:val="single" w:sz="4" w:space="0" w:color="auto"/>
              <w:left w:val="single" w:sz="4" w:space="0" w:color="auto"/>
              <w:bottom w:val="single" w:sz="4" w:space="0" w:color="auto"/>
              <w:right w:val="single" w:sz="4" w:space="0" w:color="auto"/>
            </w:tcBorders>
          </w:tcPr>
          <w:p w14:paraId="39FC6A74" w14:textId="77777777" w:rsidR="00421A0D" w:rsidRDefault="00421A0D">
            <w:pPr>
              <w:kinsoku w:val="0"/>
              <w:overflowPunct w:val="0"/>
              <w:autoSpaceDE/>
              <w:autoSpaceDN/>
              <w:adjustRightInd/>
              <w:spacing w:after="302" w:line="230" w:lineRule="exact"/>
              <w:ind w:left="110"/>
              <w:textAlignment w:val="baseline"/>
              <w:rPr>
                <w:spacing w:val="-3"/>
              </w:rPr>
            </w:pPr>
            <w:r>
              <w:rPr>
                <w:b/>
                <w:bCs/>
                <w:spacing w:val="-3"/>
              </w:rPr>
              <w:t>3.8 x 10</w:t>
            </w:r>
            <w:r>
              <w:rPr>
                <w:b/>
                <w:bCs/>
                <w:spacing w:val="-3"/>
                <w:vertAlign w:val="superscript"/>
              </w:rPr>
              <w:t>-4</w:t>
            </w:r>
            <w:r>
              <w:rPr>
                <w:b/>
                <w:bCs/>
                <w:spacing w:val="-3"/>
              </w:rPr>
              <w:t xml:space="preserve"> mg/L</w:t>
            </w:r>
            <w:r>
              <w:rPr>
                <w:spacing w:val="-3"/>
              </w:rPr>
              <w:t>.</w:t>
            </w:r>
          </w:p>
        </w:tc>
        <w:tc>
          <w:tcPr>
            <w:tcW w:w="1848" w:type="dxa"/>
            <w:tcBorders>
              <w:top w:val="single" w:sz="4" w:space="0" w:color="auto"/>
              <w:left w:val="single" w:sz="4" w:space="0" w:color="auto"/>
              <w:bottom w:val="single" w:sz="4" w:space="0" w:color="auto"/>
              <w:right w:val="single" w:sz="4" w:space="0" w:color="auto"/>
            </w:tcBorders>
          </w:tcPr>
          <w:p w14:paraId="238CBA63" w14:textId="77777777" w:rsidR="00421A0D" w:rsidRDefault="00421A0D">
            <w:pPr>
              <w:kinsoku w:val="0"/>
              <w:overflowPunct w:val="0"/>
              <w:autoSpaceDE/>
              <w:autoSpaceDN/>
              <w:adjustRightInd/>
              <w:spacing w:after="295" w:line="229" w:lineRule="exact"/>
              <w:ind w:left="110"/>
              <w:textAlignment w:val="baseline"/>
            </w:pPr>
            <w:r>
              <w:t>4.37E-06 mg/l</w:t>
            </w:r>
          </w:p>
        </w:tc>
        <w:tc>
          <w:tcPr>
            <w:tcW w:w="1852" w:type="dxa"/>
            <w:tcBorders>
              <w:top w:val="single" w:sz="4" w:space="0" w:color="auto"/>
              <w:left w:val="single" w:sz="4" w:space="0" w:color="auto"/>
              <w:bottom w:val="single" w:sz="4" w:space="0" w:color="auto"/>
              <w:right w:val="single" w:sz="4" w:space="0" w:color="auto"/>
            </w:tcBorders>
          </w:tcPr>
          <w:p w14:paraId="68D71E10" w14:textId="77777777" w:rsidR="00421A0D" w:rsidRDefault="00421A0D">
            <w:pPr>
              <w:kinsoku w:val="0"/>
              <w:overflowPunct w:val="0"/>
              <w:autoSpaceDE/>
              <w:autoSpaceDN/>
              <w:adjustRightInd/>
              <w:spacing w:after="299" w:line="233" w:lineRule="exact"/>
              <w:ind w:left="105"/>
              <w:textAlignment w:val="baseline"/>
              <w:rPr>
                <w:spacing w:val="-4"/>
              </w:rPr>
            </w:pPr>
            <w:r>
              <w:rPr>
                <w:spacing w:val="-4"/>
              </w:rPr>
              <w:t>≤ 1</w:t>
            </w:r>
          </w:p>
        </w:tc>
      </w:tr>
      <w:tr w:rsidR="00421A0D" w14:paraId="6A76C96A" w14:textId="77777777" w:rsidTr="0033511B">
        <w:trPr>
          <w:trHeight w:hRule="exact" w:val="842"/>
        </w:trPr>
        <w:tc>
          <w:tcPr>
            <w:tcW w:w="1853" w:type="dxa"/>
            <w:tcBorders>
              <w:top w:val="single" w:sz="4" w:space="0" w:color="auto"/>
              <w:left w:val="single" w:sz="4" w:space="0" w:color="auto"/>
              <w:bottom w:val="single" w:sz="4" w:space="0" w:color="auto"/>
              <w:right w:val="single" w:sz="4" w:space="0" w:color="auto"/>
            </w:tcBorders>
          </w:tcPr>
          <w:p w14:paraId="37EAFFC5" w14:textId="77777777" w:rsidR="00421A0D" w:rsidRDefault="00421A0D">
            <w:pPr>
              <w:kinsoku w:val="0"/>
              <w:overflowPunct w:val="0"/>
              <w:autoSpaceDE/>
              <w:autoSpaceDN/>
              <w:adjustRightInd/>
              <w:spacing w:after="299" w:line="229" w:lineRule="exact"/>
              <w:ind w:left="115"/>
              <w:textAlignment w:val="baseline"/>
            </w:pPr>
            <w:r>
              <w:t>Sediment</w:t>
            </w:r>
          </w:p>
        </w:tc>
        <w:tc>
          <w:tcPr>
            <w:tcW w:w="1853" w:type="dxa"/>
            <w:tcBorders>
              <w:top w:val="single" w:sz="4" w:space="0" w:color="auto"/>
              <w:left w:val="single" w:sz="4" w:space="0" w:color="auto"/>
              <w:bottom w:val="single" w:sz="4" w:space="0" w:color="auto"/>
              <w:right w:val="single" w:sz="4" w:space="0" w:color="auto"/>
            </w:tcBorders>
          </w:tcPr>
          <w:p w14:paraId="4D6303E7" w14:textId="77777777" w:rsidR="00421A0D" w:rsidRPr="00C34C03" w:rsidRDefault="00421A0D">
            <w:pPr>
              <w:kinsoku w:val="0"/>
              <w:overflowPunct w:val="0"/>
              <w:autoSpaceDE/>
              <w:autoSpaceDN/>
              <w:adjustRightInd/>
              <w:spacing w:after="35" w:line="253" w:lineRule="exact"/>
              <w:ind w:left="108"/>
              <w:textAlignment w:val="baseline"/>
              <w:rPr>
                <w:lang w:val="en-GB"/>
              </w:rPr>
            </w:pPr>
            <w:r w:rsidRPr="00C34C03">
              <w:rPr>
                <w:lang w:val="en-GB"/>
              </w:rPr>
              <w:t>Equilibrium partitioning method</w:t>
            </w:r>
          </w:p>
          <w:p w14:paraId="6A999EDD" w14:textId="77777777" w:rsidR="0033511B" w:rsidRPr="00C34C03" w:rsidRDefault="0033511B">
            <w:pPr>
              <w:kinsoku w:val="0"/>
              <w:overflowPunct w:val="0"/>
              <w:autoSpaceDE/>
              <w:autoSpaceDN/>
              <w:adjustRightInd/>
              <w:spacing w:after="35" w:line="253" w:lineRule="exact"/>
              <w:ind w:left="108"/>
              <w:textAlignment w:val="baseline"/>
              <w:rPr>
                <w:lang w:val="en-GB"/>
              </w:rPr>
            </w:pPr>
            <w:r w:rsidRPr="00C34C03">
              <w:rPr>
                <w:spacing w:val="-1"/>
                <w:lang w:val="en-GB"/>
              </w:rPr>
              <w:t>14770 ml/g</w:t>
            </w:r>
          </w:p>
        </w:tc>
        <w:tc>
          <w:tcPr>
            <w:tcW w:w="1848" w:type="dxa"/>
            <w:tcBorders>
              <w:top w:val="single" w:sz="4" w:space="0" w:color="auto"/>
              <w:left w:val="single" w:sz="4" w:space="0" w:color="auto"/>
              <w:bottom w:val="single" w:sz="4" w:space="0" w:color="auto"/>
              <w:right w:val="single" w:sz="4" w:space="0" w:color="auto"/>
            </w:tcBorders>
          </w:tcPr>
          <w:p w14:paraId="22707E58" w14:textId="77777777" w:rsidR="00421A0D" w:rsidRDefault="00421A0D">
            <w:pPr>
              <w:kinsoku w:val="0"/>
              <w:overflowPunct w:val="0"/>
              <w:autoSpaceDE/>
              <w:autoSpaceDN/>
              <w:adjustRightInd/>
              <w:spacing w:after="294" w:line="230" w:lineRule="exact"/>
              <w:ind w:left="110"/>
              <w:textAlignment w:val="baseline"/>
              <w:rPr>
                <w:b/>
                <w:bCs/>
              </w:rPr>
            </w:pPr>
            <w:r>
              <w:rPr>
                <w:b/>
                <w:bCs/>
              </w:rPr>
              <w:t>0.83 mg/kg w/w</w:t>
            </w:r>
          </w:p>
        </w:tc>
        <w:tc>
          <w:tcPr>
            <w:tcW w:w="1848" w:type="dxa"/>
            <w:tcBorders>
              <w:top w:val="single" w:sz="4" w:space="0" w:color="auto"/>
              <w:left w:val="single" w:sz="4" w:space="0" w:color="auto"/>
              <w:bottom w:val="single" w:sz="4" w:space="0" w:color="auto"/>
              <w:right w:val="single" w:sz="4" w:space="0" w:color="auto"/>
            </w:tcBorders>
          </w:tcPr>
          <w:p w14:paraId="50ABCBB0" w14:textId="77777777" w:rsidR="00421A0D" w:rsidRDefault="00421A0D">
            <w:pPr>
              <w:kinsoku w:val="0"/>
              <w:overflowPunct w:val="0"/>
              <w:autoSpaceDE/>
              <w:autoSpaceDN/>
              <w:adjustRightInd/>
              <w:spacing w:after="35" w:line="253" w:lineRule="exact"/>
              <w:ind w:left="108"/>
              <w:textAlignment w:val="baseline"/>
            </w:pPr>
            <w:r>
              <w:t>9.90E-04 (mg/kg w/w)</w:t>
            </w:r>
          </w:p>
        </w:tc>
        <w:tc>
          <w:tcPr>
            <w:tcW w:w="1852" w:type="dxa"/>
            <w:tcBorders>
              <w:top w:val="single" w:sz="4" w:space="0" w:color="auto"/>
              <w:left w:val="single" w:sz="4" w:space="0" w:color="auto"/>
              <w:bottom w:val="single" w:sz="4" w:space="0" w:color="auto"/>
              <w:right w:val="single" w:sz="4" w:space="0" w:color="auto"/>
            </w:tcBorders>
          </w:tcPr>
          <w:p w14:paraId="69B1F0FB" w14:textId="77777777" w:rsidR="00421A0D" w:rsidRDefault="00421A0D">
            <w:pPr>
              <w:kinsoku w:val="0"/>
              <w:overflowPunct w:val="0"/>
              <w:autoSpaceDE/>
              <w:autoSpaceDN/>
              <w:adjustRightInd/>
              <w:spacing w:after="303" w:line="235" w:lineRule="exact"/>
              <w:ind w:left="105"/>
              <w:textAlignment w:val="baseline"/>
              <w:rPr>
                <w:spacing w:val="-4"/>
              </w:rPr>
            </w:pPr>
            <w:r>
              <w:rPr>
                <w:spacing w:val="-4"/>
              </w:rPr>
              <w:t>≤ 1</w:t>
            </w:r>
          </w:p>
        </w:tc>
      </w:tr>
      <w:tr w:rsidR="00421A0D" w14:paraId="23BA087E" w14:textId="77777777">
        <w:trPr>
          <w:trHeight w:hRule="exact" w:val="1071"/>
        </w:trPr>
        <w:tc>
          <w:tcPr>
            <w:tcW w:w="1853" w:type="dxa"/>
            <w:tcBorders>
              <w:top w:val="single" w:sz="4" w:space="0" w:color="auto"/>
              <w:left w:val="single" w:sz="4" w:space="0" w:color="auto"/>
              <w:bottom w:val="single" w:sz="4" w:space="0" w:color="auto"/>
              <w:right w:val="single" w:sz="4" w:space="0" w:color="auto"/>
            </w:tcBorders>
          </w:tcPr>
          <w:p w14:paraId="6A19C77D" w14:textId="77777777" w:rsidR="00421A0D" w:rsidRDefault="00421A0D">
            <w:pPr>
              <w:kinsoku w:val="0"/>
              <w:overflowPunct w:val="0"/>
              <w:autoSpaceDE/>
              <w:autoSpaceDN/>
              <w:adjustRightInd/>
              <w:spacing w:after="819" w:line="228" w:lineRule="exact"/>
              <w:ind w:right="1397"/>
              <w:jc w:val="right"/>
              <w:textAlignment w:val="baseline"/>
              <w:rPr>
                <w:spacing w:val="-2"/>
              </w:rPr>
            </w:pPr>
            <w:r>
              <w:rPr>
                <w:spacing w:val="-2"/>
              </w:rPr>
              <w:t>STP</w:t>
            </w:r>
          </w:p>
        </w:tc>
        <w:tc>
          <w:tcPr>
            <w:tcW w:w="1853" w:type="dxa"/>
            <w:tcBorders>
              <w:top w:val="single" w:sz="4" w:space="0" w:color="auto"/>
              <w:left w:val="single" w:sz="4" w:space="0" w:color="auto"/>
              <w:bottom w:val="single" w:sz="4" w:space="0" w:color="auto"/>
              <w:right w:val="single" w:sz="4" w:space="0" w:color="auto"/>
            </w:tcBorders>
          </w:tcPr>
          <w:p w14:paraId="7A06FA65" w14:textId="77777777" w:rsidR="00421A0D" w:rsidRPr="00421A0D" w:rsidRDefault="00421A0D">
            <w:pPr>
              <w:kinsoku w:val="0"/>
              <w:overflowPunct w:val="0"/>
              <w:autoSpaceDE/>
              <w:autoSpaceDN/>
              <w:adjustRightInd/>
              <w:spacing w:after="27" w:line="258" w:lineRule="exact"/>
              <w:ind w:left="108" w:right="108"/>
              <w:textAlignment w:val="baseline"/>
              <w:rPr>
                <w:lang w:val="en-US"/>
              </w:rPr>
            </w:pPr>
            <w:r w:rsidRPr="00421A0D">
              <w:rPr>
                <w:lang w:val="en-US"/>
              </w:rPr>
              <w:t>Micro-organisms in activated sludge EC</w:t>
            </w:r>
            <w:r w:rsidRPr="00421A0D">
              <w:rPr>
                <w:sz w:val="13"/>
                <w:szCs w:val="13"/>
                <w:lang w:val="en-US"/>
              </w:rPr>
              <w:t xml:space="preserve">50 </w:t>
            </w:r>
            <w:r w:rsidRPr="00421A0D">
              <w:rPr>
                <w:lang w:val="en-US"/>
              </w:rPr>
              <w:t>= 132.8 mg/L (nominal)</w:t>
            </w:r>
          </w:p>
        </w:tc>
        <w:tc>
          <w:tcPr>
            <w:tcW w:w="1848" w:type="dxa"/>
            <w:tcBorders>
              <w:top w:val="single" w:sz="4" w:space="0" w:color="auto"/>
              <w:left w:val="single" w:sz="4" w:space="0" w:color="auto"/>
              <w:bottom w:val="single" w:sz="4" w:space="0" w:color="auto"/>
              <w:right w:val="single" w:sz="4" w:space="0" w:color="auto"/>
            </w:tcBorders>
          </w:tcPr>
          <w:p w14:paraId="78C0FBC9" w14:textId="77777777" w:rsidR="00421A0D" w:rsidRDefault="00421A0D">
            <w:pPr>
              <w:kinsoku w:val="0"/>
              <w:overflowPunct w:val="0"/>
              <w:autoSpaceDE/>
              <w:autoSpaceDN/>
              <w:adjustRightInd/>
              <w:spacing w:after="818" w:line="225" w:lineRule="exact"/>
              <w:ind w:right="889"/>
              <w:jc w:val="right"/>
              <w:textAlignment w:val="baseline"/>
              <w:rPr>
                <w:b/>
                <w:bCs/>
                <w:spacing w:val="-1"/>
              </w:rPr>
            </w:pPr>
            <w:r>
              <w:rPr>
                <w:b/>
                <w:bCs/>
                <w:spacing w:val="-1"/>
              </w:rPr>
              <w:t>1.33 mg/L</w:t>
            </w:r>
          </w:p>
        </w:tc>
        <w:tc>
          <w:tcPr>
            <w:tcW w:w="1848" w:type="dxa"/>
            <w:tcBorders>
              <w:top w:val="single" w:sz="4" w:space="0" w:color="auto"/>
              <w:left w:val="single" w:sz="4" w:space="0" w:color="auto"/>
              <w:bottom w:val="single" w:sz="4" w:space="0" w:color="auto"/>
              <w:right w:val="single" w:sz="4" w:space="0" w:color="auto"/>
            </w:tcBorders>
          </w:tcPr>
          <w:p w14:paraId="1E883B0B" w14:textId="77777777" w:rsidR="00421A0D" w:rsidRDefault="00421A0D">
            <w:pPr>
              <w:kinsoku w:val="0"/>
              <w:overflowPunct w:val="0"/>
              <w:autoSpaceDE/>
              <w:autoSpaceDN/>
              <w:adjustRightInd/>
              <w:spacing w:after="819" w:line="228" w:lineRule="exact"/>
              <w:ind w:right="591"/>
              <w:jc w:val="right"/>
              <w:textAlignment w:val="baseline"/>
            </w:pPr>
            <w:r>
              <w:t>4.44E-05 mg/l</w:t>
            </w:r>
          </w:p>
        </w:tc>
        <w:tc>
          <w:tcPr>
            <w:tcW w:w="1852" w:type="dxa"/>
            <w:tcBorders>
              <w:top w:val="single" w:sz="4" w:space="0" w:color="auto"/>
              <w:left w:val="single" w:sz="4" w:space="0" w:color="auto"/>
              <w:bottom w:val="single" w:sz="4" w:space="0" w:color="auto"/>
              <w:right w:val="single" w:sz="4" w:space="0" w:color="auto"/>
            </w:tcBorders>
          </w:tcPr>
          <w:p w14:paraId="6B4DD38F" w14:textId="77777777" w:rsidR="00421A0D" w:rsidRDefault="00421A0D">
            <w:pPr>
              <w:kinsoku w:val="0"/>
              <w:overflowPunct w:val="0"/>
              <w:autoSpaceDE/>
              <w:autoSpaceDN/>
              <w:adjustRightInd/>
              <w:spacing w:after="822" w:line="235" w:lineRule="exact"/>
              <w:ind w:right="1507"/>
              <w:jc w:val="right"/>
              <w:textAlignment w:val="baseline"/>
              <w:rPr>
                <w:spacing w:val="-4"/>
              </w:rPr>
            </w:pPr>
            <w:r>
              <w:rPr>
                <w:spacing w:val="-4"/>
              </w:rPr>
              <w:t>≤ 1</w:t>
            </w:r>
          </w:p>
        </w:tc>
      </w:tr>
    </w:tbl>
    <w:p w14:paraId="32E480D9" w14:textId="77777777" w:rsidR="00421A0D" w:rsidRDefault="00421A0D">
      <w:pPr>
        <w:kinsoku w:val="0"/>
        <w:overflowPunct w:val="0"/>
        <w:autoSpaceDE/>
        <w:autoSpaceDN/>
        <w:adjustRightInd/>
        <w:spacing w:after="235" w:line="20" w:lineRule="exact"/>
        <w:ind w:left="38" w:right="38"/>
        <w:textAlignment w:val="baseline"/>
        <w:rPr>
          <w:sz w:val="24"/>
          <w:szCs w:val="24"/>
        </w:rPr>
      </w:pPr>
    </w:p>
    <w:p w14:paraId="032FCBB8" w14:textId="77777777" w:rsidR="00421A0D" w:rsidRPr="009B07C5" w:rsidRDefault="00421A0D">
      <w:pPr>
        <w:kinsoku w:val="0"/>
        <w:overflowPunct w:val="0"/>
        <w:autoSpaceDE/>
        <w:autoSpaceDN/>
        <w:adjustRightInd/>
        <w:spacing w:before="5" w:line="252" w:lineRule="exact"/>
        <w:ind w:left="144" w:right="144"/>
        <w:jc w:val="both"/>
        <w:textAlignment w:val="baseline"/>
        <w:rPr>
          <w:rFonts w:ascii="Arial" w:hAnsi="Arial" w:cs="Arial"/>
          <w:spacing w:val="2"/>
          <w:lang w:val="en-US"/>
        </w:rPr>
      </w:pPr>
      <w:r w:rsidRPr="009B07C5">
        <w:rPr>
          <w:rFonts w:ascii="Arial" w:hAnsi="Arial" w:cs="Arial"/>
          <w:spacing w:val="2"/>
          <w:lang w:val="en-US"/>
        </w:rPr>
        <w:t>The PEC/PNEC risk quotient in all compartments are below the trigger value of 1 indicating Bromadiolone following the recommended use of the product does not cause an unacceptable risk to aquatic organisms, sediment dwelling organisms or biological processes at the sewage treatment plant.</w:t>
      </w:r>
    </w:p>
    <w:p w14:paraId="5BA6FEE0" w14:textId="77777777" w:rsidR="00421A0D" w:rsidRPr="009B07C5" w:rsidRDefault="00421A0D">
      <w:pPr>
        <w:kinsoku w:val="0"/>
        <w:overflowPunct w:val="0"/>
        <w:autoSpaceDE/>
        <w:autoSpaceDN/>
        <w:adjustRightInd/>
        <w:spacing w:before="257" w:line="253" w:lineRule="exact"/>
        <w:ind w:left="144" w:right="144"/>
        <w:jc w:val="both"/>
        <w:textAlignment w:val="baseline"/>
        <w:rPr>
          <w:rFonts w:ascii="Arial" w:hAnsi="Arial" w:cs="Arial"/>
          <w:lang w:val="en-US"/>
        </w:rPr>
      </w:pPr>
      <w:r w:rsidRPr="009B07C5">
        <w:rPr>
          <w:rFonts w:ascii="Arial" w:hAnsi="Arial" w:cs="Arial"/>
          <w:lang w:val="en-US"/>
        </w:rPr>
        <w:t>Bromadiolone is not readily biodegradable under environmentally relevant conditions or during sewage treatment processes. Accordingly, the degradation of Bromadiolone in sediment is also anticipated to be low. However, it has limited exposure to the aquatic compartment and this is confirmed by the PEC calculations. The PEC/PNEC ratio is below the level that leads to an unacceptable risk, thus the risk for unacceptable accumulation in sediment can be regarded as low.</w:t>
      </w:r>
    </w:p>
    <w:p w14:paraId="308CB796" w14:textId="77777777" w:rsidR="00421A0D" w:rsidRPr="009B07C5" w:rsidRDefault="00421A0D">
      <w:pPr>
        <w:kinsoku w:val="0"/>
        <w:overflowPunct w:val="0"/>
        <w:autoSpaceDE/>
        <w:autoSpaceDN/>
        <w:adjustRightInd/>
        <w:spacing w:before="254" w:line="252" w:lineRule="exact"/>
        <w:ind w:left="144" w:right="144"/>
        <w:jc w:val="both"/>
        <w:textAlignment w:val="baseline"/>
        <w:rPr>
          <w:rFonts w:ascii="Arial" w:hAnsi="Arial" w:cs="Arial"/>
          <w:lang w:val="en-US"/>
        </w:rPr>
      </w:pPr>
      <w:r w:rsidRPr="009B07C5">
        <w:rPr>
          <w:rFonts w:ascii="Arial" w:hAnsi="Arial" w:cs="Arial"/>
          <w:lang w:val="en-US"/>
        </w:rPr>
        <w:t xml:space="preserve">No risk is identified to either groundwater/porewater or surface water used for drinking as in both cases the maximum permissible concentration as indicated by directive 80/778/EEC (amended by 98/83/EC) of 0.1 </w:t>
      </w:r>
      <w:r w:rsidRPr="009B07C5">
        <w:rPr>
          <w:rFonts w:ascii="Arial" w:hAnsi="Arial" w:cs="Arial"/>
        </w:rPr>
        <w:t>μ</w:t>
      </w:r>
      <w:r w:rsidRPr="009B07C5">
        <w:rPr>
          <w:rFonts w:ascii="Arial" w:hAnsi="Arial" w:cs="Arial"/>
          <w:lang w:val="en-US"/>
        </w:rPr>
        <w:t>g/l is not exceeded in the ESD realistic worst case scenarios for uses in sewer, in and around buildings, open areas and waste dumps.</w:t>
      </w:r>
    </w:p>
    <w:p w14:paraId="216BC8AA" w14:textId="77777777" w:rsidR="0033511B" w:rsidRPr="009B07C5" w:rsidRDefault="0033511B">
      <w:pPr>
        <w:kinsoku w:val="0"/>
        <w:overflowPunct w:val="0"/>
        <w:autoSpaceDE/>
        <w:autoSpaceDN/>
        <w:adjustRightInd/>
        <w:spacing w:before="254" w:line="252" w:lineRule="exact"/>
        <w:ind w:left="144" w:right="144"/>
        <w:jc w:val="both"/>
        <w:textAlignment w:val="baseline"/>
        <w:rPr>
          <w:rFonts w:ascii="Arial" w:hAnsi="Arial" w:cs="Arial"/>
          <w:lang w:val="en-US"/>
        </w:rPr>
      </w:pPr>
    </w:p>
    <w:p w14:paraId="3EFDED10" w14:textId="77777777" w:rsidR="0033511B" w:rsidRPr="009B07C5" w:rsidRDefault="0033511B" w:rsidP="0033511B">
      <w:pPr>
        <w:numPr>
          <w:ilvl w:val="0"/>
          <w:numId w:val="27"/>
        </w:numPr>
        <w:shd w:val="clear" w:color="auto" w:fill="D9D9D9" w:themeFill="background1" w:themeFillShade="D9"/>
        <w:kinsoku w:val="0"/>
        <w:overflowPunct w:val="0"/>
        <w:autoSpaceDE/>
        <w:autoSpaceDN/>
        <w:adjustRightInd/>
        <w:textAlignment w:val="baseline"/>
        <w:rPr>
          <w:rFonts w:ascii="Arial" w:eastAsia="Times New Roman" w:hAnsi="Arial" w:cs="Arial"/>
          <w:color w:val="000000" w:themeColor="text1"/>
          <w:sz w:val="22"/>
          <w:lang w:val="en-GB"/>
        </w:rPr>
      </w:pPr>
      <w:r w:rsidRPr="009B07C5">
        <w:rPr>
          <w:rFonts w:ascii="Arial" w:hAnsi="Arial" w:cs="Arial"/>
          <w:b/>
          <w:bCs/>
          <w:spacing w:val="1"/>
          <w:sz w:val="22"/>
          <w:lang w:val="en-GB"/>
        </w:rPr>
        <w:t xml:space="preserve">Major change and renewal </w:t>
      </w:r>
      <w:r w:rsidRPr="009B07C5">
        <w:rPr>
          <w:rFonts w:ascii="Arial" w:hAnsi="Arial" w:cs="Arial"/>
          <w:b/>
          <w:color w:val="000000" w:themeColor="text1"/>
          <w:sz w:val="22"/>
          <w:lang w:val="en-US"/>
        </w:rPr>
        <w:t>application</w:t>
      </w:r>
      <w:r w:rsidR="001B060A" w:rsidRPr="009B07C5">
        <w:rPr>
          <w:rFonts w:ascii="Arial" w:hAnsi="Arial" w:cs="Arial"/>
          <w:b/>
          <w:color w:val="000000" w:themeColor="text1"/>
          <w:sz w:val="22"/>
          <w:lang w:val="en-US"/>
        </w:rPr>
        <w:t xml:space="preserve">s </w:t>
      </w:r>
      <w:r w:rsidRPr="009B07C5">
        <w:rPr>
          <w:rFonts w:ascii="Arial" w:hAnsi="Arial" w:cs="Arial"/>
          <w:b/>
          <w:color w:val="000000" w:themeColor="text1"/>
          <w:sz w:val="22"/>
          <w:lang w:val="en-US"/>
        </w:rPr>
        <w:t>- 2017:</w:t>
      </w:r>
    </w:p>
    <w:p w14:paraId="2E7C4758" w14:textId="77777777" w:rsidR="0033511B" w:rsidRPr="0033511B" w:rsidRDefault="0033511B" w:rsidP="0033511B">
      <w:pPr>
        <w:kinsoku w:val="0"/>
        <w:overflowPunct w:val="0"/>
        <w:autoSpaceDE/>
        <w:autoSpaceDN/>
        <w:adjustRightInd/>
        <w:spacing w:line="252" w:lineRule="exact"/>
        <w:ind w:left="142" w:right="142"/>
        <w:jc w:val="both"/>
        <w:textAlignment w:val="baseline"/>
        <w:rPr>
          <w:sz w:val="22"/>
          <w:szCs w:val="22"/>
          <w:lang w:val="en-GB"/>
        </w:rPr>
      </w:pPr>
    </w:p>
    <w:tbl>
      <w:tblPr>
        <w:tblpPr w:leftFromText="180" w:rightFromText="18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8"/>
      </w:tblGrid>
      <w:tr w:rsidR="007943F8" w:rsidRPr="004E1BC5" w14:paraId="3BBEC7F0" w14:textId="77777777" w:rsidTr="0033511B">
        <w:tc>
          <w:tcPr>
            <w:tcW w:w="9498" w:type="dxa"/>
            <w:shd w:val="clear" w:color="auto" w:fill="D9D9D9" w:themeFill="background1" w:themeFillShade="D9"/>
          </w:tcPr>
          <w:p w14:paraId="70C9CE36" w14:textId="77777777" w:rsidR="007943F8" w:rsidRPr="009B07C5" w:rsidRDefault="007943F8" w:rsidP="002C5F45">
            <w:pPr>
              <w:jc w:val="both"/>
              <w:rPr>
                <w:rFonts w:ascii="Arial" w:hAnsi="Arial" w:cs="Arial"/>
                <w:lang w:val="en-US"/>
              </w:rPr>
            </w:pPr>
            <w:r w:rsidRPr="009B07C5">
              <w:rPr>
                <w:rFonts w:ascii="Arial" w:hAnsi="Arial" w:cs="Arial"/>
                <w:lang w:val="en-US"/>
              </w:rPr>
              <w:t xml:space="preserve">For the risk characterization in groundwater, PECgroundwater is equal to 2.55E-04 mg/L for the worst case. </w:t>
            </w:r>
            <w:r w:rsidR="00927ED6" w:rsidRPr="009B07C5">
              <w:rPr>
                <w:rFonts w:ascii="Arial" w:hAnsi="Arial" w:cs="Arial"/>
                <w:lang w:val="en-US"/>
              </w:rPr>
              <w:t>According to the human health, 0.01µg/L corresponds on the threshold value for the toxicity in drinking water</w:t>
            </w:r>
            <w:r w:rsidRPr="009B07C5">
              <w:rPr>
                <w:rFonts w:ascii="Arial" w:hAnsi="Arial" w:cs="Arial"/>
                <w:lang w:val="en-US"/>
              </w:rPr>
              <w:t>. Consequently, the risk in groundwater for the “in and around” scenario is unacceptable.</w:t>
            </w:r>
          </w:p>
          <w:p w14:paraId="08F8E641" w14:textId="77777777" w:rsidR="007943F8" w:rsidRPr="009B07C5" w:rsidRDefault="007943F8" w:rsidP="002C5F45">
            <w:pPr>
              <w:jc w:val="both"/>
              <w:rPr>
                <w:rFonts w:ascii="Arial" w:hAnsi="Arial" w:cs="Arial"/>
                <w:lang w:val="en-US"/>
              </w:rPr>
            </w:pPr>
          </w:p>
          <w:p w14:paraId="4FA6102C" w14:textId="77777777" w:rsidR="007943F8" w:rsidRPr="009B07C5" w:rsidRDefault="007943F8" w:rsidP="002C5F45">
            <w:pPr>
              <w:jc w:val="both"/>
              <w:rPr>
                <w:rFonts w:ascii="Arial" w:hAnsi="Arial" w:cs="Arial"/>
                <w:lang w:val="en-US"/>
              </w:rPr>
            </w:pPr>
            <w:r w:rsidRPr="009B07C5">
              <w:rPr>
                <w:rFonts w:ascii="Arial" w:hAnsi="Arial" w:cs="Arial"/>
                <w:lang w:val="en-US"/>
              </w:rPr>
              <w:t>A FOCUS modelling was carried out to refine the PEC groundwater. Considering the ESD “in and around buildings” the area around the farm is 55m long and 10m wide. Extrapolate to a hectare; it is a very conservative and worst-case way. As well, we consider twelve applications per year.</w:t>
            </w:r>
          </w:p>
          <w:p w14:paraId="30C7498B" w14:textId="77777777" w:rsidR="007943F8" w:rsidRPr="009B07C5" w:rsidRDefault="007943F8" w:rsidP="002C5F45">
            <w:pPr>
              <w:jc w:val="both"/>
              <w:rPr>
                <w:rFonts w:ascii="Arial" w:hAnsi="Arial" w:cs="Arial"/>
                <w:lang w:val="en-US"/>
              </w:rPr>
            </w:pPr>
          </w:p>
          <w:p w14:paraId="685D2000" w14:textId="77777777" w:rsidR="007943F8" w:rsidRPr="009B07C5" w:rsidRDefault="007943F8" w:rsidP="002C5F45">
            <w:pPr>
              <w:jc w:val="both"/>
              <w:rPr>
                <w:rFonts w:ascii="Arial" w:hAnsi="Arial" w:cs="Arial"/>
                <w:lang w:val="en-US"/>
              </w:rPr>
            </w:pPr>
            <w:r w:rsidRPr="009B07C5">
              <w:rPr>
                <w:rFonts w:ascii="Arial" w:hAnsi="Arial" w:cs="Arial"/>
                <w:lang w:val="en-US"/>
              </w:rPr>
              <w:t>Application rate is calculated from Bromadiolone concentration in soil of 0.615g/application as a realistic worst-case leading to a dose rate of 3.38E-02 g.camp</w:t>
            </w:r>
            <w:r w:rsidRPr="009B07C5">
              <w:rPr>
                <w:rFonts w:ascii="Arial" w:hAnsi="Arial" w:cs="Arial"/>
                <w:vertAlign w:val="superscript"/>
                <w:lang w:val="en-US"/>
              </w:rPr>
              <w:t>-1</w:t>
            </w:r>
            <w:r w:rsidRPr="009B07C5">
              <w:rPr>
                <w:rFonts w:ascii="Arial" w:hAnsi="Arial" w:cs="Arial"/>
                <w:lang w:val="en-US"/>
              </w:rPr>
              <w:t xml:space="preserve"> (with Q</w:t>
            </w:r>
            <w:r w:rsidRPr="009B07C5">
              <w:rPr>
                <w:rFonts w:ascii="Arial" w:hAnsi="Arial" w:cs="Arial"/>
                <w:vertAlign w:val="subscript"/>
                <w:lang w:val="en-US"/>
              </w:rPr>
              <w:t>prod</w:t>
            </w:r>
            <w:r w:rsidRPr="009B07C5">
              <w:rPr>
                <w:rFonts w:ascii="Arial" w:hAnsi="Arial" w:cs="Arial"/>
                <w:lang w:val="en-US"/>
              </w:rPr>
              <w:t xml:space="preserve"> = 100g ; Fc</w:t>
            </w:r>
            <w:r w:rsidRPr="009B07C5">
              <w:rPr>
                <w:rFonts w:ascii="Arial" w:hAnsi="Arial" w:cs="Arial"/>
                <w:vertAlign w:val="subscript"/>
                <w:lang w:val="en-US"/>
              </w:rPr>
              <w:t>product</w:t>
            </w:r>
            <w:r w:rsidRPr="009B07C5">
              <w:rPr>
                <w:rFonts w:ascii="Arial" w:hAnsi="Arial" w:cs="Arial"/>
                <w:lang w:val="en-US"/>
              </w:rPr>
              <w:t xml:space="preserve"> = 0.0025% ; N</w:t>
            </w:r>
            <w:r w:rsidRPr="009B07C5">
              <w:rPr>
                <w:rFonts w:ascii="Arial" w:hAnsi="Arial" w:cs="Arial"/>
                <w:vertAlign w:val="subscript"/>
                <w:lang w:val="en-US"/>
              </w:rPr>
              <w:t>refil</w:t>
            </w:r>
            <w:r w:rsidRPr="009B07C5">
              <w:rPr>
                <w:rFonts w:ascii="Arial" w:hAnsi="Arial" w:cs="Arial"/>
                <w:lang w:val="en-US"/>
              </w:rPr>
              <w:t xml:space="preserve"> = 1.5 ; F</w:t>
            </w:r>
            <w:r w:rsidRPr="009B07C5">
              <w:rPr>
                <w:rFonts w:ascii="Arial" w:hAnsi="Arial" w:cs="Arial"/>
                <w:vertAlign w:val="subscript"/>
                <w:lang w:val="en-US"/>
              </w:rPr>
              <w:t xml:space="preserve">release-D,soil </w:t>
            </w:r>
            <w:r w:rsidRPr="009B07C5">
              <w:rPr>
                <w:rFonts w:ascii="Arial" w:hAnsi="Arial" w:cs="Arial"/>
                <w:lang w:val="en-US"/>
              </w:rPr>
              <w:t>= 0.001 because of the use of sachet ; F</w:t>
            </w:r>
            <w:r w:rsidRPr="009B07C5">
              <w:rPr>
                <w:rFonts w:ascii="Arial" w:hAnsi="Arial" w:cs="Arial"/>
                <w:vertAlign w:val="subscript"/>
                <w:lang w:val="en-US"/>
              </w:rPr>
              <w:t xml:space="preserve">release-ID,soil </w:t>
            </w:r>
            <w:r w:rsidRPr="009B07C5">
              <w:rPr>
                <w:rFonts w:ascii="Arial" w:hAnsi="Arial" w:cs="Arial"/>
                <w:lang w:val="en-US"/>
              </w:rPr>
              <w:t xml:space="preserve">= 0.9) </w:t>
            </w:r>
          </w:p>
          <w:p w14:paraId="57A19D47" w14:textId="77777777" w:rsidR="007943F8" w:rsidRDefault="007943F8" w:rsidP="002C5F45">
            <w:pPr>
              <w:jc w:val="both"/>
              <w:rPr>
                <w:sz w:val="22"/>
                <w:szCs w:val="22"/>
                <w:lang w:val="en-US"/>
              </w:rPr>
            </w:pPr>
          </w:p>
          <w:tbl>
            <w:tblPr>
              <w:tblW w:w="3355"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00"/>
              <w:gridCol w:w="3656"/>
            </w:tblGrid>
            <w:tr w:rsidR="007943F8" w:rsidRPr="00A35A73" w14:paraId="4BB9C4DB" w14:textId="77777777" w:rsidTr="002C5F45">
              <w:tc>
                <w:tcPr>
                  <w:tcW w:w="2124" w:type="pct"/>
                  <w:shd w:val="clear" w:color="auto" w:fill="auto"/>
                </w:tcPr>
                <w:p w14:paraId="6E1BA19B"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Model used</w:t>
                  </w:r>
                </w:p>
              </w:tc>
              <w:tc>
                <w:tcPr>
                  <w:tcW w:w="2876" w:type="pct"/>
                  <w:shd w:val="clear" w:color="auto" w:fill="auto"/>
                </w:tcPr>
                <w:p w14:paraId="351397F8"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FOCUS PEARL 4.4.4.</w:t>
                  </w:r>
                </w:p>
              </w:tc>
            </w:tr>
            <w:tr w:rsidR="007943F8" w:rsidRPr="00A35A73" w14:paraId="7E3947B4" w14:textId="77777777" w:rsidTr="002C5F45">
              <w:tc>
                <w:tcPr>
                  <w:tcW w:w="2124" w:type="pct"/>
                  <w:shd w:val="clear" w:color="auto" w:fill="auto"/>
                </w:tcPr>
                <w:p w14:paraId="30C1F581"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Years of simulation</w:t>
                  </w:r>
                </w:p>
              </w:tc>
              <w:tc>
                <w:tcPr>
                  <w:tcW w:w="2876" w:type="pct"/>
                  <w:shd w:val="clear" w:color="auto" w:fill="auto"/>
                </w:tcPr>
                <w:p w14:paraId="1BF41794" w14:textId="77777777" w:rsidR="007943F8" w:rsidRPr="00A35A73" w:rsidRDefault="007943F8" w:rsidP="004E1BC5">
                  <w:pPr>
                    <w:framePr w:hSpace="180" w:wrap="around" w:vAnchor="text" w:hAnchor="margin" w:x="108" w:y="106"/>
                    <w:spacing w:after="240"/>
                    <w:rPr>
                      <w:rFonts w:eastAsia="SimSun"/>
                      <w:spacing w:val="-5"/>
                      <w:szCs w:val="18"/>
                      <w:lang w:eastAsia="en-US"/>
                    </w:rPr>
                  </w:pPr>
                  <w:r>
                    <w:rPr>
                      <w:rFonts w:eastAsia="SimSun"/>
                      <w:spacing w:val="-5"/>
                      <w:szCs w:val="18"/>
                      <w:lang w:eastAsia="en-US"/>
                    </w:rPr>
                    <w:t>1</w:t>
                  </w:r>
                </w:p>
              </w:tc>
            </w:tr>
            <w:tr w:rsidR="007943F8" w:rsidRPr="00A35A73" w14:paraId="0C14A7C9" w14:textId="77777777" w:rsidTr="002C5F45">
              <w:tc>
                <w:tcPr>
                  <w:tcW w:w="2124" w:type="pct"/>
                  <w:shd w:val="clear" w:color="auto" w:fill="auto"/>
                </w:tcPr>
                <w:p w14:paraId="7680B468"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Application rate</w:t>
                  </w:r>
                </w:p>
              </w:tc>
              <w:tc>
                <w:tcPr>
                  <w:tcW w:w="2876" w:type="pct"/>
                  <w:shd w:val="clear" w:color="auto" w:fill="auto"/>
                </w:tcPr>
                <w:p w14:paraId="4295E8E6" w14:textId="77777777" w:rsidR="007943F8" w:rsidRPr="00A35A73" w:rsidRDefault="007943F8" w:rsidP="004E1BC5">
                  <w:pPr>
                    <w:framePr w:hSpace="180" w:wrap="around" w:vAnchor="text" w:hAnchor="margin" w:x="108" w:y="106"/>
                    <w:spacing w:after="240"/>
                    <w:rPr>
                      <w:rFonts w:eastAsia="SimSun"/>
                      <w:spacing w:val="-5"/>
                      <w:szCs w:val="18"/>
                      <w:lang w:eastAsia="en-US"/>
                    </w:rPr>
                  </w:pPr>
                  <w:r>
                    <w:rPr>
                      <w:rFonts w:eastAsia="SimSun"/>
                      <w:spacing w:val="-5"/>
                      <w:szCs w:val="18"/>
                      <w:lang w:eastAsia="en-US"/>
                    </w:rPr>
                    <w:t xml:space="preserve">0.000615 </w:t>
                  </w:r>
                  <w:r w:rsidRPr="00A35A73">
                    <w:rPr>
                      <w:rFonts w:eastAsia="SimSun"/>
                      <w:spacing w:val="-5"/>
                      <w:szCs w:val="18"/>
                      <w:lang w:eastAsia="en-US"/>
                    </w:rPr>
                    <w:t xml:space="preserve"> kg.ha</w:t>
                  </w:r>
                  <w:r w:rsidRPr="00A35A73">
                    <w:rPr>
                      <w:rFonts w:eastAsia="SimSun"/>
                      <w:spacing w:val="-5"/>
                      <w:szCs w:val="18"/>
                      <w:vertAlign w:val="superscript"/>
                      <w:lang w:eastAsia="en-US"/>
                    </w:rPr>
                    <w:t>-1</w:t>
                  </w:r>
                  <w:r>
                    <w:rPr>
                      <w:rFonts w:eastAsia="SimSun"/>
                      <w:spacing w:val="-5"/>
                      <w:szCs w:val="18"/>
                      <w:lang w:eastAsia="en-US"/>
                    </w:rPr>
                    <w:t xml:space="preserve"> </w:t>
                  </w:r>
                </w:p>
              </w:tc>
            </w:tr>
            <w:tr w:rsidR="007943F8" w:rsidRPr="00A35A73" w14:paraId="4DE64981" w14:textId="77777777" w:rsidTr="002C5F45">
              <w:tc>
                <w:tcPr>
                  <w:tcW w:w="2124" w:type="pct"/>
                  <w:shd w:val="clear" w:color="auto" w:fill="auto"/>
                </w:tcPr>
                <w:p w14:paraId="0F757089"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sidRPr="001823DE">
                    <w:rPr>
                      <w:rFonts w:eastAsia="SimSun"/>
                      <w:spacing w:val="-5"/>
                      <w:szCs w:val="18"/>
                      <w:lang w:val="en-US" w:eastAsia="en-US"/>
                    </w:rPr>
                    <w:t>Standard crop for arable land</w:t>
                  </w:r>
                </w:p>
              </w:tc>
              <w:tc>
                <w:tcPr>
                  <w:tcW w:w="2876" w:type="pct"/>
                  <w:shd w:val="clear" w:color="auto" w:fill="auto"/>
                </w:tcPr>
                <w:p w14:paraId="276AF92F"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Alfalfa</w:t>
                  </w:r>
                </w:p>
              </w:tc>
            </w:tr>
            <w:tr w:rsidR="007943F8" w:rsidRPr="00A35A73" w14:paraId="138130C5" w14:textId="77777777" w:rsidTr="002C5F45">
              <w:tc>
                <w:tcPr>
                  <w:tcW w:w="2124" w:type="pct"/>
                  <w:shd w:val="clear" w:color="auto" w:fill="auto"/>
                </w:tcPr>
                <w:p w14:paraId="169EB401"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Application depth</w:t>
                  </w:r>
                </w:p>
              </w:tc>
              <w:tc>
                <w:tcPr>
                  <w:tcW w:w="2876" w:type="pct"/>
                  <w:shd w:val="clear" w:color="auto" w:fill="auto"/>
                </w:tcPr>
                <w:p w14:paraId="616C518B" w14:textId="77777777" w:rsidR="007943F8" w:rsidRPr="00A35A73" w:rsidRDefault="007943F8" w:rsidP="004E1BC5">
                  <w:pPr>
                    <w:framePr w:hSpace="180" w:wrap="around" w:vAnchor="text" w:hAnchor="margin" w:x="108" w:y="106"/>
                    <w:spacing w:after="240"/>
                    <w:rPr>
                      <w:rFonts w:eastAsia="SimSun"/>
                      <w:spacing w:val="-5"/>
                      <w:szCs w:val="18"/>
                      <w:lang w:eastAsia="en-US"/>
                    </w:rPr>
                  </w:pPr>
                  <w:r>
                    <w:rPr>
                      <w:rFonts w:eastAsia="SimSun"/>
                      <w:spacing w:val="-5"/>
                      <w:szCs w:val="18"/>
                      <w:lang w:eastAsia="en-US"/>
                    </w:rPr>
                    <w:t>Incorporation 0</w:t>
                  </w:r>
                  <w:r w:rsidRPr="00A35A73">
                    <w:rPr>
                      <w:rFonts w:eastAsia="SimSun"/>
                      <w:spacing w:val="-5"/>
                      <w:szCs w:val="18"/>
                      <w:lang w:eastAsia="en-US"/>
                    </w:rPr>
                    <w:t xml:space="preserve"> cm </w:t>
                  </w:r>
                </w:p>
              </w:tc>
            </w:tr>
            <w:tr w:rsidR="007943F8" w:rsidRPr="00A35A73" w14:paraId="54318E45" w14:textId="77777777" w:rsidTr="002C5F45">
              <w:tc>
                <w:tcPr>
                  <w:tcW w:w="2124" w:type="pct"/>
                  <w:shd w:val="clear" w:color="auto" w:fill="auto"/>
                </w:tcPr>
                <w:p w14:paraId="5E389EED"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Date of application</w:t>
                  </w:r>
                </w:p>
              </w:tc>
              <w:tc>
                <w:tcPr>
                  <w:tcW w:w="2876" w:type="pct"/>
                  <w:shd w:val="clear" w:color="auto" w:fill="auto"/>
                </w:tcPr>
                <w:p w14:paraId="3D35CE21" w14:textId="77777777" w:rsidR="007943F8" w:rsidRPr="00A35A73" w:rsidRDefault="007943F8" w:rsidP="004E1BC5">
                  <w:pPr>
                    <w:framePr w:hSpace="180" w:wrap="around" w:vAnchor="text" w:hAnchor="margin" w:x="108" w:y="106"/>
                    <w:spacing w:after="240"/>
                    <w:rPr>
                      <w:rFonts w:eastAsia="SimSun"/>
                      <w:spacing w:val="-5"/>
                      <w:szCs w:val="18"/>
                      <w:lang w:eastAsia="en-US"/>
                    </w:rPr>
                  </w:pPr>
                  <w:r>
                    <w:rPr>
                      <w:rFonts w:eastAsia="SimSun"/>
                      <w:spacing w:val="-5"/>
                      <w:szCs w:val="18"/>
                      <w:lang w:eastAsia="en-US"/>
                    </w:rPr>
                    <w:t xml:space="preserve">Twelve applications per year </w:t>
                  </w:r>
                </w:p>
              </w:tc>
            </w:tr>
            <w:tr w:rsidR="007943F8" w:rsidRPr="00A35A73" w14:paraId="36813FD2" w14:textId="77777777" w:rsidTr="002C5F45">
              <w:tc>
                <w:tcPr>
                  <w:tcW w:w="2124" w:type="pct"/>
                  <w:shd w:val="clear" w:color="auto" w:fill="auto"/>
                </w:tcPr>
                <w:p w14:paraId="0C2BD572"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Molar mass</w:t>
                  </w:r>
                </w:p>
              </w:tc>
              <w:tc>
                <w:tcPr>
                  <w:tcW w:w="2876" w:type="pct"/>
                  <w:shd w:val="clear" w:color="auto" w:fill="auto"/>
                </w:tcPr>
                <w:p w14:paraId="08A82ADE" w14:textId="77777777" w:rsidR="007943F8" w:rsidRPr="00A35A73" w:rsidRDefault="007943F8" w:rsidP="004E1BC5">
                  <w:pPr>
                    <w:framePr w:hSpace="180" w:wrap="around" w:vAnchor="text" w:hAnchor="margin" w:x="108" w:y="106"/>
                    <w:spacing w:after="240"/>
                    <w:rPr>
                      <w:rFonts w:eastAsia="SimSun"/>
                      <w:spacing w:val="-5"/>
                      <w:szCs w:val="18"/>
                      <w:lang w:eastAsia="en-US"/>
                    </w:rPr>
                  </w:pPr>
                  <w:r>
                    <w:rPr>
                      <w:rFonts w:eastAsia="SimSun"/>
                      <w:spacing w:val="-5"/>
                      <w:szCs w:val="18"/>
                      <w:lang w:eastAsia="en-US"/>
                    </w:rPr>
                    <w:t>527.4</w:t>
                  </w:r>
                  <w:r w:rsidRPr="00A35A73">
                    <w:rPr>
                      <w:rFonts w:eastAsia="SimSun"/>
                      <w:spacing w:val="-5"/>
                      <w:szCs w:val="18"/>
                      <w:lang w:eastAsia="en-US"/>
                    </w:rPr>
                    <w:t xml:space="preserve"> g.mol</w:t>
                  </w:r>
                  <w:r w:rsidRPr="00A35A73">
                    <w:rPr>
                      <w:rFonts w:eastAsia="SimSun"/>
                      <w:spacing w:val="-5"/>
                      <w:szCs w:val="18"/>
                      <w:vertAlign w:val="superscript"/>
                      <w:lang w:eastAsia="en-US"/>
                    </w:rPr>
                    <w:t>-1</w:t>
                  </w:r>
                </w:p>
              </w:tc>
            </w:tr>
            <w:tr w:rsidR="007943F8" w:rsidRPr="00A35A73" w14:paraId="3F242DA3" w14:textId="77777777" w:rsidTr="002C5F45">
              <w:tc>
                <w:tcPr>
                  <w:tcW w:w="2124" w:type="pct"/>
                  <w:shd w:val="clear" w:color="auto" w:fill="auto"/>
                </w:tcPr>
                <w:p w14:paraId="177A2579"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lastRenderedPageBreak/>
                    <w:t>Vapour pressure</w:t>
                  </w:r>
                </w:p>
              </w:tc>
              <w:tc>
                <w:tcPr>
                  <w:tcW w:w="2876" w:type="pct"/>
                  <w:shd w:val="clear" w:color="auto" w:fill="auto"/>
                </w:tcPr>
                <w:p w14:paraId="43FC3FB0" w14:textId="77777777" w:rsidR="007943F8" w:rsidRPr="00A35A73" w:rsidRDefault="007943F8" w:rsidP="004E1BC5">
                  <w:pPr>
                    <w:framePr w:hSpace="180" w:wrap="around" w:vAnchor="text" w:hAnchor="margin" w:x="108" w:y="106"/>
                    <w:spacing w:after="240"/>
                    <w:rPr>
                      <w:rFonts w:eastAsia="SimSun"/>
                      <w:spacing w:val="-5"/>
                      <w:szCs w:val="18"/>
                      <w:lang w:eastAsia="en-US"/>
                    </w:rPr>
                  </w:pPr>
                  <w:r>
                    <w:rPr>
                      <w:rFonts w:eastAsia="SimSun"/>
                      <w:spacing w:val="-5"/>
                      <w:szCs w:val="18"/>
                      <w:lang w:eastAsia="en-US"/>
                    </w:rPr>
                    <w:t>2.13E-08</w:t>
                  </w:r>
                  <w:r w:rsidRPr="00A35A73">
                    <w:rPr>
                      <w:rFonts w:eastAsia="SimSun"/>
                      <w:spacing w:val="-5"/>
                      <w:szCs w:val="18"/>
                      <w:lang w:eastAsia="en-US"/>
                    </w:rPr>
                    <w:t xml:space="preserve"> Pa at 2</w:t>
                  </w:r>
                  <w:r>
                    <w:rPr>
                      <w:rFonts w:eastAsia="SimSun"/>
                      <w:spacing w:val="-5"/>
                      <w:szCs w:val="18"/>
                      <w:lang w:eastAsia="en-US"/>
                    </w:rPr>
                    <w:t>0</w:t>
                  </w:r>
                  <w:r w:rsidRPr="00A35A73">
                    <w:rPr>
                      <w:rFonts w:eastAsia="SimSun"/>
                      <w:spacing w:val="-5"/>
                      <w:szCs w:val="18"/>
                      <w:lang w:eastAsia="en-US"/>
                    </w:rPr>
                    <w:t>°C</w:t>
                  </w:r>
                </w:p>
              </w:tc>
            </w:tr>
            <w:tr w:rsidR="007943F8" w:rsidRPr="001823DE" w14:paraId="3A74C11C" w14:textId="77777777" w:rsidTr="002C5F45">
              <w:tc>
                <w:tcPr>
                  <w:tcW w:w="2124" w:type="pct"/>
                  <w:shd w:val="clear" w:color="auto" w:fill="auto"/>
                </w:tcPr>
                <w:p w14:paraId="69F792DD" w14:textId="77777777" w:rsidR="007943F8" w:rsidRPr="00A35A73" w:rsidRDefault="007943F8" w:rsidP="004E1BC5">
                  <w:pPr>
                    <w:framePr w:hSpace="180" w:wrap="around" w:vAnchor="text" w:hAnchor="margin" w:x="108" w:y="106"/>
                    <w:spacing w:after="240"/>
                    <w:rPr>
                      <w:rFonts w:eastAsia="SimSun"/>
                      <w:spacing w:val="-5"/>
                      <w:szCs w:val="18"/>
                      <w:lang w:eastAsia="en-US"/>
                    </w:rPr>
                  </w:pPr>
                  <w:r w:rsidRPr="00A35A73">
                    <w:rPr>
                      <w:rFonts w:eastAsia="SimSun"/>
                      <w:spacing w:val="-5"/>
                      <w:szCs w:val="18"/>
                      <w:lang w:eastAsia="en-US"/>
                    </w:rPr>
                    <w:t>Water solubility</w:t>
                  </w:r>
                </w:p>
              </w:tc>
              <w:tc>
                <w:tcPr>
                  <w:tcW w:w="2876" w:type="pct"/>
                  <w:shd w:val="clear" w:color="auto" w:fill="auto"/>
                </w:tcPr>
                <w:p w14:paraId="59CA2185" w14:textId="77777777" w:rsidR="007943F8" w:rsidRPr="001823DE" w:rsidRDefault="007943F8" w:rsidP="004E1BC5">
                  <w:pPr>
                    <w:framePr w:hSpace="180" w:wrap="around" w:vAnchor="text" w:hAnchor="margin" w:x="108" w:y="106"/>
                    <w:tabs>
                      <w:tab w:val="left" w:pos="1277"/>
                    </w:tabs>
                    <w:spacing w:after="240"/>
                    <w:rPr>
                      <w:rFonts w:eastAsia="SimSun"/>
                      <w:spacing w:val="-5"/>
                      <w:szCs w:val="18"/>
                      <w:lang w:val="en-US" w:eastAsia="en-US"/>
                    </w:rPr>
                  </w:pPr>
                  <w:r>
                    <w:rPr>
                      <w:rFonts w:eastAsia="SimSun"/>
                      <w:spacing w:val="-5"/>
                      <w:szCs w:val="18"/>
                      <w:lang w:val="en-US" w:eastAsia="en-US"/>
                    </w:rPr>
                    <w:t xml:space="preserve">18.4 </w:t>
                  </w:r>
                  <w:r w:rsidRPr="001823DE">
                    <w:rPr>
                      <w:rFonts w:eastAsia="SimSun"/>
                      <w:spacing w:val="-5"/>
                      <w:szCs w:val="18"/>
                      <w:lang w:val="en-US" w:eastAsia="en-US"/>
                    </w:rPr>
                    <w:t xml:space="preserve"> mg.L</w:t>
                  </w:r>
                  <w:r w:rsidRPr="001823DE">
                    <w:rPr>
                      <w:rFonts w:eastAsia="SimSun"/>
                      <w:spacing w:val="-5"/>
                      <w:szCs w:val="18"/>
                      <w:vertAlign w:val="superscript"/>
                      <w:lang w:val="en-US" w:eastAsia="en-US"/>
                    </w:rPr>
                    <w:t>-1</w:t>
                  </w:r>
                  <w:r w:rsidRPr="001823DE">
                    <w:rPr>
                      <w:rFonts w:eastAsia="SimSun"/>
                      <w:spacing w:val="-5"/>
                      <w:szCs w:val="18"/>
                      <w:lang w:val="en-US" w:eastAsia="en-US"/>
                    </w:rPr>
                    <w:t xml:space="preserve"> at 20°C</w:t>
                  </w:r>
                </w:p>
              </w:tc>
            </w:tr>
            <w:tr w:rsidR="007943F8" w:rsidRPr="001823DE" w14:paraId="625B6A6E" w14:textId="77777777" w:rsidTr="002C5F45">
              <w:tc>
                <w:tcPr>
                  <w:tcW w:w="2124" w:type="pct"/>
                  <w:shd w:val="clear" w:color="auto" w:fill="auto"/>
                </w:tcPr>
                <w:p w14:paraId="2C212830"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sidRPr="001823DE">
                    <w:rPr>
                      <w:rFonts w:eastAsia="SimSun"/>
                      <w:spacing w:val="-5"/>
                      <w:szCs w:val="18"/>
                      <w:lang w:val="en-US" w:eastAsia="en-US"/>
                    </w:rPr>
                    <w:t>Kom</w:t>
                  </w:r>
                </w:p>
              </w:tc>
              <w:tc>
                <w:tcPr>
                  <w:tcW w:w="2876" w:type="pct"/>
                  <w:shd w:val="clear" w:color="auto" w:fill="auto"/>
                </w:tcPr>
                <w:p w14:paraId="0F0F8B30"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Pr>
                      <w:rFonts w:eastAsia="SimSun"/>
                      <w:spacing w:val="-5"/>
                      <w:szCs w:val="18"/>
                      <w:lang w:val="en-US" w:eastAsia="en-US"/>
                    </w:rPr>
                    <w:t xml:space="preserve">8567.28 </w:t>
                  </w:r>
                  <w:r w:rsidRPr="001823DE">
                    <w:rPr>
                      <w:rFonts w:eastAsia="SimSun"/>
                      <w:spacing w:val="-5"/>
                      <w:szCs w:val="18"/>
                      <w:lang w:val="en-US" w:eastAsia="en-US"/>
                    </w:rPr>
                    <w:t xml:space="preserve"> L.kg</w:t>
                  </w:r>
                  <w:r w:rsidRPr="001823DE">
                    <w:rPr>
                      <w:rFonts w:eastAsia="SimSun"/>
                      <w:spacing w:val="-5"/>
                      <w:szCs w:val="18"/>
                      <w:vertAlign w:val="superscript"/>
                      <w:lang w:val="en-US" w:eastAsia="en-US"/>
                    </w:rPr>
                    <w:t xml:space="preserve">-1 </w:t>
                  </w:r>
                  <w:r>
                    <w:rPr>
                      <w:rFonts w:eastAsia="SimSun"/>
                      <w:spacing w:val="-5"/>
                      <w:szCs w:val="18"/>
                      <w:lang w:val="en-US" w:eastAsia="en-US"/>
                    </w:rPr>
                    <w:t>at 20</w:t>
                  </w:r>
                  <w:r w:rsidRPr="001823DE">
                    <w:rPr>
                      <w:rFonts w:eastAsia="SimSun"/>
                      <w:spacing w:val="-5"/>
                      <w:szCs w:val="18"/>
                      <w:lang w:val="en-US" w:eastAsia="en-US"/>
                    </w:rPr>
                    <w:t>°C</w:t>
                  </w:r>
                </w:p>
              </w:tc>
            </w:tr>
            <w:tr w:rsidR="007943F8" w:rsidRPr="001823DE" w14:paraId="18D240D0" w14:textId="77777777" w:rsidTr="002C5F45">
              <w:tc>
                <w:tcPr>
                  <w:tcW w:w="2124" w:type="pct"/>
                  <w:shd w:val="clear" w:color="auto" w:fill="auto"/>
                </w:tcPr>
                <w:p w14:paraId="680EEE6D"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sidRPr="001823DE">
                    <w:rPr>
                      <w:rFonts w:eastAsia="SimSun"/>
                      <w:spacing w:val="-5"/>
                      <w:szCs w:val="18"/>
                      <w:lang w:val="en-US" w:eastAsia="en-US"/>
                    </w:rPr>
                    <w:t>Freundlich exponent</w:t>
                  </w:r>
                </w:p>
              </w:tc>
              <w:tc>
                <w:tcPr>
                  <w:tcW w:w="2876" w:type="pct"/>
                  <w:shd w:val="clear" w:color="auto" w:fill="auto"/>
                </w:tcPr>
                <w:p w14:paraId="1FDDBE17"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sidRPr="001823DE">
                    <w:rPr>
                      <w:rFonts w:eastAsia="SimSun"/>
                      <w:spacing w:val="-5"/>
                      <w:szCs w:val="18"/>
                      <w:lang w:val="en-US" w:eastAsia="en-US"/>
                    </w:rPr>
                    <w:t>1</w:t>
                  </w:r>
                </w:p>
              </w:tc>
            </w:tr>
            <w:tr w:rsidR="007943F8" w:rsidRPr="001823DE" w14:paraId="3C8D3789" w14:textId="77777777" w:rsidTr="002C5F45">
              <w:tc>
                <w:tcPr>
                  <w:tcW w:w="2124" w:type="pct"/>
                  <w:shd w:val="clear" w:color="auto" w:fill="auto"/>
                </w:tcPr>
                <w:p w14:paraId="550D37D7"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sidRPr="001823DE">
                    <w:rPr>
                      <w:rFonts w:eastAsia="SimSun"/>
                      <w:spacing w:val="-5"/>
                      <w:szCs w:val="18"/>
                      <w:lang w:val="en-US" w:eastAsia="en-US"/>
                    </w:rPr>
                    <w:t>DT</w:t>
                  </w:r>
                  <w:r w:rsidRPr="001823DE">
                    <w:rPr>
                      <w:rFonts w:eastAsia="SimSun"/>
                      <w:spacing w:val="-5"/>
                      <w:szCs w:val="18"/>
                      <w:vertAlign w:val="subscript"/>
                      <w:lang w:val="en-US" w:eastAsia="en-US"/>
                    </w:rPr>
                    <w:t>50</w:t>
                  </w:r>
                  <w:r w:rsidRPr="001823DE">
                    <w:rPr>
                      <w:rFonts w:eastAsia="SimSun"/>
                      <w:spacing w:val="-5"/>
                      <w:szCs w:val="18"/>
                      <w:lang w:val="en-US" w:eastAsia="en-US"/>
                    </w:rPr>
                    <w:t>soil</w:t>
                  </w:r>
                </w:p>
              </w:tc>
              <w:tc>
                <w:tcPr>
                  <w:tcW w:w="2876" w:type="pct"/>
                  <w:shd w:val="clear" w:color="auto" w:fill="auto"/>
                </w:tcPr>
                <w:p w14:paraId="7724097F"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Pr>
                      <w:rFonts w:eastAsia="SimSun"/>
                      <w:spacing w:val="-5"/>
                      <w:szCs w:val="18"/>
                      <w:lang w:val="en-US" w:eastAsia="en-US"/>
                    </w:rPr>
                    <w:t>1E+06</w:t>
                  </w:r>
                  <w:r w:rsidRPr="001823DE">
                    <w:rPr>
                      <w:rFonts w:eastAsia="SimSun"/>
                      <w:spacing w:val="-5"/>
                      <w:szCs w:val="18"/>
                      <w:lang w:val="en-US" w:eastAsia="en-US"/>
                    </w:rPr>
                    <w:t xml:space="preserve"> d at </w:t>
                  </w:r>
                  <w:r w:rsidRPr="001823DE">
                    <w:rPr>
                      <w:rFonts w:eastAsia="SimSun"/>
                      <w:color w:val="FF0000"/>
                      <w:spacing w:val="-5"/>
                      <w:szCs w:val="18"/>
                      <w:lang w:val="en-US" w:eastAsia="en-US"/>
                    </w:rPr>
                    <w:t>12°C</w:t>
                  </w:r>
                </w:p>
              </w:tc>
            </w:tr>
            <w:tr w:rsidR="007943F8" w:rsidRPr="004E1BC5" w14:paraId="7C518B4A" w14:textId="77777777" w:rsidTr="002C5F45">
              <w:tc>
                <w:tcPr>
                  <w:tcW w:w="2124" w:type="pct"/>
                  <w:shd w:val="clear" w:color="auto" w:fill="auto"/>
                </w:tcPr>
                <w:p w14:paraId="109859EA" w14:textId="77777777" w:rsidR="007943F8" w:rsidRPr="001823DE" w:rsidRDefault="007943F8" w:rsidP="004E1BC5">
                  <w:pPr>
                    <w:framePr w:hSpace="180" w:wrap="around" w:vAnchor="text" w:hAnchor="margin" w:x="108" w:y="106"/>
                    <w:spacing w:after="240"/>
                    <w:rPr>
                      <w:rFonts w:eastAsia="SimSun"/>
                      <w:spacing w:val="-5"/>
                      <w:szCs w:val="18"/>
                      <w:lang w:val="en-US" w:eastAsia="en-US"/>
                    </w:rPr>
                  </w:pPr>
                  <w:r w:rsidRPr="001823DE">
                    <w:rPr>
                      <w:rFonts w:eastAsia="SimSun"/>
                      <w:spacing w:val="-5"/>
                      <w:szCs w:val="18"/>
                      <w:lang w:val="en-US" w:eastAsia="en-US"/>
                    </w:rPr>
                    <w:t>Coefficient for uptake for plant</w:t>
                  </w:r>
                </w:p>
              </w:tc>
              <w:tc>
                <w:tcPr>
                  <w:tcW w:w="2876" w:type="pct"/>
                  <w:shd w:val="clear" w:color="auto" w:fill="auto"/>
                </w:tcPr>
                <w:p w14:paraId="3FBE2300" w14:textId="77777777" w:rsidR="007943F8" w:rsidRPr="0086790E" w:rsidRDefault="007943F8" w:rsidP="004E1BC5">
                  <w:pPr>
                    <w:framePr w:hSpace="180" w:wrap="around" w:vAnchor="text" w:hAnchor="margin" w:x="108" w:y="106"/>
                    <w:spacing w:after="240"/>
                    <w:rPr>
                      <w:rFonts w:eastAsia="SimSun"/>
                      <w:spacing w:val="-5"/>
                      <w:szCs w:val="18"/>
                      <w:lang w:val="en-US" w:eastAsia="en-US"/>
                    </w:rPr>
                  </w:pPr>
                  <w:r w:rsidRPr="0086790E">
                    <w:rPr>
                      <w:rFonts w:eastAsia="SimSun"/>
                      <w:spacing w:val="-5"/>
                      <w:szCs w:val="18"/>
                      <w:lang w:val="en-US" w:eastAsia="en-US"/>
                    </w:rPr>
                    <w:t>0</w:t>
                  </w:r>
                </w:p>
              </w:tc>
            </w:tr>
            <w:tr w:rsidR="007943F8" w:rsidRPr="004E1BC5" w14:paraId="7E12D8CB" w14:textId="77777777" w:rsidTr="002C5F45">
              <w:tc>
                <w:tcPr>
                  <w:tcW w:w="2124" w:type="pct"/>
                  <w:shd w:val="clear" w:color="auto" w:fill="auto"/>
                </w:tcPr>
                <w:p w14:paraId="5F59A359" w14:textId="77777777" w:rsidR="007943F8" w:rsidRPr="0086790E" w:rsidRDefault="007943F8" w:rsidP="004E1BC5">
                  <w:pPr>
                    <w:framePr w:hSpace="180" w:wrap="around" w:vAnchor="text" w:hAnchor="margin" w:x="108" w:y="106"/>
                    <w:spacing w:after="240"/>
                    <w:rPr>
                      <w:rFonts w:eastAsia="SimSun"/>
                      <w:spacing w:val="-5"/>
                      <w:szCs w:val="18"/>
                      <w:lang w:val="en-US" w:eastAsia="en-US"/>
                    </w:rPr>
                  </w:pPr>
                  <w:r w:rsidRPr="0086790E">
                    <w:rPr>
                      <w:rFonts w:eastAsia="SimSun"/>
                      <w:spacing w:val="-5"/>
                      <w:szCs w:val="18"/>
                      <w:lang w:val="en-US" w:eastAsia="en-US"/>
                    </w:rPr>
                    <w:t>Molar activation energy</w:t>
                  </w:r>
                </w:p>
              </w:tc>
              <w:tc>
                <w:tcPr>
                  <w:tcW w:w="2876" w:type="pct"/>
                  <w:shd w:val="clear" w:color="auto" w:fill="auto"/>
                </w:tcPr>
                <w:p w14:paraId="0CDC64C7" w14:textId="77777777" w:rsidR="007943F8" w:rsidRPr="0086790E" w:rsidRDefault="007943F8" w:rsidP="004E1BC5">
                  <w:pPr>
                    <w:framePr w:hSpace="180" w:wrap="around" w:vAnchor="text" w:hAnchor="margin" w:x="108" w:y="106"/>
                    <w:spacing w:after="240"/>
                    <w:rPr>
                      <w:rFonts w:eastAsia="SimSun"/>
                      <w:spacing w:val="-5"/>
                      <w:szCs w:val="18"/>
                      <w:lang w:val="en-US" w:eastAsia="en-US"/>
                    </w:rPr>
                  </w:pPr>
                  <w:r w:rsidRPr="0086790E">
                    <w:rPr>
                      <w:rFonts w:eastAsia="SimSun"/>
                      <w:spacing w:val="-5"/>
                      <w:szCs w:val="18"/>
                      <w:lang w:val="en-US" w:eastAsia="en-US"/>
                    </w:rPr>
                    <w:t>54 kJ.mol</w:t>
                  </w:r>
                  <w:r w:rsidRPr="0086790E">
                    <w:rPr>
                      <w:rFonts w:eastAsia="SimSun"/>
                      <w:spacing w:val="-5"/>
                      <w:szCs w:val="18"/>
                      <w:vertAlign w:val="superscript"/>
                      <w:lang w:val="en-US" w:eastAsia="en-US"/>
                    </w:rPr>
                    <w:t>-1</w:t>
                  </w:r>
                </w:p>
              </w:tc>
            </w:tr>
          </w:tbl>
          <w:p w14:paraId="3413CDEC" w14:textId="77777777" w:rsidR="007943F8" w:rsidRDefault="007943F8" w:rsidP="002C5F45">
            <w:pPr>
              <w:jc w:val="both"/>
              <w:rPr>
                <w:sz w:val="22"/>
                <w:szCs w:val="22"/>
                <w:lang w:val="en-US"/>
              </w:rPr>
            </w:pPr>
          </w:p>
          <w:p w14:paraId="76CF990B" w14:textId="77777777" w:rsidR="007943F8" w:rsidRDefault="007943F8" w:rsidP="002C5F45">
            <w:pPr>
              <w:jc w:val="both"/>
              <w:rPr>
                <w:sz w:val="22"/>
                <w:szCs w:val="22"/>
                <w:lang w:val="en-US"/>
              </w:rPr>
            </w:pPr>
            <w:r>
              <w:rPr>
                <w:sz w:val="22"/>
                <w:szCs w:val="22"/>
                <w:lang w:val="en-US"/>
              </w:rPr>
              <w:t>Results :</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8"/>
              <w:gridCol w:w="1924"/>
              <w:gridCol w:w="2045"/>
              <w:gridCol w:w="2385"/>
            </w:tblGrid>
            <w:tr w:rsidR="007943F8" w:rsidRPr="0086790E" w14:paraId="6ACA5078" w14:textId="77777777" w:rsidTr="002C5F45">
              <w:trPr>
                <w:trHeight w:val="255"/>
              </w:trPr>
              <w:tc>
                <w:tcPr>
                  <w:tcW w:w="3108" w:type="dxa"/>
                  <w:shd w:val="clear" w:color="auto" w:fill="auto"/>
                  <w:noWrap/>
                  <w:vAlign w:val="bottom"/>
                  <w:hideMark/>
                </w:tcPr>
                <w:p w14:paraId="152F31A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RESULT_TEXT</w:t>
                  </w:r>
                </w:p>
              </w:tc>
              <w:tc>
                <w:tcPr>
                  <w:tcW w:w="1924" w:type="dxa"/>
                  <w:shd w:val="clear" w:color="auto" w:fill="auto"/>
                  <w:noWrap/>
                  <w:vAlign w:val="bottom"/>
                  <w:hideMark/>
                </w:tcPr>
                <w:p w14:paraId="4E91D59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Pr>
                      <w:rFonts w:ascii="Arial" w:eastAsia="Times New Roman" w:hAnsi="Arial" w:cs="Arial"/>
                      <w:color w:val="000000"/>
                    </w:rPr>
                    <w:t>CONCENTRATION</w:t>
                  </w:r>
                </w:p>
              </w:tc>
              <w:tc>
                <w:tcPr>
                  <w:tcW w:w="2045" w:type="dxa"/>
                  <w:shd w:val="clear" w:color="auto" w:fill="auto"/>
                  <w:noWrap/>
                  <w:vAlign w:val="bottom"/>
                  <w:hideMark/>
                </w:tcPr>
                <w:p w14:paraId="4BBD26CD"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LOCATION</w:t>
                  </w:r>
                </w:p>
              </w:tc>
              <w:tc>
                <w:tcPr>
                  <w:tcW w:w="2385" w:type="dxa"/>
                  <w:shd w:val="clear" w:color="auto" w:fill="auto"/>
                  <w:noWrap/>
                  <w:vAlign w:val="bottom"/>
                  <w:hideMark/>
                </w:tcPr>
                <w:p w14:paraId="328671D9"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IRRIGATION_SCHEME</w:t>
                  </w:r>
                </w:p>
              </w:tc>
            </w:tr>
            <w:tr w:rsidR="007943F8" w:rsidRPr="0086790E" w14:paraId="0550AE2B" w14:textId="77777777" w:rsidTr="002C5F45">
              <w:trPr>
                <w:trHeight w:val="255"/>
              </w:trPr>
              <w:tc>
                <w:tcPr>
                  <w:tcW w:w="3108" w:type="dxa"/>
                  <w:shd w:val="clear" w:color="auto" w:fill="auto"/>
                  <w:noWrap/>
                  <w:vAlign w:val="bottom"/>
                  <w:hideMark/>
                </w:tcPr>
                <w:p w14:paraId="6E7E0619"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73BCECA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31D0DC4D"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CHATEAUDUN</w:t>
                  </w:r>
                </w:p>
              </w:tc>
              <w:tc>
                <w:tcPr>
                  <w:tcW w:w="2385" w:type="dxa"/>
                  <w:shd w:val="clear" w:color="auto" w:fill="auto"/>
                  <w:noWrap/>
                  <w:vAlign w:val="bottom"/>
                  <w:hideMark/>
                </w:tcPr>
                <w:p w14:paraId="34A05103"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FOCUS</w:t>
                  </w:r>
                </w:p>
              </w:tc>
            </w:tr>
            <w:tr w:rsidR="007943F8" w:rsidRPr="0086790E" w14:paraId="7C224E53" w14:textId="77777777" w:rsidTr="002C5F45">
              <w:trPr>
                <w:trHeight w:val="255"/>
              </w:trPr>
              <w:tc>
                <w:tcPr>
                  <w:tcW w:w="3108" w:type="dxa"/>
                  <w:shd w:val="clear" w:color="auto" w:fill="auto"/>
                  <w:noWrap/>
                  <w:vAlign w:val="bottom"/>
                  <w:hideMark/>
                </w:tcPr>
                <w:p w14:paraId="03366571"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58DE4DE8"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635F9D6A"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HAMBURG</w:t>
                  </w:r>
                </w:p>
              </w:tc>
              <w:tc>
                <w:tcPr>
                  <w:tcW w:w="2385" w:type="dxa"/>
                  <w:shd w:val="clear" w:color="auto" w:fill="auto"/>
                  <w:noWrap/>
                  <w:vAlign w:val="bottom"/>
                  <w:hideMark/>
                </w:tcPr>
                <w:p w14:paraId="6626DE12"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No</w:t>
                  </w:r>
                </w:p>
              </w:tc>
            </w:tr>
            <w:tr w:rsidR="007943F8" w:rsidRPr="0086790E" w14:paraId="453DA11C" w14:textId="77777777" w:rsidTr="002C5F45">
              <w:trPr>
                <w:trHeight w:val="255"/>
              </w:trPr>
              <w:tc>
                <w:tcPr>
                  <w:tcW w:w="3108" w:type="dxa"/>
                  <w:shd w:val="clear" w:color="auto" w:fill="auto"/>
                  <w:noWrap/>
                  <w:vAlign w:val="bottom"/>
                  <w:hideMark/>
                </w:tcPr>
                <w:p w14:paraId="4B23B4AC"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33D70154"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5A5ABAF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JOKIOINEN</w:t>
                  </w:r>
                </w:p>
              </w:tc>
              <w:tc>
                <w:tcPr>
                  <w:tcW w:w="2385" w:type="dxa"/>
                  <w:shd w:val="clear" w:color="auto" w:fill="auto"/>
                  <w:noWrap/>
                  <w:vAlign w:val="bottom"/>
                  <w:hideMark/>
                </w:tcPr>
                <w:p w14:paraId="65C4AD6A"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No</w:t>
                  </w:r>
                </w:p>
              </w:tc>
            </w:tr>
            <w:tr w:rsidR="007943F8" w:rsidRPr="0086790E" w14:paraId="33447C95" w14:textId="77777777" w:rsidTr="002C5F45">
              <w:trPr>
                <w:trHeight w:val="255"/>
              </w:trPr>
              <w:tc>
                <w:tcPr>
                  <w:tcW w:w="3108" w:type="dxa"/>
                  <w:shd w:val="clear" w:color="auto" w:fill="auto"/>
                  <w:noWrap/>
                  <w:vAlign w:val="bottom"/>
                  <w:hideMark/>
                </w:tcPr>
                <w:p w14:paraId="685A94B3"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76077595"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1736DE2D"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KREMSMUENSTER</w:t>
                  </w:r>
                </w:p>
              </w:tc>
              <w:tc>
                <w:tcPr>
                  <w:tcW w:w="2385" w:type="dxa"/>
                  <w:shd w:val="clear" w:color="auto" w:fill="auto"/>
                  <w:noWrap/>
                  <w:vAlign w:val="bottom"/>
                  <w:hideMark/>
                </w:tcPr>
                <w:p w14:paraId="2EF6205E"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No</w:t>
                  </w:r>
                </w:p>
              </w:tc>
            </w:tr>
            <w:tr w:rsidR="007943F8" w:rsidRPr="0086790E" w14:paraId="09137477" w14:textId="77777777" w:rsidTr="002C5F45">
              <w:trPr>
                <w:trHeight w:val="255"/>
              </w:trPr>
              <w:tc>
                <w:tcPr>
                  <w:tcW w:w="3108" w:type="dxa"/>
                  <w:shd w:val="clear" w:color="auto" w:fill="auto"/>
                  <w:noWrap/>
                  <w:vAlign w:val="bottom"/>
                  <w:hideMark/>
                </w:tcPr>
                <w:p w14:paraId="656C3013"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027D41D7"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1A538F07"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OKEHAMPTON</w:t>
                  </w:r>
                </w:p>
              </w:tc>
              <w:tc>
                <w:tcPr>
                  <w:tcW w:w="2385" w:type="dxa"/>
                  <w:shd w:val="clear" w:color="auto" w:fill="auto"/>
                  <w:noWrap/>
                  <w:vAlign w:val="bottom"/>
                  <w:hideMark/>
                </w:tcPr>
                <w:p w14:paraId="12A2C2A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No</w:t>
                  </w:r>
                </w:p>
              </w:tc>
            </w:tr>
            <w:tr w:rsidR="007943F8" w:rsidRPr="0086790E" w14:paraId="7B56B04A" w14:textId="77777777" w:rsidTr="002C5F45">
              <w:trPr>
                <w:trHeight w:val="255"/>
              </w:trPr>
              <w:tc>
                <w:tcPr>
                  <w:tcW w:w="3108" w:type="dxa"/>
                  <w:shd w:val="clear" w:color="auto" w:fill="auto"/>
                  <w:noWrap/>
                  <w:vAlign w:val="bottom"/>
                  <w:hideMark/>
                </w:tcPr>
                <w:p w14:paraId="4A67B83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08141983"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06237B27"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PIACENZA</w:t>
                  </w:r>
                </w:p>
              </w:tc>
              <w:tc>
                <w:tcPr>
                  <w:tcW w:w="2385" w:type="dxa"/>
                  <w:shd w:val="clear" w:color="auto" w:fill="auto"/>
                  <w:noWrap/>
                  <w:vAlign w:val="bottom"/>
                  <w:hideMark/>
                </w:tcPr>
                <w:p w14:paraId="1A38425D"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FOCUS</w:t>
                  </w:r>
                </w:p>
              </w:tc>
            </w:tr>
            <w:tr w:rsidR="007943F8" w:rsidRPr="0086790E" w14:paraId="64092257" w14:textId="77777777" w:rsidTr="002C5F45">
              <w:trPr>
                <w:trHeight w:val="255"/>
              </w:trPr>
              <w:tc>
                <w:tcPr>
                  <w:tcW w:w="3108" w:type="dxa"/>
                  <w:shd w:val="clear" w:color="auto" w:fill="auto"/>
                  <w:noWrap/>
                  <w:vAlign w:val="bottom"/>
                  <w:hideMark/>
                </w:tcPr>
                <w:p w14:paraId="47B6042A"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2CCA8DB6"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71AB3969"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PORTO</w:t>
                  </w:r>
                </w:p>
              </w:tc>
              <w:tc>
                <w:tcPr>
                  <w:tcW w:w="2385" w:type="dxa"/>
                  <w:shd w:val="clear" w:color="auto" w:fill="auto"/>
                  <w:noWrap/>
                  <w:vAlign w:val="bottom"/>
                  <w:hideMark/>
                </w:tcPr>
                <w:p w14:paraId="50C6571F"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FOCUS</w:t>
                  </w:r>
                </w:p>
              </w:tc>
            </w:tr>
            <w:tr w:rsidR="007943F8" w:rsidRPr="0086790E" w14:paraId="1C96B687" w14:textId="77777777" w:rsidTr="002C5F45">
              <w:trPr>
                <w:trHeight w:val="255"/>
              </w:trPr>
              <w:tc>
                <w:tcPr>
                  <w:tcW w:w="3108" w:type="dxa"/>
                  <w:shd w:val="clear" w:color="auto" w:fill="auto"/>
                  <w:noWrap/>
                  <w:vAlign w:val="bottom"/>
                  <w:hideMark/>
                </w:tcPr>
                <w:p w14:paraId="4D775AE4"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76E6BD42"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0.000000</w:t>
                  </w:r>
                </w:p>
              </w:tc>
              <w:tc>
                <w:tcPr>
                  <w:tcW w:w="2045" w:type="dxa"/>
                  <w:shd w:val="clear" w:color="auto" w:fill="auto"/>
                  <w:noWrap/>
                  <w:vAlign w:val="bottom"/>
                  <w:hideMark/>
                </w:tcPr>
                <w:p w14:paraId="0CF7846A"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SEVILLA</w:t>
                  </w:r>
                </w:p>
              </w:tc>
              <w:tc>
                <w:tcPr>
                  <w:tcW w:w="2385" w:type="dxa"/>
                  <w:shd w:val="clear" w:color="auto" w:fill="auto"/>
                  <w:noWrap/>
                  <w:vAlign w:val="bottom"/>
                  <w:hideMark/>
                </w:tcPr>
                <w:p w14:paraId="0E9F9EAB"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rPr>
                  </w:pPr>
                  <w:r w:rsidRPr="0086790E">
                    <w:rPr>
                      <w:rFonts w:ascii="Arial" w:eastAsia="Times New Roman" w:hAnsi="Arial" w:cs="Arial"/>
                      <w:color w:val="000000"/>
                    </w:rPr>
                    <w:t>FOCUS</w:t>
                  </w:r>
                </w:p>
              </w:tc>
            </w:tr>
            <w:tr w:rsidR="007943F8" w:rsidRPr="004E1BC5" w14:paraId="6BCF6C7C" w14:textId="77777777" w:rsidTr="002C5F45">
              <w:trPr>
                <w:trHeight w:val="255"/>
              </w:trPr>
              <w:tc>
                <w:tcPr>
                  <w:tcW w:w="3108" w:type="dxa"/>
                  <w:shd w:val="clear" w:color="auto" w:fill="auto"/>
                  <w:noWrap/>
                  <w:vAlign w:val="bottom"/>
                  <w:hideMark/>
                </w:tcPr>
                <w:p w14:paraId="5CE5198E" w14:textId="77777777" w:rsidR="007943F8" w:rsidRPr="0086790E"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86790E">
                    <w:rPr>
                      <w:rFonts w:ascii="Arial" w:eastAsia="Times New Roman" w:hAnsi="Arial" w:cs="Arial"/>
                      <w:color w:val="000000"/>
                      <w:lang w:val="en-US"/>
                    </w:rPr>
                    <w:t>Concentration closest to the 80th percentile (ug/L)</w:t>
                  </w:r>
                </w:p>
              </w:tc>
              <w:tc>
                <w:tcPr>
                  <w:tcW w:w="1924" w:type="dxa"/>
                  <w:shd w:val="clear" w:color="auto" w:fill="auto"/>
                  <w:noWrap/>
                  <w:vAlign w:val="bottom"/>
                  <w:hideMark/>
                </w:tcPr>
                <w:p w14:paraId="5C12457C" w14:textId="77777777" w:rsidR="007943F8" w:rsidRPr="000F1BDC"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0F1BDC">
                    <w:rPr>
                      <w:rFonts w:ascii="Arial" w:eastAsia="Times New Roman" w:hAnsi="Arial" w:cs="Arial"/>
                      <w:color w:val="000000"/>
                      <w:lang w:val="en-US"/>
                    </w:rPr>
                    <w:t>0.000000</w:t>
                  </w:r>
                </w:p>
              </w:tc>
              <w:tc>
                <w:tcPr>
                  <w:tcW w:w="2045" w:type="dxa"/>
                  <w:shd w:val="clear" w:color="auto" w:fill="auto"/>
                  <w:noWrap/>
                  <w:vAlign w:val="bottom"/>
                  <w:hideMark/>
                </w:tcPr>
                <w:p w14:paraId="44008B46" w14:textId="77777777" w:rsidR="007943F8" w:rsidRPr="000F1BDC"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0F1BDC">
                    <w:rPr>
                      <w:rFonts w:ascii="Arial" w:eastAsia="Times New Roman" w:hAnsi="Arial" w:cs="Arial"/>
                      <w:color w:val="000000"/>
                      <w:lang w:val="en-US"/>
                    </w:rPr>
                    <w:t>THIVA</w:t>
                  </w:r>
                </w:p>
              </w:tc>
              <w:tc>
                <w:tcPr>
                  <w:tcW w:w="2385" w:type="dxa"/>
                  <w:shd w:val="clear" w:color="auto" w:fill="auto"/>
                  <w:noWrap/>
                  <w:vAlign w:val="bottom"/>
                  <w:hideMark/>
                </w:tcPr>
                <w:p w14:paraId="63EBE57A" w14:textId="77777777" w:rsidR="007943F8" w:rsidRPr="000F1BDC" w:rsidRDefault="007943F8" w:rsidP="004E1BC5">
                  <w:pPr>
                    <w:framePr w:hSpace="180" w:wrap="around" w:vAnchor="text" w:hAnchor="margin" w:x="108" w:y="106"/>
                    <w:widowControl/>
                    <w:autoSpaceDE/>
                    <w:autoSpaceDN/>
                    <w:adjustRightInd/>
                    <w:rPr>
                      <w:rFonts w:ascii="Arial" w:eastAsia="Times New Roman" w:hAnsi="Arial" w:cs="Arial"/>
                      <w:color w:val="000000"/>
                      <w:lang w:val="en-US"/>
                    </w:rPr>
                  </w:pPr>
                  <w:r w:rsidRPr="000F1BDC">
                    <w:rPr>
                      <w:rFonts w:ascii="Arial" w:eastAsia="Times New Roman" w:hAnsi="Arial" w:cs="Arial"/>
                      <w:color w:val="000000"/>
                      <w:lang w:val="en-US"/>
                    </w:rPr>
                    <w:t>FOCUS</w:t>
                  </w:r>
                </w:p>
              </w:tc>
            </w:tr>
          </w:tbl>
          <w:p w14:paraId="0F81B1DC" w14:textId="77777777" w:rsidR="007943F8" w:rsidRDefault="007943F8" w:rsidP="002C5F45">
            <w:pPr>
              <w:jc w:val="both"/>
              <w:rPr>
                <w:sz w:val="22"/>
                <w:szCs w:val="22"/>
                <w:lang w:val="en-US"/>
              </w:rPr>
            </w:pPr>
          </w:p>
          <w:p w14:paraId="7D90EC1B" w14:textId="77777777" w:rsidR="007943F8" w:rsidRPr="009B07C5" w:rsidRDefault="007943F8" w:rsidP="000E76E1">
            <w:pPr>
              <w:jc w:val="both"/>
              <w:rPr>
                <w:rFonts w:ascii="Arial" w:hAnsi="Arial" w:cs="Arial"/>
                <w:lang w:val="en-US"/>
              </w:rPr>
            </w:pPr>
            <w:r w:rsidRPr="009B07C5">
              <w:rPr>
                <w:rFonts w:ascii="Arial" w:hAnsi="Arial" w:cs="Arial"/>
                <w:lang w:val="en-US"/>
              </w:rPr>
              <w:t xml:space="preserve">According to the FOCUS modelling and with a very worst-case approach, the risk is acceptable in groundwater for the use of </w:t>
            </w:r>
            <w:r w:rsidR="000E76E1" w:rsidRPr="009B07C5">
              <w:rPr>
                <w:rFonts w:ascii="Arial" w:hAnsi="Arial" w:cs="Arial"/>
                <w:lang w:val="en-US"/>
              </w:rPr>
              <w:t>CONTROL 25</w:t>
            </w:r>
            <w:r w:rsidRPr="009B07C5">
              <w:rPr>
                <w:rFonts w:ascii="Arial" w:hAnsi="Arial" w:cs="Arial"/>
                <w:lang w:val="en-US"/>
              </w:rPr>
              <w:t xml:space="preserve"> in and around buildings.</w:t>
            </w:r>
          </w:p>
        </w:tc>
      </w:tr>
    </w:tbl>
    <w:p w14:paraId="21090D0B" w14:textId="77777777" w:rsidR="007943F8" w:rsidRPr="009B07C5" w:rsidRDefault="007943F8">
      <w:pPr>
        <w:kinsoku w:val="0"/>
        <w:overflowPunct w:val="0"/>
        <w:autoSpaceDE/>
        <w:autoSpaceDN/>
        <w:adjustRightInd/>
        <w:spacing w:before="254" w:line="252" w:lineRule="exact"/>
        <w:ind w:left="144" w:right="144"/>
        <w:jc w:val="both"/>
        <w:textAlignment w:val="baseline"/>
        <w:rPr>
          <w:rFonts w:ascii="Arial" w:hAnsi="Arial" w:cs="Arial"/>
          <w:lang w:val="en-US"/>
        </w:rPr>
      </w:pPr>
    </w:p>
    <w:p w14:paraId="73462414" w14:textId="77777777" w:rsidR="00421A0D" w:rsidRPr="009B07C5" w:rsidRDefault="00421A0D">
      <w:pPr>
        <w:tabs>
          <w:tab w:val="decimal" w:pos="792"/>
          <w:tab w:val="left" w:pos="1440"/>
        </w:tabs>
        <w:kinsoku w:val="0"/>
        <w:overflowPunct w:val="0"/>
        <w:autoSpaceDE/>
        <w:autoSpaceDN/>
        <w:adjustRightInd/>
        <w:spacing w:before="258" w:line="249" w:lineRule="exact"/>
        <w:ind w:left="144"/>
        <w:textAlignment w:val="baseline"/>
        <w:rPr>
          <w:rFonts w:ascii="Arial" w:hAnsi="Arial" w:cs="Arial"/>
          <w:b/>
          <w:bCs/>
          <w:lang w:val="en-US"/>
        </w:rPr>
      </w:pPr>
      <w:r w:rsidRPr="009B07C5">
        <w:rPr>
          <w:rFonts w:ascii="Arial" w:hAnsi="Arial" w:cs="Arial"/>
          <w:b/>
          <w:bCs/>
          <w:lang w:val="en-US"/>
        </w:rPr>
        <w:tab/>
        <w:t>3.3.7.2.</w:t>
      </w:r>
      <w:r w:rsidRPr="009B07C5">
        <w:rPr>
          <w:rFonts w:ascii="Arial" w:hAnsi="Arial" w:cs="Arial"/>
          <w:b/>
          <w:bCs/>
          <w:lang w:val="en-US"/>
        </w:rPr>
        <w:tab/>
        <w:t>Atmospheric compartment</w:t>
      </w:r>
    </w:p>
    <w:p w14:paraId="64E2FF3C" w14:textId="77777777" w:rsidR="00421A0D" w:rsidRPr="009B07C5" w:rsidRDefault="00421A0D">
      <w:pPr>
        <w:kinsoku w:val="0"/>
        <w:overflowPunct w:val="0"/>
        <w:autoSpaceDE/>
        <w:autoSpaceDN/>
        <w:adjustRightInd/>
        <w:spacing w:before="260" w:line="251" w:lineRule="exact"/>
        <w:ind w:left="144"/>
        <w:textAlignment w:val="baseline"/>
        <w:rPr>
          <w:rFonts w:ascii="Arial" w:hAnsi="Arial" w:cs="Arial"/>
          <w:lang w:val="en-US"/>
        </w:rPr>
      </w:pPr>
      <w:r w:rsidRPr="009B07C5">
        <w:rPr>
          <w:rFonts w:ascii="Arial" w:hAnsi="Arial" w:cs="Arial"/>
          <w:lang w:val="en-US"/>
        </w:rPr>
        <w:t>There are no releases to air of Bromadiolone from use or disposal phases. No risk is identified</w:t>
      </w:r>
      <w:r w:rsidR="00550B76">
        <w:rPr>
          <w:rFonts w:ascii="Arial" w:hAnsi="Arial" w:cs="Arial"/>
          <w:lang w:val="en-US"/>
        </w:rPr>
        <w:t>.</w:t>
      </w:r>
    </w:p>
    <w:p w14:paraId="73669741" w14:textId="77777777" w:rsidR="00421A0D" w:rsidRPr="009B07C5" w:rsidRDefault="00421A0D">
      <w:pPr>
        <w:tabs>
          <w:tab w:val="decimal" w:pos="792"/>
          <w:tab w:val="left" w:pos="1440"/>
        </w:tabs>
        <w:kinsoku w:val="0"/>
        <w:overflowPunct w:val="0"/>
        <w:autoSpaceDE/>
        <w:autoSpaceDN/>
        <w:adjustRightInd/>
        <w:spacing w:before="263" w:line="249" w:lineRule="exact"/>
        <w:ind w:left="144"/>
        <w:textAlignment w:val="baseline"/>
        <w:rPr>
          <w:rFonts w:ascii="Arial" w:hAnsi="Arial" w:cs="Arial"/>
          <w:b/>
          <w:bCs/>
          <w:lang w:val="en-US"/>
        </w:rPr>
      </w:pPr>
      <w:r w:rsidRPr="009B07C5">
        <w:rPr>
          <w:rFonts w:ascii="Arial" w:hAnsi="Arial" w:cs="Arial"/>
          <w:b/>
          <w:bCs/>
          <w:lang w:val="en-US"/>
        </w:rPr>
        <w:tab/>
        <w:t>3.3.7.3.</w:t>
      </w:r>
      <w:r w:rsidRPr="009B07C5">
        <w:rPr>
          <w:rFonts w:ascii="Arial" w:hAnsi="Arial" w:cs="Arial"/>
          <w:b/>
          <w:bCs/>
          <w:lang w:val="en-US"/>
        </w:rPr>
        <w:tab/>
        <w:t>Terrestrial compartment</w:t>
      </w:r>
    </w:p>
    <w:p w14:paraId="41C59F7C" w14:textId="77777777" w:rsidR="00421A0D" w:rsidRPr="009B07C5" w:rsidRDefault="00421A0D">
      <w:pPr>
        <w:kinsoku w:val="0"/>
        <w:overflowPunct w:val="0"/>
        <w:autoSpaceDE/>
        <w:autoSpaceDN/>
        <w:adjustRightInd/>
        <w:spacing w:before="258" w:line="252" w:lineRule="exact"/>
        <w:ind w:left="144" w:right="144"/>
        <w:jc w:val="both"/>
        <w:textAlignment w:val="baseline"/>
        <w:rPr>
          <w:rFonts w:ascii="Arial" w:hAnsi="Arial" w:cs="Arial"/>
          <w:spacing w:val="-1"/>
          <w:lang w:val="en-US"/>
        </w:rPr>
      </w:pPr>
      <w:r w:rsidRPr="009B07C5">
        <w:rPr>
          <w:rFonts w:ascii="Arial" w:hAnsi="Arial" w:cs="Arial"/>
          <w:spacing w:val="-1"/>
          <w:lang w:val="en-US"/>
        </w:rPr>
        <w:t>Contamination of soil following the use of product in sewers is highly unlikely during application and use. However, soil may contain low concentrations of Bromadiolone from the spreading of sludge on land derived from waste water treatment works receiving water after the baiting of sewer systems.</w:t>
      </w:r>
    </w:p>
    <w:p w14:paraId="55843016" w14:textId="77777777" w:rsidR="00421A0D" w:rsidRPr="009B07C5" w:rsidRDefault="00421A0D">
      <w:pPr>
        <w:kinsoku w:val="0"/>
        <w:overflowPunct w:val="0"/>
        <w:autoSpaceDE/>
        <w:autoSpaceDN/>
        <w:adjustRightInd/>
        <w:spacing w:before="251" w:line="254" w:lineRule="exact"/>
        <w:ind w:left="144" w:right="144"/>
        <w:jc w:val="both"/>
        <w:textAlignment w:val="baseline"/>
        <w:rPr>
          <w:rFonts w:ascii="Arial" w:hAnsi="Arial" w:cs="Arial"/>
          <w:lang w:val="en-US"/>
        </w:rPr>
      </w:pPr>
      <w:r w:rsidRPr="009B07C5">
        <w:rPr>
          <w:rFonts w:ascii="Arial" w:hAnsi="Arial" w:cs="Arial"/>
          <w:lang w:val="en-US"/>
        </w:rPr>
        <w:t>Exposure of the terrestrial compartment (soil) will also occur when product is deployed outdoors. Exposure is assumed to arise through a combination of transfer (direct release) and deposition via urine and faeces (disperse release) onto soil.</w:t>
      </w:r>
    </w:p>
    <w:p w14:paraId="4B35A63D" w14:textId="77777777" w:rsidR="00421A0D" w:rsidRPr="009B07C5" w:rsidRDefault="00421A0D">
      <w:pPr>
        <w:kinsoku w:val="0"/>
        <w:overflowPunct w:val="0"/>
        <w:autoSpaceDE/>
        <w:autoSpaceDN/>
        <w:adjustRightInd/>
        <w:spacing w:before="249" w:line="255" w:lineRule="exact"/>
        <w:ind w:left="144" w:right="144"/>
        <w:jc w:val="both"/>
        <w:textAlignment w:val="baseline"/>
        <w:rPr>
          <w:rFonts w:ascii="Arial" w:hAnsi="Arial" w:cs="Arial"/>
          <w:lang w:val="en-US"/>
        </w:rPr>
      </w:pPr>
      <w:r w:rsidRPr="009B07C5">
        <w:rPr>
          <w:rFonts w:ascii="Arial" w:hAnsi="Arial" w:cs="Arial"/>
          <w:lang w:val="en-US"/>
        </w:rPr>
        <w:t>Bromadiolone products are applied in open areas by inserting them inside the openings of the tunnels of the target rodents and soil exposure is assumed to occur to the burrow floor.</w:t>
      </w:r>
    </w:p>
    <w:p w14:paraId="643761BA" w14:textId="77777777" w:rsidR="00421A0D" w:rsidRPr="009B07C5" w:rsidRDefault="00421A0D">
      <w:pPr>
        <w:kinsoku w:val="0"/>
        <w:overflowPunct w:val="0"/>
        <w:autoSpaceDE/>
        <w:autoSpaceDN/>
        <w:adjustRightInd/>
        <w:spacing w:before="251" w:line="253" w:lineRule="exact"/>
        <w:ind w:left="144" w:right="144"/>
        <w:jc w:val="both"/>
        <w:textAlignment w:val="baseline"/>
        <w:rPr>
          <w:rFonts w:ascii="Arial" w:hAnsi="Arial" w:cs="Arial"/>
          <w:lang w:val="en-US"/>
        </w:rPr>
      </w:pPr>
      <w:r w:rsidRPr="009B07C5">
        <w:rPr>
          <w:rFonts w:ascii="Arial" w:hAnsi="Arial" w:cs="Arial"/>
          <w:lang w:val="en-US"/>
        </w:rPr>
        <w:lastRenderedPageBreak/>
        <w:t xml:space="preserve">One terrestrial study is only available, accordingly the PNEC should also be calculated from the aquatic toxicity data using equilibrium partitioning calculations giving a result of </w:t>
      </w:r>
      <w:r w:rsidRPr="009B07C5">
        <w:rPr>
          <w:rFonts w:ascii="Arial" w:hAnsi="Arial" w:cs="Arial"/>
          <w:b/>
          <w:bCs/>
          <w:lang w:val="en-US"/>
        </w:rPr>
        <w:t xml:space="preserve">PNECsoil </w:t>
      </w:r>
      <w:r w:rsidRPr="009B07C5">
        <w:rPr>
          <w:rFonts w:ascii="Arial" w:hAnsi="Arial" w:cs="Arial"/>
          <w:lang w:val="en-US"/>
        </w:rPr>
        <w:t>= (443/1700) x 3.8 x10</w:t>
      </w:r>
      <w:r w:rsidRPr="009B07C5">
        <w:rPr>
          <w:rFonts w:ascii="Arial" w:hAnsi="Arial" w:cs="Arial"/>
          <w:vertAlign w:val="superscript"/>
          <w:lang w:val="en-US"/>
        </w:rPr>
        <w:t>-4</w:t>
      </w:r>
      <w:r w:rsidRPr="009B07C5">
        <w:rPr>
          <w:rFonts w:ascii="Arial" w:hAnsi="Arial" w:cs="Arial"/>
          <w:lang w:val="en-US"/>
        </w:rPr>
        <w:t xml:space="preserve"> x 1000 = </w:t>
      </w:r>
      <w:r w:rsidRPr="009B07C5">
        <w:rPr>
          <w:rFonts w:ascii="Arial" w:hAnsi="Arial" w:cs="Arial"/>
          <w:b/>
          <w:bCs/>
          <w:lang w:val="en-US"/>
        </w:rPr>
        <w:t>9.9 x 10</w:t>
      </w:r>
      <w:r w:rsidRPr="009B07C5">
        <w:rPr>
          <w:rFonts w:ascii="Arial" w:hAnsi="Arial" w:cs="Arial"/>
          <w:b/>
          <w:bCs/>
          <w:vertAlign w:val="superscript"/>
          <w:lang w:val="en-US"/>
        </w:rPr>
        <w:t>-2</w:t>
      </w:r>
      <w:r w:rsidRPr="009B07C5">
        <w:rPr>
          <w:rFonts w:ascii="Arial" w:hAnsi="Arial" w:cs="Arial"/>
          <w:b/>
          <w:bCs/>
          <w:lang w:val="en-US"/>
        </w:rPr>
        <w:t xml:space="preserve"> mg/kg</w:t>
      </w:r>
      <w:r w:rsidRPr="009B07C5">
        <w:rPr>
          <w:rFonts w:ascii="Arial" w:hAnsi="Arial" w:cs="Arial"/>
          <w:lang w:val="en-US"/>
        </w:rPr>
        <w:t>. Due to the uncertainties associated with using the PNECsoil determined by the two active substance applicants the value determined using the equilibrium partitioning calculations was used.</w:t>
      </w:r>
    </w:p>
    <w:p w14:paraId="3BAD082B" w14:textId="77777777" w:rsidR="00421A0D" w:rsidRPr="00421A0D" w:rsidRDefault="00421A0D">
      <w:pPr>
        <w:kinsoku w:val="0"/>
        <w:overflowPunct w:val="0"/>
        <w:autoSpaceDE/>
        <w:autoSpaceDN/>
        <w:adjustRightInd/>
        <w:spacing w:before="263" w:line="240" w:lineRule="exact"/>
        <w:ind w:left="144"/>
        <w:textAlignment w:val="baseline"/>
        <w:rPr>
          <w:b/>
          <w:bCs/>
          <w:sz w:val="22"/>
          <w:szCs w:val="22"/>
          <w:lang w:val="en-US"/>
        </w:rPr>
      </w:pPr>
      <w:r w:rsidRPr="00421A0D">
        <w:rPr>
          <w:b/>
          <w:bCs/>
          <w:sz w:val="22"/>
          <w:szCs w:val="22"/>
          <w:lang w:val="en-US"/>
        </w:rPr>
        <w:t>Aquatic PEC/PNEC ratios using the realistic worst case scenario</w:t>
      </w:r>
    </w:p>
    <w:tbl>
      <w:tblPr>
        <w:tblW w:w="0" w:type="auto"/>
        <w:tblInd w:w="43" w:type="dxa"/>
        <w:tblLayout w:type="fixed"/>
        <w:tblCellMar>
          <w:left w:w="0" w:type="dxa"/>
          <w:right w:w="0" w:type="dxa"/>
        </w:tblCellMar>
        <w:tblLook w:val="0000" w:firstRow="0" w:lastRow="0" w:firstColumn="0" w:lastColumn="0" w:noHBand="0" w:noVBand="0"/>
      </w:tblPr>
      <w:tblGrid>
        <w:gridCol w:w="1853"/>
        <w:gridCol w:w="1853"/>
        <w:gridCol w:w="1848"/>
        <w:gridCol w:w="1848"/>
        <w:gridCol w:w="1852"/>
      </w:tblGrid>
      <w:tr w:rsidR="00421A0D" w14:paraId="3147ED96" w14:textId="77777777">
        <w:trPr>
          <w:trHeight w:hRule="exact" w:val="547"/>
        </w:trPr>
        <w:tc>
          <w:tcPr>
            <w:tcW w:w="1853" w:type="dxa"/>
            <w:tcBorders>
              <w:top w:val="single" w:sz="4" w:space="0" w:color="auto"/>
              <w:left w:val="single" w:sz="4" w:space="0" w:color="auto"/>
              <w:bottom w:val="single" w:sz="4" w:space="0" w:color="auto"/>
              <w:right w:val="single" w:sz="4" w:space="0" w:color="auto"/>
            </w:tcBorders>
            <w:shd w:val="solid" w:color="BEBEBE" w:fill="auto"/>
          </w:tcPr>
          <w:p w14:paraId="781F2D2A" w14:textId="77777777" w:rsidR="00421A0D" w:rsidRDefault="00421A0D">
            <w:pPr>
              <w:kinsoku w:val="0"/>
              <w:overflowPunct w:val="0"/>
              <w:autoSpaceDE/>
              <w:autoSpaceDN/>
              <w:adjustRightInd/>
              <w:spacing w:after="20" w:line="256" w:lineRule="exact"/>
              <w:ind w:left="108"/>
              <w:textAlignment w:val="baseline"/>
              <w:rPr>
                <w:b/>
                <w:bCs/>
                <w:color w:val="000000"/>
              </w:rPr>
            </w:pPr>
            <w:r>
              <w:rPr>
                <w:b/>
                <w:bCs/>
                <w:color w:val="000000"/>
              </w:rPr>
              <w:t>Exposed compartment</w:t>
            </w:r>
          </w:p>
        </w:tc>
        <w:tc>
          <w:tcPr>
            <w:tcW w:w="1853" w:type="dxa"/>
            <w:tcBorders>
              <w:top w:val="single" w:sz="4" w:space="0" w:color="auto"/>
              <w:left w:val="single" w:sz="4" w:space="0" w:color="auto"/>
              <w:bottom w:val="single" w:sz="4" w:space="0" w:color="auto"/>
              <w:right w:val="single" w:sz="4" w:space="0" w:color="auto"/>
            </w:tcBorders>
            <w:shd w:val="solid" w:color="BEBEBE" w:fill="auto"/>
          </w:tcPr>
          <w:p w14:paraId="5F149267" w14:textId="77777777" w:rsidR="00421A0D" w:rsidRDefault="00421A0D">
            <w:pPr>
              <w:kinsoku w:val="0"/>
              <w:overflowPunct w:val="0"/>
              <w:autoSpaceDE/>
              <w:autoSpaceDN/>
              <w:adjustRightInd/>
              <w:spacing w:after="284" w:line="225" w:lineRule="exact"/>
              <w:ind w:left="105"/>
              <w:textAlignment w:val="baseline"/>
              <w:rPr>
                <w:b/>
                <w:bCs/>
                <w:color w:val="000000"/>
              </w:rPr>
            </w:pPr>
            <w:r>
              <w:rPr>
                <w:b/>
                <w:bCs/>
                <w:color w:val="000000"/>
              </w:rPr>
              <w:t>Endpoint</w:t>
            </w:r>
          </w:p>
        </w:tc>
        <w:tc>
          <w:tcPr>
            <w:tcW w:w="1848" w:type="dxa"/>
            <w:tcBorders>
              <w:top w:val="single" w:sz="4" w:space="0" w:color="auto"/>
              <w:left w:val="single" w:sz="4" w:space="0" w:color="auto"/>
              <w:bottom w:val="single" w:sz="4" w:space="0" w:color="auto"/>
              <w:right w:val="single" w:sz="4" w:space="0" w:color="auto"/>
            </w:tcBorders>
            <w:shd w:val="solid" w:color="BEBEBE" w:fill="auto"/>
          </w:tcPr>
          <w:p w14:paraId="334153DC" w14:textId="77777777" w:rsidR="00421A0D" w:rsidRDefault="00421A0D">
            <w:pPr>
              <w:kinsoku w:val="0"/>
              <w:overflowPunct w:val="0"/>
              <w:autoSpaceDE/>
              <w:autoSpaceDN/>
              <w:adjustRightInd/>
              <w:spacing w:after="284" w:line="225" w:lineRule="exact"/>
              <w:ind w:left="115"/>
              <w:textAlignment w:val="baseline"/>
              <w:rPr>
                <w:b/>
                <w:bCs/>
                <w:color w:val="000000"/>
                <w:spacing w:val="-2"/>
              </w:rPr>
            </w:pPr>
            <w:r>
              <w:rPr>
                <w:b/>
                <w:bCs/>
                <w:color w:val="000000"/>
                <w:spacing w:val="-2"/>
              </w:rPr>
              <w:t>PNEC</w:t>
            </w:r>
          </w:p>
        </w:tc>
        <w:tc>
          <w:tcPr>
            <w:tcW w:w="1848" w:type="dxa"/>
            <w:tcBorders>
              <w:top w:val="single" w:sz="4" w:space="0" w:color="auto"/>
              <w:left w:val="single" w:sz="4" w:space="0" w:color="auto"/>
              <w:bottom w:val="single" w:sz="4" w:space="0" w:color="auto"/>
              <w:right w:val="single" w:sz="4" w:space="0" w:color="auto"/>
            </w:tcBorders>
            <w:shd w:val="solid" w:color="BEBEBE" w:fill="auto"/>
          </w:tcPr>
          <w:p w14:paraId="6C3ADB9D" w14:textId="77777777" w:rsidR="00421A0D" w:rsidRDefault="00421A0D">
            <w:pPr>
              <w:kinsoku w:val="0"/>
              <w:overflowPunct w:val="0"/>
              <w:autoSpaceDE/>
              <w:autoSpaceDN/>
              <w:adjustRightInd/>
              <w:spacing w:after="284" w:line="225" w:lineRule="exact"/>
              <w:ind w:left="110"/>
              <w:textAlignment w:val="baseline"/>
              <w:rPr>
                <w:b/>
                <w:bCs/>
                <w:color w:val="000000"/>
                <w:spacing w:val="-4"/>
              </w:rPr>
            </w:pPr>
            <w:r>
              <w:rPr>
                <w:b/>
                <w:bCs/>
                <w:color w:val="000000"/>
                <w:spacing w:val="-4"/>
              </w:rPr>
              <w:t>PEC</w:t>
            </w:r>
          </w:p>
        </w:tc>
        <w:tc>
          <w:tcPr>
            <w:tcW w:w="1852" w:type="dxa"/>
            <w:tcBorders>
              <w:top w:val="single" w:sz="4" w:space="0" w:color="auto"/>
              <w:left w:val="single" w:sz="4" w:space="0" w:color="auto"/>
              <w:bottom w:val="single" w:sz="4" w:space="0" w:color="auto"/>
              <w:right w:val="single" w:sz="4" w:space="0" w:color="auto"/>
            </w:tcBorders>
            <w:shd w:val="solid" w:color="BEBEBE" w:fill="auto"/>
          </w:tcPr>
          <w:p w14:paraId="2907F4D2" w14:textId="77777777" w:rsidR="00421A0D" w:rsidRDefault="00421A0D">
            <w:pPr>
              <w:kinsoku w:val="0"/>
              <w:overflowPunct w:val="0"/>
              <w:autoSpaceDE/>
              <w:autoSpaceDN/>
              <w:adjustRightInd/>
              <w:spacing w:after="20" w:line="256" w:lineRule="exact"/>
              <w:ind w:left="108"/>
              <w:textAlignment w:val="baseline"/>
              <w:rPr>
                <w:b/>
                <w:bCs/>
                <w:color w:val="000000"/>
              </w:rPr>
            </w:pPr>
            <w:r>
              <w:rPr>
                <w:b/>
                <w:bCs/>
                <w:color w:val="000000"/>
              </w:rPr>
              <w:t>Risk quotient PEC/PNEC</w:t>
            </w:r>
          </w:p>
        </w:tc>
      </w:tr>
      <w:tr w:rsidR="00421A0D" w14:paraId="7496F5C4" w14:textId="77777777">
        <w:trPr>
          <w:trHeight w:hRule="exact" w:val="802"/>
        </w:trPr>
        <w:tc>
          <w:tcPr>
            <w:tcW w:w="1853" w:type="dxa"/>
            <w:tcBorders>
              <w:top w:val="single" w:sz="4" w:space="0" w:color="auto"/>
              <w:left w:val="single" w:sz="4" w:space="0" w:color="auto"/>
              <w:bottom w:val="single" w:sz="4" w:space="0" w:color="auto"/>
              <w:right w:val="single" w:sz="4" w:space="0" w:color="auto"/>
            </w:tcBorders>
          </w:tcPr>
          <w:p w14:paraId="2F727068" w14:textId="77777777" w:rsidR="00421A0D" w:rsidRDefault="00421A0D">
            <w:pPr>
              <w:tabs>
                <w:tab w:val="left" w:pos="576"/>
                <w:tab w:val="right" w:pos="1728"/>
              </w:tabs>
              <w:kinsoku w:val="0"/>
              <w:overflowPunct w:val="0"/>
              <w:autoSpaceDE/>
              <w:autoSpaceDN/>
              <w:adjustRightInd/>
              <w:spacing w:line="228" w:lineRule="exact"/>
              <w:ind w:left="72"/>
              <w:textAlignment w:val="baseline"/>
            </w:pPr>
            <w:r>
              <w:t>In</w:t>
            </w:r>
            <w:r>
              <w:tab/>
              <w:t>and</w:t>
            </w:r>
            <w:r>
              <w:tab/>
              <w:t>around</w:t>
            </w:r>
          </w:p>
          <w:p w14:paraId="544F023F" w14:textId="77777777" w:rsidR="00421A0D" w:rsidRDefault="00421A0D">
            <w:pPr>
              <w:kinsoku w:val="0"/>
              <w:overflowPunct w:val="0"/>
              <w:autoSpaceDE/>
              <w:autoSpaceDN/>
              <w:adjustRightInd/>
              <w:spacing w:before="36" w:after="291" w:line="228" w:lineRule="exact"/>
              <w:ind w:left="72"/>
              <w:textAlignment w:val="baseline"/>
            </w:pPr>
            <w:r>
              <w:t>buildings</w:t>
            </w:r>
          </w:p>
        </w:tc>
        <w:tc>
          <w:tcPr>
            <w:tcW w:w="1853" w:type="dxa"/>
            <w:tcBorders>
              <w:top w:val="single" w:sz="4" w:space="0" w:color="auto"/>
              <w:left w:val="single" w:sz="4" w:space="0" w:color="auto"/>
              <w:bottom w:val="single" w:sz="4" w:space="0" w:color="auto"/>
              <w:right w:val="single" w:sz="4" w:space="0" w:color="auto"/>
            </w:tcBorders>
          </w:tcPr>
          <w:p w14:paraId="76161B20" w14:textId="77777777" w:rsidR="00421A0D" w:rsidRDefault="00421A0D">
            <w:pPr>
              <w:kinsoku w:val="0"/>
              <w:overflowPunct w:val="0"/>
              <w:autoSpaceDE/>
              <w:autoSpaceDN/>
              <w:adjustRightInd/>
              <w:spacing w:after="27" w:line="255" w:lineRule="exact"/>
              <w:ind w:left="108"/>
              <w:textAlignment w:val="baseline"/>
            </w:pPr>
            <w:r>
              <w:t>Equilibrium partitioning calculations</w:t>
            </w:r>
          </w:p>
        </w:tc>
        <w:tc>
          <w:tcPr>
            <w:tcW w:w="1848" w:type="dxa"/>
            <w:tcBorders>
              <w:top w:val="single" w:sz="4" w:space="0" w:color="auto"/>
              <w:left w:val="single" w:sz="4" w:space="0" w:color="auto"/>
              <w:bottom w:val="single" w:sz="4" w:space="0" w:color="auto"/>
              <w:right w:val="single" w:sz="4" w:space="0" w:color="auto"/>
            </w:tcBorders>
          </w:tcPr>
          <w:p w14:paraId="491B9E93" w14:textId="77777777" w:rsidR="00421A0D" w:rsidRDefault="00421A0D">
            <w:pPr>
              <w:kinsoku w:val="0"/>
              <w:overflowPunct w:val="0"/>
              <w:autoSpaceDE/>
              <w:autoSpaceDN/>
              <w:adjustRightInd/>
              <w:spacing w:after="561" w:line="231" w:lineRule="exact"/>
              <w:ind w:left="115"/>
              <w:textAlignment w:val="baseline"/>
              <w:rPr>
                <w:spacing w:val="-3"/>
              </w:rPr>
            </w:pPr>
            <w:r>
              <w:rPr>
                <w:spacing w:val="-3"/>
              </w:rPr>
              <w:t>9.9 x 10</w:t>
            </w:r>
            <w:r>
              <w:rPr>
                <w:spacing w:val="-3"/>
                <w:vertAlign w:val="superscript"/>
              </w:rPr>
              <w:t>-2</w:t>
            </w:r>
            <w:r>
              <w:rPr>
                <w:spacing w:val="-3"/>
              </w:rPr>
              <w:t xml:space="preserve"> mg/kg</w:t>
            </w:r>
          </w:p>
        </w:tc>
        <w:tc>
          <w:tcPr>
            <w:tcW w:w="1848" w:type="dxa"/>
            <w:tcBorders>
              <w:top w:val="single" w:sz="4" w:space="0" w:color="auto"/>
              <w:left w:val="single" w:sz="4" w:space="0" w:color="auto"/>
              <w:bottom w:val="single" w:sz="4" w:space="0" w:color="auto"/>
              <w:right w:val="single" w:sz="4" w:space="0" w:color="auto"/>
            </w:tcBorders>
          </w:tcPr>
          <w:p w14:paraId="439F424C" w14:textId="77777777" w:rsidR="00421A0D" w:rsidRDefault="00421A0D">
            <w:pPr>
              <w:kinsoku w:val="0"/>
              <w:overflowPunct w:val="0"/>
              <w:autoSpaceDE/>
              <w:autoSpaceDN/>
              <w:adjustRightInd/>
              <w:spacing w:after="291" w:line="250" w:lineRule="exact"/>
              <w:ind w:left="108" w:right="432"/>
              <w:textAlignment w:val="baseline"/>
            </w:pPr>
            <w:r>
              <w:t>4.68E-02 mg/kg w/w</w:t>
            </w:r>
          </w:p>
        </w:tc>
        <w:tc>
          <w:tcPr>
            <w:tcW w:w="1852" w:type="dxa"/>
            <w:tcBorders>
              <w:top w:val="single" w:sz="4" w:space="0" w:color="auto"/>
              <w:left w:val="single" w:sz="4" w:space="0" w:color="auto"/>
              <w:bottom w:val="single" w:sz="4" w:space="0" w:color="auto"/>
              <w:right w:val="single" w:sz="4" w:space="0" w:color="auto"/>
            </w:tcBorders>
          </w:tcPr>
          <w:p w14:paraId="4FBF2FBB" w14:textId="77777777" w:rsidR="00421A0D" w:rsidRDefault="00421A0D">
            <w:pPr>
              <w:kinsoku w:val="0"/>
              <w:overflowPunct w:val="0"/>
              <w:autoSpaceDE/>
              <w:autoSpaceDN/>
              <w:adjustRightInd/>
              <w:spacing w:after="558" w:line="234" w:lineRule="exact"/>
              <w:ind w:left="105"/>
              <w:textAlignment w:val="baseline"/>
              <w:rPr>
                <w:spacing w:val="-4"/>
              </w:rPr>
            </w:pPr>
            <w:r>
              <w:rPr>
                <w:spacing w:val="-4"/>
              </w:rPr>
              <w:t>≤ 1</w:t>
            </w:r>
          </w:p>
        </w:tc>
      </w:tr>
      <w:tr w:rsidR="00421A0D" w14:paraId="6532325E" w14:textId="77777777">
        <w:trPr>
          <w:trHeight w:hRule="exact" w:val="806"/>
        </w:trPr>
        <w:tc>
          <w:tcPr>
            <w:tcW w:w="1853" w:type="dxa"/>
            <w:tcBorders>
              <w:top w:val="single" w:sz="4" w:space="0" w:color="auto"/>
              <w:left w:val="single" w:sz="4" w:space="0" w:color="auto"/>
              <w:bottom w:val="single" w:sz="4" w:space="0" w:color="auto"/>
              <w:right w:val="single" w:sz="4" w:space="0" w:color="auto"/>
            </w:tcBorders>
          </w:tcPr>
          <w:p w14:paraId="5E5F626D" w14:textId="77777777" w:rsidR="00421A0D" w:rsidRDefault="00421A0D">
            <w:pPr>
              <w:kinsoku w:val="0"/>
              <w:overflowPunct w:val="0"/>
              <w:autoSpaceDE/>
              <w:autoSpaceDN/>
              <w:adjustRightInd/>
              <w:spacing w:after="555" w:line="228" w:lineRule="exact"/>
              <w:ind w:left="110"/>
              <w:textAlignment w:val="baseline"/>
            </w:pPr>
            <w:r>
              <w:t>Open areas</w:t>
            </w:r>
          </w:p>
        </w:tc>
        <w:tc>
          <w:tcPr>
            <w:tcW w:w="1853" w:type="dxa"/>
            <w:tcBorders>
              <w:top w:val="single" w:sz="4" w:space="0" w:color="auto"/>
              <w:left w:val="single" w:sz="4" w:space="0" w:color="auto"/>
              <w:bottom w:val="single" w:sz="4" w:space="0" w:color="auto"/>
              <w:right w:val="single" w:sz="4" w:space="0" w:color="auto"/>
            </w:tcBorders>
          </w:tcPr>
          <w:p w14:paraId="0C4FE41D" w14:textId="77777777" w:rsidR="00421A0D" w:rsidRDefault="00421A0D">
            <w:pPr>
              <w:kinsoku w:val="0"/>
              <w:overflowPunct w:val="0"/>
              <w:autoSpaceDE/>
              <w:autoSpaceDN/>
              <w:adjustRightInd/>
              <w:spacing w:after="27" w:line="256" w:lineRule="exact"/>
              <w:ind w:left="108"/>
              <w:textAlignment w:val="baseline"/>
            </w:pPr>
            <w:r>
              <w:t>Equilibrium partitioning calculations</w:t>
            </w:r>
          </w:p>
        </w:tc>
        <w:tc>
          <w:tcPr>
            <w:tcW w:w="1848" w:type="dxa"/>
            <w:tcBorders>
              <w:top w:val="single" w:sz="4" w:space="0" w:color="auto"/>
              <w:left w:val="single" w:sz="4" w:space="0" w:color="auto"/>
              <w:bottom w:val="single" w:sz="4" w:space="0" w:color="auto"/>
              <w:right w:val="single" w:sz="4" w:space="0" w:color="auto"/>
            </w:tcBorders>
          </w:tcPr>
          <w:p w14:paraId="6FEEF151" w14:textId="77777777" w:rsidR="00421A0D" w:rsidRDefault="00421A0D">
            <w:pPr>
              <w:kinsoku w:val="0"/>
              <w:overflowPunct w:val="0"/>
              <w:autoSpaceDE/>
              <w:autoSpaceDN/>
              <w:adjustRightInd/>
              <w:spacing w:after="566" w:line="230" w:lineRule="exact"/>
              <w:ind w:left="115"/>
              <w:textAlignment w:val="baseline"/>
              <w:rPr>
                <w:spacing w:val="-3"/>
              </w:rPr>
            </w:pPr>
            <w:r>
              <w:rPr>
                <w:spacing w:val="-3"/>
              </w:rPr>
              <w:t>9.9 x 10</w:t>
            </w:r>
            <w:r>
              <w:rPr>
                <w:spacing w:val="-3"/>
                <w:vertAlign w:val="superscript"/>
              </w:rPr>
              <w:t>-2</w:t>
            </w:r>
            <w:r>
              <w:rPr>
                <w:spacing w:val="-3"/>
              </w:rPr>
              <w:t xml:space="preserve"> mg/kg</w:t>
            </w:r>
          </w:p>
        </w:tc>
        <w:tc>
          <w:tcPr>
            <w:tcW w:w="1848" w:type="dxa"/>
            <w:tcBorders>
              <w:top w:val="single" w:sz="4" w:space="0" w:color="auto"/>
              <w:left w:val="single" w:sz="4" w:space="0" w:color="auto"/>
              <w:bottom w:val="single" w:sz="4" w:space="0" w:color="auto"/>
              <w:right w:val="single" w:sz="4" w:space="0" w:color="auto"/>
            </w:tcBorders>
          </w:tcPr>
          <w:p w14:paraId="3CACA6E3" w14:textId="77777777" w:rsidR="00421A0D" w:rsidRDefault="00421A0D">
            <w:pPr>
              <w:kinsoku w:val="0"/>
              <w:overflowPunct w:val="0"/>
              <w:autoSpaceDE/>
              <w:autoSpaceDN/>
              <w:adjustRightInd/>
              <w:spacing w:after="291" w:line="252" w:lineRule="exact"/>
              <w:ind w:left="108" w:right="432"/>
              <w:textAlignment w:val="baseline"/>
            </w:pPr>
            <w:r>
              <w:t>1.73E-01 mg/kg w/w</w:t>
            </w:r>
          </w:p>
        </w:tc>
        <w:tc>
          <w:tcPr>
            <w:tcW w:w="1852" w:type="dxa"/>
            <w:tcBorders>
              <w:top w:val="single" w:sz="4" w:space="0" w:color="auto"/>
              <w:left w:val="single" w:sz="4" w:space="0" w:color="auto"/>
              <w:bottom w:val="single" w:sz="4" w:space="0" w:color="auto"/>
              <w:right w:val="single" w:sz="4" w:space="0" w:color="auto"/>
            </w:tcBorders>
          </w:tcPr>
          <w:p w14:paraId="468B330C" w14:textId="77777777" w:rsidR="00421A0D" w:rsidRDefault="00421A0D">
            <w:pPr>
              <w:kinsoku w:val="0"/>
              <w:overflowPunct w:val="0"/>
              <w:autoSpaceDE/>
              <w:autoSpaceDN/>
              <w:adjustRightInd/>
              <w:spacing w:after="555" w:line="228" w:lineRule="exact"/>
              <w:ind w:left="105"/>
              <w:textAlignment w:val="baseline"/>
              <w:rPr>
                <w:spacing w:val="-3"/>
              </w:rPr>
            </w:pPr>
            <w:r>
              <w:rPr>
                <w:spacing w:val="-3"/>
              </w:rPr>
              <w:t>1.74</w:t>
            </w:r>
          </w:p>
        </w:tc>
      </w:tr>
      <w:tr w:rsidR="00421A0D" w14:paraId="1E89ACE3" w14:textId="77777777">
        <w:trPr>
          <w:trHeight w:hRule="exact" w:val="806"/>
        </w:trPr>
        <w:tc>
          <w:tcPr>
            <w:tcW w:w="1853" w:type="dxa"/>
            <w:tcBorders>
              <w:top w:val="single" w:sz="4" w:space="0" w:color="auto"/>
              <w:left w:val="single" w:sz="4" w:space="0" w:color="auto"/>
              <w:bottom w:val="single" w:sz="4" w:space="0" w:color="auto"/>
              <w:right w:val="single" w:sz="4" w:space="0" w:color="auto"/>
            </w:tcBorders>
          </w:tcPr>
          <w:p w14:paraId="51C32646" w14:textId="77777777" w:rsidR="00421A0D" w:rsidRDefault="00421A0D">
            <w:pPr>
              <w:kinsoku w:val="0"/>
              <w:overflowPunct w:val="0"/>
              <w:autoSpaceDE/>
              <w:autoSpaceDN/>
              <w:adjustRightInd/>
              <w:spacing w:after="549" w:line="230" w:lineRule="exact"/>
              <w:ind w:left="115"/>
              <w:textAlignment w:val="baseline"/>
            </w:pPr>
            <w:r>
              <w:t>Waste dump</w:t>
            </w:r>
          </w:p>
        </w:tc>
        <w:tc>
          <w:tcPr>
            <w:tcW w:w="1853" w:type="dxa"/>
            <w:tcBorders>
              <w:top w:val="single" w:sz="4" w:space="0" w:color="auto"/>
              <w:left w:val="single" w:sz="4" w:space="0" w:color="auto"/>
              <w:bottom w:val="single" w:sz="4" w:space="0" w:color="auto"/>
              <w:right w:val="single" w:sz="4" w:space="0" w:color="auto"/>
            </w:tcBorders>
          </w:tcPr>
          <w:p w14:paraId="46A03B5F" w14:textId="77777777" w:rsidR="00421A0D" w:rsidRDefault="00421A0D">
            <w:pPr>
              <w:kinsoku w:val="0"/>
              <w:overflowPunct w:val="0"/>
              <w:autoSpaceDE/>
              <w:autoSpaceDN/>
              <w:adjustRightInd/>
              <w:spacing w:after="16" w:line="258" w:lineRule="exact"/>
              <w:ind w:left="108"/>
              <w:textAlignment w:val="baseline"/>
            </w:pPr>
            <w:r>
              <w:t>Equilibrium partitioning calculations</w:t>
            </w:r>
          </w:p>
        </w:tc>
        <w:tc>
          <w:tcPr>
            <w:tcW w:w="1848" w:type="dxa"/>
            <w:tcBorders>
              <w:top w:val="single" w:sz="4" w:space="0" w:color="auto"/>
              <w:left w:val="single" w:sz="4" w:space="0" w:color="auto"/>
              <w:bottom w:val="single" w:sz="4" w:space="0" w:color="auto"/>
              <w:right w:val="single" w:sz="4" w:space="0" w:color="auto"/>
            </w:tcBorders>
          </w:tcPr>
          <w:p w14:paraId="0C129397" w14:textId="77777777" w:rsidR="00421A0D" w:rsidRDefault="00421A0D">
            <w:pPr>
              <w:kinsoku w:val="0"/>
              <w:overflowPunct w:val="0"/>
              <w:autoSpaceDE/>
              <w:autoSpaceDN/>
              <w:adjustRightInd/>
              <w:spacing w:after="557" w:line="235" w:lineRule="exact"/>
              <w:ind w:right="423"/>
              <w:jc w:val="right"/>
              <w:textAlignment w:val="baseline"/>
              <w:rPr>
                <w:spacing w:val="-3"/>
              </w:rPr>
            </w:pPr>
            <w:r>
              <w:rPr>
                <w:spacing w:val="-3"/>
              </w:rPr>
              <w:t>9.9 x 10</w:t>
            </w:r>
            <w:r>
              <w:rPr>
                <w:spacing w:val="-3"/>
                <w:vertAlign w:val="superscript"/>
              </w:rPr>
              <w:t>-2</w:t>
            </w:r>
            <w:r>
              <w:rPr>
                <w:spacing w:val="-3"/>
              </w:rPr>
              <w:t xml:space="preserve"> mg/kg</w:t>
            </w:r>
          </w:p>
        </w:tc>
        <w:tc>
          <w:tcPr>
            <w:tcW w:w="1848" w:type="dxa"/>
            <w:tcBorders>
              <w:top w:val="single" w:sz="4" w:space="0" w:color="auto"/>
              <w:left w:val="single" w:sz="4" w:space="0" w:color="auto"/>
              <w:bottom w:val="single" w:sz="4" w:space="0" w:color="auto"/>
              <w:right w:val="single" w:sz="4" w:space="0" w:color="auto"/>
            </w:tcBorders>
          </w:tcPr>
          <w:p w14:paraId="3FB4C6CC" w14:textId="77777777" w:rsidR="00421A0D" w:rsidRDefault="00421A0D">
            <w:pPr>
              <w:kinsoku w:val="0"/>
              <w:overflowPunct w:val="0"/>
              <w:autoSpaceDE/>
              <w:autoSpaceDN/>
              <w:adjustRightInd/>
              <w:spacing w:after="285" w:line="253" w:lineRule="exact"/>
              <w:ind w:left="108" w:right="432"/>
              <w:textAlignment w:val="baseline"/>
            </w:pPr>
            <w:r>
              <w:t>7.41E-03 mg/kg w/w</w:t>
            </w:r>
          </w:p>
        </w:tc>
        <w:tc>
          <w:tcPr>
            <w:tcW w:w="1852" w:type="dxa"/>
            <w:tcBorders>
              <w:top w:val="single" w:sz="4" w:space="0" w:color="auto"/>
              <w:left w:val="single" w:sz="4" w:space="0" w:color="auto"/>
              <w:bottom w:val="single" w:sz="4" w:space="0" w:color="auto"/>
              <w:right w:val="single" w:sz="4" w:space="0" w:color="auto"/>
            </w:tcBorders>
          </w:tcPr>
          <w:p w14:paraId="153B49C4" w14:textId="77777777" w:rsidR="00421A0D" w:rsidRDefault="00421A0D">
            <w:pPr>
              <w:kinsoku w:val="0"/>
              <w:overflowPunct w:val="0"/>
              <w:autoSpaceDE/>
              <w:autoSpaceDN/>
              <w:adjustRightInd/>
              <w:spacing w:after="554" w:line="235" w:lineRule="exact"/>
              <w:ind w:right="1507"/>
              <w:jc w:val="right"/>
              <w:textAlignment w:val="baseline"/>
              <w:rPr>
                <w:spacing w:val="-4"/>
              </w:rPr>
            </w:pPr>
            <w:r>
              <w:rPr>
                <w:spacing w:val="-4"/>
              </w:rPr>
              <w:t>≤ 1</w:t>
            </w:r>
          </w:p>
        </w:tc>
      </w:tr>
      <w:tr w:rsidR="00421A0D" w14:paraId="77D6A3F2" w14:textId="77777777">
        <w:trPr>
          <w:trHeight w:hRule="exact" w:val="250"/>
        </w:trPr>
        <w:tc>
          <w:tcPr>
            <w:tcW w:w="1853" w:type="dxa"/>
            <w:tcBorders>
              <w:top w:val="single" w:sz="4" w:space="0" w:color="auto"/>
              <w:left w:val="single" w:sz="4" w:space="0" w:color="auto"/>
              <w:bottom w:val="nil"/>
              <w:right w:val="single" w:sz="4" w:space="0" w:color="auto"/>
            </w:tcBorders>
            <w:vAlign w:val="center"/>
          </w:tcPr>
          <w:p w14:paraId="22BA3B49" w14:textId="77777777" w:rsidR="00421A0D" w:rsidRDefault="00421A0D">
            <w:pPr>
              <w:tabs>
                <w:tab w:val="right" w:pos="1728"/>
              </w:tabs>
              <w:kinsoku w:val="0"/>
              <w:overflowPunct w:val="0"/>
              <w:autoSpaceDE/>
              <w:autoSpaceDN/>
              <w:adjustRightInd/>
              <w:spacing w:after="1" w:line="230" w:lineRule="exact"/>
              <w:ind w:left="115"/>
              <w:textAlignment w:val="baseline"/>
            </w:pPr>
            <w:r>
              <w:t>Sewer</w:t>
            </w:r>
            <w:r>
              <w:tab/>
              <w:t>application</w:t>
            </w:r>
          </w:p>
        </w:tc>
        <w:tc>
          <w:tcPr>
            <w:tcW w:w="1853" w:type="dxa"/>
            <w:tcBorders>
              <w:top w:val="single" w:sz="4" w:space="0" w:color="auto"/>
              <w:left w:val="single" w:sz="4" w:space="0" w:color="auto"/>
              <w:bottom w:val="nil"/>
              <w:right w:val="single" w:sz="4" w:space="0" w:color="auto"/>
            </w:tcBorders>
            <w:vAlign w:val="center"/>
          </w:tcPr>
          <w:p w14:paraId="5D81298C" w14:textId="77777777" w:rsidR="00421A0D" w:rsidRDefault="00421A0D">
            <w:pPr>
              <w:kinsoku w:val="0"/>
              <w:overflowPunct w:val="0"/>
              <w:autoSpaceDE/>
              <w:autoSpaceDN/>
              <w:adjustRightInd/>
              <w:spacing w:after="1" w:line="230" w:lineRule="exact"/>
              <w:ind w:right="773"/>
              <w:jc w:val="right"/>
              <w:textAlignment w:val="baseline"/>
            </w:pPr>
            <w:r>
              <w:t>Equilibrium</w:t>
            </w:r>
          </w:p>
        </w:tc>
        <w:tc>
          <w:tcPr>
            <w:tcW w:w="1848" w:type="dxa"/>
            <w:tcBorders>
              <w:top w:val="single" w:sz="4" w:space="0" w:color="auto"/>
              <w:left w:val="single" w:sz="4" w:space="0" w:color="auto"/>
              <w:bottom w:val="nil"/>
              <w:right w:val="single" w:sz="4" w:space="0" w:color="auto"/>
            </w:tcBorders>
            <w:vAlign w:val="center"/>
          </w:tcPr>
          <w:p w14:paraId="3F23CB62" w14:textId="77777777" w:rsidR="00421A0D" w:rsidRDefault="00421A0D">
            <w:pPr>
              <w:kinsoku w:val="0"/>
              <w:overflowPunct w:val="0"/>
              <w:autoSpaceDE/>
              <w:autoSpaceDN/>
              <w:adjustRightInd/>
              <w:spacing w:after="9" w:line="236" w:lineRule="exact"/>
              <w:ind w:right="423"/>
              <w:jc w:val="right"/>
              <w:textAlignment w:val="baseline"/>
              <w:rPr>
                <w:spacing w:val="-3"/>
              </w:rPr>
            </w:pPr>
            <w:r>
              <w:rPr>
                <w:spacing w:val="-3"/>
              </w:rPr>
              <w:t>9.9 x 10</w:t>
            </w:r>
            <w:r>
              <w:rPr>
                <w:spacing w:val="-3"/>
                <w:vertAlign w:val="superscript"/>
              </w:rPr>
              <w:t>-2</w:t>
            </w:r>
            <w:r>
              <w:rPr>
                <w:spacing w:val="-3"/>
              </w:rPr>
              <w:t xml:space="preserve"> mg/kg</w:t>
            </w:r>
          </w:p>
        </w:tc>
        <w:tc>
          <w:tcPr>
            <w:tcW w:w="1848" w:type="dxa"/>
            <w:tcBorders>
              <w:top w:val="single" w:sz="4" w:space="0" w:color="auto"/>
              <w:left w:val="single" w:sz="4" w:space="0" w:color="auto"/>
              <w:bottom w:val="nil"/>
              <w:right w:val="single" w:sz="4" w:space="0" w:color="auto"/>
            </w:tcBorders>
            <w:vAlign w:val="center"/>
          </w:tcPr>
          <w:p w14:paraId="5B3E3B2D" w14:textId="77777777" w:rsidR="00421A0D" w:rsidRDefault="00421A0D">
            <w:pPr>
              <w:kinsoku w:val="0"/>
              <w:overflowPunct w:val="0"/>
              <w:autoSpaceDE/>
              <w:autoSpaceDN/>
              <w:adjustRightInd/>
              <w:spacing w:after="1" w:line="230" w:lineRule="exact"/>
              <w:ind w:left="110"/>
              <w:textAlignment w:val="baseline"/>
              <w:rPr>
                <w:spacing w:val="-1"/>
              </w:rPr>
            </w:pPr>
            <w:r>
              <w:rPr>
                <w:spacing w:val="-1"/>
              </w:rPr>
              <w:t>1.62E-04 mg/kg</w:t>
            </w:r>
          </w:p>
        </w:tc>
        <w:tc>
          <w:tcPr>
            <w:tcW w:w="1852" w:type="dxa"/>
            <w:tcBorders>
              <w:top w:val="single" w:sz="4" w:space="0" w:color="auto"/>
              <w:left w:val="single" w:sz="4" w:space="0" w:color="auto"/>
              <w:bottom w:val="nil"/>
              <w:right w:val="single" w:sz="4" w:space="0" w:color="auto"/>
            </w:tcBorders>
            <w:vAlign w:val="center"/>
          </w:tcPr>
          <w:p w14:paraId="7D711F9C" w14:textId="77777777" w:rsidR="00421A0D" w:rsidRDefault="00421A0D">
            <w:pPr>
              <w:kinsoku w:val="0"/>
              <w:overflowPunct w:val="0"/>
              <w:autoSpaceDE/>
              <w:autoSpaceDN/>
              <w:adjustRightInd/>
              <w:spacing w:after="6" w:line="235" w:lineRule="exact"/>
              <w:ind w:right="1507"/>
              <w:jc w:val="right"/>
              <w:textAlignment w:val="baseline"/>
              <w:rPr>
                <w:spacing w:val="-4"/>
              </w:rPr>
            </w:pPr>
            <w:r>
              <w:rPr>
                <w:spacing w:val="-4"/>
              </w:rPr>
              <w:t>≤ 1</w:t>
            </w:r>
          </w:p>
        </w:tc>
      </w:tr>
      <w:tr w:rsidR="00421A0D" w14:paraId="1ED6EB86" w14:textId="77777777">
        <w:trPr>
          <w:trHeight w:hRule="exact" w:val="562"/>
        </w:trPr>
        <w:tc>
          <w:tcPr>
            <w:tcW w:w="1853" w:type="dxa"/>
            <w:tcBorders>
              <w:top w:val="nil"/>
              <w:left w:val="single" w:sz="4" w:space="0" w:color="auto"/>
              <w:bottom w:val="single" w:sz="4" w:space="0" w:color="auto"/>
              <w:right w:val="single" w:sz="4" w:space="0" w:color="auto"/>
            </w:tcBorders>
          </w:tcPr>
          <w:p w14:paraId="005C79EC" w14:textId="77777777" w:rsidR="00421A0D" w:rsidRDefault="00421A0D">
            <w:pPr>
              <w:kinsoku w:val="0"/>
              <w:overflowPunct w:val="0"/>
              <w:autoSpaceDE/>
              <w:autoSpaceDN/>
              <w:adjustRightInd/>
              <w:spacing w:after="298" w:line="230" w:lineRule="exact"/>
              <w:ind w:left="115"/>
              <w:textAlignment w:val="baseline"/>
            </w:pPr>
            <w:r>
              <w:t>of sewage sludge</w:t>
            </w:r>
          </w:p>
        </w:tc>
        <w:tc>
          <w:tcPr>
            <w:tcW w:w="1853" w:type="dxa"/>
            <w:tcBorders>
              <w:top w:val="nil"/>
              <w:left w:val="single" w:sz="4" w:space="0" w:color="auto"/>
              <w:bottom w:val="single" w:sz="4" w:space="0" w:color="auto"/>
              <w:right w:val="single" w:sz="4" w:space="0" w:color="auto"/>
            </w:tcBorders>
          </w:tcPr>
          <w:p w14:paraId="76BE01B6" w14:textId="77777777" w:rsidR="00421A0D" w:rsidRDefault="00421A0D">
            <w:pPr>
              <w:kinsoku w:val="0"/>
              <w:overflowPunct w:val="0"/>
              <w:autoSpaceDE/>
              <w:autoSpaceDN/>
              <w:adjustRightInd/>
              <w:spacing w:after="34" w:line="261" w:lineRule="exact"/>
              <w:ind w:left="108"/>
              <w:textAlignment w:val="baseline"/>
            </w:pPr>
            <w:r>
              <w:t>partitioning calculations</w:t>
            </w:r>
          </w:p>
        </w:tc>
        <w:tc>
          <w:tcPr>
            <w:tcW w:w="1848" w:type="dxa"/>
            <w:tcBorders>
              <w:top w:val="nil"/>
              <w:left w:val="single" w:sz="4" w:space="0" w:color="auto"/>
              <w:bottom w:val="single" w:sz="4" w:space="0" w:color="auto"/>
              <w:right w:val="single" w:sz="4" w:space="0" w:color="auto"/>
            </w:tcBorders>
          </w:tcPr>
          <w:p w14:paraId="72549F0C" w14:textId="77777777" w:rsidR="00421A0D" w:rsidRDefault="00421A0D">
            <w:pPr>
              <w:kinsoku w:val="0"/>
              <w:overflowPunct w:val="0"/>
              <w:autoSpaceDE/>
              <w:autoSpaceDN/>
              <w:adjustRightInd/>
              <w:textAlignment w:val="baseline"/>
              <w:rPr>
                <w:sz w:val="24"/>
                <w:szCs w:val="24"/>
              </w:rPr>
            </w:pPr>
          </w:p>
        </w:tc>
        <w:tc>
          <w:tcPr>
            <w:tcW w:w="1848" w:type="dxa"/>
            <w:tcBorders>
              <w:top w:val="nil"/>
              <w:left w:val="single" w:sz="4" w:space="0" w:color="auto"/>
              <w:bottom w:val="single" w:sz="4" w:space="0" w:color="auto"/>
              <w:right w:val="single" w:sz="4" w:space="0" w:color="auto"/>
            </w:tcBorders>
          </w:tcPr>
          <w:p w14:paraId="33668838" w14:textId="77777777" w:rsidR="00421A0D" w:rsidRDefault="00421A0D">
            <w:pPr>
              <w:kinsoku w:val="0"/>
              <w:overflowPunct w:val="0"/>
              <w:autoSpaceDE/>
              <w:autoSpaceDN/>
              <w:adjustRightInd/>
              <w:spacing w:after="298" w:line="230" w:lineRule="exact"/>
              <w:ind w:left="110"/>
              <w:textAlignment w:val="baseline"/>
            </w:pPr>
            <w:r>
              <w:t>w/w</w:t>
            </w:r>
          </w:p>
        </w:tc>
        <w:tc>
          <w:tcPr>
            <w:tcW w:w="1852" w:type="dxa"/>
            <w:tcBorders>
              <w:top w:val="nil"/>
              <w:left w:val="single" w:sz="4" w:space="0" w:color="auto"/>
              <w:bottom w:val="single" w:sz="4" w:space="0" w:color="auto"/>
              <w:right w:val="single" w:sz="4" w:space="0" w:color="auto"/>
            </w:tcBorders>
          </w:tcPr>
          <w:p w14:paraId="7F84A5BB" w14:textId="77777777" w:rsidR="00421A0D" w:rsidRDefault="00421A0D">
            <w:pPr>
              <w:kinsoku w:val="0"/>
              <w:overflowPunct w:val="0"/>
              <w:autoSpaceDE/>
              <w:autoSpaceDN/>
              <w:adjustRightInd/>
              <w:textAlignment w:val="baseline"/>
              <w:rPr>
                <w:sz w:val="24"/>
                <w:szCs w:val="24"/>
              </w:rPr>
            </w:pPr>
          </w:p>
        </w:tc>
      </w:tr>
    </w:tbl>
    <w:p w14:paraId="36163F6F" w14:textId="77777777" w:rsidR="00421A0D" w:rsidRDefault="00421A0D">
      <w:pPr>
        <w:kinsoku w:val="0"/>
        <w:overflowPunct w:val="0"/>
        <w:autoSpaceDE/>
        <w:autoSpaceDN/>
        <w:adjustRightInd/>
        <w:spacing w:after="230" w:line="20" w:lineRule="exact"/>
        <w:ind w:left="38" w:right="38"/>
        <w:textAlignment w:val="baseline"/>
        <w:rPr>
          <w:sz w:val="24"/>
          <w:szCs w:val="24"/>
        </w:rPr>
      </w:pPr>
    </w:p>
    <w:p w14:paraId="0E8C514E" w14:textId="77777777" w:rsidR="00421A0D" w:rsidRPr="009B07C5" w:rsidRDefault="00421A0D">
      <w:pPr>
        <w:kinsoku w:val="0"/>
        <w:overflowPunct w:val="0"/>
        <w:autoSpaceDE/>
        <w:autoSpaceDN/>
        <w:adjustRightInd/>
        <w:spacing w:before="1" w:line="254" w:lineRule="exact"/>
        <w:ind w:left="144" w:right="144"/>
        <w:jc w:val="both"/>
        <w:textAlignment w:val="baseline"/>
        <w:rPr>
          <w:rFonts w:ascii="Arial" w:hAnsi="Arial" w:cs="Arial"/>
          <w:lang w:val="en-US"/>
        </w:rPr>
      </w:pPr>
      <w:r w:rsidRPr="009B07C5">
        <w:rPr>
          <w:rFonts w:ascii="Arial" w:hAnsi="Arial" w:cs="Arial"/>
          <w:lang w:val="en-US"/>
        </w:rPr>
        <w:t>The PEC/PNEC ratios were less than 1 when used in and around buildings, waste dumps and for sewer applications indicating that Bromadiolone, following recommended use of the product, does not cause unacceptable risk to organisms in any of these terrestrial compartments assessed.</w:t>
      </w:r>
    </w:p>
    <w:p w14:paraId="3817D7DB" w14:textId="77777777" w:rsidR="00421A0D" w:rsidRPr="009B07C5" w:rsidRDefault="00421A0D">
      <w:pPr>
        <w:kinsoku w:val="0"/>
        <w:overflowPunct w:val="0"/>
        <w:autoSpaceDE/>
        <w:autoSpaceDN/>
        <w:adjustRightInd/>
        <w:spacing w:before="246" w:line="254" w:lineRule="exact"/>
        <w:ind w:left="144" w:right="144"/>
        <w:jc w:val="both"/>
        <w:textAlignment w:val="baseline"/>
        <w:rPr>
          <w:rFonts w:ascii="Arial" w:hAnsi="Arial" w:cs="Arial"/>
          <w:lang w:val="en-US"/>
        </w:rPr>
      </w:pPr>
      <w:r w:rsidRPr="009B07C5">
        <w:rPr>
          <w:rFonts w:ascii="Arial" w:hAnsi="Arial" w:cs="Arial"/>
          <w:lang w:val="en-US"/>
        </w:rPr>
        <w:t xml:space="preserve">The PEC/PNEC ratio was greater than 1 when used in open areas indicating that Bromadiolone, following recommended use of the product, causes an unacceptable risk to organisms in this terrestrial compartment. However, the PEC/PNEC ratio based on the open area PEC </w:t>
      </w:r>
      <w:r w:rsidRPr="009B07C5">
        <w:rPr>
          <w:rFonts w:ascii="Arial" w:hAnsi="Arial" w:cs="Arial"/>
          <w:b/>
          <w:bCs/>
          <w:lang w:val="en-US"/>
        </w:rPr>
        <w:t xml:space="preserve">represents only a localised hotspot </w:t>
      </w:r>
      <w:r w:rsidRPr="009B07C5">
        <w:rPr>
          <w:rFonts w:ascii="Arial" w:hAnsi="Arial" w:cs="Arial"/>
          <w:lang w:val="en-US"/>
        </w:rPr>
        <w:t>of contamination near the entrance of each baited tunnel.</w:t>
      </w:r>
    </w:p>
    <w:p w14:paraId="05C0C115" w14:textId="77777777" w:rsidR="00421A0D" w:rsidRPr="009B07C5" w:rsidRDefault="00421A0D">
      <w:pPr>
        <w:tabs>
          <w:tab w:val="left" w:pos="1440"/>
        </w:tabs>
        <w:kinsoku w:val="0"/>
        <w:overflowPunct w:val="0"/>
        <w:autoSpaceDE/>
        <w:autoSpaceDN/>
        <w:adjustRightInd/>
        <w:spacing w:before="264" w:line="250" w:lineRule="exact"/>
        <w:ind w:left="144"/>
        <w:textAlignment w:val="baseline"/>
        <w:rPr>
          <w:rFonts w:ascii="Arial" w:hAnsi="Arial" w:cs="Arial"/>
          <w:b/>
          <w:bCs/>
          <w:lang w:val="en-US"/>
        </w:rPr>
      </w:pPr>
      <w:r w:rsidRPr="009B07C5">
        <w:rPr>
          <w:rFonts w:ascii="Arial" w:hAnsi="Arial" w:cs="Arial"/>
          <w:b/>
          <w:bCs/>
          <w:lang w:val="en-US"/>
        </w:rPr>
        <w:t>3.3.7.4.</w:t>
      </w:r>
      <w:r w:rsidRPr="009B07C5">
        <w:rPr>
          <w:rFonts w:ascii="Arial" w:hAnsi="Arial" w:cs="Arial"/>
          <w:b/>
          <w:bCs/>
          <w:lang w:val="en-US"/>
        </w:rPr>
        <w:tab/>
        <w:t>Primary poisoning</w:t>
      </w:r>
    </w:p>
    <w:p w14:paraId="4EBBF1E8" w14:textId="77777777" w:rsidR="00421A0D" w:rsidRPr="009B07C5" w:rsidRDefault="00421A0D">
      <w:pPr>
        <w:kinsoku w:val="0"/>
        <w:overflowPunct w:val="0"/>
        <w:autoSpaceDE/>
        <w:autoSpaceDN/>
        <w:adjustRightInd/>
        <w:spacing w:before="251" w:line="254" w:lineRule="exact"/>
        <w:ind w:left="144" w:right="144"/>
        <w:jc w:val="both"/>
        <w:textAlignment w:val="baseline"/>
        <w:rPr>
          <w:rFonts w:ascii="Arial" w:hAnsi="Arial" w:cs="Arial"/>
          <w:lang w:val="en-US"/>
        </w:rPr>
      </w:pPr>
      <w:r w:rsidRPr="009B07C5">
        <w:rPr>
          <w:rFonts w:ascii="Arial" w:hAnsi="Arial" w:cs="Arial"/>
          <w:lang w:val="en-US"/>
        </w:rPr>
        <w:t>The risk for primary and secondary poisoning via the aquatic food chain, e.g. of predatory fish, is not considered further, since the exposure to the aquatic environment is limited and since available data on fish suggests that Bromadiolone does not have a high potential for bioaccumulation in fish tissues.</w:t>
      </w:r>
    </w:p>
    <w:p w14:paraId="1B3C42BA" w14:textId="77777777" w:rsidR="00421A0D" w:rsidRPr="009B07C5" w:rsidRDefault="00421A0D">
      <w:pPr>
        <w:kinsoku w:val="0"/>
        <w:overflowPunct w:val="0"/>
        <w:autoSpaceDE/>
        <w:autoSpaceDN/>
        <w:adjustRightInd/>
        <w:spacing w:before="258" w:line="246" w:lineRule="exact"/>
        <w:ind w:left="144"/>
        <w:jc w:val="both"/>
        <w:textAlignment w:val="baseline"/>
        <w:rPr>
          <w:rFonts w:ascii="Arial" w:hAnsi="Arial" w:cs="Arial"/>
          <w:b/>
          <w:bCs/>
          <w:lang w:val="en-US"/>
        </w:rPr>
      </w:pPr>
      <w:r w:rsidRPr="009B07C5">
        <w:rPr>
          <w:rFonts w:ascii="Arial" w:hAnsi="Arial" w:cs="Arial"/>
          <w:b/>
          <w:bCs/>
          <w:lang w:val="en-US"/>
        </w:rPr>
        <w:t>Acute exposure:</w:t>
      </w:r>
    </w:p>
    <w:p w14:paraId="71D88D31" w14:textId="77777777" w:rsidR="00421A0D" w:rsidRPr="009B07C5" w:rsidRDefault="00421A0D">
      <w:pPr>
        <w:kinsoku w:val="0"/>
        <w:overflowPunct w:val="0"/>
        <w:autoSpaceDE/>
        <w:autoSpaceDN/>
        <w:adjustRightInd/>
        <w:spacing w:line="253" w:lineRule="exact"/>
        <w:ind w:left="144" w:right="144"/>
        <w:jc w:val="both"/>
        <w:textAlignment w:val="baseline"/>
        <w:rPr>
          <w:rFonts w:ascii="Arial" w:hAnsi="Arial" w:cs="Arial"/>
          <w:lang w:val="en-US"/>
        </w:rPr>
      </w:pPr>
      <w:r w:rsidRPr="009B07C5">
        <w:rPr>
          <w:rFonts w:ascii="Arial" w:hAnsi="Arial" w:cs="Arial"/>
          <w:lang w:val="en-US"/>
        </w:rPr>
        <w:t>Non-target mammals and birds are unlikely to enter sewers and feed on product in sewage systems. Therefore, there will be no significant exposure following the use of product in sewers. Rats that live underground in sewers are also unlikely to take bait and deposit significant quantities in accessible places above ground, thus preventing exposure to non-target animals living above sewers. In conclusion, the risks to non-target mammals and birds following the use of bait blocks containing Bromadiolone in sewers are considered to be very low.</w:t>
      </w:r>
    </w:p>
    <w:p w14:paraId="1BAD96C6" w14:textId="77777777" w:rsidR="001B6FAA" w:rsidRPr="009B07C5" w:rsidRDefault="00421A0D">
      <w:pPr>
        <w:kinsoku w:val="0"/>
        <w:overflowPunct w:val="0"/>
        <w:autoSpaceDE/>
        <w:autoSpaceDN/>
        <w:adjustRightInd/>
        <w:spacing w:before="247" w:line="254" w:lineRule="exact"/>
        <w:ind w:left="144" w:right="144"/>
        <w:jc w:val="both"/>
        <w:textAlignment w:val="baseline"/>
        <w:rPr>
          <w:rFonts w:ascii="Arial" w:hAnsi="Arial" w:cs="Arial"/>
          <w:lang w:val="en-US"/>
        </w:rPr>
      </w:pPr>
      <w:r w:rsidRPr="009B07C5">
        <w:rPr>
          <w:rFonts w:ascii="Arial" w:hAnsi="Arial" w:cs="Arial"/>
          <w:lang w:val="en-US"/>
        </w:rPr>
        <w:t xml:space="preserve">The empirical risk assumes direct or indirect consumption of the deployed baits in and around buildings, in open areas and waste dumps. For primary poisoning the initial </w:t>
      </w:r>
      <w:r w:rsidRPr="009B07C5">
        <w:rPr>
          <w:rFonts w:ascii="Arial" w:hAnsi="Arial" w:cs="Arial"/>
          <w:vertAlign w:val="subscript"/>
          <w:lang w:val="en-US"/>
        </w:rPr>
        <w:t>PECoral</w:t>
      </w:r>
      <w:r w:rsidRPr="009B07C5">
        <w:rPr>
          <w:rFonts w:ascii="Arial" w:hAnsi="Arial" w:cs="Arial"/>
          <w:lang w:val="en-US"/>
        </w:rPr>
        <w:t xml:space="preserve"> values assume that there is no bait avoidance by the non-target animals and that they obtain 100% of their diet in the treated area and have access to the product.</w:t>
      </w:r>
    </w:p>
    <w:p w14:paraId="6D7DFB13" w14:textId="77777777" w:rsidR="001B6FAA" w:rsidRPr="009B07C5" w:rsidRDefault="001B6FAA">
      <w:pPr>
        <w:widowControl/>
        <w:autoSpaceDE/>
        <w:autoSpaceDN/>
        <w:adjustRightInd/>
        <w:spacing w:after="200" w:line="276" w:lineRule="auto"/>
        <w:rPr>
          <w:rFonts w:ascii="Arial" w:hAnsi="Arial" w:cs="Arial"/>
          <w:lang w:val="en-US"/>
        </w:rPr>
      </w:pPr>
      <w:r w:rsidRPr="009B07C5">
        <w:rPr>
          <w:rFonts w:ascii="Arial" w:hAnsi="Arial" w:cs="Arial"/>
          <w:lang w:val="en-US"/>
        </w:rPr>
        <w:br w:type="page"/>
      </w:r>
    </w:p>
    <w:p w14:paraId="1515FD3E" w14:textId="77777777" w:rsidR="00421A0D" w:rsidRPr="00421A0D" w:rsidRDefault="00421A0D">
      <w:pPr>
        <w:kinsoku w:val="0"/>
        <w:overflowPunct w:val="0"/>
        <w:autoSpaceDE/>
        <w:autoSpaceDN/>
        <w:adjustRightInd/>
        <w:spacing w:before="247" w:line="254" w:lineRule="exact"/>
        <w:ind w:left="144" w:right="144"/>
        <w:jc w:val="both"/>
        <w:textAlignment w:val="baseline"/>
        <w:rPr>
          <w:sz w:val="22"/>
          <w:szCs w:val="22"/>
          <w:lang w:val="en-US"/>
        </w:rPr>
      </w:pPr>
    </w:p>
    <w:p w14:paraId="07A0F863" w14:textId="77777777" w:rsidR="00421A0D" w:rsidRPr="00421A0D" w:rsidRDefault="00421A0D">
      <w:pPr>
        <w:kinsoku w:val="0"/>
        <w:overflowPunct w:val="0"/>
        <w:autoSpaceDE/>
        <w:autoSpaceDN/>
        <w:adjustRightInd/>
        <w:spacing w:before="261" w:line="232" w:lineRule="exact"/>
        <w:ind w:left="144"/>
        <w:textAlignment w:val="baseline"/>
        <w:rPr>
          <w:b/>
          <w:bCs/>
          <w:spacing w:val="-2"/>
          <w:sz w:val="22"/>
          <w:szCs w:val="22"/>
          <w:lang w:val="en-US"/>
        </w:rPr>
      </w:pPr>
      <w:r w:rsidRPr="00421A0D">
        <w:rPr>
          <w:b/>
          <w:bCs/>
          <w:spacing w:val="-2"/>
          <w:sz w:val="22"/>
          <w:szCs w:val="22"/>
          <w:lang w:val="en-US"/>
        </w:rPr>
        <w:t xml:space="preserve">Tier I risk assessment: </w:t>
      </w:r>
      <w:r w:rsidRPr="00421A0D">
        <w:rPr>
          <w:b/>
          <w:bCs/>
          <w:spacing w:val="-2"/>
          <w:sz w:val="22"/>
          <w:szCs w:val="22"/>
          <w:vertAlign w:val="subscript"/>
          <w:lang w:val="en-US"/>
        </w:rPr>
        <w:t>PECoral/PNECoral</w:t>
      </w:r>
      <w:r w:rsidRPr="00421A0D">
        <w:rPr>
          <w:b/>
          <w:bCs/>
          <w:spacing w:val="-2"/>
          <w:sz w:val="22"/>
          <w:szCs w:val="22"/>
          <w:lang w:val="en-US"/>
        </w:rPr>
        <w:t xml:space="preserve"> ratio for birds and mammals exposed to Bromadiolone</w:t>
      </w:r>
    </w:p>
    <w:tbl>
      <w:tblPr>
        <w:tblW w:w="0" w:type="auto"/>
        <w:tblInd w:w="43" w:type="dxa"/>
        <w:tblLayout w:type="fixed"/>
        <w:tblCellMar>
          <w:left w:w="0" w:type="dxa"/>
          <w:right w:w="0" w:type="dxa"/>
        </w:tblCellMar>
        <w:tblLook w:val="0000" w:firstRow="0" w:lastRow="0" w:firstColumn="0" w:lastColumn="0" w:noHBand="0" w:noVBand="0"/>
      </w:tblPr>
      <w:tblGrid>
        <w:gridCol w:w="1243"/>
        <w:gridCol w:w="3245"/>
        <w:gridCol w:w="3240"/>
        <w:gridCol w:w="1526"/>
      </w:tblGrid>
      <w:tr w:rsidR="00421A0D" w14:paraId="27A6964F" w14:textId="77777777">
        <w:trPr>
          <w:trHeight w:hRule="exact" w:val="542"/>
        </w:trPr>
        <w:tc>
          <w:tcPr>
            <w:tcW w:w="1243" w:type="dxa"/>
            <w:tcBorders>
              <w:top w:val="single" w:sz="4" w:space="0" w:color="auto"/>
              <w:left w:val="single" w:sz="4" w:space="0" w:color="auto"/>
              <w:bottom w:val="single" w:sz="4" w:space="0" w:color="auto"/>
              <w:right w:val="single" w:sz="4" w:space="0" w:color="auto"/>
            </w:tcBorders>
            <w:shd w:val="solid" w:color="BEBEBE" w:fill="auto"/>
          </w:tcPr>
          <w:p w14:paraId="45659EAB" w14:textId="77777777" w:rsidR="00421A0D" w:rsidRPr="00421A0D" w:rsidRDefault="00421A0D">
            <w:pPr>
              <w:kinsoku w:val="0"/>
              <w:overflowPunct w:val="0"/>
              <w:autoSpaceDE/>
              <w:autoSpaceDN/>
              <w:adjustRightInd/>
              <w:textAlignment w:val="baseline"/>
              <w:rPr>
                <w:sz w:val="24"/>
                <w:szCs w:val="24"/>
                <w:lang w:val="en-US"/>
              </w:rPr>
            </w:pPr>
          </w:p>
        </w:tc>
        <w:tc>
          <w:tcPr>
            <w:tcW w:w="3245" w:type="dxa"/>
            <w:tcBorders>
              <w:top w:val="single" w:sz="4" w:space="0" w:color="auto"/>
              <w:left w:val="single" w:sz="4" w:space="0" w:color="auto"/>
              <w:bottom w:val="single" w:sz="4" w:space="0" w:color="auto"/>
              <w:right w:val="single" w:sz="4" w:space="0" w:color="auto"/>
            </w:tcBorders>
            <w:shd w:val="solid" w:color="BEBEBE" w:fill="auto"/>
          </w:tcPr>
          <w:p w14:paraId="6684E281" w14:textId="77777777" w:rsidR="00421A0D" w:rsidRPr="00421A0D" w:rsidRDefault="00421A0D">
            <w:pPr>
              <w:kinsoku w:val="0"/>
              <w:overflowPunct w:val="0"/>
              <w:autoSpaceDE/>
              <w:autoSpaceDN/>
              <w:adjustRightInd/>
              <w:spacing w:before="39" w:line="228" w:lineRule="exact"/>
              <w:ind w:left="72"/>
              <w:textAlignment w:val="baseline"/>
              <w:rPr>
                <w:b/>
                <w:bCs/>
                <w:color w:val="000000"/>
                <w:sz w:val="13"/>
                <w:szCs w:val="13"/>
                <w:lang w:val="en-US"/>
              </w:rPr>
            </w:pPr>
            <w:r w:rsidRPr="00421A0D">
              <w:rPr>
                <w:b/>
                <w:bCs/>
                <w:color w:val="000000"/>
                <w:lang w:val="en-US"/>
              </w:rPr>
              <w:t>PEC</w:t>
            </w:r>
            <w:r w:rsidRPr="00421A0D">
              <w:rPr>
                <w:b/>
                <w:bCs/>
                <w:color w:val="000000"/>
                <w:sz w:val="13"/>
                <w:szCs w:val="13"/>
                <w:lang w:val="en-US"/>
              </w:rPr>
              <w:t>oral</w:t>
            </w:r>
          </w:p>
          <w:p w14:paraId="12F26DA5" w14:textId="77777777" w:rsidR="00421A0D" w:rsidRPr="00421A0D" w:rsidRDefault="00421A0D">
            <w:pPr>
              <w:kinsoku w:val="0"/>
              <w:overflowPunct w:val="0"/>
              <w:autoSpaceDE/>
              <w:autoSpaceDN/>
              <w:adjustRightInd/>
              <w:spacing w:before="20" w:after="22" w:line="228" w:lineRule="exact"/>
              <w:ind w:left="72"/>
              <w:textAlignment w:val="baseline"/>
              <w:rPr>
                <w:b/>
                <w:bCs/>
                <w:color w:val="000000"/>
                <w:lang w:val="en-US"/>
              </w:rPr>
            </w:pPr>
            <w:r w:rsidRPr="00421A0D">
              <w:rPr>
                <w:b/>
                <w:bCs/>
                <w:color w:val="000000"/>
                <w:lang w:val="en-US"/>
              </w:rPr>
              <w:t>(concentration in food, mg/kg)</w:t>
            </w:r>
          </w:p>
        </w:tc>
        <w:tc>
          <w:tcPr>
            <w:tcW w:w="3240" w:type="dxa"/>
            <w:tcBorders>
              <w:top w:val="single" w:sz="4" w:space="0" w:color="auto"/>
              <w:left w:val="single" w:sz="4" w:space="0" w:color="auto"/>
              <w:bottom w:val="single" w:sz="4" w:space="0" w:color="auto"/>
              <w:right w:val="single" w:sz="4" w:space="0" w:color="auto"/>
            </w:tcBorders>
            <w:shd w:val="solid" w:color="BEBEBE" w:fill="auto"/>
          </w:tcPr>
          <w:p w14:paraId="7965134D" w14:textId="77777777" w:rsidR="00421A0D" w:rsidRPr="00421A0D" w:rsidRDefault="00421A0D">
            <w:pPr>
              <w:kinsoku w:val="0"/>
              <w:overflowPunct w:val="0"/>
              <w:autoSpaceDE/>
              <w:autoSpaceDN/>
              <w:adjustRightInd/>
              <w:spacing w:before="37" w:line="228" w:lineRule="exact"/>
              <w:ind w:left="72"/>
              <w:textAlignment w:val="baseline"/>
              <w:rPr>
                <w:b/>
                <w:bCs/>
                <w:color w:val="000000"/>
                <w:sz w:val="13"/>
                <w:szCs w:val="13"/>
                <w:lang w:val="en-US"/>
              </w:rPr>
            </w:pPr>
            <w:r w:rsidRPr="00421A0D">
              <w:rPr>
                <w:b/>
                <w:bCs/>
                <w:color w:val="000000"/>
                <w:lang w:val="en-US"/>
              </w:rPr>
              <w:t>PNEC</w:t>
            </w:r>
            <w:r w:rsidRPr="00421A0D">
              <w:rPr>
                <w:b/>
                <w:bCs/>
                <w:color w:val="000000"/>
                <w:sz w:val="13"/>
                <w:szCs w:val="13"/>
                <w:lang w:val="en-US"/>
              </w:rPr>
              <w:t>oral</w:t>
            </w:r>
          </w:p>
          <w:p w14:paraId="35A2724D" w14:textId="77777777" w:rsidR="00421A0D" w:rsidRPr="00421A0D" w:rsidRDefault="00421A0D">
            <w:pPr>
              <w:kinsoku w:val="0"/>
              <w:overflowPunct w:val="0"/>
              <w:autoSpaceDE/>
              <w:autoSpaceDN/>
              <w:adjustRightInd/>
              <w:spacing w:before="22" w:after="22" w:line="228" w:lineRule="exact"/>
              <w:ind w:left="72"/>
              <w:textAlignment w:val="baseline"/>
              <w:rPr>
                <w:b/>
                <w:bCs/>
                <w:color w:val="000000"/>
                <w:lang w:val="en-US"/>
              </w:rPr>
            </w:pPr>
            <w:r w:rsidRPr="00421A0D">
              <w:rPr>
                <w:b/>
                <w:bCs/>
                <w:color w:val="000000"/>
                <w:lang w:val="en-US"/>
              </w:rPr>
              <w:t>(concentration in food, mg/kg)</w:t>
            </w:r>
          </w:p>
        </w:tc>
        <w:tc>
          <w:tcPr>
            <w:tcW w:w="1526" w:type="dxa"/>
            <w:tcBorders>
              <w:top w:val="single" w:sz="4" w:space="0" w:color="auto"/>
              <w:left w:val="single" w:sz="4" w:space="0" w:color="auto"/>
              <w:bottom w:val="single" w:sz="4" w:space="0" w:color="auto"/>
              <w:right w:val="single" w:sz="4" w:space="0" w:color="auto"/>
            </w:tcBorders>
            <w:shd w:val="solid" w:color="BEBEBE" w:fill="auto"/>
          </w:tcPr>
          <w:p w14:paraId="3407BB3B" w14:textId="77777777" w:rsidR="00421A0D" w:rsidRDefault="00421A0D">
            <w:pPr>
              <w:kinsoku w:val="0"/>
              <w:overflowPunct w:val="0"/>
              <w:autoSpaceDE/>
              <w:autoSpaceDN/>
              <w:adjustRightInd/>
              <w:spacing w:after="22" w:line="257" w:lineRule="exact"/>
              <w:ind w:left="108"/>
              <w:textAlignment w:val="baseline"/>
              <w:rPr>
                <w:b/>
                <w:bCs/>
                <w:color w:val="000000"/>
              </w:rPr>
            </w:pPr>
            <w:r>
              <w:rPr>
                <w:b/>
                <w:bCs/>
                <w:color w:val="000000"/>
              </w:rPr>
              <w:t>Risk quotient PEC / PNEC</w:t>
            </w:r>
          </w:p>
        </w:tc>
      </w:tr>
      <w:tr w:rsidR="00421A0D" w14:paraId="23A10E61" w14:textId="77777777">
        <w:trPr>
          <w:trHeight w:hRule="exact" w:val="279"/>
        </w:trPr>
        <w:tc>
          <w:tcPr>
            <w:tcW w:w="9254" w:type="dxa"/>
            <w:gridSpan w:val="4"/>
            <w:tcBorders>
              <w:top w:val="single" w:sz="4" w:space="0" w:color="auto"/>
              <w:left w:val="single" w:sz="4" w:space="0" w:color="auto"/>
              <w:bottom w:val="single" w:sz="4" w:space="0" w:color="auto"/>
              <w:right w:val="single" w:sz="4" w:space="0" w:color="auto"/>
            </w:tcBorders>
            <w:vAlign w:val="center"/>
          </w:tcPr>
          <w:p w14:paraId="3CE1204D" w14:textId="77777777" w:rsidR="00421A0D" w:rsidRDefault="00421A0D">
            <w:pPr>
              <w:kinsoku w:val="0"/>
              <w:overflowPunct w:val="0"/>
              <w:autoSpaceDE/>
              <w:autoSpaceDN/>
              <w:adjustRightInd/>
              <w:spacing w:after="22" w:line="228" w:lineRule="exact"/>
              <w:ind w:left="115"/>
              <w:textAlignment w:val="baseline"/>
              <w:rPr>
                <w:b/>
                <w:bCs/>
              </w:rPr>
            </w:pPr>
            <w:r>
              <w:rPr>
                <w:b/>
                <w:bCs/>
              </w:rPr>
              <w:t>Acute</w:t>
            </w:r>
          </w:p>
        </w:tc>
      </w:tr>
      <w:tr w:rsidR="00421A0D" w14:paraId="3C78EA28" w14:textId="77777777">
        <w:trPr>
          <w:trHeight w:hRule="exact" w:val="273"/>
        </w:trPr>
        <w:tc>
          <w:tcPr>
            <w:tcW w:w="1243" w:type="dxa"/>
            <w:tcBorders>
              <w:top w:val="single" w:sz="4" w:space="0" w:color="auto"/>
              <w:left w:val="single" w:sz="4" w:space="0" w:color="auto"/>
              <w:bottom w:val="single" w:sz="4" w:space="0" w:color="auto"/>
              <w:right w:val="single" w:sz="4" w:space="0" w:color="auto"/>
            </w:tcBorders>
            <w:vAlign w:val="center"/>
          </w:tcPr>
          <w:p w14:paraId="74B161FF" w14:textId="77777777" w:rsidR="00421A0D" w:rsidRDefault="00421A0D">
            <w:pPr>
              <w:kinsoku w:val="0"/>
              <w:overflowPunct w:val="0"/>
              <w:autoSpaceDE/>
              <w:autoSpaceDN/>
              <w:adjustRightInd/>
              <w:spacing w:after="26" w:line="230" w:lineRule="exact"/>
              <w:ind w:left="115"/>
              <w:textAlignment w:val="baseline"/>
            </w:pPr>
            <w:r>
              <w:t>Bird</w:t>
            </w:r>
          </w:p>
        </w:tc>
        <w:tc>
          <w:tcPr>
            <w:tcW w:w="3245" w:type="dxa"/>
            <w:tcBorders>
              <w:top w:val="single" w:sz="4" w:space="0" w:color="auto"/>
              <w:left w:val="single" w:sz="4" w:space="0" w:color="auto"/>
              <w:bottom w:val="single" w:sz="4" w:space="0" w:color="auto"/>
              <w:right w:val="single" w:sz="4" w:space="0" w:color="auto"/>
            </w:tcBorders>
            <w:vAlign w:val="center"/>
          </w:tcPr>
          <w:p w14:paraId="54096DC5" w14:textId="77777777" w:rsidR="00421A0D" w:rsidRDefault="00421A0D">
            <w:pPr>
              <w:kinsoku w:val="0"/>
              <w:overflowPunct w:val="0"/>
              <w:autoSpaceDE/>
              <w:autoSpaceDN/>
              <w:adjustRightInd/>
              <w:spacing w:after="26" w:line="230" w:lineRule="exact"/>
              <w:ind w:right="1542"/>
              <w:jc w:val="right"/>
              <w:textAlignment w:val="baseline"/>
              <w:rPr>
                <w:spacing w:val="-7"/>
              </w:rPr>
            </w:pPr>
            <w:r>
              <w:rPr>
                <w:spacing w:val="-7"/>
              </w:rPr>
              <w:t>50</w:t>
            </w:r>
          </w:p>
        </w:tc>
        <w:tc>
          <w:tcPr>
            <w:tcW w:w="3240" w:type="dxa"/>
            <w:tcBorders>
              <w:top w:val="single" w:sz="4" w:space="0" w:color="auto"/>
              <w:left w:val="single" w:sz="4" w:space="0" w:color="auto"/>
              <w:bottom w:val="single" w:sz="4" w:space="0" w:color="auto"/>
              <w:right w:val="single" w:sz="4" w:space="0" w:color="auto"/>
            </w:tcBorders>
            <w:vAlign w:val="center"/>
          </w:tcPr>
          <w:p w14:paraId="08C4FB68" w14:textId="77777777" w:rsidR="00421A0D" w:rsidRDefault="00421A0D">
            <w:pPr>
              <w:kinsoku w:val="0"/>
              <w:overflowPunct w:val="0"/>
              <w:autoSpaceDE/>
              <w:autoSpaceDN/>
              <w:adjustRightInd/>
              <w:spacing w:after="26" w:line="230" w:lineRule="exact"/>
              <w:ind w:right="1267"/>
              <w:jc w:val="right"/>
              <w:textAlignment w:val="baseline"/>
              <w:rPr>
                <w:spacing w:val="-2"/>
              </w:rPr>
            </w:pPr>
            <w:r>
              <w:rPr>
                <w:spacing w:val="-2"/>
              </w:rPr>
              <w:t>0.00963</w:t>
            </w:r>
          </w:p>
        </w:tc>
        <w:tc>
          <w:tcPr>
            <w:tcW w:w="1526" w:type="dxa"/>
            <w:tcBorders>
              <w:top w:val="single" w:sz="4" w:space="0" w:color="auto"/>
              <w:left w:val="single" w:sz="4" w:space="0" w:color="auto"/>
              <w:bottom w:val="single" w:sz="4" w:space="0" w:color="auto"/>
              <w:right w:val="single" w:sz="4" w:space="0" w:color="auto"/>
            </w:tcBorders>
            <w:vAlign w:val="center"/>
          </w:tcPr>
          <w:p w14:paraId="07ED7A49" w14:textId="77777777" w:rsidR="00421A0D" w:rsidRDefault="00421A0D">
            <w:pPr>
              <w:kinsoku w:val="0"/>
              <w:overflowPunct w:val="0"/>
              <w:autoSpaceDE/>
              <w:autoSpaceDN/>
              <w:adjustRightInd/>
              <w:spacing w:after="26" w:line="230" w:lineRule="exact"/>
              <w:ind w:right="539"/>
              <w:jc w:val="right"/>
              <w:textAlignment w:val="baseline"/>
              <w:rPr>
                <w:spacing w:val="-1"/>
              </w:rPr>
            </w:pPr>
            <w:r>
              <w:rPr>
                <w:spacing w:val="-1"/>
              </w:rPr>
              <w:t>5192</w:t>
            </w:r>
          </w:p>
        </w:tc>
      </w:tr>
      <w:tr w:rsidR="00421A0D" w14:paraId="7133AADC" w14:textId="77777777">
        <w:trPr>
          <w:trHeight w:hRule="exact" w:val="274"/>
        </w:trPr>
        <w:tc>
          <w:tcPr>
            <w:tcW w:w="1243" w:type="dxa"/>
            <w:tcBorders>
              <w:top w:val="single" w:sz="4" w:space="0" w:color="auto"/>
              <w:left w:val="single" w:sz="4" w:space="0" w:color="auto"/>
              <w:bottom w:val="single" w:sz="4" w:space="0" w:color="auto"/>
              <w:right w:val="single" w:sz="4" w:space="0" w:color="auto"/>
            </w:tcBorders>
            <w:vAlign w:val="center"/>
          </w:tcPr>
          <w:p w14:paraId="05BBDDBF" w14:textId="77777777" w:rsidR="00421A0D" w:rsidRDefault="00421A0D">
            <w:pPr>
              <w:kinsoku w:val="0"/>
              <w:overflowPunct w:val="0"/>
              <w:autoSpaceDE/>
              <w:autoSpaceDN/>
              <w:adjustRightInd/>
              <w:spacing w:after="25" w:line="230" w:lineRule="exact"/>
              <w:ind w:left="115"/>
              <w:textAlignment w:val="baseline"/>
            </w:pPr>
            <w:r>
              <w:t>Mammal</w:t>
            </w:r>
          </w:p>
        </w:tc>
        <w:tc>
          <w:tcPr>
            <w:tcW w:w="3245" w:type="dxa"/>
            <w:tcBorders>
              <w:top w:val="single" w:sz="4" w:space="0" w:color="auto"/>
              <w:left w:val="single" w:sz="4" w:space="0" w:color="auto"/>
              <w:bottom w:val="single" w:sz="4" w:space="0" w:color="auto"/>
              <w:right w:val="single" w:sz="4" w:space="0" w:color="auto"/>
            </w:tcBorders>
            <w:vAlign w:val="center"/>
          </w:tcPr>
          <w:p w14:paraId="13369A5E" w14:textId="77777777" w:rsidR="00421A0D" w:rsidRDefault="00421A0D">
            <w:pPr>
              <w:kinsoku w:val="0"/>
              <w:overflowPunct w:val="0"/>
              <w:autoSpaceDE/>
              <w:autoSpaceDN/>
              <w:adjustRightInd/>
              <w:spacing w:after="25" w:line="230" w:lineRule="exact"/>
              <w:ind w:right="1542"/>
              <w:jc w:val="right"/>
              <w:textAlignment w:val="baseline"/>
              <w:rPr>
                <w:spacing w:val="-7"/>
              </w:rPr>
            </w:pPr>
            <w:r>
              <w:rPr>
                <w:spacing w:val="-7"/>
              </w:rPr>
              <w:t>50</w:t>
            </w:r>
          </w:p>
        </w:tc>
        <w:tc>
          <w:tcPr>
            <w:tcW w:w="3240" w:type="dxa"/>
            <w:tcBorders>
              <w:top w:val="single" w:sz="4" w:space="0" w:color="auto"/>
              <w:left w:val="single" w:sz="4" w:space="0" w:color="auto"/>
              <w:bottom w:val="single" w:sz="4" w:space="0" w:color="auto"/>
              <w:right w:val="single" w:sz="4" w:space="0" w:color="auto"/>
            </w:tcBorders>
            <w:vAlign w:val="center"/>
          </w:tcPr>
          <w:p w14:paraId="30CCC18B" w14:textId="77777777" w:rsidR="00421A0D" w:rsidRDefault="00421A0D">
            <w:pPr>
              <w:kinsoku w:val="0"/>
              <w:overflowPunct w:val="0"/>
              <w:autoSpaceDE/>
              <w:autoSpaceDN/>
              <w:adjustRightInd/>
              <w:spacing w:after="27" w:line="237" w:lineRule="exact"/>
              <w:ind w:right="1177"/>
              <w:jc w:val="right"/>
              <w:textAlignment w:val="baseline"/>
              <w:rPr>
                <w:spacing w:val="-7"/>
                <w:sz w:val="13"/>
                <w:szCs w:val="13"/>
              </w:rPr>
            </w:pPr>
            <w:r>
              <w:rPr>
                <w:spacing w:val="-7"/>
              </w:rPr>
              <w:t>1.67*10</w:t>
            </w:r>
            <w:r>
              <w:rPr>
                <w:spacing w:val="-7"/>
                <w:vertAlign w:val="superscript"/>
              </w:rPr>
              <w:t>-4</w:t>
            </w:r>
          </w:p>
        </w:tc>
        <w:tc>
          <w:tcPr>
            <w:tcW w:w="1526" w:type="dxa"/>
            <w:tcBorders>
              <w:top w:val="single" w:sz="4" w:space="0" w:color="auto"/>
              <w:left w:val="single" w:sz="4" w:space="0" w:color="auto"/>
              <w:bottom w:val="single" w:sz="4" w:space="0" w:color="auto"/>
              <w:right w:val="single" w:sz="4" w:space="0" w:color="auto"/>
            </w:tcBorders>
            <w:vAlign w:val="center"/>
          </w:tcPr>
          <w:p w14:paraId="3A29D095" w14:textId="77777777" w:rsidR="00421A0D" w:rsidRDefault="00421A0D">
            <w:pPr>
              <w:kinsoku w:val="0"/>
              <w:overflowPunct w:val="0"/>
              <w:autoSpaceDE/>
              <w:autoSpaceDN/>
              <w:adjustRightInd/>
              <w:spacing w:after="25" w:line="230" w:lineRule="exact"/>
              <w:ind w:right="449"/>
              <w:jc w:val="right"/>
              <w:textAlignment w:val="baseline"/>
              <w:rPr>
                <w:spacing w:val="-3"/>
              </w:rPr>
            </w:pPr>
            <w:r>
              <w:rPr>
                <w:spacing w:val="-3"/>
              </w:rPr>
              <w:t>299401</w:t>
            </w:r>
          </w:p>
        </w:tc>
      </w:tr>
      <w:tr w:rsidR="00421A0D" w14:paraId="2699528D" w14:textId="77777777">
        <w:trPr>
          <w:trHeight w:hRule="exact" w:val="274"/>
        </w:trPr>
        <w:tc>
          <w:tcPr>
            <w:tcW w:w="9254" w:type="dxa"/>
            <w:gridSpan w:val="4"/>
            <w:tcBorders>
              <w:top w:val="single" w:sz="4" w:space="0" w:color="auto"/>
              <w:left w:val="single" w:sz="4" w:space="0" w:color="auto"/>
              <w:bottom w:val="single" w:sz="4" w:space="0" w:color="auto"/>
              <w:right w:val="single" w:sz="4" w:space="0" w:color="auto"/>
            </w:tcBorders>
            <w:vAlign w:val="center"/>
          </w:tcPr>
          <w:p w14:paraId="662EA5BE" w14:textId="77777777" w:rsidR="00421A0D" w:rsidRDefault="00421A0D">
            <w:pPr>
              <w:kinsoku w:val="0"/>
              <w:overflowPunct w:val="0"/>
              <w:autoSpaceDE/>
              <w:autoSpaceDN/>
              <w:adjustRightInd/>
              <w:spacing w:after="18" w:line="228" w:lineRule="exact"/>
              <w:ind w:left="115"/>
              <w:textAlignment w:val="baseline"/>
              <w:rPr>
                <w:b/>
                <w:bCs/>
              </w:rPr>
            </w:pPr>
            <w:r>
              <w:rPr>
                <w:b/>
                <w:bCs/>
              </w:rPr>
              <w:t>Long-term</w:t>
            </w:r>
          </w:p>
        </w:tc>
      </w:tr>
      <w:tr w:rsidR="00421A0D" w14:paraId="52974E44" w14:textId="77777777">
        <w:trPr>
          <w:trHeight w:hRule="exact" w:val="273"/>
        </w:trPr>
        <w:tc>
          <w:tcPr>
            <w:tcW w:w="1243" w:type="dxa"/>
            <w:tcBorders>
              <w:top w:val="single" w:sz="4" w:space="0" w:color="auto"/>
              <w:left w:val="single" w:sz="4" w:space="0" w:color="auto"/>
              <w:bottom w:val="single" w:sz="4" w:space="0" w:color="auto"/>
              <w:right w:val="single" w:sz="4" w:space="0" w:color="auto"/>
            </w:tcBorders>
            <w:vAlign w:val="center"/>
          </w:tcPr>
          <w:p w14:paraId="6300AD9B" w14:textId="77777777" w:rsidR="00421A0D" w:rsidRDefault="00421A0D">
            <w:pPr>
              <w:kinsoku w:val="0"/>
              <w:overflowPunct w:val="0"/>
              <w:autoSpaceDE/>
              <w:autoSpaceDN/>
              <w:adjustRightInd/>
              <w:spacing w:after="20" w:line="230" w:lineRule="exact"/>
              <w:ind w:left="115"/>
              <w:textAlignment w:val="baseline"/>
            </w:pPr>
            <w:r>
              <w:t>Bird</w:t>
            </w:r>
          </w:p>
        </w:tc>
        <w:tc>
          <w:tcPr>
            <w:tcW w:w="3245" w:type="dxa"/>
            <w:tcBorders>
              <w:top w:val="single" w:sz="4" w:space="0" w:color="auto"/>
              <w:left w:val="single" w:sz="4" w:space="0" w:color="auto"/>
              <w:bottom w:val="single" w:sz="4" w:space="0" w:color="auto"/>
              <w:right w:val="single" w:sz="4" w:space="0" w:color="auto"/>
            </w:tcBorders>
            <w:vAlign w:val="center"/>
          </w:tcPr>
          <w:p w14:paraId="2C1110F7" w14:textId="77777777" w:rsidR="00421A0D" w:rsidRDefault="00421A0D">
            <w:pPr>
              <w:kinsoku w:val="0"/>
              <w:overflowPunct w:val="0"/>
              <w:autoSpaceDE/>
              <w:autoSpaceDN/>
              <w:adjustRightInd/>
              <w:spacing w:after="20" w:line="230" w:lineRule="exact"/>
              <w:ind w:right="1542"/>
              <w:jc w:val="right"/>
              <w:textAlignment w:val="baseline"/>
              <w:rPr>
                <w:spacing w:val="-7"/>
              </w:rPr>
            </w:pPr>
            <w:r>
              <w:rPr>
                <w:spacing w:val="-7"/>
              </w:rPr>
              <w:t>50</w:t>
            </w:r>
          </w:p>
        </w:tc>
        <w:tc>
          <w:tcPr>
            <w:tcW w:w="3240" w:type="dxa"/>
            <w:tcBorders>
              <w:top w:val="single" w:sz="4" w:space="0" w:color="auto"/>
              <w:left w:val="single" w:sz="4" w:space="0" w:color="auto"/>
              <w:bottom w:val="single" w:sz="4" w:space="0" w:color="auto"/>
              <w:right w:val="single" w:sz="4" w:space="0" w:color="auto"/>
            </w:tcBorders>
            <w:vAlign w:val="center"/>
          </w:tcPr>
          <w:p w14:paraId="25C49EA9" w14:textId="77777777" w:rsidR="00421A0D" w:rsidRDefault="00421A0D">
            <w:pPr>
              <w:kinsoku w:val="0"/>
              <w:overflowPunct w:val="0"/>
              <w:autoSpaceDE/>
              <w:autoSpaceDN/>
              <w:adjustRightInd/>
              <w:spacing w:after="20" w:line="230" w:lineRule="exact"/>
              <w:ind w:right="1267"/>
              <w:jc w:val="right"/>
              <w:textAlignment w:val="baseline"/>
              <w:rPr>
                <w:spacing w:val="-1"/>
              </w:rPr>
            </w:pPr>
            <w:r>
              <w:rPr>
                <w:spacing w:val="-1"/>
              </w:rPr>
              <w:t>0.0104</w:t>
            </w:r>
          </w:p>
        </w:tc>
        <w:tc>
          <w:tcPr>
            <w:tcW w:w="1526" w:type="dxa"/>
            <w:tcBorders>
              <w:top w:val="single" w:sz="4" w:space="0" w:color="auto"/>
              <w:left w:val="single" w:sz="4" w:space="0" w:color="auto"/>
              <w:bottom w:val="single" w:sz="4" w:space="0" w:color="auto"/>
              <w:right w:val="single" w:sz="4" w:space="0" w:color="auto"/>
            </w:tcBorders>
            <w:vAlign w:val="center"/>
          </w:tcPr>
          <w:p w14:paraId="03078573" w14:textId="77777777" w:rsidR="00421A0D" w:rsidRDefault="00421A0D">
            <w:pPr>
              <w:kinsoku w:val="0"/>
              <w:overflowPunct w:val="0"/>
              <w:autoSpaceDE/>
              <w:autoSpaceDN/>
              <w:adjustRightInd/>
              <w:spacing w:after="20" w:line="230" w:lineRule="exact"/>
              <w:ind w:right="539"/>
              <w:jc w:val="right"/>
              <w:textAlignment w:val="baseline"/>
              <w:rPr>
                <w:spacing w:val="-1"/>
              </w:rPr>
            </w:pPr>
            <w:r>
              <w:rPr>
                <w:spacing w:val="-1"/>
              </w:rPr>
              <w:t>4808</w:t>
            </w:r>
          </w:p>
        </w:tc>
      </w:tr>
      <w:tr w:rsidR="00421A0D" w14:paraId="6AF73AEF" w14:textId="77777777">
        <w:trPr>
          <w:trHeight w:hRule="exact" w:val="284"/>
        </w:trPr>
        <w:tc>
          <w:tcPr>
            <w:tcW w:w="1243" w:type="dxa"/>
            <w:tcBorders>
              <w:top w:val="single" w:sz="4" w:space="0" w:color="auto"/>
              <w:left w:val="single" w:sz="4" w:space="0" w:color="auto"/>
              <w:bottom w:val="single" w:sz="4" w:space="0" w:color="auto"/>
              <w:right w:val="single" w:sz="4" w:space="0" w:color="auto"/>
            </w:tcBorders>
            <w:vAlign w:val="center"/>
          </w:tcPr>
          <w:p w14:paraId="11A2571B" w14:textId="77777777" w:rsidR="00421A0D" w:rsidRDefault="00421A0D">
            <w:pPr>
              <w:kinsoku w:val="0"/>
              <w:overflowPunct w:val="0"/>
              <w:autoSpaceDE/>
              <w:autoSpaceDN/>
              <w:adjustRightInd/>
              <w:spacing w:after="34" w:line="230" w:lineRule="exact"/>
              <w:ind w:left="115"/>
              <w:textAlignment w:val="baseline"/>
            </w:pPr>
            <w:r>
              <w:t>Mammal</w:t>
            </w:r>
          </w:p>
        </w:tc>
        <w:tc>
          <w:tcPr>
            <w:tcW w:w="3245" w:type="dxa"/>
            <w:tcBorders>
              <w:top w:val="single" w:sz="4" w:space="0" w:color="auto"/>
              <w:left w:val="single" w:sz="4" w:space="0" w:color="auto"/>
              <w:bottom w:val="single" w:sz="4" w:space="0" w:color="auto"/>
              <w:right w:val="single" w:sz="4" w:space="0" w:color="auto"/>
            </w:tcBorders>
            <w:vAlign w:val="center"/>
          </w:tcPr>
          <w:p w14:paraId="1BF46D78" w14:textId="77777777" w:rsidR="00421A0D" w:rsidRDefault="00421A0D">
            <w:pPr>
              <w:kinsoku w:val="0"/>
              <w:overflowPunct w:val="0"/>
              <w:autoSpaceDE/>
              <w:autoSpaceDN/>
              <w:adjustRightInd/>
              <w:spacing w:after="34" w:line="230" w:lineRule="exact"/>
              <w:ind w:right="1542"/>
              <w:jc w:val="right"/>
              <w:textAlignment w:val="baseline"/>
              <w:rPr>
                <w:spacing w:val="-7"/>
              </w:rPr>
            </w:pPr>
            <w:r>
              <w:rPr>
                <w:spacing w:val="-7"/>
              </w:rPr>
              <w:t>50</w:t>
            </w:r>
          </w:p>
        </w:tc>
        <w:tc>
          <w:tcPr>
            <w:tcW w:w="3240" w:type="dxa"/>
            <w:tcBorders>
              <w:top w:val="single" w:sz="4" w:space="0" w:color="auto"/>
              <w:left w:val="single" w:sz="4" w:space="0" w:color="auto"/>
              <w:bottom w:val="single" w:sz="4" w:space="0" w:color="auto"/>
              <w:right w:val="single" w:sz="4" w:space="0" w:color="auto"/>
            </w:tcBorders>
            <w:vAlign w:val="center"/>
          </w:tcPr>
          <w:p w14:paraId="0B185316" w14:textId="77777777" w:rsidR="00421A0D" w:rsidRDefault="00421A0D">
            <w:pPr>
              <w:kinsoku w:val="0"/>
              <w:overflowPunct w:val="0"/>
              <w:autoSpaceDE/>
              <w:autoSpaceDN/>
              <w:adjustRightInd/>
              <w:spacing w:after="34" w:line="230" w:lineRule="exact"/>
              <w:ind w:right="1177"/>
              <w:jc w:val="right"/>
              <w:textAlignment w:val="baseline"/>
              <w:rPr>
                <w:spacing w:val="-1"/>
              </w:rPr>
            </w:pPr>
            <w:r>
              <w:rPr>
                <w:spacing w:val="-1"/>
              </w:rPr>
              <w:t>0.000186</w:t>
            </w:r>
          </w:p>
        </w:tc>
        <w:tc>
          <w:tcPr>
            <w:tcW w:w="1526" w:type="dxa"/>
            <w:tcBorders>
              <w:top w:val="single" w:sz="4" w:space="0" w:color="auto"/>
              <w:left w:val="single" w:sz="4" w:space="0" w:color="auto"/>
              <w:bottom w:val="single" w:sz="4" w:space="0" w:color="auto"/>
              <w:right w:val="single" w:sz="4" w:space="0" w:color="auto"/>
            </w:tcBorders>
            <w:vAlign w:val="center"/>
          </w:tcPr>
          <w:p w14:paraId="3F383933" w14:textId="77777777" w:rsidR="00421A0D" w:rsidRDefault="00421A0D">
            <w:pPr>
              <w:kinsoku w:val="0"/>
              <w:overflowPunct w:val="0"/>
              <w:autoSpaceDE/>
              <w:autoSpaceDN/>
              <w:adjustRightInd/>
              <w:spacing w:after="34" w:line="230" w:lineRule="exact"/>
              <w:ind w:right="449"/>
              <w:jc w:val="right"/>
              <w:textAlignment w:val="baseline"/>
              <w:rPr>
                <w:spacing w:val="-1"/>
              </w:rPr>
            </w:pPr>
            <w:r>
              <w:rPr>
                <w:spacing w:val="-1"/>
              </w:rPr>
              <w:t>268817</w:t>
            </w:r>
          </w:p>
        </w:tc>
      </w:tr>
    </w:tbl>
    <w:p w14:paraId="299CC1C3" w14:textId="77777777" w:rsidR="00421A0D" w:rsidRPr="009B07C5" w:rsidRDefault="00421A0D">
      <w:pPr>
        <w:kinsoku w:val="0"/>
        <w:overflowPunct w:val="0"/>
        <w:autoSpaceDE/>
        <w:autoSpaceDN/>
        <w:adjustRightInd/>
        <w:spacing w:after="230" w:line="20" w:lineRule="exact"/>
        <w:ind w:left="38" w:right="38"/>
        <w:textAlignment w:val="baseline"/>
        <w:rPr>
          <w:rFonts w:ascii="Arial" w:hAnsi="Arial" w:cs="Arial"/>
        </w:rPr>
      </w:pPr>
    </w:p>
    <w:p w14:paraId="7DC20EB5" w14:textId="77777777" w:rsidR="00421A0D" w:rsidRPr="009B07C5" w:rsidRDefault="00421A0D">
      <w:pPr>
        <w:kinsoku w:val="0"/>
        <w:overflowPunct w:val="0"/>
        <w:autoSpaceDE/>
        <w:autoSpaceDN/>
        <w:adjustRightInd/>
        <w:spacing w:line="254" w:lineRule="exact"/>
        <w:ind w:left="144" w:right="144"/>
        <w:jc w:val="both"/>
        <w:textAlignment w:val="baseline"/>
        <w:rPr>
          <w:rFonts w:ascii="Arial" w:hAnsi="Arial" w:cs="Arial"/>
          <w:lang w:val="en-US"/>
        </w:rPr>
      </w:pPr>
      <w:r w:rsidRPr="009B07C5">
        <w:rPr>
          <w:rFonts w:ascii="Arial" w:hAnsi="Arial" w:cs="Arial"/>
          <w:lang w:val="en-US"/>
        </w:rPr>
        <w:t>The ratios PEC/PNEC are above 1 indicating a potential risk. Therefore, a refined tier 2 assessment is set out below, based on representative species.</w:t>
      </w:r>
    </w:p>
    <w:p w14:paraId="18BB30CA" w14:textId="77777777" w:rsidR="00421A0D" w:rsidRPr="009B07C5" w:rsidRDefault="00421A0D">
      <w:pPr>
        <w:kinsoku w:val="0"/>
        <w:overflowPunct w:val="0"/>
        <w:autoSpaceDE/>
        <w:autoSpaceDN/>
        <w:adjustRightInd/>
        <w:spacing w:before="251" w:line="254" w:lineRule="exact"/>
        <w:ind w:left="144" w:right="144"/>
        <w:jc w:val="both"/>
        <w:textAlignment w:val="baseline"/>
        <w:rPr>
          <w:rFonts w:ascii="Arial" w:hAnsi="Arial" w:cs="Arial"/>
          <w:lang w:val="en-US"/>
        </w:rPr>
      </w:pPr>
      <w:r w:rsidRPr="009B07C5">
        <w:rPr>
          <w:rFonts w:ascii="Arial" w:hAnsi="Arial" w:cs="Arial"/>
          <w:lang w:val="en-US"/>
        </w:rPr>
        <w:t>The refined tier 2 risk assessment considers exposure of relevant species of predators, based on their bodyweights and food intakes. Food intake of non-target animals can vary significantly, depending on the metabolic rates of species, the nature of their food, weather conditions, time of year, etc.</w:t>
      </w:r>
    </w:p>
    <w:p w14:paraId="604B72BF" w14:textId="77777777" w:rsidR="00421A0D" w:rsidRPr="009B07C5" w:rsidRDefault="00421A0D">
      <w:pPr>
        <w:kinsoku w:val="0"/>
        <w:overflowPunct w:val="0"/>
        <w:autoSpaceDE/>
        <w:autoSpaceDN/>
        <w:adjustRightInd/>
        <w:spacing w:before="306" w:line="251" w:lineRule="exact"/>
        <w:ind w:left="144" w:right="144"/>
        <w:textAlignment w:val="baseline"/>
        <w:rPr>
          <w:rFonts w:ascii="Arial" w:hAnsi="Arial" w:cs="Arial"/>
          <w:b/>
          <w:bCs/>
          <w:lang w:val="en-US"/>
        </w:rPr>
      </w:pPr>
      <w:r w:rsidRPr="009B07C5">
        <w:rPr>
          <w:rFonts w:ascii="Arial" w:hAnsi="Arial" w:cs="Arial"/>
          <w:b/>
          <w:bCs/>
          <w:lang w:val="en-US"/>
        </w:rPr>
        <w:t xml:space="preserve">Tier 2 acute risk assessment: </w:t>
      </w:r>
      <w:r w:rsidRPr="009B07C5">
        <w:rPr>
          <w:rFonts w:ascii="Arial" w:hAnsi="Arial" w:cs="Arial"/>
          <w:b/>
          <w:bCs/>
          <w:vertAlign w:val="subscript"/>
          <w:lang w:val="en-US"/>
        </w:rPr>
        <w:t>PECoral/PNECoral</w:t>
      </w:r>
      <w:r w:rsidRPr="009B07C5">
        <w:rPr>
          <w:rFonts w:ascii="Arial" w:hAnsi="Arial" w:cs="Arial"/>
          <w:b/>
          <w:bCs/>
          <w:lang w:val="en-US"/>
        </w:rPr>
        <w:t xml:space="preserve"> for non-target animals accidentally exposed to bait containing Bromadiolone after one meal</w:t>
      </w:r>
    </w:p>
    <w:tbl>
      <w:tblPr>
        <w:tblW w:w="0" w:type="auto"/>
        <w:tblInd w:w="43" w:type="dxa"/>
        <w:tblLayout w:type="fixed"/>
        <w:tblCellMar>
          <w:left w:w="0" w:type="dxa"/>
          <w:right w:w="0" w:type="dxa"/>
        </w:tblCellMar>
        <w:tblLook w:val="0000" w:firstRow="0" w:lastRow="0" w:firstColumn="0" w:lastColumn="0" w:noHBand="0" w:noVBand="0"/>
      </w:tblPr>
      <w:tblGrid>
        <w:gridCol w:w="1546"/>
        <w:gridCol w:w="1540"/>
        <w:gridCol w:w="1536"/>
        <w:gridCol w:w="1546"/>
        <w:gridCol w:w="1541"/>
        <w:gridCol w:w="1545"/>
      </w:tblGrid>
      <w:tr w:rsidR="00421A0D" w14:paraId="5A702F54" w14:textId="77777777">
        <w:trPr>
          <w:cantSplit/>
          <w:trHeight w:hRule="exact" w:val="811"/>
        </w:trPr>
        <w:tc>
          <w:tcPr>
            <w:tcW w:w="1546" w:type="dxa"/>
            <w:vMerge w:val="restart"/>
            <w:tcBorders>
              <w:top w:val="single" w:sz="4" w:space="0" w:color="auto"/>
              <w:left w:val="single" w:sz="4" w:space="0" w:color="auto"/>
              <w:bottom w:val="nil"/>
              <w:right w:val="single" w:sz="4" w:space="0" w:color="auto"/>
            </w:tcBorders>
            <w:shd w:val="solid" w:color="BEBEBE" w:fill="auto"/>
            <w:vAlign w:val="center"/>
          </w:tcPr>
          <w:p w14:paraId="497E0086" w14:textId="77777777" w:rsidR="00421A0D" w:rsidRDefault="00421A0D">
            <w:pPr>
              <w:kinsoku w:val="0"/>
              <w:overflowPunct w:val="0"/>
              <w:autoSpaceDE/>
              <w:autoSpaceDN/>
              <w:adjustRightInd/>
              <w:spacing w:before="257" w:after="295" w:line="264" w:lineRule="exact"/>
              <w:ind w:left="108"/>
              <w:textAlignment w:val="baseline"/>
              <w:rPr>
                <w:b/>
                <w:bCs/>
                <w:color w:val="000000"/>
              </w:rPr>
            </w:pPr>
            <w:r>
              <w:rPr>
                <w:b/>
                <w:bCs/>
                <w:color w:val="000000"/>
              </w:rPr>
              <w:t>Non-target animals</w:t>
            </w:r>
          </w:p>
        </w:tc>
        <w:tc>
          <w:tcPr>
            <w:tcW w:w="3076" w:type="dxa"/>
            <w:gridSpan w:val="2"/>
            <w:tcBorders>
              <w:top w:val="single" w:sz="4" w:space="0" w:color="auto"/>
              <w:left w:val="single" w:sz="4" w:space="0" w:color="auto"/>
              <w:bottom w:val="single" w:sz="4" w:space="0" w:color="auto"/>
              <w:right w:val="single" w:sz="4" w:space="0" w:color="auto"/>
            </w:tcBorders>
            <w:shd w:val="solid" w:color="BEBEBE" w:fill="auto"/>
          </w:tcPr>
          <w:p w14:paraId="01E6E72E" w14:textId="77777777" w:rsidR="00421A0D" w:rsidRPr="00421A0D" w:rsidRDefault="00421A0D">
            <w:pPr>
              <w:kinsoku w:val="0"/>
              <w:overflowPunct w:val="0"/>
              <w:autoSpaceDE/>
              <w:autoSpaceDN/>
              <w:adjustRightInd/>
              <w:spacing w:after="26" w:line="260" w:lineRule="exact"/>
              <w:jc w:val="center"/>
              <w:textAlignment w:val="baseline"/>
              <w:rPr>
                <w:b/>
                <w:bCs/>
                <w:color w:val="000000"/>
                <w:lang w:val="en-US"/>
              </w:rPr>
            </w:pPr>
            <w:r w:rsidRPr="00421A0D">
              <w:rPr>
                <w:b/>
                <w:bCs/>
                <w:color w:val="000000"/>
                <w:lang w:val="en-US"/>
              </w:rPr>
              <w:t>ETE, concentration of</w:t>
            </w:r>
            <w:r w:rsidRPr="00421A0D">
              <w:rPr>
                <w:b/>
                <w:bCs/>
                <w:color w:val="000000"/>
                <w:lang w:val="en-US"/>
              </w:rPr>
              <w:br/>
              <w:t>Bromadiolone after one meal</w:t>
            </w:r>
            <w:r w:rsidRPr="00421A0D">
              <w:rPr>
                <w:b/>
                <w:bCs/>
                <w:color w:val="000000"/>
                <w:lang w:val="en-US"/>
              </w:rPr>
              <w:br/>
              <w:t>(one day) (mg/kg b.w.)</w:t>
            </w:r>
          </w:p>
        </w:tc>
        <w:tc>
          <w:tcPr>
            <w:tcW w:w="1546" w:type="dxa"/>
            <w:vMerge w:val="restart"/>
            <w:tcBorders>
              <w:top w:val="single" w:sz="4" w:space="0" w:color="auto"/>
              <w:left w:val="single" w:sz="4" w:space="0" w:color="auto"/>
              <w:bottom w:val="nil"/>
              <w:right w:val="single" w:sz="4" w:space="0" w:color="auto"/>
            </w:tcBorders>
            <w:shd w:val="solid" w:color="BEBEBE" w:fill="auto"/>
            <w:vAlign w:val="center"/>
          </w:tcPr>
          <w:p w14:paraId="123F82AA" w14:textId="77777777" w:rsidR="00421A0D" w:rsidRPr="00421A0D" w:rsidRDefault="00421A0D">
            <w:pPr>
              <w:kinsoku w:val="0"/>
              <w:overflowPunct w:val="0"/>
              <w:autoSpaceDE/>
              <w:autoSpaceDN/>
              <w:adjustRightInd/>
              <w:spacing w:before="273" w:after="295" w:line="256" w:lineRule="exact"/>
              <w:ind w:left="144" w:hanging="72"/>
              <w:textAlignment w:val="baseline"/>
              <w:rPr>
                <w:b/>
                <w:bCs/>
                <w:color w:val="000000"/>
                <w:lang w:val="en-US"/>
              </w:rPr>
            </w:pPr>
            <w:r w:rsidRPr="00421A0D">
              <w:rPr>
                <w:b/>
                <w:bCs/>
                <w:color w:val="000000"/>
                <w:lang w:val="en-US"/>
              </w:rPr>
              <w:t>PNEC</w:t>
            </w:r>
            <w:r w:rsidRPr="00421A0D">
              <w:rPr>
                <w:b/>
                <w:bCs/>
                <w:color w:val="000000"/>
                <w:sz w:val="13"/>
                <w:szCs w:val="13"/>
                <w:lang w:val="en-US"/>
              </w:rPr>
              <w:t xml:space="preserve">oral </w:t>
            </w:r>
            <w:r w:rsidRPr="00421A0D">
              <w:rPr>
                <w:b/>
                <w:bCs/>
                <w:color w:val="000000"/>
                <w:lang w:val="en-US"/>
              </w:rPr>
              <w:t>(dose, mg/kg b.w./d)</w:t>
            </w:r>
          </w:p>
        </w:tc>
        <w:tc>
          <w:tcPr>
            <w:tcW w:w="3086" w:type="dxa"/>
            <w:gridSpan w:val="2"/>
            <w:tcBorders>
              <w:top w:val="single" w:sz="4" w:space="0" w:color="auto"/>
              <w:left w:val="single" w:sz="4" w:space="0" w:color="auto"/>
              <w:bottom w:val="single" w:sz="4" w:space="0" w:color="auto"/>
              <w:right w:val="single" w:sz="4" w:space="0" w:color="auto"/>
            </w:tcBorders>
            <w:shd w:val="solid" w:color="BEBEBE" w:fill="auto"/>
            <w:vAlign w:val="center"/>
          </w:tcPr>
          <w:p w14:paraId="29847B05" w14:textId="77777777" w:rsidR="00421A0D" w:rsidRDefault="00421A0D">
            <w:pPr>
              <w:kinsoku w:val="0"/>
              <w:overflowPunct w:val="0"/>
              <w:autoSpaceDE/>
              <w:autoSpaceDN/>
              <w:adjustRightInd/>
              <w:spacing w:before="287" w:after="290" w:line="229" w:lineRule="exact"/>
              <w:ind w:right="1053"/>
              <w:jc w:val="right"/>
              <w:textAlignment w:val="baseline"/>
              <w:rPr>
                <w:b/>
                <w:bCs/>
                <w:color w:val="000000"/>
                <w:spacing w:val="-1"/>
              </w:rPr>
            </w:pPr>
            <w:r>
              <w:rPr>
                <w:b/>
                <w:bCs/>
                <w:color w:val="000000"/>
                <w:spacing w:val="-1"/>
              </w:rPr>
              <w:t>PEC/PNEC</w:t>
            </w:r>
          </w:p>
        </w:tc>
      </w:tr>
      <w:tr w:rsidR="00421A0D" w14:paraId="0CDFAB42" w14:textId="77777777">
        <w:trPr>
          <w:cantSplit/>
          <w:trHeight w:hRule="exact" w:val="274"/>
        </w:trPr>
        <w:tc>
          <w:tcPr>
            <w:tcW w:w="1546" w:type="dxa"/>
            <w:vMerge/>
            <w:tcBorders>
              <w:top w:val="nil"/>
              <w:left w:val="single" w:sz="4" w:space="0" w:color="auto"/>
              <w:bottom w:val="single" w:sz="4" w:space="0" w:color="auto"/>
              <w:right w:val="single" w:sz="4" w:space="0" w:color="auto"/>
            </w:tcBorders>
            <w:shd w:val="solid" w:color="BEBEBE" w:fill="auto"/>
            <w:vAlign w:val="center"/>
          </w:tcPr>
          <w:p w14:paraId="1CD4926B" w14:textId="77777777" w:rsidR="00421A0D" w:rsidRDefault="00421A0D">
            <w:pPr>
              <w:kinsoku w:val="0"/>
              <w:overflowPunct w:val="0"/>
              <w:autoSpaceDE/>
              <w:autoSpaceDN/>
              <w:adjustRightInd/>
              <w:textAlignment w:val="baseline"/>
              <w:rPr>
                <w:b/>
                <w:bCs/>
                <w:color w:val="000000"/>
                <w:spacing w:val="-1"/>
              </w:rPr>
            </w:pPr>
          </w:p>
        </w:tc>
        <w:tc>
          <w:tcPr>
            <w:tcW w:w="1540" w:type="dxa"/>
            <w:tcBorders>
              <w:top w:val="single" w:sz="4" w:space="0" w:color="auto"/>
              <w:left w:val="single" w:sz="4" w:space="0" w:color="auto"/>
              <w:bottom w:val="single" w:sz="4" w:space="0" w:color="auto"/>
              <w:right w:val="single" w:sz="4" w:space="0" w:color="auto"/>
            </w:tcBorders>
            <w:shd w:val="solid" w:color="BEBEBE" w:fill="auto"/>
            <w:vAlign w:val="center"/>
          </w:tcPr>
          <w:p w14:paraId="2201D1BD" w14:textId="77777777" w:rsidR="00421A0D" w:rsidRDefault="00421A0D">
            <w:pPr>
              <w:kinsoku w:val="0"/>
              <w:overflowPunct w:val="0"/>
              <w:autoSpaceDE/>
              <w:autoSpaceDN/>
              <w:adjustRightInd/>
              <w:spacing w:after="27" w:line="229" w:lineRule="exact"/>
              <w:jc w:val="center"/>
              <w:textAlignment w:val="baseline"/>
              <w:rPr>
                <w:b/>
                <w:bCs/>
                <w:color w:val="000000"/>
                <w:spacing w:val="-3"/>
              </w:rPr>
            </w:pPr>
            <w:r>
              <w:rPr>
                <w:b/>
                <w:bCs/>
                <w:color w:val="000000"/>
                <w:spacing w:val="-3"/>
              </w:rPr>
              <w:t>Step 1</w:t>
            </w:r>
          </w:p>
        </w:tc>
        <w:tc>
          <w:tcPr>
            <w:tcW w:w="1536" w:type="dxa"/>
            <w:tcBorders>
              <w:top w:val="single" w:sz="4" w:space="0" w:color="auto"/>
              <w:left w:val="single" w:sz="4" w:space="0" w:color="auto"/>
              <w:bottom w:val="single" w:sz="4" w:space="0" w:color="auto"/>
              <w:right w:val="single" w:sz="4" w:space="0" w:color="auto"/>
            </w:tcBorders>
            <w:shd w:val="solid" w:color="BEBEBE" w:fill="auto"/>
            <w:vAlign w:val="center"/>
          </w:tcPr>
          <w:p w14:paraId="3AD80259" w14:textId="77777777" w:rsidR="00421A0D" w:rsidRDefault="00421A0D">
            <w:pPr>
              <w:kinsoku w:val="0"/>
              <w:overflowPunct w:val="0"/>
              <w:autoSpaceDE/>
              <w:autoSpaceDN/>
              <w:adjustRightInd/>
              <w:spacing w:after="27" w:line="229" w:lineRule="exact"/>
              <w:jc w:val="center"/>
              <w:textAlignment w:val="baseline"/>
              <w:rPr>
                <w:b/>
                <w:bCs/>
                <w:color w:val="000000"/>
                <w:spacing w:val="-2"/>
              </w:rPr>
            </w:pPr>
            <w:r>
              <w:rPr>
                <w:b/>
                <w:bCs/>
                <w:color w:val="000000"/>
                <w:spacing w:val="-2"/>
              </w:rPr>
              <w:t>Step 2</w:t>
            </w:r>
          </w:p>
        </w:tc>
        <w:tc>
          <w:tcPr>
            <w:tcW w:w="1546" w:type="dxa"/>
            <w:vMerge/>
            <w:tcBorders>
              <w:top w:val="nil"/>
              <w:left w:val="single" w:sz="4" w:space="0" w:color="auto"/>
              <w:bottom w:val="single" w:sz="4" w:space="0" w:color="auto"/>
              <w:right w:val="single" w:sz="4" w:space="0" w:color="auto"/>
            </w:tcBorders>
            <w:shd w:val="solid" w:color="BEBEBE" w:fill="auto"/>
            <w:vAlign w:val="center"/>
          </w:tcPr>
          <w:p w14:paraId="0BDEDD23" w14:textId="77777777" w:rsidR="00421A0D" w:rsidRDefault="00421A0D">
            <w:pPr>
              <w:kinsoku w:val="0"/>
              <w:overflowPunct w:val="0"/>
              <w:autoSpaceDE/>
              <w:autoSpaceDN/>
              <w:adjustRightInd/>
              <w:spacing w:after="27" w:line="229" w:lineRule="exact"/>
              <w:jc w:val="center"/>
              <w:textAlignment w:val="baseline"/>
              <w:rPr>
                <w:b/>
                <w:bCs/>
                <w:color w:val="000000"/>
                <w:spacing w:val="-2"/>
              </w:rPr>
            </w:pPr>
          </w:p>
        </w:tc>
        <w:tc>
          <w:tcPr>
            <w:tcW w:w="1541" w:type="dxa"/>
            <w:tcBorders>
              <w:top w:val="single" w:sz="4" w:space="0" w:color="auto"/>
              <w:left w:val="single" w:sz="4" w:space="0" w:color="auto"/>
              <w:bottom w:val="single" w:sz="4" w:space="0" w:color="auto"/>
              <w:right w:val="single" w:sz="4" w:space="0" w:color="auto"/>
            </w:tcBorders>
            <w:shd w:val="solid" w:color="BEBEBE" w:fill="auto"/>
            <w:vAlign w:val="center"/>
          </w:tcPr>
          <w:p w14:paraId="7FD64228" w14:textId="77777777" w:rsidR="00421A0D" w:rsidRDefault="00421A0D">
            <w:pPr>
              <w:kinsoku w:val="0"/>
              <w:overflowPunct w:val="0"/>
              <w:autoSpaceDE/>
              <w:autoSpaceDN/>
              <w:adjustRightInd/>
              <w:spacing w:after="27" w:line="229" w:lineRule="exact"/>
              <w:ind w:right="513"/>
              <w:jc w:val="right"/>
              <w:textAlignment w:val="baseline"/>
              <w:rPr>
                <w:b/>
                <w:bCs/>
                <w:color w:val="000000"/>
                <w:spacing w:val="-3"/>
              </w:rPr>
            </w:pPr>
            <w:r>
              <w:rPr>
                <w:b/>
                <w:bCs/>
                <w:color w:val="000000"/>
                <w:spacing w:val="-3"/>
              </w:rPr>
              <w:t>Step 1</w:t>
            </w:r>
          </w:p>
        </w:tc>
        <w:tc>
          <w:tcPr>
            <w:tcW w:w="1545" w:type="dxa"/>
            <w:tcBorders>
              <w:top w:val="single" w:sz="4" w:space="0" w:color="auto"/>
              <w:left w:val="single" w:sz="4" w:space="0" w:color="auto"/>
              <w:bottom w:val="single" w:sz="4" w:space="0" w:color="auto"/>
              <w:right w:val="single" w:sz="4" w:space="0" w:color="auto"/>
            </w:tcBorders>
            <w:shd w:val="solid" w:color="BEBEBE" w:fill="auto"/>
            <w:vAlign w:val="center"/>
          </w:tcPr>
          <w:p w14:paraId="59B4EC72" w14:textId="77777777" w:rsidR="00421A0D" w:rsidRDefault="00421A0D">
            <w:pPr>
              <w:kinsoku w:val="0"/>
              <w:overflowPunct w:val="0"/>
              <w:autoSpaceDE/>
              <w:autoSpaceDN/>
              <w:adjustRightInd/>
              <w:spacing w:after="27" w:line="229" w:lineRule="exact"/>
              <w:ind w:right="518"/>
              <w:jc w:val="right"/>
              <w:textAlignment w:val="baseline"/>
              <w:rPr>
                <w:b/>
                <w:bCs/>
                <w:color w:val="000000"/>
                <w:spacing w:val="-2"/>
              </w:rPr>
            </w:pPr>
            <w:r>
              <w:rPr>
                <w:b/>
                <w:bCs/>
                <w:color w:val="000000"/>
                <w:spacing w:val="-2"/>
              </w:rPr>
              <w:t>Step 2</w:t>
            </w:r>
          </w:p>
        </w:tc>
      </w:tr>
      <w:tr w:rsidR="00421A0D" w14:paraId="7E43201A" w14:textId="77777777">
        <w:trPr>
          <w:trHeight w:hRule="exact" w:val="273"/>
        </w:trPr>
        <w:tc>
          <w:tcPr>
            <w:tcW w:w="1546" w:type="dxa"/>
            <w:tcBorders>
              <w:top w:val="single" w:sz="4" w:space="0" w:color="auto"/>
              <w:left w:val="single" w:sz="4" w:space="0" w:color="auto"/>
              <w:bottom w:val="single" w:sz="4" w:space="0" w:color="auto"/>
              <w:right w:val="single" w:sz="4" w:space="0" w:color="auto"/>
            </w:tcBorders>
            <w:vAlign w:val="center"/>
          </w:tcPr>
          <w:p w14:paraId="7BB9AE48" w14:textId="77777777" w:rsidR="00421A0D" w:rsidRDefault="00421A0D">
            <w:pPr>
              <w:kinsoku w:val="0"/>
              <w:overflowPunct w:val="0"/>
              <w:autoSpaceDE/>
              <w:autoSpaceDN/>
              <w:adjustRightInd/>
              <w:spacing w:after="31" w:line="229" w:lineRule="exact"/>
              <w:ind w:left="115"/>
              <w:textAlignment w:val="baseline"/>
            </w:pPr>
            <w:r>
              <w:t>Tree sparrow</w:t>
            </w:r>
          </w:p>
        </w:tc>
        <w:tc>
          <w:tcPr>
            <w:tcW w:w="1540" w:type="dxa"/>
            <w:tcBorders>
              <w:top w:val="single" w:sz="4" w:space="0" w:color="auto"/>
              <w:left w:val="single" w:sz="4" w:space="0" w:color="auto"/>
              <w:bottom w:val="single" w:sz="4" w:space="0" w:color="auto"/>
              <w:right w:val="single" w:sz="4" w:space="0" w:color="auto"/>
            </w:tcBorders>
            <w:vAlign w:val="center"/>
          </w:tcPr>
          <w:p w14:paraId="1D5FFFE9" w14:textId="77777777" w:rsidR="00421A0D" w:rsidRDefault="00421A0D">
            <w:pPr>
              <w:tabs>
                <w:tab w:val="decimal" w:pos="792"/>
              </w:tabs>
              <w:kinsoku w:val="0"/>
              <w:overflowPunct w:val="0"/>
              <w:autoSpaceDE/>
              <w:autoSpaceDN/>
              <w:adjustRightInd/>
              <w:spacing w:after="31" w:line="229" w:lineRule="exact"/>
              <w:textAlignment w:val="baseline"/>
              <w:rPr>
                <w:spacing w:val="-5"/>
              </w:rPr>
            </w:pPr>
            <w:r>
              <w:rPr>
                <w:spacing w:val="-5"/>
              </w:rPr>
              <w:t>17.3</w:t>
            </w:r>
          </w:p>
        </w:tc>
        <w:tc>
          <w:tcPr>
            <w:tcW w:w="1536" w:type="dxa"/>
            <w:tcBorders>
              <w:top w:val="single" w:sz="4" w:space="0" w:color="auto"/>
              <w:left w:val="single" w:sz="4" w:space="0" w:color="auto"/>
              <w:bottom w:val="single" w:sz="4" w:space="0" w:color="auto"/>
              <w:right w:val="single" w:sz="4" w:space="0" w:color="auto"/>
            </w:tcBorders>
            <w:vAlign w:val="center"/>
          </w:tcPr>
          <w:p w14:paraId="06E95BF3" w14:textId="77777777" w:rsidR="00421A0D" w:rsidRDefault="00421A0D">
            <w:pPr>
              <w:tabs>
                <w:tab w:val="decimal" w:pos="648"/>
              </w:tabs>
              <w:kinsoku w:val="0"/>
              <w:overflowPunct w:val="0"/>
              <w:autoSpaceDE/>
              <w:autoSpaceDN/>
              <w:adjustRightInd/>
              <w:spacing w:after="31" w:line="229" w:lineRule="exact"/>
              <w:textAlignment w:val="baseline"/>
              <w:rPr>
                <w:spacing w:val="-4"/>
              </w:rPr>
            </w:pPr>
            <w:r>
              <w:rPr>
                <w:spacing w:val="-4"/>
              </w:rPr>
              <w:t>12.4</w:t>
            </w:r>
          </w:p>
        </w:tc>
        <w:tc>
          <w:tcPr>
            <w:tcW w:w="1546" w:type="dxa"/>
            <w:tcBorders>
              <w:top w:val="single" w:sz="4" w:space="0" w:color="auto"/>
              <w:left w:val="single" w:sz="4" w:space="0" w:color="auto"/>
              <w:bottom w:val="single" w:sz="4" w:space="0" w:color="auto"/>
              <w:right w:val="single" w:sz="4" w:space="0" w:color="auto"/>
            </w:tcBorders>
            <w:vAlign w:val="center"/>
          </w:tcPr>
          <w:p w14:paraId="417925A3" w14:textId="77777777" w:rsidR="00421A0D" w:rsidRDefault="00421A0D">
            <w:pPr>
              <w:tabs>
                <w:tab w:val="decimal" w:pos="504"/>
              </w:tabs>
              <w:kinsoku w:val="0"/>
              <w:overflowPunct w:val="0"/>
              <w:autoSpaceDE/>
              <w:autoSpaceDN/>
              <w:adjustRightInd/>
              <w:spacing w:after="31" w:line="229" w:lineRule="exact"/>
              <w:textAlignment w:val="baseline"/>
              <w:rPr>
                <w:spacing w:val="-1"/>
              </w:rPr>
            </w:pPr>
            <w:r>
              <w:rPr>
                <w:spacing w:val="-1"/>
              </w:rPr>
              <w:t>0.00120</w:t>
            </w:r>
          </w:p>
        </w:tc>
        <w:tc>
          <w:tcPr>
            <w:tcW w:w="1541" w:type="dxa"/>
            <w:tcBorders>
              <w:top w:val="single" w:sz="4" w:space="0" w:color="auto"/>
              <w:left w:val="single" w:sz="4" w:space="0" w:color="auto"/>
              <w:bottom w:val="single" w:sz="4" w:space="0" w:color="auto"/>
              <w:right w:val="single" w:sz="4" w:space="0" w:color="auto"/>
            </w:tcBorders>
            <w:vAlign w:val="center"/>
          </w:tcPr>
          <w:p w14:paraId="5FA5A612" w14:textId="77777777" w:rsidR="00421A0D" w:rsidRDefault="00421A0D">
            <w:pPr>
              <w:kinsoku w:val="0"/>
              <w:overflowPunct w:val="0"/>
              <w:autoSpaceDE/>
              <w:autoSpaceDN/>
              <w:adjustRightInd/>
              <w:spacing w:after="31" w:line="229" w:lineRule="exact"/>
              <w:ind w:right="423"/>
              <w:jc w:val="right"/>
              <w:textAlignment w:val="baseline"/>
              <w:rPr>
                <w:spacing w:val="-3"/>
              </w:rPr>
            </w:pPr>
            <w:r>
              <w:rPr>
                <w:spacing w:val="-3"/>
              </w:rPr>
              <w:t>14 417</w:t>
            </w:r>
          </w:p>
        </w:tc>
        <w:tc>
          <w:tcPr>
            <w:tcW w:w="1545" w:type="dxa"/>
            <w:tcBorders>
              <w:top w:val="single" w:sz="4" w:space="0" w:color="auto"/>
              <w:left w:val="single" w:sz="4" w:space="0" w:color="auto"/>
              <w:bottom w:val="single" w:sz="4" w:space="0" w:color="auto"/>
              <w:right w:val="single" w:sz="4" w:space="0" w:color="auto"/>
            </w:tcBorders>
            <w:vAlign w:val="center"/>
          </w:tcPr>
          <w:p w14:paraId="70E0E1CB" w14:textId="77777777" w:rsidR="00421A0D" w:rsidRDefault="00421A0D">
            <w:pPr>
              <w:kinsoku w:val="0"/>
              <w:overflowPunct w:val="0"/>
              <w:autoSpaceDE/>
              <w:autoSpaceDN/>
              <w:adjustRightInd/>
              <w:spacing w:after="31" w:line="229" w:lineRule="exact"/>
              <w:ind w:right="518"/>
              <w:jc w:val="right"/>
              <w:textAlignment w:val="baseline"/>
              <w:rPr>
                <w:spacing w:val="-5"/>
              </w:rPr>
            </w:pPr>
            <w:r>
              <w:rPr>
                <w:spacing w:val="-5"/>
              </w:rPr>
              <w:t>10 333</w:t>
            </w:r>
          </w:p>
        </w:tc>
      </w:tr>
      <w:tr w:rsidR="00421A0D" w14:paraId="047A8BB8" w14:textId="77777777">
        <w:trPr>
          <w:trHeight w:hRule="exact" w:val="274"/>
        </w:trPr>
        <w:tc>
          <w:tcPr>
            <w:tcW w:w="1546" w:type="dxa"/>
            <w:tcBorders>
              <w:top w:val="single" w:sz="4" w:space="0" w:color="auto"/>
              <w:left w:val="single" w:sz="4" w:space="0" w:color="auto"/>
              <w:bottom w:val="single" w:sz="4" w:space="0" w:color="auto"/>
              <w:right w:val="single" w:sz="4" w:space="0" w:color="auto"/>
            </w:tcBorders>
            <w:vAlign w:val="center"/>
          </w:tcPr>
          <w:p w14:paraId="70339348" w14:textId="77777777" w:rsidR="00421A0D" w:rsidRDefault="00421A0D">
            <w:pPr>
              <w:kinsoku w:val="0"/>
              <w:overflowPunct w:val="0"/>
              <w:autoSpaceDE/>
              <w:autoSpaceDN/>
              <w:adjustRightInd/>
              <w:spacing w:after="31" w:line="229" w:lineRule="exact"/>
              <w:ind w:left="115"/>
              <w:textAlignment w:val="baseline"/>
            </w:pPr>
            <w:r>
              <w:t>Chaffinch</w:t>
            </w:r>
          </w:p>
        </w:tc>
        <w:tc>
          <w:tcPr>
            <w:tcW w:w="1540" w:type="dxa"/>
            <w:tcBorders>
              <w:top w:val="single" w:sz="4" w:space="0" w:color="auto"/>
              <w:left w:val="single" w:sz="4" w:space="0" w:color="auto"/>
              <w:bottom w:val="single" w:sz="4" w:space="0" w:color="auto"/>
              <w:right w:val="single" w:sz="4" w:space="0" w:color="auto"/>
            </w:tcBorders>
            <w:vAlign w:val="center"/>
          </w:tcPr>
          <w:p w14:paraId="05A62B85" w14:textId="77777777" w:rsidR="00421A0D" w:rsidRDefault="00421A0D">
            <w:pPr>
              <w:tabs>
                <w:tab w:val="decimal" w:pos="792"/>
              </w:tabs>
              <w:kinsoku w:val="0"/>
              <w:overflowPunct w:val="0"/>
              <w:autoSpaceDE/>
              <w:autoSpaceDN/>
              <w:adjustRightInd/>
              <w:spacing w:after="31" w:line="229" w:lineRule="exact"/>
              <w:textAlignment w:val="baseline"/>
              <w:rPr>
                <w:spacing w:val="-3"/>
              </w:rPr>
            </w:pPr>
            <w:r>
              <w:rPr>
                <w:spacing w:val="-3"/>
              </w:rPr>
              <w:t>15.0</w:t>
            </w:r>
          </w:p>
        </w:tc>
        <w:tc>
          <w:tcPr>
            <w:tcW w:w="1536" w:type="dxa"/>
            <w:tcBorders>
              <w:top w:val="single" w:sz="4" w:space="0" w:color="auto"/>
              <w:left w:val="single" w:sz="4" w:space="0" w:color="auto"/>
              <w:bottom w:val="single" w:sz="4" w:space="0" w:color="auto"/>
              <w:right w:val="single" w:sz="4" w:space="0" w:color="auto"/>
            </w:tcBorders>
            <w:vAlign w:val="center"/>
          </w:tcPr>
          <w:p w14:paraId="52E03241" w14:textId="77777777" w:rsidR="00421A0D" w:rsidRDefault="00421A0D">
            <w:pPr>
              <w:tabs>
                <w:tab w:val="decimal" w:pos="648"/>
              </w:tabs>
              <w:kinsoku w:val="0"/>
              <w:overflowPunct w:val="0"/>
              <w:autoSpaceDE/>
              <w:autoSpaceDN/>
              <w:adjustRightInd/>
              <w:spacing w:after="31" w:line="229" w:lineRule="exact"/>
              <w:textAlignment w:val="baseline"/>
              <w:rPr>
                <w:spacing w:val="-5"/>
              </w:rPr>
            </w:pPr>
            <w:r>
              <w:rPr>
                <w:spacing w:val="-5"/>
              </w:rPr>
              <w:t>10.8</w:t>
            </w:r>
          </w:p>
        </w:tc>
        <w:tc>
          <w:tcPr>
            <w:tcW w:w="1546" w:type="dxa"/>
            <w:tcBorders>
              <w:top w:val="single" w:sz="4" w:space="0" w:color="auto"/>
              <w:left w:val="single" w:sz="4" w:space="0" w:color="auto"/>
              <w:bottom w:val="single" w:sz="4" w:space="0" w:color="auto"/>
              <w:right w:val="single" w:sz="4" w:space="0" w:color="auto"/>
            </w:tcBorders>
            <w:vAlign w:val="center"/>
          </w:tcPr>
          <w:p w14:paraId="7DF4D681" w14:textId="77777777" w:rsidR="00421A0D" w:rsidRDefault="00421A0D">
            <w:pPr>
              <w:tabs>
                <w:tab w:val="decimal" w:pos="504"/>
              </w:tabs>
              <w:kinsoku w:val="0"/>
              <w:overflowPunct w:val="0"/>
              <w:autoSpaceDE/>
              <w:autoSpaceDN/>
              <w:adjustRightInd/>
              <w:spacing w:after="31" w:line="229" w:lineRule="exact"/>
              <w:textAlignment w:val="baseline"/>
              <w:rPr>
                <w:spacing w:val="-1"/>
              </w:rPr>
            </w:pPr>
            <w:r>
              <w:rPr>
                <w:spacing w:val="-1"/>
              </w:rPr>
              <w:t>0.00120</w:t>
            </w:r>
          </w:p>
        </w:tc>
        <w:tc>
          <w:tcPr>
            <w:tcW w:w="1541" w:type="dxa"/>
            <w:tcBorders>
              <w:top w:val="single" w:sz="4" w:space="0" w:color="auto"/>
              <w:left w:val="single" w:sz="4" w:space="0" w:color="auto"/>
              <w:bottom w:val="single" w:sz="4" w:space="0" w:color="auto"/>
              <w:right w:val="single" w:sz="4" w:space="0" w:color="auto"/>
            </w:tcBorders>
            <w:vAlign w:val="center"/>
          </w:tcPr>
          <w:p w14:paraId="34D60C79" w14:textId="77777777" w:rsidR="00421A0D" w:rsidRDefault="00421A0D">
            <w:pPr>
              <w:kinsoku w:val="0"/>
              <w:overflowPunct w:val="0"/>
              <w:autoSpaceDE/>
              <w:autoSpaceDN/>
              <w:adjustRightInd/>
              <w:spacing w:after="31" w:line="229" w:lineRule="exact"/>
              <w:ind w:right="423"/>
              <w:jc w:val="right"/>
              <w:textAlignment w:val="baseline"/>
              <w:rPr>
                <w:spacing w:val="-3"/>
              </w:rPr>
            </w:pPr>
            <w:r>
              <w:rPr>
                <w:spacing w:val="-3"/>
              </w:rPr>
              <w:t>12 500</w:t>
            </w:r>
          </w:p>
        </w:tc>
        <w:tc>
          <w:tcPr>
            <w:tcW w:w="1545" w:type="dxa"/>
            <w:tcBorders>
              <w:top w:val="single" w:sz="4" w:space="0" w:color="auto"/>
              <w:left w:val="single" w:sz="4" w:space="0" w:color="auto"/>
              <w:bottom w:val="single" w:sz="4" w:space="0" w:color="auto"/>
              <w:right w:val="single" w:sz="4" w:space="0" w:color="auto"/>
            </w:tcBorders>
            <w:vAlign w:val="center"/>
          </w:tcPr>
          <w:p w14:paraId="12A9504E" w14:textId="77777777" w:rsidR="00421A0D" w:rsidRDefault="00421A0D">
            <w:pPr>
              <w:kinsoku w:val="0"/>
              <w:overflowPunct w:val="0"/>
              <w:autoSpaceDE/>
              <w:autoSpaceDN/>
              <w:adjustRightInd/>
              <w:spacing w:after="31" w:line="229" w:lineRule="exact"/>
              <w:ind w:right="518"/>
              <w:jc w:val="right"/>
              <w:textAlignment w:val="baseline"/>
              <w:rPr>
                <w:spacing w:val="-1"/>
              </w:rPr>
            </w:pPr>
            <w:r>
              <w:rPr>
                <w:spacing w:val="-1"/>
              </w:rPr>
              <w:t>9 000</w:t>
            </w:r>
          </w:p>
        </w:tc>
      </w:tr>
      <w:tr w:rsidR="00421A0D" w14:paraId="424157F0" w14:textId="77777777">
        <w:trPr>
          <w:trHeight w:hRule="exact" w:val="274"/>
        </w:trPr>
        <w:tc>
          <w:tcPr>
            <w:tcW w:w="1546" w:type="dxa"/>
            <w:tcBorders>
              <w:top w:val="single" w:sz="4" w:space="0" w:color="auto"/>
              <w:left w:val="single" w:sz="4" w:space="0" w:color="auto"/>
              <w:bottom w:val="single" w:sz="4" w:space="0" w:color="auto"/>
              <w:right w:val="single" w:sz="4" w:space="0" w:color="auto"/>
            </w:tcBorders>
            <w:vAlign w:val="center"/>
          </w:tcPr>
          <w:p w14:paraId="6C4EBAFA" w14:textId="77777777" w:rsidR="00421A0D" w:rsidRDefault="00421A0D">
            <w:pPr>
              <w:kinsoku w:val="0"/>
              <w:overflowPunct w:val="0"/>
              <w:autoSpaceDE/>
              <w:autoSpaceDN/>
              <w:adjustRightInd/>
              <w:spacing w:after="26" w:line="229" w:lineRule="exact"/>
              <w:ind w:left="115"/>
              <w:textAlignment w:val="baseline"/>
            </w:pPr>
            <w:r>
              <w:t>Wood pigeon</w:t>
            </w:r>
          </w:p>
        </w:tc>
        <w:tc>
          <w:tcPr>
            <w:tcW w:w="1540" w:type="dxa"/>
            <w:tcBorders>
              <w:top w:val="single" w:sz="4" w:space="0" w:color="auto"/>
              <w:left w:val="single" w:sz="4" w:space="0" w:color="auto"/>
              <w:bottom w:val="single" w:sz="4" w:space="0" w:color="auto"/>
              <w:right w:val="single" w:sz="4" w:space="0" w:color="auto"/>
            </w:tcBorders>
            <w:vAlign w:val="center"/>
          </w:tcPr>
          <w:p w14:paraId="2367FE4F" w14:textId="77777777" w:rsidR="00421A0D" w:rsidRDefault="00421A0D">
            <w:pPr>
              <w:tabs>
                <w:tab w:val="decimal" w:pos="792"/>
              </w:tabs>
              <w:kinsoku w:val="0"/>
              <w:overflowPunct w:val="0"/>
              <w:autoSpaceDE/>
              <w:autoSpaceDN/>
              <w:adjustRightInd/>
              <w:spacing w:after="26" w:line="229" w:lineRule="exact"/>
              <w:textAlignment w:val="baseline"/>
              <w:rPr>
                <w:spacing w:val="-1"/>
              </w:rPr>
            </w:pPr>
            <w:r>
              <w:rPr>
                <w:spacing w:val="-1"/>
              </w:rPr>
              <w:t>5.42</w:t>
            </w:r>
          </w:p>
        </w:tc>
        <w:tc>
          <w:tcPr>
            <w:tcW w:w="1536" w:type="dxa"/>
            <w:tcBorders>
              <w:top w:val="single" w:sz="4" w:space="0" w:color="auto"/>
              <w:left w:val="single" w:sz="4" w:space="0" w:color="auto"/>
              <w:bottom w:val="single" w:sz="4" w:space="0" w:color="auto"/>
              <w:right w:val="single" w:sz="4" w:space="0" w:color="auto"/>
            </w:tcBorders>
            <w:vAlign w:val="center"/>
          </w:tcPr>
          <w:p w14:paraId="6793EF58" w14:textId="77777777" w:rsidR="00421A0D" w:rsidRDefault="00421A0D">
            <w:pPr>
              <w:tabs>
                <w:tab w:val="decimal" w:pos="648"/>
              </w:tabs>
              <w:kinsoku w:val="0"/>
              <w:overflowPunct w:val="0"/>
              <w:autoSpaceDE/>
              <w:autoSpaceDN/>
              <w:adjustRightInd/>
              <w:spacing w:after="26" w:line="229" w:lineRule="exact"/>
              <w:textAlignment w:val="baseline"/>
              <w:rPr>
                <w:spacing w:val="-1"/>
              </w:rPr>
            </w:pPr>
            <w:r>
              <w:rPr>
                <w:spacing w:val="-1"/>
              </w:rPr>
              <w:t>3.90</w:t>
            </w:r>
          </w:p>
        </w:tc>
        <w:tc>
          <w:tcPr>
            <w:tcW w:w="1546" w:type="dxa"/>
            <w:tcBorders>
              <w:top w:val="single" w:sz="4" w:space="0" w:color="auto"/>
              <w:left w:val="single" w:sz="4" w:space="0" w:color="auto"/>
              <w:bottom w:val="single" w:sz="4" w:space="0" w:color="auto"/>
              <w:right w:val="single" w:sz="4" w:space="0" w:color="auto"/>
            </w:tcBorders>
            <w:vAlign w:val="center"/>
          </w:tcPr>
          <w:p w14:paraId="3151EA39" w14:textId="77777777" w:rsidR="00421A0D" w:rsidRDefault="00421A0D">
            <w:pPr>
              <w:tabs>
                <w:tab w:val="decimal" w:pos="504"/>
              </w:tabs>
              <w:kinsoku w:val="0"/>
              <w:overflowPunct w:val="0"/>
              <w:autoSpaceDE/>
              <w:autoSpaceDN/>
              <w:adjustRightInd/>
              <w:spacing w:after="26" w:line="229" w:lineRule="exact"/>
              <w:textAlignment w:val="baseline"/>
              <w:rPr>
                <w:spacing w:val="-1"/>
              </w:rPr>
            </w:pPr>
            <w:r>
              <w:rPr>
                <w:spacing w:val="-1"/>
              </w:rPr>
              <w:t>0.00120</w:t>
            </w:r>
          </w:p>
        </w:tc>
        <w:tc>
          <w:tcPr>
            <w:tcW w:w="1541" w:type="dxa"/>
            <w:tcBorders>
              <w:top w:val="single" w:sz="4" w:space="0" w:color="auto"/>
              <w:left w:val="single" w:sz="4" w:space="0" w:color="auto"/>
              <w:bottom w:val="single" w:sz="4" w:space="0" w:color="auto"/>
              <w:right w:val="single" w:sz="4" w:space="0" w:color="auto"/>
            </w:tcBorders>
            <w:vAlign w:val="center"/>
          </w:tcPr>
          <w:p w14:paraId="2E934BB9" w14:textId="77777777" w:rsidR="00421A0D" w:rsidRDefault="00421A0D">
            <w:pPr>
              <w:kinsoku w:val="0"/>
              <w:overflowPunct w:val="0"/>
              <w:autoSpaceDE/>
              <w:autoSpaceDN/>
              <w:adjustRightInd/>
              <w:spacing w:after="26" w:line="229" w:lineRule="exact"/>
              <w:ind w:right="423"/>
              <w:jc w:val="right"/>
              <w:textAlignment w:val="baseline"/>
              <w:rPr>
                <w:spacing w:val="-1"/>
              </w:rPr>
            </w:pPr>
            <w:r>
              <w:rPr>
                <w:spacing w:val="-1"/>
              </w:rPr>
              <w:t>4 517</w:t>
            </w:r>
          </w:p>
        </w:tc>
        <w:tc>
          <w:tcPr>
            <w:tcW w:w="1545" w:type="dxa"/>
            <w:tcBorders>
              <w:top w:val="single" w:sz="4" w:space="0" w:color="auto"/>
              <w:left w:val="single" w:sz="4" w:space="0" w:color="auto"/>
              <w:bottom w:val="single" w:sz="4" w:space="0" w:color="auto"/>
              <w:right w:val="single" w:sz="4" w:space="0" w:color="auto"/>
            </w:tcBorders>
            <w:vAlign w:val="center"/>
          </w:tcPr>
          <w:p w14:paraId="63CCC8D4" w14:textId="77777777" w:rsidR="00421A0D" w:rsidRDefault="00421A0D">
            <w:pPr>
              <w:kinsoku w:val="0"/>
              <w:overflowPunct w:val="0"/>
              <w:autoSpaceDE/>
              <w:autoSpaceDN/>
              <w:adjustRightInd/>
              <w:spacing w:after="26" w:line="229" w:lineRule="exact"/>
              <w:ind w:right="518"/>
              <w:jc w:val="right"/>
              <w:textAlignment w:val="baseline"/>
              <w:rPr>
                <w:spacing w:val="-1"/>
              </w:rPr>
            </w:pPr>
            <w:r>
              <w:rPr>
                <w:spacing w:val="-1"/>
              </w:rPr>
              <w:t>3 250</w:t>
            </w:r>
          </w:p>
        </w:tc>
      </w:tr>
      <w:tr w:rsidR="00421A0D" w14:paraId="489E94D7" w14:textId="77777777">
        <w:trPr>
          <w:trHeight w:hRule="exact" w:val="273"/>
        </w:trPr>
        <w:tc>
          <w:tcPr>
            <w:tcW w:w="1546" w:type="dxa"/>
            <w:tcBorders>
              <w:top w:val="single" w:sz="4" w:space="0" w:color="auto"/>
              <w:left w:val="single" w:sz="4" w:space="0" w:color="auto"/>
              <w:bottom w:val="single" w:sz="4" w:space="0" w:color="auto"/>
              <w:right w:val="single" w:sz="4" w:space="0" w:color="auto"/>
            </w:tcBorders>
            <w:vAlign w:val="center"/>
          </w:tcPr>
          <w:p w14:paraId="5FD773BE" w14:textId="77777777" w:rsidR="00421A0D" w:rsidRDefault="00421A0D">
            <w:pPr>
              <w:kinsoku w:val="0"/>
              <w:overflowPunct w:val="0"/>
              <w:autoSpaceDE/>
              <w:autoSpaceDN/>
              <w:adjustRightInd/>
              <w:spacing w:after="26" w:line="229" w:lineRule="exact"/>
              <w:ind w:left="115"/>
              <w:textAlignment w:val="baseline"/>
            </w:pPr>
            <w:r>
              <w:t>Pheasant</w:t>
            </w:r>
          </w:p>
        </w:tc>
        <w:tc>
          <w:tcPr>
            <w:tcW w:w="1540" w:type="dxa"/>
            <w:tcBorders>
              <w:top w:val="single" w:sz="4" w:space="0" w:color="auto"/>
              <w:left w:val="single" w:sz="4" w:space="0" w:color="auto"/>
              <w:bottom w:val="single" w:sz="4" w:space="0" w:color="auto"/>
              <w:right w:val="single" w:sz="4" w:space="0" w:color="auto"/>
            </w:tcBorders>
            <w:vAlign w:val="center"/>
          </w:tcPr>
          <w:p w14:paraId="67802CE4" w14:textId="77777777" w:rsidR="00421A0D" w:rsidRDefault="00421A0D">
            <w:pPr>
              <w:tabs>
                <w:tab w:val="decimal" w:pos="792"/>
              </w:tabs>
              <w:kinsoku w:val="0"/>
              <w:overflowPunct w:val="0"/>
              <w:autoSpaceDE/>
              <w:autoSpaceDN/>
              <w:adjustRightInd/>
              <w:spacing w:after="26" w:line="229" w:lineRule="exact"/>
              <w:textAlignment w:val="baseline"/>
              <w:rPr>
                <w:spacing w:val="-1"/>
              </w:rPr>
            </w:pPr>
            <w:r>
              <w:rPr>
                <w:spacing w:val="-1"/>
              </w:rPr>
              <w:t>5.39</w:t>
            </w:r>
          </w:p>
        </w:tc>
        <w:tc>
          <w:tcPr>
            <w:tcW w:w="1536" w:type="dxa"/>
            <w:tcBorders>
              <w:top w:val="single" w:sz="4" w:space="0" w:color="auto"/>
              <w:left w:val="single" w:sz="4" w:space="0" w:color="auto"/>
              <w:bottom w:val="single" w:sz="4" w:space="0" w:color="auto"/>
              <w:right w:val="single" w:sz="4" w:space="0" w:color="auto"/>
            </w:tcBorders>
            <w:vAlign w:val="center"/>
          </w:tcPr>
          <w:p w14:paraId="3B47241C" w14:textId="77777777" w:rsidR="00421A0D" w:rsidRDefault="00421A0D">
            <w:pPr>
              <w:tabs>
                <w:tab w:val="decimal" w:pos="648"/>
              </w:tabs>
              <w:kinsoku w:val="0"/>
              <w:overflowPunct w:val="0"/>
              <w:autoSpaceDE/>
              <w:autoSpaceDN/>
              <w:adjustRightInd/>
              <w:spacing w:after="26" w:line="229" w:lineRule="exact"/>
              <w:textAlignment w:val="baseline"/>
              <w:rPr>
                <w:spacing w:val="-2"/>
              </w:rPr>
            </w:pPr>
            <w:r>
              <w:rPr>
                <w:spacing w:val="-2"/>
              </w:rPr>
              <w:t>3.88</w:t>
            </w:r>
          </w:p>
        </w:tc>
        <w:tc>
          <w:tcPr>
            <w:tcW w:w="1546" w:type="dxa"/>
            <w:tcBorders>
              <w:top w:val="single" w:sz="4" w:space="0" w:color="auto"/>
              <w:left w:val="single" w:sz="4" w:space="0" w:color="auto"/>
              <w:bottom w:val="single" w:sz="4" w:space="0" w:color="auto"/>
              <w:right w:val="single" w:sz="4" w:space="0" w:color="auto"/>
            </w:tcBorders>
            <w:vAlign w:val="center"/>
          </w:tcPr>
          <w:p w14:paraId="3341149F" w14:textId="77777777" w:rsidR="00421A0D" w:rsidRDefault="00421A0D">
            <w:pPr>
              <w:tabs>
                <w:tab w:val="decimal" w:pos="504"/>
              </w:tabs>
              <w:kinsoku w:val="0"/>
              <w:overflowPunct w:val="0"/>
              <w:autoSpaceDE/>
              <w:autoSpaceDN/>
              <w:adjustRightInd/>
              <w:spacing w:after="26" w:line="229" w:lineRule="exact"/>
              <w:textAlignment w:val="baseline"/>
            </w:pPr>
            <w:r>
              <w:t>0.00120</w:t>
            </w:r>
          </w:p>
        </w:tc>
        <w:tc>
          <w:tcPr>
            <w:tcW w:w="1541" w:type="dxa"/>
            <w:tcBorders>
              <w:top w:val="single" w:sz="4" w:space="0" w:color="auto"/>
              <w:left w:val="single" w:sz="4" w:space="0" w:color="auto"/>
              <w:bottom w:val="single" w:sz="4" w:space="0" w:color="auto"/>
              <w:right w:val="single" w:sz="4" w:space="0" w:color="auto"/>
            </w:tcBorders>
            <w:vAlign w:val="center"/>
          </w:tcPr>
          <w:p w14:paraId="62C0F86B" w14:textId="77777777" w:rsidR="00421A0D" w:rsidRDefault="00421A0D">
            <w:pPr>
              <w:kinsoku w:val="0"/>
              <w:overflowPunct w:val="0"/>
              <w:autoSpaceDE/>
              <w:autoSpaceDN/>
              <w:adjustRightInd/>
              <w:spacing w:after="26" w:line="229" w:lineRule="exact"/>
              <w:ind w:right="423"/>
              <w:jc w:val="right"/>
              <w:textAlignment w:val="baseline"/>
            </w:pPr>
            <w:r>
              <w:t>4 492</w:t>
            </w:r>
          </w:p>
        </w:tc>
        <w:tc>
          <w:tcPr>
            <w:tcW w:w="1545" w:type="dxa"/>
            <w:tcBorders>
              <w:top w:val="single" w:sz="4" w:space="0" w:color="auto"/>
              <w:left w:val="single" w:sz="4" w:space="0" w:color="auto"/>
              <w:bottom w:val="single" w:sz="4" w:space="0" w:color="auto"/>
              <w:right w:val="single" w:sz="4" w:space="0" w:color="auto"/>
            </w:tcBorders>
            <w:vAlign w:val="center"/>
          </w:tcPr>
          <w:p w14:paraId="200706DA" w14:textId="77777777" w:rsidR="00421A0D" w:rsidRDefault="00421A0D">
            <w:pPr>
              <w:kinsoku w:val="0"/>
              <w:overflowPunct w:val="0"/>
              <w:autoSpaceDE/>
              <w:autoSpaceDN/>
              <w:adjustRightInd/>
              <w:spacing w:after="26" w:line="229" w:lineRule="exact"/>
              <w:ind w:right="518"/>
              <w:jc w:val="right"/>
              <w:textAlignment w:val="baseline"/>
              <w:rPr>
                <w:spacing w:val="-2"/>
              </w:rPr>
            </w:pPr>
            <w:r>
              <w:rPr>
                <w:spacing w:val="-2"/>
              </w:rPr>
              <w:t>3 233</w:t>
            </w:r>
          </w:p>
        </w:tc>
      </w:tr>
      <w:tr w:rsidR="00421A0D" w14:paraId="14076C23" w14:textId="77777777">
        <w:trPr>
          <w:trHeight w:hRule="exact" w:val="279"/>
        </w:trPr>
        <w:tc>
          <w:tcPr>
            <w:tcW w:w="1546" w:type="dxa"/>
            <w:tcBorders>
              <w:top w:val="single" w:sz="4" w:space="0" w:color="auto"/>
              <w:left w:val="single" w:sz="4" w:space="0" w:color="auto"/>
              <w:bottom w:val="single" w:sz="4" w:space="0" w:color="auto"/>
              <w:right w:val="single" w:sz="4" w:space="0" w:color="auto"/>
            </w:tcBorders>
            <w:vAlign w:val="center"/>
          </w:tcPr>
          <w:p w14:paraId="06C0C610" w14:textId="77777777" w:rsidR="00421A0D" w:rsidRDefault="00421A0D">
            <w:pPr>
              <w:kinsoku w:val="0"/>
              <w:overflowPunct w:val="0"/>
              <w:autoSpaceDE/>
              <w:autoSpaceDN/>
              <w:adjustRightInd/>
              <w:spacing w:after="27" w:line="229" w:lineRule="exact"/>
              <w:ind w:left="115"/>
              <w:textAlignment w:val="baseline"/>
              <w:rPr>
                <w:spacing w:val="1"/>
              </w:rPr>
            </w:pPr>
            <w:r>
              <w:rPr>
                <w:spacing w:val="1"/>
              </w:rPr>
              <w:t>Dog</w:t>
            </w:r>
          </w:p>
        </w:tc>
        <w:tc>
          <w:tcPr>
            <w:tcW w:w="1540" w:type="dxa"/>
            <w:tcBorders>
              <w:top w:val="single" w:sz="4" w:space="0" w:color="auto"/>
              <w:left w:val="single" w:sz="4" w:space="0" w:color="auto"/>
              <w:bottom w:val="single" w:sz="4" w:space="0" w:color="auto"/>
              <w:right w:val="single" w:sz="4" w:space="0" w:color="auto"/>
            </w:tcBorders>
            <w:vAlign w:val="center"/>
          </w:tcPr>
          <w:p w14:paraId="2C7B1201" w14:textId="77777777" w:rsidR="00421A0D" w:rsidRDefault="00421A0D">
            <w:pPr>
              <w:tabs>
                <w:tab w:val="decimal" w:pos="792"/>
              </w:tabs>
              <w:kinsoku w:val="0"/>
              <w:overflowPunct w:val="0"/>
              <w:autoSpaceDE/>
              <w:autoSpaceDN/>
              <w:adjustRightInd/>
              <w:spacing w:after="27" w:line="229" w:lineRule="exact"/>
              <w:textAlignment w:val="baseline"/>
              <w:rPr>
                <w:spacing w:val="-1"/>
              </w:rPr>
            </w:pPr>
            <w:r>
              <w:rPr>
                <w:spacing w:val="-1"/>
              </w:rPr>
              <w:t>2.28</w:t>
            </w:r>
          </w:p>
        </w:tc>
        <w:tc>
          <w:tcPr>
            <w:tcW w:w="1536" w:type="dxa"/>
            <w:tcBorders>
              <w:top w:val="single" w:sz="4" w:space="0" w:color="auto"/>
              <w:left w:val="single" w:sz="4" w:space="0" w:color="auto"/>
              <w:bottom w:val="single" w:sz="4" w:space="0" w:color="auto"/>
              <w:right w:val="single" w:sz="4" w:space="0" w:color="auto"/>
            </w:tcBorders>
            <w:vAlign w:val="center"/>
          </w:tcPr>
          <w:p w14:paraId="086E8111" w14:textId="77777777" w:rsidR="00421A0D" w:rsidRDefault="00421A0D">
            <w:pPr>
              <w:tabs>
                <w:tab w:val="decimal" w:pos="648"/>
              </w:tabs>
              <w:kinsoku w:val="0"/>
              <w:overflowPunct w:val="0"/>
              <w:autoSpaceDE/>
              <w:autoSpaceDN/>
              <w:adjustRightInd/>
              <w:spacing w:after="27" w:line="229" w:lineRule="exact"/>
              <w:textAlignment w:val="baseline"/>
              <w:rPr>
                <w:spacing w:val="-4"/>
              </w:rPr>
            </w:pPr>
            <w:r>
              <w:rPr>
                <w:spacing w:val="-4"/>
              </w:rPr>
              <w:t>1.64</w:t>
            </w:r>
          </w:p>
        </w:tc>
        <w:tc>
          <w:tcPr>
            <w:tcW w:w="1546" w:type="dxa"/>
            <w:tcBorders>
              <w:top w:val="single" w:sz="4" w:space="0" w:color="auto"/>
              <w:left w:val="single" w:sz="4" w:space="0" w:color="auto"/>
              <w:bottom w:val="single" w:sz="4" w:space="0" w:color="auto"/>
              <w:right w:val="single" w:sz="4" w:space="0" w:color="auto"/>
            </w:tcBorders>
            <w:vAlign w:val="center"/>
          </w:tcPr>
          <w:p w14:paraId="125A0E58" w14:textId="77777777" w:rsidR="00421A0D" w:rsidRDefault="00421A0D">
            <w:pPr>
              <w:tabs>
                <w:tab w:val="decimal" w:pos="504"/>
              </w:tabs>
              <w:kinsoku w:val="0"/>
              <w:overflowPunct w:val="0"/>
              <w:autoSpaceDE/>
              <w:autoSpaceDN/>
              <w:adjustRightInd/>
              <w:spacing w:after="48" w:line="221" w:lineRule="exact"/>
              <w:textAlignment w:val="baseline"/>
              <w:rPr>
                <w:spacing w:val="-6"/>
                <w:sz w:val="13"/>
                <w:szCs w:val="13"/>
              </w:rPr>
            </w:pPr>
            <w:r>
              <w:rPr>
                <w:spacing w:val="-6"/>
              </w:rPr>
              <w:t>8.33*10</w:t>
            </w:r>
            <w:r>
              <w:rPr>
                <w:spacing w:val="-6"/>
                <w:vertAlign w:val="superscript"/>
              </w:rPr>
              <w:t>-6</w:t>
            </w:r>
          </w:p>
        </w:tc>
        <w:tc>
          <w:tcPr>
            <w:tcW w:w="1541" w:type="dxa"/>
            <w:tcBorders>
              <w:top w:val="single" w:sz="4" w:space="0" w:color="auto"/>
              <w:left w:val="single" w:sz="4" w:space="0" w:color="auto"/>
              <w:bottom w:val="single" w:sz="4" w:space="0" w:color="auto"/>
              <w:right w:val="single" w:sz="4" w:space="0" w:color="auto"/>
            </w:tcBorders>
            <w:vAlign w:val="center"/>
          </w:tcPr>
          <w:p w14:paraId="23E4FD0B" w14:textId="77777777" w:rsidR="00421A0D" w:rsidRDefault="00421A0D">
            <w:pPr>
              <w:kinsoku w:val="0"/>
              <w:overflowPunct w:val="0"/>
              <w:autoSpaceDE/>
              <w:autoSpaceDN/>
              <w:adjustRightInd/>
              <w:spacing w:after="27" w:line="229" w:lineRule="exact"/>
              <w:ind w:right="423"/>
              <w:jc w:val="right"/>
              <w:textAlignment w:val="baseline"/>
            </w:pPr>
            <w:r>
              <w:t>273 709</w:t>
            </w:r>
          </w:p>
        </w:tc>
        <w:tc>
          <w:tcPr>
            <w:tcW w:w="1545" w:type="dxa"/>
            <w:tcBorders>
              <w:top w:val="single" w:sz="4" w:space="0" w:color="auto"/>
              <w:left w:val="single" w:sz="4" w:space="0" w:color="auto"/>
              <w:bottom w:val="single" w:sz="4" w:space="0" w:color="auto"/>
              <w:right w:val="single" w:sz="4" w:space="0" w:color="auto"/>
            </w:tcBorders>
            <w:vAlign w:val="center"/>
          </w:tcPr>
          <w:p w14:paraId="22CC55E1" w14:textId="77777777" w:rsidR="00421A0D" w:rsidRDefault="00421A0D">
            <w:pPr>
              <w:kinsoku w:val="0"/>
              <w:overflowPunct w:val="0"/>
              <w:autoSpaceDE/>
              <w:autoSpaceDN/>
              <w:adjustRightInd/>
              <w:spacing w:after="27" w:line="229" w:lineRule="exact"/>
              <w:ind w:right="518"/>
              <w:jc w:val="right"/>
              <w:textAlignment w:val="baseline"/>
              <w:rPr>
                <w:spacing w:val="-3"/>
              </w:rPr>
            </w:pPr>
            <w:r>
              <w:rPr>
                <w:spacing w:val="-3"/>
              </w:rPr>
              <w:t>196 879</w:t>
            </w:r>
          </w:p>
        </w:tc>
      </w:tr>
      <w:tr w:rsidR="00421A0D" w14:paraId="1844FF88" w14:textId="77777777">
        <w:trPr>
          <w:trHeight w:hRule="exact" w:val="273"/>
        </w:trPr>
        <w:tc>
          <w:tcPr>
            <w:tcW w:w="1546" w:type="dxa"/>
            <w:tcBorders>
              <w:top w:val="single" w:sz="4" w:space="0" w:color="auto"/>
              <w:left w:val="single" w:sz="4" w:space="0" w:color="auto"/>
              <w:bottom w:val="single" w:sz="4" w:space="0" w:color="auto"/>
              <w:right w:val="single" w:sz="4" w:space="0" w:color="auto"/>
            </w:tcBorders>
            <w:vAlign w:val="center"/>
          </w:tcPr>
          <w:p w14:paraId="7BCC348E" w14:textId="77777777" w:rsidR="00421A0D" w:rsidRDefault="00421A0D">
            <w:pPr>
              <w:kinsoku w:val="0"/>
              <w:overflowPunct w:val="0"/>
              <w:autoSpaceDE/>
              <w:autoSpaceDN/>
              <w:adjustRightInd/>
              <w:spacing w:after="26" w:line="229" w:lineRule="exact"/>
              <w:ind w:left="115"/>
              <w:textAlignment w:val="baseline"/>
              <w:rPr>
                <w:spacing w:val="1"/>
              </w:rPr>
            </w:pPr>
            <w:r>
              <w:rPr>
                <w:spacing w:val="1"/>
              </w:rPr>
              <w:t>Pig</w:t>
            </w:r>
          </w:p>
        </w:tc>
        <w:tc>
          <w:tcPr>
            <w:tcW w:w="1540" w:type="dxa"/>
            <w:tcBorders>
              <w:top w:val="single" w:sz="4" w:space="0" w:color="auto"/>
              <w:left w:val="single" w:sz="4" w:space="0" w:color="auto"/>
              <w:bottom w:val="single" w:sz="4" w:space="0" w:color="auto"/>
              <w:right w:val="single" w:sz="4" w:space="0" w:color="auto"/>
            </w:tcBorders>
            <w:vAlign w:val="center"/>
          </w:tcPr>
          <w:p w14:paraId="6409347A" w14:textId="77777777" w:rsidR="00421A0D" w:rsidRDefault="00421A0D">
            <w:pPr>
              <w:tabs>
                <w:tab w:val="decimal" w:pos="792"/>
              </w:tabs>
              <w:kinsoku w:val="0"/>
              <w:overflowPunct w:val="0"/>
              <w:autoSpaceDE/>
              <w:autoSpaceDN/>
              <w:adjustRightInd/>
              <w:spacing w:after="26" w:line="229" w:lineRule="exact"/>
              <w:textAlignment w:val="baseline"/>
              <w:rPr>
                <w:spacing w:val="-2"/>
              </w:rPr>
            </w:pPr>
            <w:r>
              <w:rPr>
                <w:spacing w:val="-2"/>
              </w:rPr>
              <w:t>0.375</w:t>
            </w:r>
          </w:p>
        </w:tc>
        <w:tc>
          <w:tcPr>
            <w:tcW w:w="1536" w:type="dxa"/>
            <w:tcBorders>
              <w:top w:val="single" w:sz="4" w:space="0" w:color="auto"/>
              <w:left w:val="single" w:sz="4" w:space="0" w:color="auto"/>
              <w:bottom w:val="single" w:sz="4" w:space="0" w:color="auto"/>
              <w:right w:val="single" w:sz="4" w:space="0" w:color="auto"/>
            </w:tcBorders>
            <w:vAlign w:val="center"/>
          </w:tcPr>
          <w:p w14:paraId="502F2721" w14:textId="77777777" w:rsidR="00421A0D" w:rsidRDefault="00421A0D">
            <w:pPr>
              <w:tabs>
                <w:tab w:val="decimal" w:pos="648"/>
              </w:tabs>
              <w:kinsoku w:val="0"/>
              <w:overflowPunct w:val="0"/>
              <w:autoSpaceDE/>
              <w:autoSpaceDN/>
              <w:adjustRightInd/>
              <w:spacing w:after="26" w:line="229" w:lineRule="exact"/>
              <w:textAlignment w:val="baseline"/>
              <w:rPr>
                <w:spacing w:val="-1"/>
              </w:rPr>
            </w:pPr>
            <w:r>
              <w:rPr>
                <w:spacing w:val="-1"/>
              </w:rPr>
              <w:t>0.270</w:t>
            </w:r>
          </w:p>
        </w:tc>
        <w:tc>
          <w:tcPr>
            <w:tcW w:w="1546" w:type="dxa"/>
            <w:tcBorders>
              <w:top w:val="single" w:sz="4" w:space="0" w:color="auto"/>
              <w:left w:val="single" w:sz="4" w:space="0" w:color="auto"/>
              <w:bottom w:val="single" w:sz="4" w:space="0" w:color="auto"/>
              <w:right w:val="single" w:sz="4" w:space="0" w:color="auto"/>
            </w:tcBorders>
            <w:vAlign w:val="center"/>
          </w:tcPr>
          <w:p w14:paraId="3BFCEBAA" w14:textId="77777777" w:rsidR="00421A0D" w:rsidRDefault="00421A0D">
            <w:pPr>
              <w:tabs>
                <w:tab w:val="decimal" w:pos="504"/>
              </w:tabs>
              <w:kinsoku w:val="0"/>
              <w:overflowPunct w:val="0"/>
              <w:autoSpaceDE/>
              <w:autoSpaceDN/>
              <w:adjustRightInd/>
              <w:spacing w:after="47" w:line="216" w:lineRule="exact"/>
              <w:textAlignment w:val="baseline"/>
              <w:rPr>
                <w:spacing w:val="-6"/>
                <w:sz w:val="13"/>
                <w:szCs w:val="13"/>
              </w:rPr>
            </w:pPr>
            <w:r>
              <w:rPr>
                <w:spacing w:val="-6"/>
              </w:rPr>
              <w:t>8.33*10</w:t>
            </w:r>
            <w:r>
              <w:rPr>
                <w:spacing w:val="-6"/>
                <w:vertAlign w:val="superscript"/>
              </w:rPr>
              <w:t>-6</w:t>
            </w:r>
          </w:p>
        </w:tc>
        <w:tc>
          <w:tcPr>
            <w:tcW w:w="1541" w:type="dxa"/>
            <w:tcBorders>
              <w:top w:val="single" w:sz="4" w:space="0" w:color="auto"/>
              <w:left w:val="single" w:sz="4" w:space="0" w:color="auto"/>
              <w:bottom w:val="single" w:sz="4" w:space="0" w:color="auto"/>
              <w:right w:val="single" w:sz="4" w:space="0" w:color="auto"/>
            </w:tcBorders>
            <w:vAlign w:val="center"/>
          </w:tcPr>
          <w:p w14:paraId="70E9A7F4" w14:textId="77777777" w:rsidR="00421A0D" w:rsidRDefault="00421A0D">
            <w:pPr>
              <w:kinsoku w:val="0"/>
              <w:overflowPunct w:val="0"/>
              <w:autoSpaceDE/>
              <w:autoSpaceDN/>
              <w:adjustRightInd/>
              <w:spacing w:after="26" w:line="229" w:lineRule="exact"/>
              <w:ind w:right="423"/>
              <w:jc w:val="right"/>
              <w:textAlignment w:val="baseline"/>
              <w:rPr>
                <w:spacing w:val="-1"/>
              </w:rPr>
            </w:pPr>
            <w:r>
              <w:rPr>
                <w:spacing w:val="-1"/>
              </w:rPr>
              <w:t>45 018</w:t>
            </w:r>
          </w:p>
        </w:tc>
        <w:tc>
          <w:tcPr>
            <w:tcW w:w="1545" w:type="dxa"/>
            <w:tcBorders>
              <w:top w:val="single" w:sz="4" w:space="0" w:color="auto"/>
              <w:left w:val="single" w:sz="4" w:space="0" w:color="auto"/>
              <w:bottom w:val="single" w:sz="4" w:space="0" w:color="auto"/>
              <w:right w:val="single" w:sz="4" w:space="0" w:color="auto"/>
            </w:tcBorders>
            <w:vAlign w:val="center"/>
          </w:tcPr>
          <w:p w14:paraId="4EDD3B9E" w14:textId="77777777" w:rsidR="00421A0D" w:rsidRDefault="00421A0D">
            <w:pPr>
              <w:kinsoku w:val="0"/>
              <w:overflowPunct w:val="0"/>
              <w:autoSpaceDE/>
              <w:autoSpaceDN/>
              <w:adjustRightInd/>
              <w:spacing w:after="26" w:line="229" w:lineRule="exact"/>
              <w:ind w:right="518"/>
              <w:jc w:val="right"/>
              <w:textAlignment w:val="baseline"/>
              <w:rPr>
                <w:spacing w:val="-3"/>
              </w:rPr>
            </w:pPr>
            <w:r>
              <w:rPr>
                <w:spacing w:val="-3"/>
              </w:rPr>
              <w:t>32 413</w:t>
            </w:r>
          </w:p>
        </w:tc>
      </w:tr>
      <w:tr w:rsidR="00421A0D" w14:paraId="5EACF5DF" w14:textId="77777777">
        <w:trPr>
          <w:trHeight w:hRule="exact" w:val="279"/>
        </w:trPr>
        <w:tc>
          <w:tcPr>
            <w:tcW w:w="1546" w:type="dxa"/>
            <w:tcBorders>
              <w:top w:val="single" w:sz="4" w:space="0" w:color="auto"/>
              <w:left w:val="single" w:sz="4" w:space="0" w:color="auto"/>
              <w:bottom w:val="single" w:sz="4" w:space="0" w:color="auto"/>
              <w:right w:val="single" w:sz="4" w:space="0" w:color="auto"/>
            </w:tcBorders>
            <w:vAlign w:val="center"/>
          </w:tcPr>
          <w:p w14:paraId="2A0BC3CC" w14:textId="77777777" w:rsidR="00421A0D" w:rsidRDefault="00421A0D">
            <w:pPr>
              <w:kinsoku w:val="0"/>
              <w:overflowPunct w:val="0"/>
              <w:autoSpaceDE/>
              <w:autoSpaceDN/>
              <w:adjustRightInd/>
              <w:spacing w:after="40" w:line="229" w:lineRule="exact"/>
              <w:ind w:left="115"/>
              <w:textAlignment w:val="baseline"/>
            </w:pPr>
            <w:r>
              <w:t>Pig, young</w:t>
            </w:r>
          </w:p>
        </w:tc>
        <w:tc>
          <w:tcPr>
            <w:tcW w:w="1540" w:type="dxa"/>
            <w:tcBorders>
              <w:top w:val="single" w:sz="4" w:space="0" w:color="auto"/>
              <w:left w:val="single" w:sz="4" w:space="0" w:color="auto"/>
              <w:bottom w:val="single" w:sz="4" w:space="0" w:color="auto"/>
              <w:right w:val="single" w:sz="4" w:space="0" w:color="auto"/>
            </w:tcBorders>
            <w:vAlign w:val="center"/>
          </w:tcPr>
          <w:p w14:paraId="20633636" w14:textId="77777777" w:rsidR="00421A0D" w:rsidRDefault="00421A0D">
            <w:pPr>
              <w:tabs>
                <w:tab w:val="decimal" w:pos="792"/>
              </w:tabs>
              <w:kinsoku w:val="0"/>
              <w:overflowPunct w:val="0"/>
              <w:autoSpaceDE/>
              <w:autoSpaceDN/>
              <w:adjustRightInd/>
              <w:spacing w:after="40" w:line="229" w:lineRule="exact"/>
              <w:textAlignment w:val="baseline"/>
              <w:rPr>
                <w:spacing w:val="-4"/>
              </w:rPr>
            </w:pPr>
            <w:r>
              <w:rPr>
                <w:spacing w:val="-4"/>
              </w:rPr>
              <w:t>1.20</w:t>
            </w:r>
          </w:p>
        </w:tc>
        <w:tc>
          <w:tcPr>
            <w:tcW w:w="1536" w:type="dxa"/>
            <w:tcBorders>
              <w:top w:val="single" w:sz="4" w:space="0" w:color="auto"/>
              <w:left w:val="single" w:sz="4" w:space="0" w:color="auto"/>
              <w:bottom w:val="single" w:sz="4" w:space="0" w:color="auto"/>
              <w:right w:val="single" w:sz="4" w:space="0" w:color="auto"/>
            </w:tcBorders>
            <w:vAlign w:val="center"/>
          </w:tcPr>
          <w:p w14:paraId="19238BF0" w14:textId="77777777" w:rsidR="00421A0D" w:rsidRDefault="00421A0D">
            <w:pPr>
              <w:tabs>
                <w:tab w:val="decimal" w:pos="648"/>
              </w:tabs>
              <w:kinsoku w:val="0"/>
              <w:overflowPunct w:val="0"/>
              <w:autoSpaceDE/>
              <w:autoSpaceDN/>
              <w:adjustRightInd/>
              <w:spacing w:after="40" w:line="229" w:lineRule="exact"/>
              <w:textAlignment w:val="baseline"/>
              <w:rPr>
                <w:spacing w:val="-1"/>
              </w:rPr>
            </w:pPr>
            <w:r>
              <w:rPr>
                <w:spacing w:val="-1"/>
              </w:rPr>
              <w:t>0.864</w:t>
            </w:r>
          </w:p>
        </w:tc>
        <w:tc>
          <w:tcPr>
            <w:tcW w:w="1546" w:type="dxa"/>
            <w:tcBorders>
              <w:top w:val="single" w:sz="4" w:space="0" w:color="auto"/>
              <w:left w:val="single" w:sz="4" w:space="0" w:color="auto"/>
              <w:bottom w:val="single" w:sz="4" w:space="0" w:color="auto"/>
              <w:right w:val="single" w:sz="4" w:space="0" w:color="auto"/>
            </w:tcBorders>
            <w:vAlign w:val="center"/>
          </w:tcPr>
          <w:p w14:paraId="03BC3342" w14:textId="77777777" w:rsidR="00421A0D" w:rsidRDefault="00421A0D">
            <w:pPr>
              <w:tabs>
                <w:tab w:val="decimal" w:pos="504"/>
              </w:tabs>
              <w:kinsoku w:val="0"/>
              <w:overflowPunct w:val="0"/>
              <w:autoSpaceDE/>
              <w:autoSpaceDN/>
              <w:adjustRightInd/>
              <w:spacing w:after="61" w:line="217" w:lineRule="exact"/>
              <w:textAlignment w:val="baseline"/>
              <w:rPr>
                <w:spacing w:val="-6"/>
                <w:sz w:val="13"/>
                <w:szCs w:val="13"/>
              </w:rPr>
            </w:pPr>
            <w:r>
              <w:rPr>
                <w:spacing w:val="-6"/>
              </w:rPr>
              <w:t>8.33*10</w:t>
            </w:r>
            <w:r>
              <w:rPr>
                <w:spacing w:val="-6"/>
                <w:vertAlign w:val="superscript"/>
              </w:rPr>
              <w:t>-6</w:t>
            </w:r>
          </w:p>
        </w:tc>
        <w:tc>
          <w:tcPr>
            <w:tcW w:w="1541" w:type="dxa"/>
            <w:tcBorders>
              <w:top w:val="single" w:sz="4" w:space="0" w:color="auto"/>
              <w:left w:val="single" w:sz="4" w:space="0" w:color="auto"/>
              <w:bottom w:val="single" w:sz="4" w:space="0" w:color="auto"/>
              <w:right w:val="single" w:sz="4" w:space="0" w:color="auto"/>
            </w:tcBorders>
            <w:vAlign w:val="center"/>
          </w:tcPr>
          <w:p w14:paraId="66071FE0" w14:textId="77777777" w:rsidR="00421A0D" w:rsidRDefault="00421A0D">
            <w:pPr>
              <w:kinsoku w:val="0"/>
              <w:overflowPunct w:val="0"/>
              <w:autoSpaceDE/>
              <w:autoSpaceDN/>
              <w:adjustRightInd/>
              <w:spacing w:after="40" w:line="229" w:lineRule="exact"/>
              <w:ind w:right="423"/>
              <w:jc w:val="right"/>
              <w:textAlignment w:val="baseline"/>
              <w:rPr>
                <w:spacing w:val="-3"/>
              </w:rPr>
            </w:pPr>
            <w:r>
              <w:rPr>
                <w:spacing w:val="-3"/>
              </w:rPr>
              <w:t>144 058</w:t>
            </w:r>
          </w:p>
        </w:tc>
        <w:tc>
          <w:tcPr>
            <w:tcW w:w="1545" w:type="dxa"/>
            <w:tcBorders>
              <w:top w:val="single" w:sz="4" w:space="0" w:color="auto"/>
              <w:left w:val="single" w:sz="4" w:space="0" w:color="auto"/>
              <w:bottom w:val="single" w:sz="4" w:space="0" w:color="auto"/>
              <w:right w:val="single" w:sz="4" w:space="0" w:color="auto"/>
            </w:tcBorders>
            <w:vAlign w:val="center"/>
          </w:tcPr>
          <w:p w14:paraId="3A5EB75B" w14:textId="77777777" w:rsidR="00421A0D" w:rsidRDefault="00421A0D">
            <w:pPr>
              <w:kinsoku w:val="0"/>
              <w:overflowPunct w:val="0"/>
              <w:autoSpaceDE/>
              <w:autoSpaceDN/>
              <w:adjustRightInd/>
              <w:spacing w:after="40" w:line="229" w:lineRule="exact"/>
              <w:ind w:right="518"/>
              <w:jc w:val="right"/>
              <w:textAlignment w:val="baseline"/>
              <w:rPr>
                <w:spacing w:val="-5"/>
              </w:rPr>
            </w:pPr>
            <w:r>
              <w:rPr>
                <w:spacing w:val="-5"/>
              </w:rPr>
              <w:t>103 721</w:t>
            </w:r>
          </w:p>
        </w:tc>
      </w:tr>
    </w:tbl>
    <w:p w14:paraId="2C6167B8" w14:textId="77777777" w:rsidR="00421A0D" w:rsidRDefault="00421A0D">
      <w:pPr>
        <w:kinsoku w:val="0"/>
        <w:overflowPunct w:val="0"/>
        <w:autoSpaceDE/>
        <w:autoSpaceDN/>
        <w:adjustRightInd/>
        <w:spacing w:after="235" w:line="20" w:lineRule="exact"/>
        <w:ind w:left="38" w:right="38"/>
        <w:textAlignment w:val="baseline"/>
        <w:rPr>
          <w:sz w:val="24"/>
          <w:szCs w:val="24"/>
        </w:rPr>
      </w:pPr>
    </w:p>
    <w:p w14:paraId="2FD4D36A" w14:textId="77777777" w:rsidR="00421A0D" w:rsidRPr="00C91F75" w:rsidRDefault="00421A0D">
      <w:pPr>
        <w:kinsoku w:val="0"/>
        <w:overflowPunct w:val="0"/>
        <w:autoSpaceDE/>
        <w:autoSpaceDN/>
        <w:adjustRightInd/>
        <w:spacing w:before="4" w:line="249" w:lineRule="exact"/>
        <w:ind w:left="144" w:right="216"/>
        <w:textAlignment w:val="baseline"/>
        <w:rPr>
          <w:rFonts w:ascii="Arial" w:hAnsi="Arial" w:cs="Arial"/>
          <w:lang w:val="en-US"/>
        </w:rPr>
      </w:pPr>
      <w:r w:rsidRPr="00C91F75">
        <w:rPr>
          <w:rFonts w:ascii="Arial" w:hAnsi="Arial" w:cs="Arial"/>
          <w:lang w:val="en-US"/>
        </w:rPr>
        <w:t>In Tier 2, Step 1 (worst case) AV, PT and PD are all set to 1, whilst in the realistic worst case (Step 2) these AV and PT are refined to 0.9 and 0.8, respectively.</w:t>
      </w:r>
    </w:p>
    <w:p w14:paraId="12BF4D9F" w14:textId="77777777" w:rsidR="00421A0D" w:rsidRPr="00C91F75" w:rsidRDefault="00421A0D">
      <w:pPr>
        <w:kinsoku w:val="0"/>
        <w:overflowPunct w:val="0"/>
        <w:autoSpaceDE/>
        <w:autoSpaceDN/>
        <w:adjustRightInd/>
        <w:spacing w:before="5" w:after="235" w:line="509" w:lineRule="exact"/>
        <w:ind w:left="144" w:right="1872"/>
        <w:textAlignment w:val="baseline"/>
        <w:rPr>
          <w:rFonts w:ascii="Arial" w:hAnsi="Arial" w:cs="Arial"/>
          <w:b/>
          <w:bCs/>
          <w:lang w:val="en-GB"/>
        </w:rPr>
      </w:pPr>
      <w:r w:rsidRPr="00C91F75">
        <w:rPr>
          <w:rFonts w:ascii="Arial" w:hAnsi="Arial" w:cs="Arial"/>
          <w:lang w:val="en-US"/>
        </w:rPr>
        <w:t xml:space="preserve">The ratios PEC/PNEC are above 1 indicating a potential risk even after refinement. </w:t>
      </w:r>
      <w:r w:rsidRPr="00C91F75">
        <w:rPr>
          <w:rFonts w:ascii="Arial" w:hAnsi="Arial" w:cs="Arial"/>
          <w:b/>
          <w:bCs/>
          <w:lang w:val="en-GB"/>
        </w:rPr>
        <w:t>Long -term exposure:</w:t>
      </w:r>
    </w:p>
    <w:p w14:paraId="50118482" w14:textId="77777777" w:rsidR="00C91F75" w:rsidRPr="00C91F75" w:rsidRDefault="00C91F75" w:rsidP="00C91F75">
      <w:pPr>
        <w:kinsoku w:val="0"/>
        <w:overflowPunct w:val="0"/>
        <w:autoSpaceDE/>
        <w:autoSpaceDN/>
        <w:adjustRightInd/>
        <w:spacing w:line="206" w:lineRule="exact"/>
        <w:textAlignment w:val="baseline"/>
        <w:rPr>
          <w:rFonts w:ascii="Arial" w:hAnsi="Arial" w:cs="Arial"/>
          <w:b/>
          <w:bCs/>
          <w:spacing w:val="-4"/>
          <w:lang w:val="en-US"/>
        </w:rPr>
      </w:pPr>
      <w:r w:rsidRPr="00C91F75">
        <w:rPr>
          <w:rFonts w:ascii="Arial" w:hAnsi="Arial" w:cs="Arial"/>
          <w:b/>
          <w:bCs/>
          <w:spacing w:val="-4"/>
          <w:lang w:val="en-US"/>
        </w:rPr>
        <w:t xml:space="preserve">Tier 2 long-term risk assessment: </w:t>
      </w:r>
      <w:r w:rsidRPr="00C91F75">
        <w:rPr>
          <w:rFonts w:ascii="Arial" w:hAnsi="Arial" w:cs="Arial"/>
          <w:b/>
          <w:bCs/>
          <w:spacing w:val="-4"/>
          <w:vertAlign w:val="subscript"/>
          <w:lang w:val="en-US"/>
        </w:rPr>
        <w:t>ECoral/PNECoral</w:t>
      </w:r>
      <w:r w:rsidRPr="00C91F75">
        <w:rPr>
          <w:rFonts w:ascii="Arial" w:hAnsi="Arial" w:cs="Arial"/>
          <w:b/>
          <w:bCs/>
          <w:spacing w:val="-4"/>
          <w:lang w:val="en-US"/>
        </w:rPr>
        <w:t xml:space="preserve"> ratio after 5-day elimination of Bromadiolone</w:t>
      </w:r>
    </w:p>
    <w:tbl>
      <w:tblPr>
        <w:tblW w:w="0" w:type="auto"/>
        <w:tblInd w:w="5" w:type="dxa"/>
        <w:tblLayout w:type="fixed"/>
        <w:tblCellMar>
          <w:left w:w="0" w:type="dxa"/>
          <w:right w:w="0" w:type="dxa"/>
        </w:tblCellMar>
        <w:tblLook w:val="0000" w:firstRow="0" w:lastRow="0" w:firstColumn="0" w:lastColumn="0" w:noHBand="0" w:noVBand="0"/>
      </w:tblPr>
      <w:tblGrid>
        <w:gridCol w:w="2448"/>
        <w:gridCol w:w="2443"/>
        <w:gridCol w:w="2443"/>
        <w:gridCol w:w="1854"/>
      </w:tblGrid>
      <w:tr w:rsidR="00421A0D" w14:paraId="5909E701" w14:textId="77777777">
        <w:trPr>
          <w:trHeight w:hRule="exact" w:val="542"/>
        </w:trPr>
        <w:tc>
          <w:tcPr>
            <w:tcW w:w="2448" w:type="dxa"/>
            <w:tcBorders>
              <w:top w:val="single" w:sz="4" w:space="0" w:color="auto"/>
              <w:left w:val="single" w:sz="4" w:space="0" w:color="auto"/>
              <w:bottom w:val="single" w:sz="4" w:space="0" w:color="auto"/>
              <w:right w:val="single" w:sz="4" w:space="0" w:color="auto"/>
            </w:tcBorders>
            <w:shd w:val="solid" w:color="BEBEBE" w:fill="auto"/>
            <w:vAlign w:val="center"/>
          </w:tcPr>
          <w:p w14:paraId="4B154E76" w14:textId="77777777" w:rsidR="00421A0D" w:rsidRDefault="00421A0D">
            <w:pPr>
              <w:kinsoku w:val="0"/>
              <w:overflowPunct w:val="0"/>
              <w:autoSpaceDE/>
              <w:autoSpaceDN/>
              <w:adjustRightInd/>
              <w:spacing w:before="153" w:after="155" w:line="229" w:lineRule="exact"/>
              <w:ind w:left="111"/>
              <w:textAlignment w:val="baseline"/>
              <w:rPr>
                <w:b/>
                <w:bCs/>
                <w:color w:val="000000"/>
              </w:rPr>
            </w:pPr>
            <w:r>
              <w:rPr>
                <w:b/>
                <w:bCs/>
                <w:color w:val="000000"/>
              </w:rPr>
              <w:t>Species</w:t>
            </w:r>
          </w:p>
        </w:tc>
        <w:tc>
          <w:tcPr>
            <w:tcW w:w="2443" w:type="dxa"/>
            <w:tcBorders>
              <w:top w:val="single" w:sz="4" w:space="0" w:color="auto"/>
              <w:left w:val="single" w:sz="4" w:space="0" w:color="auto"/>
              <w:bottom w:val="single" w:sz="4" w:space="0" w:color="auto"/>
              <w:right w:val="single" w:sz="4" w:space="0" w:color="auto"/>
            </w:tcBorders>
            <w:shd w:val="solid" w:color="BEBEBE" w:fill="auto"/>
          </w:tcPr>
          <w:p w14:paraId="0B6FD98A" w14:textId="77777777" w:rsidR="00421A0D" w:rsidRPr="00421A0D" w:rsidRDefault="00421A0D">
            <w:pPr>
              <w:kinsoku w:val="0"/>
              <w:overflowPunct w:val="0"/>
              <w:autoSpaceDE/>
              <w:autoSpaceDN/>
              <w:adjustRightInd/>
              <w:spacing w:after="26" w:line="255" w:lineRule="exact"/>
              <w:ind w:left="108" w:right="792"/>
              <w:textAlignment w:val="baseline"/>
              <w:rPr>
                <w:b/>
                <w:bCs/>
                <w:color w:val="000000"/>
                <w:lang w:val="en-US"/>
              </w:rPr>
            </w:pPr>
            <w:r w:rsidRPr="00421A0D">
              <w:rPr>
                <w:b/>
                <w:bCs/>
                <w:color w:val="000000"/>
                <w:lang w:val="en-US"/>
              </w:rPr>
              <w:t>EC</w:t>
            </w:r>
            <w:r w:rsidRPr="00421A0D">
              <w:rPr>
                <w:b/>
                <w:bCs/>
                <w:color w:val="000000"/>
                <w:sz w:val="13"/>
                <w:szCs w:val="13"/>
                <w:lang w:val="en-US"/>
              </w:rPr>
              <w:t xml:space="preserve">oral </w:t>
            </w:r>
            <w:r w:rsidRPr="00421A0D">
              <w:rPr>
                <w:b/>
                <w:bCs/>
                <w:color w:val="000000"/>
                <w:lang w:val="en-US"/>
              </w:rPr>
              <w:t>after 5 days (mg/kg b.w./d)</w:t>
            </w:r>
          </w:p>
        </w:tc>
        <w:tc>
          <w:tcPr>
            <w:tcW w:w="2443" w:type="dxa"/>
            <w:tcBorders>
              <w:top w:val="single" w:sz="4" w:space="0" w:color="auto"/>
              <w:left w:val="single" w:sz="4" w:space="0" w:color="auto"/>
              <w:bottom w:val="single" w:sz="4" w:space="0" w:color="auto"/>
              <w:right w:val="single" w:sz="4" w:space="0" w:color="auto"/>
            </w:tcBorders>
            <w:shd w:val="solid" w:color="BEBEBE" w:fill="auto"/>
          </w:tcPr>
          <w:p w14:paraId="5CF94059" w14:textId="77777777" w:rsidR="00421A0D" w:rsidRPr="00421A0D" w:rsidRDefault="00421A0D">
            <w:pPr>
              <w:kinsoku w:val="0"/>
              <w:overflowPunct w:val="0"/>
              <w:autoSpaceDE/>
              <w:autoSpaceDN/>
              <w:adjustRightInd/>
              <w:spacing w:before="35" w:line="229" w:lineRule="exact"/>
              <w:ind w:left="72"/>
              <w:textAlignment w:val="baseline"/>
              <w:rPr>
                <w:b/>
                <w:bCs/>
                <w:color w:val="000000"/>
                <w:sz w:val="13"/>
                <w:szCs w:val="13"/>
                <w:lang w:val="en-US"/>
              </w:rPr>
            </w:pPr>
            <w:r w:rsidRPr="00421A0D">
              <w:rPr>
                <w:b/>
                <w:bCs/>
                <w:color w:val="000000"/>
                <w:lang w:val="en-US"/>
              </w:rPr>
              <w:t>PNEC</w:t>
            </w:r>
            <w:r w:rsidRPr="00421A0D">
              <w:rPr>
                <w:b/>
                <w:bCs/>
                <w:color w:val="000000"/>
                <w:sz w:val="13"/>
                <w:szCs w:val="13"/>
                <w:lang w:val="en-US"/>
              </w:rPr>
              <w:t>oral</w:t>
            </w:r>
          </w:p>
          <w:p w14:paraId="61267F88" w14:textId="77777777" w:rsidR="00421A0D" w:rsidRPr="00421A0D" w:rsidRDefault="00421A0D">
            <w:pPr>
              <w:kinsoku w:val="0"/>
              <w:overflowPunct w:val="0"/>
              <w:autoSpaceDE/>
              <w:autoSpaceDN/>
              <w:adjustRightInd/>
              <w:spacing w:before="18" w:after="26" w:line="229" w:lineRule="exact"/>
              <w:ind w:left="72"/>
              <w:textAlignment w:val="baseline"/>
              <w:rPr>
                <w:b/>
                <w:bCs/>
                <w:color w:val="000000"/>
                <w:lang w:val="en-US"/>
              </w:rPr>
            </w:pPr>
            <w:r w:rsidRPr="00421A0D">
              <w:rPr>
                <w:b/>
                <w:bCs/>
                <w:color w:val="000000"/>
                <w:lang w:val="en-US"/>
              </w:rPr>
              <w:t>(mg/kg b.w./d)</w:t>
            </w:r>
          </w:p>
        </w:tc>
        <w:tc>
          <w:tcPr>
            <w:tcW w:w="1854" w:type="dxa"/>
            <w:tcBorders>
              <w:top w:val="single" w:sz="4" w:space="0" w:color="auto"/>
              <w:left w:val="single" w:sz="4" w:space="0" w:color="auto"/>
              <w:bottom w:val="single" w:sz="4" w:space="0" w:color="auto"/>
              <w:right w:val="single" w:sz="4" w:space="0" w:color="auto"/>
            </w:tcBorders>
            <w:shd w:val="solid" w:color="BEBEBE" w:fill="auto"/>
          </w:tcPr>
          <w:p w14:paraId="1CF75F26" w14:textId="77777777" w:rsidR="00421A0D" w:rsidRDefault="00421A0D">
            <w:pPr>
              <w:kinsoku w:val="0"/>
              <w:overflowPunct w:val="0"/>
              <w:autoSpaceDE/>
              <w:autoSpaceDN/>
              <w:adjustRightInd/>
              <w:spacing w:after="8" w:line="264" w:lineRule="exact"/>
              <w:ind w:left="108"/>
              <w:textAlignment w:val="baseline"/>
              <w:rPr>
                <w:b/>
                <w:bCs/>
                <w:color w:val="000000"/>
                <w:sz w:val="13"/>
                <w:szCs w:val="13"/>
              </w:rPr>
            </w:pPr>
            <w:r>
              <w:rPr>
                <w:b/>
                <w:bCs/>
                <w:color w:val="000000"/>
              </w:rPr>
              <w:t>Risk quotient EC</w:t>
            </w:r>
            <w:r>
              <w:rPr>
                <w:b/>
                <w:bCs/>
                <w:color w:val="000000"/>
                <w:sz w:val="13"/>
                <w:szCs w:val="13"/>
              </w:rPr>
              <w:t>oral</w:t>
            </w:r>
            <w:r>
              <w:rPr>
                <w:b/>
                <w:bCs/>
                <w:color w:val="000000"/>
              </w:rPr>
              <w:t>/PNEC</w:t>
            </w:r>
            <w:r>
              <w:rPr>
                <w:b/>
                <w:bCs/>
                <w:color w:val="000000"/>
                <w:sz w:val="13"/>
                <w:szCs w:val="13"/>
              </w:rPr>
              <w:t>oral</w:t>
            </w:r>
          </w:p>
        </w:tc>
      </w:tr>
      <w:tr w:rsidR="00421A0D" w14:paraId="6C454E32" w14:textId="77777777">
        <w:trPr>
          <w:trHeight w:hRule="exact" w:val="274"/>
        </w:trPr>
        <w:tc>
          <w:tcPr>
            <w:tcW w:w="2448" w:type="dxa"/>
            <w:tcBorders>
              <w:top w:val="single" w:sz="4" w:space="0" w:color="auto"/>
              <w:left w:val="single" w:sz="4" w:space="0" w:color="auto"/>
              <w:bottom w:val="single" w:sz="4" w:space="0" w:color="auto"/>
              <w:right w:val="single" w:sz="4" w:space="0" w:color="auto"/>
            </w:tcBorders>
            <w:vAlign w:val="center"/>
          </w:tcPr>
          <w:p w14:paraId="6BF00606" w14:textId="77777777" w:rsidR="00421A0D" w:rsidRDefault="00421A0D">
            <w:pPr>
              <w:kinsoku w:val="0"/>
              <w:overflowPunct w:val="0"/>
              <w:autoSpaceDE/>
              <w:autoSpaceDN/>
              <w:adjustRightInd/>
              <w:spacing w:after="26" w:line="229" w:lineRule="exact"/>
              <w:ind w:left="111"/>
              <w:textAlignment w:val="baseline"/>
            </w:pPr>
            <w:r>
              <w:t>Tree sparrow</w:t>
            </w:r>
          </w:p>
        </w:tc>
        <w:tc>
          <w:tcPr>
            <w:tcW w:w="2443" w:type="dxa"/>
            <w:tcBorders>
              <w:top w:val="single" w:sz="4" w:space="0" w:color="auto"/>
              <w:left w:val="single" w:sz="4" w:space="0" w:color="auto"/>
              <w:bottom w:val="single" w:sz="4" w:space="0" w:color="auto"/>
              <w:right w:val="single" w:sz="4" w:space="0" w:color="auto"/>
            </w:tcBorders>
            <w:vAlign w:val="center"/>
          </w:tcPr>
          <w:p w14:paraId="72240D43" w14:textId="77777777" w:rsidR="00421A0D" w:rsidRDefault="00421A0D">
            <w:pPr>
              <w:tabs>
                <w:tab w:val="decimal" w:pos="1008"/>
              </w:tabs>
              <w:kinsoku w:val="0"/>
              <w:overflowPunct w:val="0"/>
              <w:autoSpaceDE/>
              <w:autoSpaceDN/>
              <w:adjustRightInd/>
              <w:spacing w:after="26" w:line="229" w:lineRule="exact"/>
              <w:textAlignment w:val="baseline"/>
              <w:rPr>
                <w:spacing w:val="-2"/>
              </w:rPr>
            </w:pPr>
            <w:r>
              <w:rPr>
                <w:spacing w:val="-2"/>
              </w:rPr>
              <w:t>30.7</w:t>
            </w:r>
          </w:p>
        </w:tc>
        <w:tc>
          <w:tcPr>
            <w:tcW w:w="2443" w:type="dxa"/>
            <w:tcBorders>
              <w:top w:val="single" w:sz="4" w:space="0" w:color="auto"/>
              <w:left w:val="single" w:sz="4" w:space="0" w:color="auto"/>
              <w:bottom w:val="single" w:sz="4" w:space="0" w:color="auto"/>
              <w:right w:val="single" w:sz="4" w:space="0" w:color="auto"/>
            </w:tcBorders>
            <w:vAlign w:val="center"/>
          </w:tcPr>
          <w:p w14:paraId="6C1DB18F" w14:textId="77777777" w:rsidR="00421A0D" w:rsidRDefault="00421A0D">
            <w:pPr>
              <w:kinsoku w:val="0"/>
              <w:overflowPunct w:val="0"/>
              <w:autoSpaceDE/>
              <w:autoSpaceDN/>
              <w:adjustRightInd/>
              <w:spacing w:after="26" w:line="229" w:lineRule="exact"/>
              <w:ind w:right="886"/>
              <w:jc w:val="right"/>
              <w:textAlignment w:val="baseline"/>
              <w:rPr>
                <w:spacing w:val="-2"/>
              </w:rPr>
            </w:pPr>
            <w:r>
              <w:rPr>
                <w:spacing w:val="-2"/>
              </w:rPr>
              <w:t>0.0013</w:t>
            </w:r>
          </w:p>
        </w:tc>
        <w:tc>
          <w:tcPr>
            <w:tcW w:w="1854" w:type="dxa"/>
            <w:tcBorders>
              <w:top w:val="single" w:sz="4" w:space="0" w:color="auto"/>
              <w:left w:val="single" w:sz="4" w:space="0" w:color="auto"/>
              <w:bottom w:val="single" w:sz="4" w:space="0" w:color="auto"/>
              <w:right w:val="single" w:sz="4" w:space="0" w:color="auto"/>
            </w:tcBorders>
            <w:vAlign w:val="center"/>
          </w:tcPr>
          <w:p w14:paraId="4A319C48" w14:textId="77777777" w:rsidR="00421A0D" w:rsidRDefault="00421A0D">
            <w:pPr>
              <w:tabs>
                <w:tab w:val="decimal" w:pos="648"/>
              </w:tabs>
              <w:kinsoku w:val="0"/>
              <w:overflowPunct w:val="0"/>
              <w:autoSpaceDE/>
              <w:autoSpaceDN/>
              <w:adjustRightInd/>
              <w:spacing w:after="38" w:line="229" w:lineRule="exact"/>
              <w:textAlignment w:val="baseline"/>
              <w:rPr>
                <w:spacing w:val="-3"/>
                <w:sz w:val="13"/>
                <w:szCs w:val="13"/>
              </w:rPr>
            </w:pPr>
            <w:r>
              <w:rPr>
                <w:spacing w:val="-3"/>
              </w:rPr>
              <w:t>2.36*10</w:t>
            </w:r>
            <w:r>
              <w:rPr>
                <w:spacing w:val="-3"/>
                <w:vertAlign w:val="superscript"/>
              </w:rPr>
              <w:t>4</w:t>
            </w:r>
          </w:p>
        </w:tc>
      </w:tr>
      <w:tr w:rsidR="00421A0D" w14:paraId="5B9AA2BA" w14:textId="77777777">
        <w:trPr>
          <w:trHeight w:hRule="exact" w:val="274"/>
        </w:trPr>
        <w:tc>
          <w:tcPr>
            <w:tcW w:w="2448" w:type="dxa"/>
            <w:tcBorders>
              <w:top w:val="single" w:sz="4" w:space="0" w:color="auto"/>
              <w:left w:val="single" w:sz="4" w:space="0" w:color="auto"/>
              <w:bottom w:val="single" w:sz="4" w:space="0" w:color="auto"/>
              <w:right w:val="single" w:sz="4" w:space="0" w:color="auto"/>
            </w:tcBorders>
            <w:vAlign w:val="center"/>
          </w:tcPr>
          <w:p w14:paraId="39D5BE6A" w14:textId="77777777" w:rsidR="00421A0D" w:rsidRDefault="00421A0D">
            <w:pPr>
              <w:kinsoku w:val="0"/>
              <w:overflowPunct w:val="0"/>
              <w:autoSpaceDE/>
              <w:autoSpaceDN/>
              <w:adjustRightInd/>
              <w:spacing w:after="27" w:line="229" w:lineRule="exact"/>
              <w:ind w:left="111"/>
              <w:textAlignment w:val="baseline"/>
            </w:pPr>
            <w:r>
              <w:t>Chaffinch</w:t>
            </w:r>
          </w:p>
        </w:tc>
        <w:tc>
          <w:tcPr>
            <w:tcW w:w="2443" w:type="dxa"/>
            <w:tcBorders>
              <w:top w:val="single" w:sz="4" w:space="0" w:color="auto"/>
              <w:left w:val="single" w:sz="4" w:space="0" w:color="auto"/>
              <w:bottom w:val="single" w:sz="4" w:space="0" w:color="auto"/>
              <w:right w:val="single" w:sz="4" w:space="0" w:color="auto"/>
            </w:tcBorders>
            <w:vAlign w:val="center"/>
          </w:tcPr>
          <w:p w14:paraId="57F6B1DD" w14:textId="77777777" w:rsidR="00421A0D" w:rsidRDefault="00421A0D">
            <w:pPr>
              <w:tabs>
                <w:tab w:val="decimal" w:pos="1008"/>
              </w:tabs>
              <w:kinsoku w:val="0"/>
              <w:overflowPunct w:val="0"/>
              <w:autoSpaceDE/>
              <w:autoSpaceDN/>
              <w:adjustRightInd/>
              <w:spacing w:after="27" w:line="229" w:lineRule="exact"/>
              <w:textAlignment w:val="baseline"/>
            </w:pPr>
            <w:r>
              <w:t>26.6</w:t>
            </w:r>
          </w:p>
        </w:tc>
        <w:tc>
          <w:tcPr>
            <w:tcW w:w="2443" w:type="dxa"/>
            <w:tcBorders>
              <w:top w:val="single" w:sz="4" w:space="0" w:color="auto"/>
              <w:left w:val="single" w:sz="4" w:space="0" w:color="auto"/>
              <w:bottom w:val="single" w:sz="4" w:space="0" w:color="auto"/>
              <w:right w:val="single" w:sz="4" w:space="0" w:color="auto"/>
            </w:tcBorders>
            <w:vAlign w:val="center"/>
          </w:tcPr>
          <w:p w14:paraId="2E123E75" w14:textId="77777777" w:rsidR="00421A0D" w:rsidRDefault="00421A0D">
            <w:pPr>
              <w:kinsoku w:val="0"/>
              <w:overflowPunct w:val="0"/>
              <w:autoSpaceDE/>
              <w:autoSpaceDN/>
              <w:adjustRightInd/>
              <w:spacing w:after="27" w:line="229" w:lineRule="exact"/>
              <w:ind w:right="886"/>
              <w:jc w:val="right"/>
              <w:textAlignment w:val="baseline"/>
              <w:rPr>
                <w:spacing w:val="-2"/>
              </w:rPr>
            </w:pPr>
            <w:r>
              <w:rPr>
                <w:spacing w:val="-2"/>
              </w:rPr>
              <w:t>0.0013</w:t>
            </w:r>
          </w:p>
        </w:tc>
        <w:tc>
          <w:tcPr>
            <w:tcW w:w="1854" w:type="dxa"/>
            <w:tcBorders>
              <w:top w:val="single" w:sz="4" w:space="0" w:color="auto"/>
              <w:left w:val="single" w:sz="4" w:space="0" w:color="auto"/>
              <w:bottom w:val="single" w:sz="4" w:space="0" w:color="auto"/>
              <w:right w:val="single" w:sz="4" w:space="0" w:color="auto"/>
            </w:tcBorders>
            <w:vAlign w:val="center"/>
          </w:tcPr>
          <w:p w14:paraId="0CF2D9CF" w14:textId="77777777" w:rsidR="00421A0D" w:rsidRDefault="00421A0D">
            <w:pPr>
              <w:tabs>
                <w:tab w:val="decimal" w:pos="648"/>
              </w:tabs>
              <w:kinsoku w:val="0"/>
              <w:overflowPunct w:val="0"/>
              <w:autoSpaceDE/>
              <w:autoSpaceDN/>
              <w:adjustRightInd/>
              <w:spacing w:after="39" w:line="229" w:lineRule="exact"/>
              <w:textAlignment w:val="baseline"/>
              <w:rPr>
                <w:spacing w:val="-3"/>
                <w:sz w:val="13"/>
                <w:szCs w:val="13"/>
              </w:rPr>
            </w:pPr>
            <w:r>
              <w:rPr>
                <w:spacing w:val="-3"/>
              </w:rPr>
              <w:t>2.05*10</w:t>
            </w:r>
            <w:r>
              <w:rPr>
                <w:spacing w:val="-3"/>
                <w:vertAlign w:val="superscript"/>
              </w:rPr>
              <w:t>4</w:t>
            </w:r>
          </w:p>
        </w:tc>
      </w:tr>
      <w:tr w:rsidR="00421A0D" w14:paraId="5C547ABE" w14:textId="77777777">
        <w:trPr>
          <w:trHeight w:hRule="exact" w:val="278"/>
        </w:trPr>
        <w:tc>
          <w:tcPr>
            <w:tcW w:w="2448" w:type="dxa"/>
            <w:tcBorders>
              <w:top w:val="single" w:sz="4" w:space="0" w:color="auto"/>
              <w:left w:val="single" w:sz="4" w:space="0" w:color="auto"/>
              <w:bottom w:val="single" w:sz="4" w:space="0" w:color="auto"/>
              <w:right w:val="single" w:sz="4" w:space="0" w:color="auto"/>
            </w:tcBorders>
            <w:vAlign w:val="center"/>
          </w:tcPr>
          <w:p w14:paraId="5661B32E" w14:textId="77777777" w:rsidR="00421A0D" w:rsidRDefault="00421A0D">
            <w:pPr>
              <w:kinsoku w:val="0"/>
              <w:overflowPunct w:val="0"/>
              <w:autoSpaceDE/>
              <w:autoSpaceDN/>
              <w:adjustRightInd/>
              <w:spacing w:after="26" w:line="229" w:lineRule="exact"/>
              <w:ind w:left="111"/>
              <w:textAlignment w:val="baseline"/>
            </w:pPr>
            <w:r>
              <w:t>Wood pigeon</w:t>
            </w:r>
          </w:p>
        </w:tc>
        <w:tc>
          <w:tcPr>
            <w:tcW w:w="2443" w:type="dxa"/>
            <w:tcBorders>
              <w:top w:val="single" w:sz="4" w:space="0" w:color="auto"/>
              <w:left w:val="single" w:sz="4" w:space="0" w:color="auto"/>
              <w:bottom w:val="single" w:sz="4" w:space="0" w:color="auto"/>
              <w:right w:val="single" w:sz="4" w:space="0" w:color="auto"/>
            </w:tcBorders>
            <w:vAlign w:val="center"/>
          </w:tcPr>
          <w:p w14:paraId="7D23BDFB" w14:textId="77777777" w:rsidR="00421A0D" w:rsidRDefault="00421A0D">
            <w:pPr>
              <w:tabs>
                <w:tab w:val="decimal" w:pos="1008"/>
              </w:tabs>
              <w:kinsoku w:val="0"/>
              <w:overflowPunct w:val="0"/>
              <w:autoSpaceDE/>
              <w:autoSpaceDN/>
              <w:adjustRightInd/>
              <w:spacing w:after="26" w:line="229" w:lineRule="exact"/>
              <w:textAlignment w:val="baseline"/>
              <w:rPr>
                <w:spacing w:val="-5"/>
              </w:rPr>
            </w:pPr>
            <w:r>
              <w:rPr>
                <w:spacing w:val="-5"/>
              </w:rPr>
              <w:t>9.61</w:t>
            </w:r>
          </w:p>
        </w:tc>
        <w:tc>
          <w:tcPr>
            <w:tcW w:w="2443" w:type="dxa"/>
            <w:tcBorders>
              <w:top w:val="single" w:sz="4" w:space="0" w:color="auto"/>
              <w:left w:val="single" w:sz="4" w:space="0" w:color="auto"/>
              <w:bottom w:val="single" w:sz="4" w:space="0" w:color="auto"/>
              <w:right w:val="single" w:sz="4" w:space="0" w:color="auto"/>
            </w:tcBorders>
            <w:vAlign w:val="center"/>
          </w:tcPr>
          <w:p w14:paraId="5F3C30F4" w14:textId="77777777" w:rsidR="00421A0D" w:rsidRDefault="00421A0D">
            <w:pPr>
              <w:kinsoku w:val="0"/>
              <w:overflowPunct w:val="0"/>
              <w:autoSpaceDE/>
              <w:autoSpaceDN/>
              <w:adjustRightInd/>
              <w:spacing w:after="26" w:line="229" w:lineRule="exact"/>
              <w:ind w:right="886"/>
              <w:jc w:val="right"/>
              <w:textAlignment w:val="baseline"/>
              <w:rPr>
                <w:spacing w:val="-2"/>
              </w:rPr>
            </w:pPr>
            <w:r>
              <w:rPr>
                <w:spacing w:val="-2"/>
              </w:rPr>
              <w:t>0.0013</w:t>
            </w:r>
          </w:p>
        </w:tc>
        <w:tc>
          <w:tcPr>
            <w:tcW w:w="1854" w:type="dxa"/>
            <w:tcBorders>
              <w:top w:val="single" w:sz="4" w:space="0" w:color="auto"/>
              <w:left w:val="single" w:sz="4" w:space="0" w:color="auto"/>
              <w:bottom w:val="single" w:sz="4" w:space="0" w:color="auto"/>
              <w:right w:val="single" w:sz="4" w:space="0" w:color="auto"/>
            </w:tcBorders>
            <w:vAlign w:val="center"/>
          </w:tcPr>
          <w:p w14:paraId="232EFAB3" w14:textId="77777777" w:rsidR="00421A0D" w:rsidRDefault="00421A0D">
            <w:pPr>
              <w:tabs>
                <w:tab w:val="decimal" w:pos="648"/>
              </w:tabs>
              <w:kinsoku w:val="0"/>
              <w:overflowPunct w:val="0"/>
              <w:autoSpaceDE/>
              <w:autoSpaceDN/>
              <w:adjustRightInd/>
              <w:spacing w:after="37" w:line="229" w:lineRule="exact"/>
              <w:textAlignment w:val="baseline"/>
              <w:rPr>
                <w:spacing w:val="-4"/>
                <w:sz w:val="13"/>
                <w:szCs w:val="13"/>
              </w:rPr>
            </w:pPr>
            <w:r>
              <w:rPr>
                <w:spacing w:val="-4"/>
              </w:rPr>
              <w:t>0.739*10</w:t>
            </w:r>
            <w:r>
              <w:rPr>
                <w:spacing w:val="-4"/>
                <w:vertAlign w:val="superscript"/>
              </w:rPr>
              <w:t>4</w:t>
            </w:r>
          </w:p>
        </w:tc>
      </w:tr>
      <w:tr w:rsidR="00421A0D" w14:paraId="6FAC27AD" w14:textId="77777777">
        <w:trPr>
          <w:trHeight w:hRule="exact" w:val="274"/>
        </w:trPr>
        <w:tc>
          <w:tcPr>
            <w:tcW w:w="2448" w:type="dxa"/>
            <w:tcBorders>
              <w:top w:val="single" w:sz="4" w:space="0" w:color="auto"/>
              <w:left w:val="single" w:sz="4" w:space="0" w:color="auto"/>
              <w:bottom w:val="single" w:sz="4" w:space="0" w:color="auto"/>
              <w:right w:val="single" w:sz="4" w:space="0" w:color="auto"/>
            </w:tcBorders>
            <w:vAlign w:val="center"/>
          </w:tcPr>
          <w:p w14:paraId="2FF5C36F" w14:textId="77777777" w:rsidR="00421A0D" w:rsidRDefault="00421A0D">
            <w:pPr>
              <w:kinsoku w:val="0"/>
              <w:overflowPunct w:val="0"/>
              <w:autoSpaceDE/>
              <w:autoSpaceDN/>
              <w:adjustRightInd/>
              <w:spacing w:after="26" w:line="229" w:lineRule="exact"/>
              <w:ind w:left="111"/>
              <w:textAlignment w:val="baseline"/>
            </w:pPr>
            <w:r>
              <w:t>Pheasant</w:t>
            </w:r>
          </w:p>
        </w:tc>
        <w:tc>
          <w:tcPr>
            <w:tcW w:w="2443" w:type="dxa"/>
            <w:tcBorders>
              <w:top w:val="single" w:sz="4" w:space="0" w:color="auto"/>
              <w:left w:val="single" w:sz="4" w:space="0" w:color="auto"/>
              <w:bottom w:val="single" w:sz="4" w:space="0" w:color="auto"/>
              <w:right w:val="single" w:sz="4" w:space="0" w:color="auto"/>
            </w:tcBorders>
            <w:vAlign w:val="center"/>
          </w:tcPr>
          <w:p w14:paraId="02574F32" w14:textId="77777777" w:rsidR="00421A0D" w:rsidRDefault="00421A0D">
            <w:pPr>
              <w:tabs>
                <w:tab w:val="decimal" w:pos="1008"/>
              </w:tabs>
              <w:kinsoku w:val="0"/>
              <w:overflowPunct w:val="0"/>
              <w:autoSpaceDE/>
              <w:autoSpaceDN/>
              <w:adjustRightInd/>
              <w:spacing w:after="26" w:line="229" w:lineRule="exact"/>
              <w:textAlignment w:val="baseline"/>
              <w:rPr>
                <w:spacing w:val="-1"/>
              </w:rPr>
            </w:pPr>
            <w:r>
              <w:rPr>
                <w:spacing w:val="-1"/>
              </w:rPr>
              <w:t>9.56</w:t>
            </w:r>
          </w:p>
        </w:tc>
        <w:tc>
          <w:tcPr>
            <w:tcW w:w="2443" w:type="dxa"/>
            <w:tcBorders>
              <w:top w:val="single" w:sz="4" w:space="0" w:color="auto"/>
              <w:left w:val="single" w:sz="4" w:space="0" w:color="auto"/>
              <w:bottom w:val="single" w:sz="4" w:space="0" w:color="auto"/>
              <w:right w:val="single" w:sz="4" w:space="0" w:color="auto"/>
            </w:tcBorders>
            <w:vAlign w:val="center"/>
          </w:tcPr>
          <w:p w14:paraId="6A85EAC8" w14:textId="77777777" w:rsidR="00421A0D" w:rsidRDefault="00421A0D">
            <w:pPr>
              <w:kinsoku w:val="0"/>
              <w:overflowPunct w:val="0"/>
              <w:autoSpaceDE/>
              <w:autoSpaceDN/>
              <w:adjustRightInd/>
              <w:spacing w:after="26" w:line="229" w:lineRule="exact"/>
              <w:ind w:right="886"/>
              <w:jc w:val="right"/>
              <w:textAlignment w:val="baseline"/>
              <w:rPr>
                <w:spacing w:val="-2"/>
              </w:rPr>
            </w:pPr>
            <w:r>
              <w:rPr>
                <w:spacing w:val="-2"/>
              </w:rPr>
              <w:t>0.0013</w:t>
            </w:r>
          </w:p>
        </w:tc>
        <w:tc>
          <w:tcPr>
            <w:tcW w:w="1854" w:type="dxa"/>
            <w:tcBorders>
              <w:top w:val="single" w:sz="4" w:space="0" w:color="auto"/>
              <w:left w:val="single" w:sz="4" w:space="0" w:color="auto"/>
              <w:bottom w:val="single" w:sz="4" w:space="0" w:color="auto"/>
              <w:right w:val="single" w:sz="4" w:space="0" w:color="auto"/>
            </w:tcBorders>
            <w:vAlign w:val="center"/>
          </w:tcPr>
          <w:p w14:paraId="2E8CEEA6" w14:textId="77777777" w:rsidR="00421A0D" w:rsidRDefault="00421A0D">
            <w:pPr>
              <w:tabs>
                <w:tab w:val="decimal" w:pos="648"/>
              </w:tabs>
              <w:kinsoku w:val="0"/>
              <w:overflowPunct w:val="0"/>
              <w:autoSpaceDE/>
              <w:autoSpaceDN/>
              <w:adjustRightInd/>
              <w:spacing w:after="37" w:line="227" w:lineRule="exact"/>
              <w:textAlignment w:val="baseline"/>
              <w:rPr>
                <w:spacing w:val="-4"/>
                <w:sz w:val="13"/>
                <w:szCs w:val="13"/>
              </w:rPr>
            </w:pPr>
            <w:r>
              <w:rPr>
                <w:spacing w:val="-4"/>
              </w:rPr>
              <w:t>0.735*10</w:t>
            </w:r>
            <w:r>
              <w:rPr>
                <w:spacing w:val="-4"/>
                <w:vertAlign w:val="superscript"/>
              </w:rPr>
              <w:t>4</w:t>
            </w:r>
          </w:p>
        </w:tc>
      </w:tr>
      <w:tr w:rsidR="00421A0D" w14:paraId="5F6E7B1B" w14:textId="77777777">
        <w:trPr>
          <w:trHeight w:hRule="exact" w:val="273"/>
        </w:trPr>
        <w:tc>
          <w:tcPr>
            <w:tcW w:w="2448" w:type="dxa"/>
            <w:tcBorders>
              <w:top w:val="single" w:sz="4" w:space="0" w:color="auto"/>
              <w:left w:val="single" w:sz="4" w:space="0" w:color="auto"/>
              <w:bottom w:val="single" w:sz="4" w:space="0" w:color="auto"/>
              <w:right w:val="single" w:sz="4" w:space="0" w:color="auto"/>
            </w:tcBorders>
            <w:vAlign w:val="center"/>
          </w:tcPr>
          <w:p w14:paraId="3A7AFBBA" w14:textId="77777777" w:rsidR="00421A0D" w:rsidRDefault="00421A0D">
            <w:pPr>
              <w:kinsoku w:val="0"/>
              <w:overflowPunct w:val="0"/>
              <w:autoSpaceDE/>
              <w:autoSpaceDN/>
              <w:adjustRightInd/>
              <w:spacing w:after="26" w:line="229" w:lineRule="exact"/>
              <w:ind w:left="111"/>
              <w:textAlignment w:val="baseline"/>
              <w:rPr>
                <w:spacing w:val="2"/>
              </w:rPr>
            </w:pPr>
            <w:r>
              <w:rPr>
                <w:spacing w:val="2"/>
              </w:rPr>
              <w:t>Dog</w:t>
            </w:r>
          </w:p>
        </w:tc>
        <w:tc>
          <w:tcPr>
            <w:tcW w:w="2443" w:type="dxa"/>
            <w:tcBorders>
              <w:top w:val="single" w:sz="4" w:space="0" w:color="auto"/>
              <w:left w:val="single" w:sz="4" w:space="0" w:color="auto"/>
              <w:bottom w:val="single" w:sz="4" w:space="0" w:color="auto"/>
              <w:right w:val="single" w:sz="4" w:space="0" w:color="auto"/>
            </w:tcBorders>
            <w:vAlign w:val="center"/>
          </w:tcPr>
          <w:p w14:paraId="1B17ED5B" w14:textId="77777777" w:rsidR="00421A0D" w:rsidRDefault="00421A0D">
            <w:pPr>
              <w:tabs>
                <w:tab w:val="decimal" w:pos="1008"/>
              </w:tabs>
              <w:kinsoku w:val="0"/>
              <w:overflowPunct w:val="0"/>
              <w:autoSpaceDE/>
              <w:autoSpaceDN/>
              <w:adjustRightInd/>
              <w:spacing w:after="26" w:line="229" w:lineRule="exact"/>
              <w:textAlignment w:val="baseline"/>
              <w:rPr>
                <w:spacing w:val="-1"/>
              </w:rPr>
            </w:pPr>
            <w:r>
              <w:rPr>
                <w:spacing w:val="-1"/>
              </w:rPr>
              <w:t>4.05</w:t>
            </w:r>
          </w:p>
        </w:tc>
        <w:tc>
          <w:tcPr>
            <w:tcW w:w="2443" w:type="dxa"/>
            <w:tcBorders>
              <w:top w:val="single" w:sz="4" w:space="0" w:color="auto"/>
              <w:left w:val="single" w:sz="4" w:space="0" w:color="auto"/>
              <w:bottom w:val="single" w:sz="4" w:space="0" w:color="auto"/>
              <w:right w:val="single" w:sz="4" w:space="0" w:color="auto"/>
            </w:tcBorders>
            <w:vAlign w:val="center"/>
          </w:tcPr>
          <w:p w14:paraId="7FF98D47" w14:textId="77777777" w:rsidR="00421A0D" w:rsidRDefault="00421A0D">
            <w:pPr>
              <w:kinsoku w:val="0"/>
              <w:overflowPunct w:val="0"/>
              <w:autoSpaceDE/>
              <w:autoSpaceDN/>
              <w:adjustRightInd/>
              <w:spacing w:after="26" w:line="229" w:lineRule="exact"/>
              <w:ind w:right="796"/>
              <w:jc w:val="right"/>
              <w:textAlignment w:val="baseline"/>
            </w:pPr>
            <w:r>
              <w:t>0.0000056</w:t>
            </w:r>
          </w:p>
        </w:tc>
        <w:tc>
          <w:tcPr>
            <w:tcW w:w="1854" w:type="dxa"/>
            <w:tcBorders>
              <w:top w:val="single" w:sz="4" w:space="0" w:color="auto"/>
              <w:left w:val="single" w:sz="4" w:space="0" w:color="auto"/>
              <w:bottom w:val="single" w:sz="4" w:space="0" w:color="auto"/>
              <w:right w:val="single" w:sz="4" w:space="0" w:color="auto"/>
            </w:tcBorders>
            <w:vAlign w:val="center"/>
          </w:tcPr>
          <w:p w14:paraId="23ADD91A" w14:textId="77777777" w:rsidR="00421A0D" w:rsidRDefault="00421A0D">
            <w:pPr>
              <w:tabs>
                <w:tab w:val="decimal" w:pos="648"/>
              </w:tabs>
              <w:kinsoku w:val="0"/>
              <w:overflowPunct w:val="0"/>
              <w:autoSpaceDE/>
              <w:autoSpaceDN/>
              <w:adjustRightInd/>
              <w:spacing w:after="38" w:line="225" w:lineRule="exact"/>
              <w:textAlignment w:val="baseline"/>
              <w:rPr>
                <w:spacing w:val="-4"/>
                <w:sz w:val="13"/>
                <w:szCs w:val="13"/>
              </w:rPr>
            </w:pPr>
            <w:r>
              <w:rPr>
                <w:spacing w:val="-4"/>
              </w:rPr>
              <w:t>7.23*10</w:t>
            </w:r>
            <w:r>
              <w:rPr>
                <w:spacing w:val="-4"/>
                <w:vertAlign w:val="superscript"/>
              </w:rPr>
              <w:t>5</w:t>
            </w:r>
          </w:p>
        </w:tc>
      </w:tr>
      <w:tr w:rsidR="00421A0D" w14:paraId="38070806" w14:textId="77777777">
        <w:trPr>
          <w:trHeight w:hRule="exact" w:val="274"/>
        </w:trPr>
        <w:tc>
          <w:tcPr>
            <w:tcW w:w="2448" w:type="dxa"/>
            <w:tcBorders>
              <w:top w:val="single" w:sz="4" w:space="0" w:color="auto"/>
              <w:left w:val="single" w:sz="4" w:space="0" w:color="auto"/>
              <w:bottom w:val="single" w:sz="4" w:space="0" w:color="auto"/>
              <w:right w:val="single" w:sz="4" w:space="0" w:color="auto"/>
            </w:tcBorders>
            <w:vAlign w:val="center"/>
          </w:tcPr>
          <w:p w14:paraId="2C75B1A5" w14:textId="77777777" w:rsidR="00421A0D" w:rsidRDefault="00421A0D">
            <w:pPr>
              <w:kinsoku w:val="0"/>
              <w:overflowPunct w:val="0"/>
              <w:autoSpaceDE/>
              <w:autoSpaceDN/>
              <w:adjustRightInd/>
              <w:spacing w:after="26" w:line="229" w:lineRule="exact"/>
              <w:ind w:left="111"/>
              <w:textAlignment w:val="baseline"/>
              <w:rPr>
                <w:spacing w:val="1"/>
              </w:rPr>
            </w:pPr>
            <w:r>
              <w:rPr>
                <w:spacing w:val="1"/>
              </w:rPr>
              <w:t>Pig</w:t>
            </w:r>
          </w:p>
        </w:tc>
        <w:tc>
          <w:tcPr>
            <w:tcW w:w="2443" w:type="dxa"/>
            <w:tcBorders>
              <w:top w:val="single" w:sz="4" w:space="0" w:color="auto"/>
              <w:left w:val="single" w:sz="4" w:space="0" w:color="auto"/>
              <w:bottom w:val="single" w:sz="4" w:space="0" w:color="auto"/>
              <w:right w:val="single" w:sz="4" w:space="0" w:color="auto"/>
            </w:tcBorders>
            <w:vAlign w:val="center"/>
          </w:tcPr>
          <w:p w14:paraId="3A2CE3EE" w14:textId="77777777" w:rsidR="00421A0D" w:rsidRDefault="00421A0D">
            <w:pPr>
              <w:tabs>
                <w:tab w:val="decimal" w:pos="1008"/>
              </w:tabs>
              <w:kinsoku w:val="0"/>
              <w:overflowPunct w:val="0"/>
              <w:autoSpaceDE/>
              <w:autoSpaceDN/>
              <w:adjustRightInd/>
              <w:spacing w:after="26" w:line="229" w:lineRule="exact"/>
              <w:textAlignment w:val="baseline"/>
              <w:rPr>
                <w:spacing w:val="-1"/>
              </w:rPr>
            </w:pPr>
            <w:r>
              <w:rPr>
                <w:spacing w:val="-1"/>
              </w:rPr>
              <w:t>0.666</w:t>
            </w:r>
          </w:p>
        </w:tc>
        <w:tc>
          <w:tcPr>
            <w:tcW w:w="2443" w:type="dxa"/>
            <w:tcBorders>
              <w:top w:val="single" w:sz="4" w:space="0" w:color="auto"/>
              <w:left w:val="single" w:sz="4" w:space="0" w:color="auto"/>
              <w:bottom w:val="single" w:sz="4" w:space="0" w:color="auto"/>
              <w:right w:val="single" w:sz="4" w:space="0" w:color="auto"/>
            </w:tcBorders>
            <w:vAlign w:val="center"/>
          </w:tcPr>
          <w:p w14:paraId="6730E4E5" w14:textId="77777777" w:rsidR="00421A0D" w:rsidRDefault="00421A0D">
            <w:pPr>
              <w:kinsoku w:val="0"/>
              <w:overflowPunct w:val="0"/>
              <w:autoSpaceDE/>
              <w:autoSpaceDN/>
              <w:adjustRightInd/>
              <w:spacing w:after="26" w:line="229" w:lineRule="exact"/>
              <w:ind w:right="796"/>
              <w:jc w:val="right"/>
              <w:textAlignment w:val="baseline"/>
            </w:pPr>
            <w:r>
              <w:t>0.0000056</w:t>
            </w:r>
          </w:p>
        </w:tc>
        <w:tc>
          <w:tcPr>
            <w:tcW w:w="1854" w:type="dxa"/>
            <w:tcBorders>
              <w:top w:val="single" w:sz="4" w:space="0" w:color="auto"/>
              <w:left w:val="single" w:sz="4" w:space="0" w:color="auto"/>
              <w:bottom w:val="single" w:sz="4" w:space="0" w:color="auto"/>
              <w:right w:val="single" w:sz="4" w:space="0" w:color="auto"/>
            </w:tcBorders>
            <w:vAlign w:val="center"/>
          </w:tcPr>
          <w:p w14:paraId="59CA1150" w14:textId="77777777" w:rsidR="00421A0D" w:rsidRDefault="00421A0D">
            <w:pPr>
              <w:tabs>
                <w:tab w:val="decimal" w:pos="648"/>
              </w:tabs>
              <w:kinsoku w:val="0"/>
              <w:overflowPunct w:val="0"/>
              <w:autoSpaceDE/>
              <w:autoSpaceDN/>
              <w:adjustRightInd/>
              <w:spacing w:after="38" w:line="226" w:lineRule="exact"/>
              <w:textAlignment w:val="baseline"/>
              <w:rPr>
                <w:spacing w:val="-6"/>
                <w:sz w:val="13"/>
                <w:szCs w:val="13"/>
              </w:rPr>
            </w:pPr>
            <w:r>
              <w:rPr>
                <w:spacing w:val="-6"/>
              </w:rPr>
              <w:t>1.19*10</w:t>
            </w:r>
            <w:r>
              <w:rPr>
                <w:spacing w:val="-6"/>
                <w:vertAlign w:val="superscript"/>
              </w:rPr>
              <w:t>5</w:t>
            </w:r>
          </w:p>
        </w:tc>
      </w:tr>
      <w:tr w:rsidR="00421A0D" w14:paraId="406BD1DD" w14:textId="77777777">
        <w:trPr>
          <w:trHeight w:hRule="exact" w:val="278"/>
        </w:trPr>
        <w:tc>
          <w:tcPr>
            <w:tcW w:w="2448" w:type="dxa"/>
            <w:tcBorders>
              <w:top w:val="single" w:sz="4" w:space="0" w:color="auto"/>
              <w:left w:val="single" w:sz="4" w:space="0" w:color="auto"/>
              <w:bottom w:val="single" w:sz="4" w:space="0" w:color="auto"/>
              <w:right w:val="single" w:sz="4" w:space="0" w:color="auto"/>
            </w:tcBorders>
            <w:vAlign w:val="center"/>
          </w:tcPr>
          <w:p w14:paraId="00CB9F7B" w14:textId="77777777" w:rsidR="00421A0D" w:rsidRDefault="00421A0D">
            <w:pPr>
              <w:kinsoku w:val="0"/>
              <w:overflowPunct w:val="0"/>
              <w:autoSpaceDE/>
              <w:autoSpaceDN/>
              <w:adjustRightInd/>
              <w:spacing w:after="22" w:line="229" w:lineRule="exact"/>
              <w:ind w:left="111"/>
              <w:textAlignment w:val="baseline"/>
            </w:pPr>
            <w:r>
              <w:t>Pig, young</w:t>
            </w:r>
          </w:p>
        </w:tc>
        <w:tc>
          <w:tcPr>
            <w:tcW w:w="2443" w:type="dxa"/>
            <w:tcBorders>
              <w:top w:val="single" w:sz="4" w:space="0" w:color="auto"/>
              <w:left w:val="single" w:sz="4" w:space="0" w:color="auto"/>
              <w:bottom w:val="single" w:sz="4" w:space="0" w:color="auto"/>
              <w:right w:val="single" w:sz="4" w:space="0" w:color="auto"/>
            </w:tcBorders>
            <w:vAlign w:val="center"/>
          </w:tcPr>
          <w:p w14:paraId="1EB1E83C" w14:textId="77777777" w:rsidR="00421A0D" w:rsidRDefault="00421A0D">
            <w:pPr>
              <w:tabs>
                <w:tab w:val="decimal" w:pos="1008"/>
              </w:tabs>
              <w:kinsoku w:val="0"/>
              <w:overflowPunct w:val="0"/>
              <w:autoSpaceDE/>
              <w:autoSpaceDN/>
              <w:adjustRightInd/>
              <w:spacing w:after="22" w:line="229" w:lineRule="exact"/>
              <w:textAlignment w:val="baseline"/>
              <w:rPr>
                <w:spacing w:val="-2"/>
              </w:rPr>
            </w:pPr>
            <w:r>
              <w:rPr>
                <w:spacing w:val="-2"/>
              </w:rPr>
              <w:t>2.13</w:t>
            </w:r>
          </w:p>
        </w:tc>
        <w:tc>
          <w:tcPr>
            <w:tcW w:w="2443" w:type="dxa"/>
            <w:tcBorders>
              <w:top w:val="single" w:sz="4" w:space="0" w:color="auto"/>
              <w:left w:val="single" w:sz="4" w:space="0" w:color="auto"/>
              <w:bottom w:val="single" w:sz="4" w:space="0" w:color="auto"/>
              <w:right w:val="single" w:sz="4" w:space="0" w:color="auto"/>
            </w:tcBorders>
            <w:vAlign w:val="center"/>
          </w:tcPr>
          <w:p w14:paraId="2A270244" w14:textId="77777777" w:rsidR="00421A0D" w:rsidRDefault="00421A0D">
            <w:pPr>
              <w:kinsoku w:val="0"/>
              <w:overflowPunct w:val="0"/>
              <w:autoSpaceDE/>
              <w:autoSpaceDN/>
              <w:adjustRightInd/>
              <w:spacing w:after="22" w:line="229" w:lineRule="exact"/>
              <w:ind w:right="796"/>
              <w:jc w:val="right"/>
              <w:textAlignment w:val="baseline"/>
            </w:pPr>
            <w:r>
              <w:t>0.0000056</w:t>
            </w:r>
          </w:p>
        </w:tc>
        <w:tc>
          <w:tcPr>
            <w:tcW w:w="1854" w:type="dxa"/>
            <w:tcBorders>
              <w:top w:val="single" w:sz="4" w:space="0" w:color="auto"/>
              <w:left w:val="single" w:sz="4" w:space="0" w:color="auto"/>
              <w:bottom w:val="single" w:sz="4" w:space="0" w:color="auto"/>
              <w:right w:val="single" w:sz="4" w:space="0" w:color="auto"/>
            </w:tcBorders>
            <w:vAlign w:val="center"/>
          </w:tcPr>
          <w:p w14:paraId="358EC016" w14:textId="77777777" w:rsidR="00421A0D" w:rsidRDefault="00421A0D">
            <w:pPr>
              <w:tabs>
                <w:tab w:val="decimal" w:pos="648"/>
              </w:tabs>
              <w:kinsoku w:val="0"/>
              <w:overflowPunct w:val="0"/>
              <w:autoSpaceDE/>
              <w:autoSpaceDN/>
              <w:adjustRightInd/>
              <w:spacing w:after="34" w:line="229" w:lineRule="exact"/>
              <w:textAlignment w:val="baseline"/>
              <w:rPr>
                <w:spacing w:val="-4"/>
                <w:sz w:val="13"/>
                <w:szCs w:val="13"/>
              </w:rPr>
            </w:pPr>
            <w:r>
              <w:rPr>
                <w:spacing w:val="-4"/>
              </w:rPr>
              <w:t>3.80*10</w:t>
            </w:r>
            <w:r>
              <w:rPr>
                <w:spacing w:val="-4"/>
                <w:vertAlign w:val="superscript"/>
              </w:rPr>
              <w:t>5</w:t>
            </w:r>
          </w:p>
        </w:tc>
      </w:tr>
    </w:tbl>
    <w:p w14:paraId="035EE08F" w14:textId="77777777" w:rsidR="00421A0D" w:rsidRPr="00C91F75" w:rsidRDefault="00421A0D">
      <w:pPr>
        <w:kinsoku w:val="0"/>
        <w:overflowPunct w:val="0"/>
        <w:autoSpaceDE/>
        <w:autoSpaceDN/>
        <w:adjustRightInd/>
        <w:spacing w:before="249" w:line="257" w:lineRule="exact"/>
        <w:ind w:left="144" w:right="1152"/>
        <w:textAlignment w:val="baseline"/>
        <w:rPr>
          <w:rFonts w:ascii="Arial" w:hAnsi="Arial" w:cs="Arial"/>
          <w:szCs w:val="22"/>
          <w:lang w:val="en-US"/>
        </w:rPr>
      </w:pPr>
      <w:r w:rsidRPr="00C91F75">
        <w:rPr>
          <w:rFonts w:ascii="Arial" w:hAnsi="Arial" w:cs="Arial"/>
          <w:szCs w:val="22"/>
          <w:lang w:val="en-US"/>
        </w:rPr>
        <w:t>According to the guidance agreed at the 23</w:t>
      </w:r>
      <w:r w:rsidRPr="00C91F75">
        <w:rPr>
          <w:rFonts w:ascii="Arial" w:hAnsi="Arial" w:cs="Arial"/>
          <w:szCs w:val="22"/>
          <w:vertAlign w:val="superscript"/>
          <w:lang w:val="en-US"/>
        </w:rPr>
        <w:t>rd</w:t>
      </w:r>
      <w:r w:rsidRPr="00C91F75">
        <w:rPr>
          <w:rFonts w:ascii="Arial" w:hAnsi="Arial" w:cs="Arial"/>
          <w:szCs w:val="22"/>
          <w:lang w:val="en-US"/>
        </w:rPr>
        <w:t xml:space="preserve"> Biocides CA meeting, EC</w:t>
      </w:r>
      <w:r w:rsidRPr="00C91F75">
        <w:rPr>
          <w:rFonts w:ascii="Arial" w:hAnsi="Arial" w:cs="Arial"/>
          <w:sz w:val="12"/>
          <w:szCs w:val="14"/>
          <w:lang w:val="en-US"/>
        </w:rPr>
        <w:t xml:space="preserve">5 </w:t>
      </w:r>
      <w:r w:rsidRPr="00C91F75">
        <w:rPr>
          <w:rFonts w:ascii="Arial" w:hAnsi="Arial" w:cs="Arial"/>
          <w:szCs w:val="22"/>
          <w:lang w:val="en-US"/>
        </w:rPr>
        <w:t>values are used for quantitative risk assessment of primary poisoning in the long-term situation.</w:t>
      </w:r>
    </w:p>
    <w:p w14:paraId="69D9762F" w14:textId="77777777" w:rsidR="00421A0D" w:rsidRPr="00C91F75" w:rsidRDefault="00421A0D">
      <w:pPr>
        <w:tabs>
          <w:tab w:val="left" w:pos="1440"/>
        </w:tabs>
        <w:kinsoku w:val="0"/>
        <w:overflowPunct w:val="0"/>
        <w:autoSpaceDE/>
        <w:autoSpaceDN/>
        <w:adjustRightInd/>
        <w:spacing w:before="263" w:line="251" w:lineRule="exact"/>
        <w:ind w:left="144"/>
        <w:textAlignment w:val="baseline"/>
        <w:rPr>
          <w:rFonts w:ascii="Arial" w:hAnsi="Arial" w:cs="Arial"/>
          <w:b/>
          <w:bCs/>
          <w:lang w:val="en-US"/>
        </w:rPr>
      </w:pPr>
      <w:r w:rsidRPr="00C91F75">
        <w:rPr>
          <w:rFonts w:ascii="Arial" w:hAnsi="Arial" w:cs="Arial"/>
          <w:b/>
          <w:bCs/>
          <w:lang w:val="en-US"/>
        </w:rPr>
        <w:lastRenderedPageBreak/>
        <w:t>3.3.7.5.</w:t>
      </w:r>
      <w:r w:rsidRPr="00C91F75">
        <w:rPr>
          <w:rFonts w:ascii="Arial" w:hAnsi="Arial" w:cs="Arial"/>
          <w:b/>
          <w:bCs/>
          <w:lang w:val="en-US"/>
        </w:rPr>
        <w:tab/>
        <w:t>Secondary poisoning</w:t>
      </w:r>
    </w:p>
    <w:p w14:paraId="5697D7AB" w14:textId="77777777" w:rsidR="00421A0D" w:rsidRPr="00C91F75" w:rsidRDefault="00421A0D">
      <w:pPr>
        <w:kinsoku w:val="0"/>
        <w:overflowPunct w:val="0"/>
        <w:autoSpaceDE/>
        <w:autoSpaceDN/>
        <w:adjustRightInd/>
        <w:spacing w:before="252" w:line="252" w:lineRule="exact"/>
        <w:ind w:left="144" w:right="144"/>
        <w:jc w:val="both"/>
        <w:textAlignment w:val="baseline"/>
        <w:rPr>
          <w:rFonts w:ascii="Arial" w:hAnsi="Arial" w:cs="Arial"/>
          <w:lang w:val="en-US"/>
        </w:rPr>
      </w:pPr>
      <w:r w:rsidRPr="00C91F75">
        <w:rPr>
          <w:rFonts w:ascii="Arial" w:hAnsi="Arial" w:cs="Arial"/>
          <w:lang w:val="en-US"/>
        </w:rPr>
        <w:t>It is unlikely that target rodents that have ingested bait blocks containing Bromadiolone will leave the sewer system and be exposed, in significant numbers, to predators or scavengers. Therefore, the secondary poisoning risks from the use of bait blocks in sewers are considered to be very low.</w:t>
      </w:r>
    </w:p>
    <w:p w14:paraId="1A3998DC" w14:textId="77777777" w:rsidR="00421A0D" w:rsidRPr="00C91F75" w:rsidRDefault="00421A0D">
      <w:pPr>
        <w:kinsoku w:val="0"/>
        <w:overflowPunct w:val="0"/>
        <w:autoSpaceDE/>
        <w:autoSpaceDN/>
        <w:adjustRightInd/>
        <w:spacing w:before="261" w:line="252" w:lineRule="exact"/>
        <w:ind w:left="144" w:right="144"/>
        <w:jc w:val="both"/>
        <w:textAlignment w:val="baseline"/>
        <w:rPr>
          <w:rFonts w:ascii="Arial" w:hAnsi="Arial" w:cs="Arial"/>
          <w:lang w:val="en-US"/>
        </w:rPr>
      </w:pPr>
      <w:r w:rsidRPr="00C91F75">
        <w:rPr>
          <w:rFonts w:ascii="Arial" w:hAnsi="Arial" w:cs="Arial"/>
          <w:lang w:val="en-US"/>
        </w:rPr>
        <w:t>For the first tier assessment of secondary poisoning in and around buildings, in open areas and waste dumps, the maximum residue levels in target rodents that arise on day-5 after the last meal (ETEoral predator) are compared to the PNEC values for concentration in food. The first tier assessment also assumes the following three levels of Bromadiolone bait consumption: 20%, 50% and 100% of the daily food intake of the target rodents. For long-term exposure, it is assumed that the rodents have fed entirely on rodenticide and that the non-target animals consume 50% of their daily intake on poisoned rodents.</w:t>
      </w:r>
    </w:p>
    <w:p w14:paraId="2EA9EC51" w14:textId="77777777" w:rsidR="00421A0D" w:rsidRPr="00C91F75" w:rsidRDefault="00421A0D">
      <w:pPr>
        <w:kinsoku w:val="0"/>
        <w:overflowPunct w:val="0"/>
        <w:autoSpaceDE/>
        <w:autoSpaceDN/>
        <w:adjustRightInd/>
        <w:spacing w:before="314" w:line="234" w:lineRule="exact"/>
        <w:ind w:left="144"/>
        <w:textAlignment w:val="baseline"/>
        <w:rPr>
          <w:rFonts w:ascii="Arial" w:hAnsi="Arial" w:cs="Arial"/>
          <w:b/>
          <w:bCs/>
          <w:lang w:val="en-US"/>
        </w:rPr>
      </w:pPr>
      <w:r w:rsidRPr="00C91F75">
        <w:rPr>
          <w:rFonts w:ascii="Arial" w:hAnsi="Arial" w:cs="Arial"/>
          <w:b/>
          <w:bCs/>
          <w:lang w:val="en-US"/>
        </w:rPr>
        <w:t>Tier 1 risk assessment of secondary poisoning at day 5 (non-resistant rodents</w:t>
      </w:r>
    </w:p>
    <w:tbl>
      <w:tblPr>
        <w:tblW w:w="0" w:type="auto"/>
        <w:tblInd w:w="43" w:type="dxa"/>
        <w:tblLayout w:type="fixed"/>
        <w:tblCellMar>
          <w:left w:w="0" w:type="dxa"/>
          <w:right w:w="0" w:type="dxa"/>
        </w:tblCellMar>
        <w:tblLook w:val="0000" w:firstRow="0" w:lastRow="0" w:firstColumn="0" w:lastColumn="0" w:noHBand="0" w:noVBand="0"/>
      </w:tblPr>
      <w:tblGrid>
        <w:gridCol w:w="1186"/>
        <w:gridCol w:w="1627"/>
        <w:gridCol w:w="955"/>
        <w:gridCol w:w="950"/>
        <w:gridCol w:w="778"/>
        <w:gridCol w:w="1253"/>
        <w:gridCol w:w="1248"/>
        <w:gridCol w:w="1257"/>
      </w:tblGrid>
      <w:tr w:rsidR="00421A0D" w14:paraId="707F7C4C" w14:textId="77777777">
        <w:trPr>
          <w:trHeight w:hRule="exact" w:val="547"/>
        </w:trPr>
        <w:tc>
          <w:tcPr>
            <w:tcW w:w="1186" w:type="dxa"/>
            <w:tcBorders>
              <w:top w:val="single" w:sz="4" w:space="0" w:color="auto"/>
              <w:left w:val="single" w:sz="4" w:space="0" w:color="auto"/>
              <w:bottom w:val="single" w:sz="4" w:space="0" w:color="auto"/>
              <w:right w:val="single" w:sz="4" w:space="0" w:color="auto"/>
            </w:tcBorders>
            <w:shd w:val="solid" w:color="BEBEBE" w:fill="auto"/>
          </w:tcPr>
          <w:p w14:paraId="47DBA256" w14:textId="77777777" w:rsidR="00421A0D" w:rsidRDefault="00421A0D">
            <w:pPr>
              <w:kinsoku w:val="0"/>
              <w:overflowPunct w:val="0"/>
              <w:autoSpaceDE/>
              <w:autoSpaceDN/>
              <w:adjustRightInd/>
              <w:spacing w:after="26" w:line="258" w:lineRule="exact"/>
              <w:ind w:left="108"/>
              <w:textAlignment w:val="baseline"/>
              <w:rPr>
                <w:b/>
                <w:bCs/>
                <w:color w:val="000000"/>
              </w:rPr>
            </w:pPr>
            <w:r>
              <w:rPr>
                <w:b/>
                <w:bCs/>
                <w:color w:val="000000"/>
              </w:rPr>
              <w:t>Organism group</w:t>
            </w:r>
          </w:p>
        </w:tc>
        <w:tc>
          <w:tcPr>
            <w:tcW w:w="1627" w:type="dxa"/>
            <w:tcBorders>
              <w:top w:val="single" w:sz="4" w:space="0" w:color="auto"/>
              <w:left w:val="single" w:sz="4" w:space="0" w:color="auto"/>
              <w:bottom w:val="single" w:sz="4" w:space="0" w:color="auto"/>
              <w:right w:val="single" w:sz="4" w:space="0" w:color="auto"/>
            </w:tcBorders>
            <w:shd w:val="solid" w:color="BEBEBE" w:fill="auto"/>
          </w:tcPr>
          <w:p w14:paraId="4FEF9EF3" w14:textId="77777777" w:rsidR="00421A0D" w:rsidRPr="00421A0D" w:rsidRDefault="00421A0D">
            <w:pPr>
              <w:kinsoku w:val="0"/>
              <w:overflowPunct w:val="0"/>
              <w:autoSpaceDE/>
              <w:autoSpaceDN/>
              <w:adjustRightInd/>
              <w:spacing w:after="26" w:line="247" w:lineRule="exact"/>
              <w:jc w:val="center"/>
              <w:textAlignment w:val="baseline"/>
              <w:rPr>
                <w:b/>
                <w:bCs/>
                <w:color w:val="000000"/>
                <w:lang w:val="en-US"/>
              </w:rPr>
            </w:pPr>
            <w:r w:rsidRPr="00421A0D">
              <w:rPr>
                <w:b/>
                <w:bCs/>
                <w:color w:val="000000"/>
                <w:lang w:val="en-US"/>
              </w:rPr>
              <w:t>PNEC</w:t>
            </w:r>
            <w:r w:rsidRPr="00421A0D">
              <w:rPr>
                <w:b/>
                <w:bCs/>
                <w:color w:val="000000"/>
                <w:sz w:val="13"/>
                <w:szCs w:val="13"/>
                <w:lang w:val="en-US"/>
              </w:rPr>
              <w:t>oral</w:t>
            </w:r>
            <w:r w:rsidRPr="00421A0D">
              <w:rPr>
                <w:b/>
                <w:bCs/>
                <w:color w:val="000000"/>
                <w:sz w:val="13"/>
                <w:szCs w:val="13"/>
                <w:lang w:val="en-US"/>
              </w:rPr>
              <w:br/>
            </w:r>
            <w:r w:rsidRPr="00421A0D">
              <w:rPr>
                <w:b/>
                <w:bCs/>
                <w:color w:val="000000"/>
                <w:lang w:val="en-US"/>
              </w:rPr>
              <w:t>(mg a.s./kg b.w.)</w:t>
            </w:r>
          </w:p>
        </w:tc>
        <w:tc>
          <w:tcPr>
            <w:tcW w:w="2683" w:type="dxa"/>
            <w:gridSpan w:val="3"/>
            <w:tcBorders>
              <w:top w:val="single" w:sz="4" w:space="0" w:color="auto"/>
              <w:left w:val="single" w:sz="4" w:space="0" w:color="auto"/>
              <w:bottom w:val="single" w:sz="4" w:space="0" w:color="auto"/>
              <w:right w:val="single" w:sz="4" w:space="0" w:color="auto"/>
            </w:tcBorders>
            <w:shd w:val="solid" w:color="BEBEBE" w:fill="auto"/>
          </w:tcPr>
          <w:p w14:paraId="36B1A4B9" w14:textId="77777777" w:rsidR="00421A0D" w:rsidRPr="00421A0D" w:rsidRDefault="00421A0D">
            <w:pPr>
              <w:kinsoku w:val="0"/>
              <w:overflowPunct w:val="0"/>
              <w:autoSpaceDE/>
              <w:autoSpaceDN/>
              <w:adjustRightInd/>
              <w:spacing w:before="42" w:after="26" w:line="237" w:lineRule="exact"/>
              <w:jc w:val="center"/>
              <w:textAlignment w:val="baseline"/>
              <w:rPr>
                <w:b/>
                <w:bCs/>
                <w:color w:val="000000"/>
                <w:lang w:val="en-US"/>
              </w:rPr>
            </w:pPr>
            <w:r w:rsidRPr="00421A0D">
              <w:rPr>
                <w:b/>
                <w:bCs/>
                <w:color w:val="000000"/>
                <w:lang w:val="en-US"/>
              </w:rPr>
              <w:t>ETE</w:t>
            </w:r>
            <w:r w:rsidRPr="00421A0D">
              <w:rPr>
                <w:b/>
                <w:bCs/>
                <w:color w:val="000000"/>
                <w:sz w:val="13"/>
                <w:szCs w:val="13"/>
                <w:lang w:val="en-US"/>
              </w:rPr>
              <w:t>oral, predator</w:t>
            </w:r>
            <w:r w:rsidRPr="00421A0D">
              <w:rPr>
                <w:b/>
                <w:bCs/>
                <w:color w:val="000000"/>
                <w:sz w:val="13"/>
                <w:szCs w:val="13"/>
                <w:lang w:val="en-US"/>
              </w:rPr>
              <w:br/>
            </w:r>
            <w:r w:rsidRPr="00421A0D">
              <w:rPr>
                <w:b/>
                <w:bCs/>
                <w:color w:val="000000"/>
                <w:lang w:val="en-US"/>
              </w:rPr>
              <w:t>(mg a.s./kg b.w.)</w:t>
            </w:r>
          </w:p>
        </w:tc>
        <w:tc>
          <w:tcPr>
            <w:tcW w:w="3758" w:type="dxa"/>
            <w:gridSpan w:val="3"/>
            <w:tcBorders>
              <w:top w:val="single" w:sz="4" w:space="0" w:color="auto"/>
              <w:left w:val="single" w:sz="4" w:space="0" w:color="auto"/>
              <w:bottom w:val="single" w:sz="4" w:space="0" w:color="auto"/>
              <w:right w:val="single" w:sz="4" w:space="0" w:color="auto"/>
            </w:tcBorders>
            <w:shd w:val="solid" w:color="BEBEBE" w:fill="auto"/>
            <w:vAlign w:val="center"/>
          </w:tcPr>
          <w:p w14:paraId="58091BE1" w14:textId="77777777" w:rsidR="00421A0D" w:rsidRDefault="00421A0D">
            <w:pPr>
              <w:kinsoku w:val="0"/>
              <w:overflowPunct w:val="0"/>
              <w:autoSpaceDE/>
              <w:autoSpaceDN/>
              <w:adjustRightInd/>
              <w:spacing w:before="168" w:after="144" w:line="230" w:lineRule="exact"/>
              <w:jc w:val="center"/>
              <w:textAlignment w:val="baseline"/>
              <w:rPr>
                <w:b/>
                <w:bCs/>
                <w:color w:val="000000"/>
              </w:rPr>
            </w:pPr>
            <w:r>
              <w:rPr>
                <w:b/>
                <w:bCs/>
                <w:color w:val="000000"/>
              </w:rPr>
              <w:t>PEC</w:t>
            </w:r>
            <w:r>
              <w:rPr>
                <w:b/>
                <w:bCs/>
                <w:color w:val="000000"/>
                <w:sz w:val="13"/>
                <w:szCs w:val="13"/>
              </w:rPr>
              <w:t>oral</w:t>
            </w:r>
            <w:r>
              <w:rPr>
                <w:b/>
                <w:bCs/>
                <w:color w:val="000000"/>
              </w:rPr>
              <w:t>/PNEC</w:t>
            </w:r>
            <w:r>
              <w:rPr>
                <w:b/>
                <w:bCs/>
                <w:color w:val="000000"/>
                <w:sz w:val="13"/>
                <w:szCs w:val="13"/>
              </w:rPr>
              <w:t xml:space="preserve">oral </w:t>
            </w:r>
            <w:r>
              <w:rPr>
                <w:b/>
                <w:bCs/>
                <w:color w:val="000000"/>
              </w:rPr>
              <w:t>– day 5</w:t>
            </w:r>
          </w:p>
        </w:tc>
      </w:tr>
      <w:tr w:rsidR="00421A0D" w14:paraId="1AB1E4D9" w14:textId="77777777">
        <w:trPr>
          <w:trHeight w:hRule="exact" w:val="274"/>
        </w:trPr>
        <w:tc>
          <w:tcPr>
            <w:tcW w:w="1186" w:type="dxa"/>
            <w:tcBorders>
              <w:top w:val="single" w:sz="4" w:space="0" w:color="auto"/>
              <w:left w:val="single" w:sz="4" w:space="0" w:color="auto"/>
              <w:bottom w:val="single" w:sz="4" w:space="0" w:color="auto"/>
              <w:right w:val="single" w:sz="4" w:space="0" w:color="auto"/>
            </w:tcBorders>
            <w:vAlign w:val="center"/>
          </w:tcPr>
          <w:p w14:paraId="65D06F96" w14:textId="77777777" w:rsidR="00421A0D" w:rsidRDefault="00421A0D">
            <w:pPr>
              <w:kinsoku w:val="0"/>
              <w:overflowPunct w:val="0"/>
              <w:autoSpaceDE/>
              <w:autoSpaceDN/>
              <w:adjustRightInd/>
              <w:spacing w:after="33" w:line="227" w:lineRule="exact"/>
              <w:ind w:left="115"/>
              <w:textAlignment w:val="baseline"/>
            </w:pPr>
            <w:r>
              <w:t>PD values</w:t>
            </w:r>
          </w:p>
        </w:tc>
        <w:tc>
          <w:tcPr>
            <w:tcW w:w="1627" w:type="dxa"/>
            <w:tcBorders>
              <w:top w:val="single" w:sz="4" w:space="0" w:color="auto"/>
              <w:left w:val="single" w:sz="4" w:space="0" w:color="auto"/>
              <w:bottom w:val="single" w:sz="4" w:space="0" w:color="auto"/>
              <w:right w:val="single" w:sz="4" w:space="0" w:color="auto"/>
            </w:tcBorders>
            <w:vAlign w:val="center"/>
          </w:tcPr>
          <w:p w14:paraId="0855B0A0" w14:textId="77777777" w:rsidR="00421A0D" w:rsidRDefault="00421A0D">
            <w:pPr>
              <w:kinsoku w:val="0"/>
              <w:overflowPunct w:val="0"/>
              <w:autoSpaceDE/>
              <w:autoSpaceDN/>
              <w:adjustRightInd/>
              <w:spacing w:after="33" w:line="227" w:lineRule="exact"/>
              <w:ind w:left="115"/>
              <w:textAlignment w:val="baseline"/>
            </w:pPr>
            <w:r>
              <w:t>-</w:t>
            </w:r>
          </w:p>
        </w:tc>
        <w:tc>
          <w:tcPr>
            <w:tcW w:w="955" w:type="dxa"/>
            <w:tcBorders>
              <w:top w:val="single" w:sz="4" w:space="0" w:color="auto"/>
              <w:left w:val="single" w:sz="4" w:space="0" w:color="auto"/>
              <w:bottom w:val="single" w:sz="4" w:space="0" w:color="auto"/>
              <w:right w:val="single" w:sz="4" w:space="0" w:color="auto"/>
            </w:tcBorders>
            <w:vAlign w:val="center"/>
          </w:tcPr>
          <w:p w14:paraId="5A65A983" w14:textId="77777777" w:rsidR="00421A0D" w:rsidRDefault="00421A0D">
            <w:pPr>
              <w:tabs>
                <w:tab w:val="decimal" w:pos="432"/>
              </w:tabs>
              <w:kinsoku w:val="0"/>
              <w:overflowPunct w:val="0"/>
              <w:autoSpaceDE/>
              <w:autoSpaceDN/>
              <w:adjustRightInd/>
              <w:spacing w:after="33" w:line="227" w:lineRule="exact"/>
              <w:textAlignment w:val="baseline"/>
              <w:rPr>
                <w:spacing w:val="-2"/>
              </w:rPr>
            </w:pPr>
            <w:r>
              <w:rPr>
                <w:spacing w:val="-2"/>
              </w:rPr>
              <w:t>0.2</w:t>
            </w:r>
          </w:p>
        </w:tc>
        <w:tc>
          <w:tcPr>
            <w:tcW w:w="950" w:type="dxa"/>
            <w:tcBorders>
              <w:top w:val="single" w:sz="4" w:space="0" w:color="auto"/>
              <w:left w:val="single" w:sz="4" w:space="0" w:color="auto"/>
              <w:bottom w:val="single" w:sz="4" w:space="0" w:color="auto"/>
              <w:right w:val="single" w:sz="4" w:space="0" w:color="auto"/>
            </w:tcBorders>
            <w:vAlign w:val="center"/>
          </w:tcPr>
          <w:p w14:paraId="0924FA0F" w14:textId="77777777" w:rsidR="00421A0D" w:rsidRDefault="00421A0D">
            <w:pPr>
              <w:tabs>
                <w:tab w:val="decimal" w:pos="432"/>
              </w:tabs>
              <w:kinsoku w:val="0"/>
              <w:overflowPunct w:val="0"/>
              <w:autoSpaceDE/>
              <w:autoSpaceDN/>
              <w:adjustRightInd/>
              <w:spacing w:after="33" w:line="227" w:lineRule="exact"/>
              <w:textAlignment w:val="baseline"/>
              <w:rPr>
                <w:spacing w:val="-3"/>
              </w:rPr>
            </w:pPr>
            <w:r>
              <w:rPr>
                <w:spacing w:val="-3"/>
              </w:rPr>
              <w:t>0.5</w:t>
            </w:r>
          </w:p>
        </w:tc>
        <w:tc>
          <w:tcPr>
            <w:tcW w:w="778" w:type="dxa"/>
            <w:tcBorders>
              <w:top w:val="single" w:sz="4" w:space="0" w:color="auto"/>
              <w:left w:val="single" w:sz="4" w:space="0" w:color="auto"/>
              <w:bottom w:val="single" w:sz="4" w:space="0" w:color="auto"/>
              <w:right w:val="single" w:sz="4" w:space="0" w:color="auto"/>
            </w:tcBorders>
            <w:vAlign w:val="center"/>
          </w:tcPr>
          <w:p w14:paraId="6A99C167" w14:textId="77777777" w:rsidR="00421A0D" w:rsidRDefault="00421A0D">
            <w:pPr>
              <w:kinsoku w:val="0"/>
              <w:overflowPunct w:val="0"/>
              <w:autoSpaceDE/>
              <w:autoSpaceDN/>
              <w:adjustRightInd/>
              <w:spacing w:after="33" w:line="227" w:lineRule="exact"/>
              <w:jc w:val="center"/>
              <w:textAlignment w:val="baseline"/>
              <w:rPr>
                <w:spacing w:val="-5"/>
              </w:rPr>
            </w:pPr>
            <w:r>
              <w:rPr>
                <w:spacing w:val="-5"/>
              </w:rPr>
              <w:t>1.0</w:t>
            </w:r>
          </w:p>
        </w:tc>
        <w:tc>
          <w:tcPr>
            <w:tcW w:w="1253" w:type="dxa"/>
            <w:tcBorders>
              <w:top w:val="single" w:sz="4" w:space="0" w:color="auto"/>
              <w:left w:val="single" w:sz="4" w:space="0" w:color="auto"/>
              <w:bottom w:val="single" w:sz="4" w:space="0" w:color="auto"/>
              <w:right w:val="single" w:sz="4" w:space="0" w:color="auto"/>
            </w:tcBorders>
            <w:vAlign w:val="center"/>
          </w:tcPr>
          <w:p w14:paraId="279D6FDA" w14:textId="77777777" w:rsidR="00421A0D" w:rsidRDefault="00421A0D">
            <w:pPr>
              <w:kinsoku w:val="0"/>
              <w:overflowPunct w:val="0"/>
              <w:autoSpaceDE/>
              <w:autoSpaceDN/>
              <w:adjustRightInd/>
              <w:spacing w:after="33" w:line="227" w:lineRule="exact"/>
              <w:jc w:val="center"/>
              <w:textAlignment w:val="baseline"/>
              <w:rPr>
                <w:spacing w:val="-2"/>
              </w:rPr>
            </w:pPr>
            <w:r>
              <w:rPr>
                <w:spacing w:val="-2"/>
              </w:rPr>
              <w:t>0.2</w:t>
            </w:r>
          </w:p>
        </w:tc>
        <w:tc>
          <w:tcPr>
            <w:tcW w:w="1248" w:type="dxa"/>
            <w:tcBorders>
              <w:top w:val="single" w:sz="4" w:space="0" w:color="auto"/>
              <w:left w:val="single" w:sz="4" w:space="0" w:color="auto"/>
              <w:bottom w:val="single" w:sz="4" w:space="0" w:color="auto"/>
              <w:right w:val="single" w:sz="4" w:space="0" w:color="auto"/>
            </w:tcBorders>
            <w:vAlign w:val="center"/>
          </w:tcPr>
          <w:p w14:paraId="5DD8B318" w14:textId="77777777" w:rsidR="00421A0D" w:rsidRDefault="00421A0D">
            <w:pPr>
              <w:kinsoku w:val="0"/>
              <w:overflowPunct w:val="0"/>
              <w:autoSpaceDE/>
              <w:autoSpaceDN/>
              <w:adjustRightInd/>
              <w:spacing w:after="33" w:line="227" w:lineRule="exact"/>
              <w:jc w:val="center"/>
              <w:textAlignment w:val="baseline"/>
              <w:rPr>
                <w:spacing w:val="-3"/>
              </w:rPr>
            </w:pPr>
            <w:r>
              <w:rPr>
                <w:spacing w:val="-3"/>
              </w:rPr>
              <w:t>0.5</w:t>
            </w:r>
          </w:p>
        </w:tc>
        <w:tc>
          <w:tcPr>
            <w:tcW w:w="1257" w:type="dxa"/>
            <w:tcBorders>
              <w:top w:val="single" w:sz="4" w:space="0" w:color="auto"/>
              <w:left w:val="single" w:sz="4" w:space="0" w:color="auto"/>
              <w:bottom w:val="single" w:sz="4" w:space="0" w:color="auto"/>
              <w:right w:val="single" w:sz="4" w:space="0" w:color="auto"/>
            </w:tcBorders>
            <w:vAlign w:val="center"/>
          </w:tcPr>
          <w:p w14:paraId="5D5B82B3" w14:textId="77777777" w:rsidR="00421A0D" w:rsidRDefault="00421A0D">
            <w:pPr>
              <w:kinsoku w:val="0"/>
              <w:overflowPunct w:val="0"/>
              <w:autoSpaceDE/>
              <w:autoSpaceDN/>
              <w:adjustRightInd/>
              <w:spacing w:after="33" w:line="227" w:lineRule="exact"/>
              <w:jc w:val="center"/>
              <w:textAlignment w:val="baseline"/>
              <w:rPr>
                <w:spacing w:val="-6"/>
              </w:rPr>
            </w:pPr>
            <w:r>
              <w:rPr>
                <w:spacing w:val="-6"/>
              </w:rPr>
              <w:t>1.0</w:t>
            </w:r>
          </w:p>
        </w:tc>
      </w:tr>
      <w:tr w:rsidR="00421A0D" w14:paraId="17298C22" w14:textId="77777777">
        <w:trPr>
          <w:trHeight w:hRule="exact" w:val="273"/>
        </w:trPr>
        <w:tc>
          <w:tcPr>
            <w:tcW w:w="9254" w:type="dxa"/>
            <w:gridSpan w:val="8"/>
            <w:tcBorders>
              <w:top w:val="single" w:sz="4" w:space="0" w:color="auto"/>
              <w:left w:val="single" w:sz="4" w:space="0" w:color="auto"/>
              <w:bottom w:val="single" w:sz="4" w:space="0" w:color="auto"/>
              <w:right w:val="single" w:sz="4" w:space="0" w:color="auto"/>
            </w:tcBorders>
            <w:vAlign w:val="center"/>
          </w:tcPr>
          <w:p w14:paraId="35A507D0" w14:textId="77777777" w:rsidR="00421A0D" w:rsidRDefault="00421A0D">
            <w:pPr>
              <w:kinsoku w:val="0"/>
              <w:overflowPunct w:val="0"/>
              <w:autoSpaceDE/>
              <w:autoSpaceDN/>
              <w:adjustRightInd/>
              <w:spacing w:after="21" w:line="230" w:lineRule="exact"/>
              <w:ind w:left="115"/>
              <w:textAlignment w:val="baseline"/>
              <w:rPr>
                <w:b/>
                <w:bCs/>
              </w:rPr>
            </w:pPr>
            <w:r>
              <w:rPr>
                <w:b/>
                <w:bCs/>
              </w:rPr>
              <w:t>Acute</w:t>
            </w:r>
          </w:p>
        </w:tc>
      </w:tr>
      <w:tr w:rsidR="00421A0D" w14:paraId="2355F02B" w14:textId="77777777">
        <w:trPr>
          <w:cantSplit/>
          <w:trHeight w:hRule="exact" w:val="274"/>
        </w:trPr>
        <w:tc>
          <w:tcPr>
            <w:tcW w:w="1186" w:type="dxa"/>
            <w:tcBorders>
              <w:top w:val="single" w:sz="4" w:space="0" w:color="auto"/>
              <w:left w:val="single" w:sz="4" w:space="0" w:color="auto"/>
              <w:bottom w:val="single" w:sz="4" w:space="0" w:color="auto"/>
              <w:right w:val="single" w:sz="4" w:space="0" w:color="auto"/>
            </w:tcBorders>
            <w:vAlign w:val="center"/>
          </w:tcPr>
          <w:p w14:paraId="2FF1B876" w14:textId="77777777" w:rsidR="00421A0D" w:rsidRDefault="00421A0D">
            <w:pPr>
              <w:kinsoku w:val="0"/>
              <w:overflowPunct w:val="0"/>
              <w:autoSpaceDE/>
              <w:autoSpaceDN/>
              <w:adjustRightInd/>
              <w:spacing w:after="28" w:line="227" w:lineRule="exact"/>
              <w:ind w:left="115"/>
              <w:textAlignment w:val="baseline"/>
            </w:pPr>
            <w:r>
              <w:t>Birds</w:t>
            </w:r>
          </w:p>
        </w:tc>
        <w:tc>
          <w:tcPr>
            <w:tcW w:w="1627" w:type="dxa"/>
            <w:tcBorders>
              <w:top w:val="single" w:sz="4" w:space="0" w:color="auto"/>
              <w:left w:val="single" w:sz="4" w:space="0" w:color="auto"/>
              <w:bottom w:val="single" w:sz="4" w:space="0" w:color="auto"/>
              <w:right w:val="single" w:sz="4" w:space="0" w:color="auto"/>
            </w:tcBorders>
            <w:vAlign w:val="center"/>
          </w:tcPr>
          <w:p w14:paraId="673E64FA" w14:textId="77777777" w:rsidR="00421A0D" w:rsidRDefault="00421A0D">
            <w:pPr>
              <w:kinsoku w:val="0"/>
              <w:overflowPunct w:val="0"/>
              <w:autoSpaceDE/>
              <w:autoSpaceDN/>
              <w:adjustRightInd/>
              <w:spacing w:after="28" w:line="227" w:lineRule="exact"/>
              <w:jc w:val="center"/>
              <w:textAlignment w:val="baseline"/>
            </w:pPr>
            <w:r>
              <w:t>0.00120</w:t>
            </w:r>
          </w:p>
        </w:tc>
        <w:tc>
          <w:tcPr>
            <w:tcW w:w="955" w:type="dxa"/>
            <w:vMerge w:val="restart"/>
            <w:tcBorders>
              <w:top w:val="single" w:sz="4" w:space="0" w:color="auto"/>
              <w:left w:val="single" w:sz="4" w:space="0" w:color="auto"/>
              <w:bottom w:val="nil"/>
              <w:right w:val="single" w:sz="4" w:space="0" w:color="auto"/>
            </w:tcBorders>
            <w:vAlign w:val="center"/>
          </w:tcPr>
          <w:p w14:paraId="5FB4AA0D" w14:textId="77777777" w:rsidR="00421A0D" w:rsidRDefault="00421A0D">
            <w:pPr>
              <w:tabs>
                <w:tab w:val="decimal" w:pos="432"/>
              </w:tabs>
              <w:kinsoku w:val="0"/>
              <w:overflowPunct w:val="0"/>
              <w:autoSpaceDE/>
              <w:autoSpaceDN/>
              <w:adjustRightInd/>
              <w:spacing w:before="148" w:after="167" w:line="227" w:lineRule="exact"/>
              <w:textAlignment w:val="baseline"/>
              <w:rPr>
                <w:spacing w:val="-1"/>
              </w:rPr>
            </w:pPr>
            <w:r>
              <w:rPr>
                <w:spacing w:val="-1"/>
              </w:rPr>
              <w:t>2.77</w:t>
            </w:r>
          </w:p>
        </w:tc>
        <w:tc>
          <w:tcPr>
            <w:tcW w:w="950" w:type="dxa"/>
            <w:vMerge w:val="restart"/>
            <w:tcBorders>
              <w:top w:val="single" w:sz="4" w:space="0" w:color="auto"/>
              <w:left w:val="single" w:sz="4" w:space="0" w:color="auto"/>
              <w:bottom w:val="nil"/>
              <w:right w:val="single" w:sz="4" w:space="0" w:color="auto"/>
            </w:tcBorders>
            <w:vAlign w:val="center"/>
          </w:tcPr>
          <w:p w14:paraId="30ECAFC2" w14:textId="77777777" w:rsidR="00421A0D" w:rsidRDefault="00421A0D">
            <w:pPr>
              <w:tabs>
                <w:tab w:val="decimal" w:pos="432"/>
              </w:tabs>
              <w:kinsoku w:val="0"/>
              <w:overflowPunct w:val="0"/>
              <w:autoSpaceDE/>
              <w:autoSpaceDN/>
              <w:adjustRightInd/>
              <w:spacing w:before="148" w:after="167" w:line="227" w:lineRule="exact"/>
              <w:textAlignment w:val="baseline"/>
              <w:rPr>
                <w:spacing w:val="-2"/>
              </w:rPr>
            </w:pPr>
            <w:r>
              <w:rPr>
                <w:spacing w:val="-2"/>
              </w:rPr>
              <w:t>6.93</w:t>
            </w:r>
          </w:p>
        </w:tc>
        <w:tc>
          <w:tcPr>
            <w:tcW w:w="778" w:type="dxa"/>
            <w:vMerge w:val="restart"/>
            <w:tcBorders>
              <w:top w:val="single" w:sz="4" w:space="0" w:color="auto"/>
              <w:left w:val="single" w:sz="4" w:space="0" w:color="auto"/>
              <w:bottom w:val="nil"/>
              <w:right w:val="single" w:sz="4" w:space="0" w:color="auto"/>
            </w:tcBorders>
            <w:vAlign w:val="center"/>
          </w:tcPr>
          <w:p w14:paraId="031F62B2" w14:textId="77777777" w:rsidR="00421A0D" w:rsidRDefault="00421A0D">
            <w:pPr>
              <w:kinsoku w:val="0"/>
              <w:overflowPunct w:val="0"/>
              <w:autoSpaceDE/>
              <w:autoSpaceDN/>
              <w:adjustRightInd/>
              <w:spacing w:before="148" w:after="167" w:line="227" w:lineRule="exact"/>
              <w:jc w:val="center"/>
              <w:textAlignment w:val="baseline"/>
              <w:rPr>
                <w:spacing w:val="-4"/>
              </w:rPr>
            </w:pPr>
            <w:r>
              <w:rPr>
                <w:spacing w:val="-4"/>
              </w:rPr>
              <w:t>13.9</w:t>
            </w:r>
          </w:p>
        </w:tc>
        <w:tc>
          <w:tcPr>
            <w:tcW w:w="1253" w:type="dxa"/>
            <w:tcBorders>
              <w:top w:val="single" w:sz="4" w:space="0" w:color="auto"/>
              <w:left w:val="single" w:sz="4" w:space="0" w:color="auto"/>
              <w:bottom w:val="single" w:sz="4" w:space="0" w:color="auto"/>
              <w:right w:val="single" w:sz="4" w:space="0" w:color="auto"/>
            </w:tcBorders>
            <w:vAlign w:val="center"/>
          </w:tcPr>
          <w:p w14:paraId="661A0980" w14:textId="77777777" w:rsidR="00421A0D" w:rsidRDefault="00421A0D">
            <w:pPr>
              <w:kinsoku w:val="0"/>
              <w:overflowPunct w:val="0"/>
              <w:autoSpaceDE/>
              <w:autoSpaceDN/>
              <w:adjustRightInd/>
              <w:spacing w:after="28" w:line="227" w:lineRule="exact"/>
              <w:jc w:val="center"/>
              <w:textAlignment w:val="baseline"/>
            </w:pPr>
            <w:r>
              <w:t>2 308</w:t>
            </w:r>
          </w:p>
        </w:tc>
        <w:tc>
          <w:tcPr>
            <w:tcW w:w="1248" w:type="dxa"/>
            <w:tcBorders>
              <w:top w:val="single" w:sz="4" w:space="0" w:color="auto"/>
              <w:left w:val="single" w:sz="4" w:space="0" w:color="auto"/>
              <w:bottom w:val="single" w:sz="4" w:space="0" w:color="auto"/>
              <w:right w:val="single" w:sz="4" w:space="0" w:color="auto"/>
            </w:tcBorders>
            <w:vAlign w:val="center"/>
          </w:tcPr>
          <w:p w14:paraId="0FEB4E3E" w14:textId="77777777" w:rsidR="00421A0D" w:rsidRDefault="00421A0D">
            <w:pPr>
              <w:kinsoku w:val="0"/>
              <w:overflowPunct w:val="0"/>
              <w:autoSpaceDE/>
              <w:autoSpaceDN/>
              <w:adjustRightInd/>
              <w:spacing w:after="28" w:line="227" w:lineRule="exact"/>
              <w:jc w:val="center"/>
              <w:textAlignment w:val="baseline"/>
              <w:rPr>
                <w:spacing w:val="-2"/>
              </w:rPr>
            </w:pPr>
            <w:r>
              <w:rPr>
                <w:spacing w:val="-2"/>
              </w:rPr>
              <w:t>5 775</w:t>
            </w:r>
          </w:p>
        </w:tc>
        <w:tc>
          <w:tcPr>
            <w:tcW w:w="1257" w:type="dxa"/>
            <w:tcBorders>
              <w:top w:val="single" w:sz="4" w:space="0" w:color="auto"/>
              <w:left w:val="single" w:sz="4" w:space="0" w:color="auto"/>
              <w:bottom w:val="single" w:sz="4" w:space="0" w:color="auto"/>
              <w:right w:val="single" w:sz="4" w:space="0" w:color="auto"/>
            </w:tcBorders>
            <w:vAlign w:val="center"/>
          </w:tcPr>
          <w:p w14:paraId="512569BA" w14:textId="77777777" w:rsidR="00421A0D" w:rsidRDefault="00421A0D">
            <w:pPr>
              <w:kinsoku w:val="0"/>
              <w:overflowPunct w:val="0"/>
              <w:autoSpaceDE/>
              <w:autoSpaceDN/>
              <w:adjustRightInd/>
              <w:spacing w:after="28" w:line="227" w:lineRule="exact"/>
              <w:jc w:val="center"/>
              <w:textAlignment w:val="baseline"/>
              <w:rPr>
                <w:spacing w:val="-4"/>
              </w:rPr>
            </w:pPr>
            <w:r>
              <w:rPr>
                <w:spacing w:val="-4"/>
              </w:rPr>
              <w:t>11 583</w:t>
            </w:r>
          </w:p>
        </w:tc>
      </w:tr>
      <w:tr w:rsidR="00421A0D" w14:paraId="0890F8F2" w14:textId="77777777">
        <w:trPr>
          <w:cantSplit/>
          <w:trHeight w:hRule="exact" w:val="274"/>
        </w:trPr>
        <w:tc>
          <w:tcPr>
            <w:tcW w:w="1186" w:type="dxa"/>
            <w:tcBorders>
              <w:top w:val="single" w:sz="4" w:space="0" w:color="auto"/>
              <w:left w:val="single" w:sz="4" w:space="0" w:color="auto"/>
              <w:bottom w:val="single" w:sz="4" w:space="0" w:color="auto"/>
              <w:right w:val="single" w:sz="4" w:space="0" w:color="auto"/>
            </w:tcBorders>
            <w:vAlign w:val="center"/>
          </w:tcPr>
          <w:p w14:paraId="32EB752B" w14:textId="77777777" w:rsidR="00421A0D" w:rsidRDefault="00421A0D">
            <w:pPr>
              <w:kinsoku w:val="0"/>
              <w:overflowPunct w:val="0"/>
              <w:autoSpaceDE/>
              <w:autoSpaceDN/>
              <w:adjustRightInd/>
              <w:spacing w:after="28" w:line="227" w:lineRule="exact"/>
              <w:ind w:left="115"/>
              <w:textAlignment w:val="baseline"/>
            </w:pPr>
            <w:r>
              <w:t>Mammals</w:t>
            </w:r>
          </w:p>
        </w:tc>
        <w:tc>
          <w:tcPr>
            <w:tcW w:w="1627" w:type="dxa"/>
            <w:tcBorders>
              <w:top w:val="single" w:sz="4" w:space="0" w:color="auto"/>
              <w:left w:val="single" w:sz="4" w:space="0" w:color="auto"/>
              <w:bottom w:val="single" w:sz="4" w:space="0" w:color="auto"/>
              <w:right w:val="single" w:sz="4" w:space="0" w:color="auto"/>
            </w:tcBorders>
            <w:vAlign w:val="center"/>
          </w:tcPr>
          <w:p w14:paraId="0DFABA68" w14:textId="77777777" w:rsidR="00421A0D" w:rsidRDefault="00421A0D">
            <w:pPr>
              <w:kinsoku w:val="0"/>
              <w:overflowPunct w:val="0"/>
              <w:autoSpaceDE/>
              <w:autoSpaceDN/>
              <w:adjustRightInd/>
              <w:spacing w:after="49" w:line="219" w:lineRule="exact"/>
              <w:jc w:val="center"/>
              <w:textAlignment w:val="baseline"/>
              <w:rPr>
                <w:spacing w:val="-6"/>
                <w:sz w:val="13"/>
                <w:szCs w:val="13"/>
              </w:rPr>
            </w:pPr>
            <w:r>
              <w:rPr>
                <w:spacing w:val="-6"/>
              </w:rPr>
              <w:t>8.33*10</w:t>
            </w:r>
            <w:r>
              <w:rPr>
                <w:spacing w:val="-6"/>
                <w:vertAlign w:val="superscript"/>
              </w:rPr>
              <w:t>-6</w:t>
            </w:r>
          </w:p>
        </w:tc>
        <w:tc>
          <w:tcPr>
            <w:tcW w:w="955" w:type="dxa"/>
            <w:vMerge/>
            <w:tcBorders>
              <w:top w:val="nil"/>
              <w:left w:val="single" w:sz="4" w:space="0" w:color="auto"/>
              <w:bottom w:val="single" w:sz="4" w:space="0" w:color="auto"/>
              <w:right w:val="single" w:sz="4" w:space="0" w:color="auto"/>
            </w:tcBorders>
            <w:vAlign w:val="center"/>
          </w:tcPr>
          <w:p w14:paraId="66CDDBB4" w14:textId="77777777" w:rsidR="00421A0D" w:rsidRDefault="00421A0D">
            <w:pPr>
              <w:kinsoku w:val="0"/>
              <w:overflowPunct w:val="0"/>
              <w:autoSpaceDE/>
              <w:autoSpaceDN/>
              <w:adjustRightInd/>
              <w:spacing w:after="49" w:line="219" w:lineRule="exact"/>
              <w:jc w:val="center"/>
              <w:textAlignment w:val="baseline"/>
              <w:rPr>
                <w:spacing w:val="-6"/>
                <w:sz w:val="13"/>
                <w:szCs w:val="13"/>
              </w:rPr>
            </w:pPr>
          </w:p>
        </w:tc>
        <w:tc>
          <w:tcPr>
            <w:tcW w:w="950" w:type="dxa"/>
            <w:vMerge/>
            <w:tcBorders>
              <w:top w:val="nil"/>
              <w:left w:val="single" w:sz="4" w:space="0" w:color="auto"/>
              <w:bottom w:val="single" w:sz="4" w:space="0" w:color="auto"/>
              <w:right w:val="single" w:sz="4" w:space="0" w:color="auto"/>
            </w:tcBorders>
            <w:vAlign w:val="center"/>
          </w:tcPr>
          <w:p w14:paraId="027283E0" w14:textId="77777777" w:rsidR="00421A0D" w:rsidRDefault="00421A0D">
            <w:pPr>
              <w:kinsoku w:val="0"/>
              <w:overflowPunct w:val="0"/>
              <w:autoSpaceDE/>
              <w:autoSpaceDN/>
              <w:adjustRightInd/>
              <w:spacing w:after="49" w:line="219" w:lineRule="exact"/>
              <w:jc w:val="center"/>
              <w:textAlignment w:val="baseline"/>
              <w:rPr>
                <w:spacing w:val="-6"/>
                <w:sz w:val="13"/>
                <w:szCs w:val="13"/>
              </w:rPr>
            </w:pPr>
          </w:p>
        </w:tc>
        <w:tc>
          <w:tcPr>
            <w:tcW w:w="778" w:type="dxa"/>
            <w:vMerge/>
            <w:tcBorders>
              <w:top w:val="nil"/>
              <w:left w:val="single" w:sz="4" w:space="0" w:color="auto"/>
              <w:bottom w:val="single" w:sz="4" w:space="0" w:color="auto"/>
              <w:right w:val="single" w:sz="4" w:space="0" w:color="auto"/>
            </w:tcBorders>
            <w:vAlign w:val="center"/>
          </w:tcPr>
          <w:p w14:paraId="7E39E909" w14:textId="77777777" w:rsidR="00421A0D" w:rsidRDefault="00421A0D">
            <w:pPr>
              <w:kinsoku w:val="0"/>
              <w:overflowPunct w:val="0"/>
              <w:autoSpaceDE/>
              <w:autoSpaceDN/>
              <w:adjustRightInd/>
              <w:spacing w:after="49" w:line="219" w:lineRule="exact"/>
              <w:jc w:val="center"/>
              <w:textAlignment w:val="baseline"/>
              <w:rPr>
                <w:spacing w:val="-6"/>
                <w:sz w:val="13"/>
                <w:szCs w:val="13"/>
              </w:rPr>
            </w:pPr>
          </w:p>
        </w:tc>
        <w:tc>
          <w:tcPr>
            <w:tcW w:w="1253" w:type="dxa"/>
            <w:tcBorders>
              <w:top w:val="single" w:sz="4" w:space="0" w:color="auto"/>
              <w:left w:val="single" w:sz="4" w:space="0" w:color="auto"/>
              <w:bottom w:val="single" w:sz="4" w:space="0" w:color="auto"/>
              <w:right w:val="single" w:sz="4" w:space="0" w:color="auto"/>
            </w:tcBorders>
            <w:vAlign w:val="center"/>
          </w:tcPr>
          <w:p w14:paraId="0EADF51D" w14:textId="77777777" w:rsidR="00421A0D" w:rsidRDefault="00421A0D">
            <w:pPr>
              <w:kinsoku w:val="0"/>
              <w:overflowPunct w:val="0"/>
              <w:autoSpaceDE/>
              <w:autoSpaceDN/>
              <w:adjustRightInd/>
              <w:spacing w:after="40" w:line="227" w:lineRule="exact"/>
              <w:jc w:val="center"/>
              <w:textAlignment w:val="baseline"/>
              <w:rPr>
                <w:spacing w:val="-5"/>
                <w:sz w:val="13"/>
                <w:szCs w:val="13"/>
              </w:rPr>
            </w:pPr>
            <w:r>
              <w:rPr>
                <w:spacing w:val="-5"/>
              </w:rPr>
              <w:t>3.33*10</w:t>
            </w:r>
            <w:r>
              <w:rPr>
                <w:spacing w:val="-5"/>
                <w:vertAlign w:val="superscript"/>
              </w:rPr>
              <w:t>5</w:t>
            </w:r>
          </w:p>
        </w:tc>
        <w:tc>
          <w:tcPr>
            <w:tcW w:w="1248" w:type="dxa"/>
            <w:tcBorders>
              <w:top w:val="single" w:sz="4" w:space="0" w:color="auto"/>
              <w:left w:val="single" w:sz="4" w:space="0" w:color="auto"/>
              <w:bottom w:val="single" w:sz="4" w:space="0" w:color="auto"/>
              <w:right w:val="single" w:sz="4" w:space="0" w:color="auto"/>
            </w:tcBorders>
            <w:vAlign w:val="center"/>
          </w:tcPr>
          <w:p w14:paraId="42A100DF" w14:textId="77777777" w:rsidR="00421A0D" w:rsidRDefault="00421A0D">
            <w:pPr>
              <w:kinsoku w:val="0"/>
              <w:overflowPunct w:val="0"/>
              <w:autoSpaceDE/>
              <w:autoSpaceDN/>
              <w:adjustRightInd/>
              <w:spacing w:after="40" w:line="227" w:lineRule="exact"/>
              <w:jc w:val="center"/>
              <w:textAlignment w:val="baseline"/>
              <w:rPr>
                <w:spacing w:val="-5"/>
                <w:sz w:val="13"/>
                <w:szCs w:val="13"/>
              </w:rPr>
            </w:pPr>
            <w:r>
              <w:rPr>
                <w:spacing w:val="-5"/>
              </w:rPr>
              <w:t>8.32*10</w:t>
            </w:r>
            <w:r>
              <w:rPr>
                <w:spacing w:val="-5"/>
                <w:vertAlign w:val="superscript"/>
              </w:rPr>
              <w:t>5</w:t>
            </w:r>
          </w:p>
        </w:tc>
        <w:tc>
          <w:tcPr>
            <w:tcW w:w="1257" w:type="dxa"/>
            <w:tcBorders>
              <w:top w:val="single" w:sz="4" w:space="0" w:color="auto"/>
              <w:left w:val="single" w:sz="4" w:space="0" w:color="auto"/>
              <w:bottom w:val="single" w:sz="4" w:space="0" w:color="auto"/>
              <w:right w:val="single" w:sz="4" w:space="0" w:color="auto"/>
            </w:tcBorders>
            <w:vAlign w:val="center"/>
          </w:tcPr>
          <w:p w14:paraId="35AB52B7" w14:textId="77777777" w:rsidR="00421A0D" w:rsidRDefault="00421A0D">
            <w:pPr>
              <w:kinsoku w:val="0"/>
              <w:overflowPunct w:val="0"/>
              <w:autoSpaceDE/>
              <w:autoSpaceDN/>
              <w:adjustRightInd/>
              <w:spacing w:after="40" w:line="227" w:lineRule="exact"/>
              <w:jc w:val="center"/>
              <w:textAlignment w:val="baseline"/>
              <w:rPr>
                <w:spacing w:val="-6"/>
                <w:sz w:val="13"/>
                <w:szCs w:val="13"/>
              </w:rPr>
            </w:pPr>
            <w:r>
              <w:rPr>
                <w:spacing w:val="-6"/>
              </w:rPr>
              <w:t>1.67*10</w:t>
            </w:r>
            <w:r>
              <w:rPr>
                <w:spacing w:val="-6"/>
                <w:vertAlign w:val="superscript"/>
              </w:rPr>
              <w:t>6</w:t>
            </w:r>
          </w:p>
        </w:tc>
      </w:tr>
      <w:tr w:rsidR="00421A0D" w14:paraId="0A23D960" w14:textId="77777777">
        <w:trPr>
          <w:trHeight w:hRule="exact" w:val="278"/>
        </w:trPr>
        <w:tc>
          <w:tcPr>
            <w:tcW w:w="9254" w:type="dxa"/>
            <w:gridSpan w:val="8"/>
            <w:tcBorders>
              <w:top w:val="single" w:sz="4" w:space="0" w:color="auto"/>
              <w:left w:val="single" w:sz="4" w:space="0" w:color="auto"/>
              <w:bottom w:val="single" w:sz="4" w:space="0" w:color="auto"/>
              <w:right w:val="single" w:sz="4" w:space="0" w:color="auto"/>
            </w:tcBorders>
            <w:vAlign w:val="center"/>
          </w:tcPr>
          <w:p w14:paraId="3CAB13D0" w14:textId="77777777" w:rsidR="00421A0D" w:rsidRDefault="00421A0D">
            <w:pPr>
              <w:kinsoku w:val="0"/>
              <w:overflowPunct w:val="0"/>
              <w:autoSpaceDE/>
              <w:autoSpaceDN/>
              <w:adjustRightInd/>
              <w:spacing w:after="21" w:line="230" w:lineRule="exact"/>
              <w:ind w:left="115"/>
              <w:textAlignment w:val="baseline"/>
              <w:rPr>
                <w:b/>
                <w:bCs/>
              </w:rPr>
            </w:pPr>
            <w:r>
              <w:rPr>
                <w:b/>
                <w:bCs/>
              </w:rPr>
              <w:t>Long-term</w:t>
            </w:r>
          </w:p>
        </w:tc>
      </w:tr>
      <w:tr w:rsidR="00421A0D" w14:paraId="00E02175" w14:textId="77777777">
        <w:trPr>
          <w:cantSplit/>
          <w:trHeight w:hRule="exact" w:val="274"/>
        </w:trPr>
        <w:tc>
          <w:tcPr>
            <w:tcW w:w="1186" w:type="dxa"/>
            <w:tcBorders>
              <w:top w:val="single" w:sz="4" w:space="0" w:color="auto"/>
              <w:left w:val="single" w:sz="4" w:space="0" w:color="auto"/>
              <w:bottom w:val="single" w:sz="4" w:space="0" w:color="auto"/>
              <w:right w:val="single" w:sz="4" w:space="0" w:color="auto"/>
            </w:tcBorders>
            <w:vAlign w:val="center"/>
          </w:tcPr>
          <w:p w14:paraId="1C56DDF1" w14:textId="77777777" w:rsidR="00421A0D" w:rsidRDefault="00421A0D">
            <w:pPr>
              <w:kinsoku w:val="0"/>
              <w:overflowPunct w:val="0"/>
              <w:autoSpaceDE/>
              <w:autoSpaceDN/>
              <w:adjustRightInd/>
              <w:spacing w:after="28" w:line="227" w:lineRule="exact"/>
              <w:ind w:left="115"/>
              <w:textAlignment w:val="baseline"/>
            </w:pPr>
            <w:r>
              <w:t>Birds</w:t>
            </w:r>
          </w:p>
        </w:tc>
        <w:tc>
          <w:tcPr>
            <w:tcW w:w="1627" w:type="dxa"/>
            <w:tcBorders>
              <w:top w:val="single" w:sz="4" w:space="0" w:color="auto"/>
              <w:left w:val="single" w:sz="4" w:space="0" w:color="auto"/>
              <w:bottom w:val="single" w:sz="4" w:space="0" w:color="auto"/>
              <w:right w:val="single" w:sz="4" w:space="0" w:color="auto"/>
            </w:tcBorders>
            <w:vAlign w:val="center"/>
          </w:tcPr>
          <w:p w14:paraId="4B8D2484" w14:textId="77777777" w:rsidR="00421A0D" w:rsidRDefault="00421A0D">
            <w:pPr>
              <w:kinsoku w:val="0"/>
              <w:overflowPunct w:val="0"/>
              <w:autoSpaceDE/>
              <w:autoSpaceDN/>
              <w:adjustRightInd/>
              <w:spacing w:after="28" w:line="227" w:lineRule="exact"/>
              <w:jc w:val="center"/>
              <w:textAlignment w:val="baseline"/>
              <w:rPr>
                <w:spacing w:val="-2"/>
              </w:rPr>
            </w:pPr>
            <w:r>
              <w:rPr>
                <w:spacing w:val="-2"/>
              </w:rPr>
              <w:t>0.0013</w:t>
            </w:r>
          </w:p>
        </w:tc>
        <w:tc>
          <w:tcPr>
            <w:tcW w:w="955" w:type="dxa"/>
            <w:vMerge w:val="restart"/>
            <w:tcBorders>
              <w:top w:val="single" w:sz="4" w:space="0" w:color="auto"/>
              <w:left w:val="single" w:sz="4" w:space="0" w:color="auto"/>
              <w:bottom w:val="nil"/>
              <w:right w:val="single" w:sz="4" w:space="0" w:color="auto"/>
            </w:tcBorders>
            <w:vAlign w:val="center"/>
          </w:tcPr>
          <w:p w14:paraId="00BEBE1D" w14:textId="77777777" w:rsidR="00421A0D" w:rsidRDefault="00421A0D">
            <w:pPr>
              <w:tabs>
                <w:tab w:val="decimal" w:pos="432"/>
              </w:tabs>
              <w:kinsoku w:val="0"/>
              <w:overflowPunct w:val="0"/>
              <w:autoSpaceDE/>
              <w:autoSpaceDN/>
              <w:adjustRightInd/>
              <w:spacing w:before="147" w:after="177" w:line="227" w:lineRule="exact"/>
              <w:textAlignment w:val="baseline"/>
              <w:rPr>
                <w:spacing w:val="-5"/>
              </w:rPr>
            </w:pPr>
            <w:r>
              <w:rPr>
                <w:spacing w:val="-5"/>
              </w:rPr>
              <w:t>1.39</w:t>
            </w:r>
          </w:p>
        </w:tc>
        <w:tc>
          <w:tcPr>
            <w:tcW w:w="950" w:type="dxa"/>
            <w:vMerge w:val="restart"/>
            <w:tcBorders>
              <w:top w:val="single" w:sz="4" w:space="0" w:color="auto"/>
              <w:left w:val="single" w:sz="4" w:space="0" w:color="auto"/>
              <w:bottom w:val="nil"/>
              <w:right w:val="single" w:sz="4" w:space="0" w:color="auto"/>
            </w:tcBorders>
            <w:vAlign w:val="center"/>
          </w:tcPr>
          <w:p w14:paraId="30901010" w14:textId="77777777" w:rsidR="00421A0D" w:rsidRDefault="00421A0D">
            <w:pPr>
              <w:tabs>
                <w:tab w:val="decimal" w:pos="432"/>
              </w:tabs>
              <w:kinsoku w:val="0"/>
              <w:overflowPunct w:val="0"/>
              <w:autoSpaceDE/>
              <w:autoSpaceDN/>
              <w:adjustRightInd/>
              <w:spacing w:before="147" w:after="177" w:line="227" w:lineRule="exact"/>
              <w:textAlignment w:val="baseline"/>
              <w:rPr>
                <w:spacing w:val="-1"/>
              </w:rPr>
            </w:pPr>
            <w:r>
              <w:rPr>
                <w:spacing w:val="-1"/>
              </w:rPr>
              <w:t>3.47</w:t>
            </w:r>
          </w:p>
        </w:tc>
        <w:tc>
          <w:tcPr>
            <w:tcW w:w="778" w:type="dxa"/>
            <w:vMerge w:val="restart"/>
            <w:tcBorders>
              <w:top w:val="single" w:sz="4" w:space="0" w:color="auto"/>
              <w:left w:val="single" w:sz="4" w:space="0" w:color="auto"/>
              <w:bottom w:val="nil"/>
              <w:right w:val="single" w:sz="4" w:space="0" w:color="auto"/>
            </w:tcBorders>
            <w:vAlign w:val="center"/>
          </w:tcPr>
          <w:p w14:paraId="21C51221" w14:textId="77777777" w:rsidR="00421A0D" w:rsidRDefault="00421A0D">
            <w:pPr>
              <w:kinsoku w:val="0"/>
              <w:overflowPunct w:val="0"/>
              <w:autoSpaceDE/>
              <w:autoSpaceDN/>
              <w:adjustRightInd/>
              <w:spacing w:before="147" w:after="177" w:line="227" w:lineRule="exact"/>
              <w:jc w:val="center"/>
              <w:textAlignment w:val="baseline"/>
              <w:rPr>
                <w:spacing w:val="-1"/>
              </w:rPr>
            </w:pPr>
            <w:r>
              <w:rPr>
                <w:spacing w:val="-1"/>
              </w:rPr>
              <w:t>6.95</w:t>
            </w:r>
          </w:p>
        </w:tc>
        <w:tc>
          <w:tcPr>
            <w:tcW w:w="1253" w:type="dxa"/>
            <w:tcBorders>
              <w:top w:val="single" w:sz="4" w:space="0" w:color="auto"/>
              <w:left w:val="single" w:sz="4" w:space="0" w:color="auto"/>
              <w:bottom w:val="single" w:sz="4" w:space="0" w:color="auto"/>
              <w:right w:val="single" w:sz="4" w:space="0" w:color="auto"/>
            </w:tcBorders>
            <w:vAlign w:val="center"/>
          </w:tcPr>
          <w:p w14:paraId="20553293" w14:textId="77777777" w:rsidR="00421A0D" w:rsidRDefault="00421A0D">
            <w:pPr>
              <w:kinsoku w:val="0"/>
              <w:overflowPunct w:val="0"/>
              <w:autoSpaceDE/>
              <w:autoSpaceDN/>
              <w:adjustRightInd/>
              <w:spacing w:after="28" w:line="227" w:lineRule="exact"/>
              <w:jc w:val="center"/>
              <w:textAlignment w:val="baseline"/>
              <w:rPr>
                <w:spacing w:val="-3"/>
              </w:rPr>
            </w:pPr>
            <w:r>
              <w:rPr>
                <w:spacing w:val="-3"/>
              </w:rPr>
              <w:t>1 069</w:t>
            </w:r>
          </w:p>
        </w:tc>
        <w:tc>
          <w:tcPr>
            <w:tcW w:w="1248" w:type="dxa"/>
            <w:tcBorders>
              <w:top w:val="single" w:sz="4" w:space="0" w:color="auto"/>
              <w:left w:val="single" w:sz="4" w:space="0" w:color="auto"/>
              <w:bottom w:val="single" w:sz="4" w:space="0" w:color="auto"/>
              <w:right w:val="single" w:sz="4" w:space="0" w:color="auto"/>
            </w:tcBorders>
            <w:vAlign w:val="center"/>
          </w:tcPr>
          <w:p w14:paraId="7F820488" w14:textId="77777777" w:rsidR="00421A0D" w:rsidRDefault="00421A0D">
            <w:pPr>
              <w:kinsoku w:val="0"/>
              <w:overflowPunct w:val="0"/>
              <w:autoSpaceDE/>
              <w:autoSpaceDN/>
              <w:adjustRightInd/>
              <w:spacing w:after="28" w:line="227" w:lineRule="exact"/>
              <w:jc w:val="center"/>
              <w:textAlignment w:val="baseline"/>
              <w:rPr>
                <w:spacing w:val="-1"/>
              </w:rPr>
            </w:pPr>
            <w:r>
              <w:rPr>
                <w:spacing w:val="-1"/>
              </w:rPr>
              <w:t>2 669</w:t>
            </w:r>
          </w:p>
        </w:tc>
        <w:tc>
          <w:tcPr>
            <w:tcW w:w="1257" w:type="dxa"/>
            <w:tcBorders>
              <w:top w:val="single" w:sz="4" w:space="0" w:color="auto"/>
              <w:left w:val="single" w:sz="4" w:space="0" w:color="auto"/>
              <w:bottom w:val="single" w:sz="4" w:space="0" w:color="auto"/>
              <w:right w:val="single" w:sz="4" w:space="0" w:color="auto"/>
            </w:tcBorders>
            <w:vAlign w:val="center"/>
          </w:tcPr>
          <w:p w14:paraId="39F4D6C5" w14:textId="77777777" w:rsidR="00421A0D" w:rsidRDefault="00421A0D">
            <w:pPr>
              <w:kinsoku w:val="0"/>
              <w:overflowPunct w:val="0"/>
              <w:autoSpaceDE/>
              <w:autoSpaceDN/>
              <w:adjustRightInd/>
              <w:spacing w:after="28" w:line="227" w:lineRule="exact"/>
              <w:jc w:val="center"/>
              <w:textAlignment w:val="baseline"/>
              <w:rPr>
                <w:spacing w:val="-1"/>
              </w:rPr>
            </w:pPr>
            <w:r>
              <w:rPr>
                <w:spacing w:val="-1"/>
              </w:rPr>
              <w:t>5 346</w:t>
            </w:r>
          </w:p>
        </w:tc>
      </w:tr>
      <w:tr w:rsidR="00421A0D" w14:paraId="5F988854" w14:textId="77777777">
        <w:trPr>
          <w:cantSplit/>
          <w:trHeight w:hRule="exact" w:val="278"/>
        </w:trPr>
        <w:tc>
          <w:tcPr>
            <w:tcW w:w="1186" w:type="dxa"/>
            <w:tcBorders>
              <w:top w:val="single" w:sz="4" w:space="0" w:color="auto"/>
              <w:left w:val="single" w:sz="4" w:space="0" w:color="auto"/>
              <w:bottom w:val="single" w:sz="4" w:space="0" w:color="auto"/>
              <w:right w:val="single" w:sz="4" w:space="0" w:color="auto"/>
            </w:tcBorders>
            <w:vAlign w:val="center"/>
          </w:tcPr>
          <w:p w14:paraId="31702979" w14:textId="77777777" w:rsidR="00421A0D" w:rsidRDefault="00421A0D">
            <w:pPr>
              <w:kinsoku w:val="0"/>
              <w:overflowPunct w:val="0"/>
              <w:autoSpaceDE/>
              <w:autoSpaceDN/>
              <w:adjustRightInd/>
              <w:spacing w:after="42" w:line="227" w:lineRule="exact"/>
              <w:ind w:left="115"/>
              <w:textAlignment w:val="baseline"/>
            </w:pPr>
            <w:r>
              <w:t>Mammals</w:t>
            </w:r>
          </w:p>
        </w:tc>
        <w:tc>
          <w:tcPr>
            <w:tcW w:w="1627" w:type="dxa"/>
            <w:tcBorders>
              <w:top w:val="single" w:sz="4" w:space="0" w:color="auto"/>
              <w:left w:val="single" w:sz="4" w:space="0" w:color="auto"/>
              <w:bottom w:val="single" w:sz="4" w:space="0" w:color="auto"/>
              <w:right w:val="single" w:sz="4" w:space="0" w:color="auto"/>
            </w:tcBorders>
            <w:vAlign w:val="center"/>
          </w:tcPr>
          <w:p w14:paraId="36F3C1A1" w14:textId="77777777" w:rsidR="00421A0D" w:rsidRDefault="00421A0D">
            <w:pPr>
              <w:kinsoku w:val="0"/>
              <w:overflowPunct w:val="0"/>
              <w:autoSpaceDE/>
              <w:autoSpaceDN/>
              <w:adjustRightInd/>
              <w:spacing w:after="42" w:line="227" w:lineRule="exact"/>
              <w:jc w:val="center"/>
              <w:textAlignment w:val="baseline"/>
            </w:pPr>
            <w:r>
              <w:t>0.0000056</w:t>
            </w:r>
          </w:p>
        </w:tc>
        <w:tc>
          <w:tcPr>
            <w:tcW w:w="955" w:type="dxa"/>
            <w:vMerge/>
            <w:tcBorders>
              <w:top w:val="nil"/>
              <w:left w:val="single" w:sz="4" w:space="0" w:color="auto"/>
              <w:bottom w:val="single" w:sz="4" w:space="0" w:color="auto"/>
              <w:right w:val="single" w:sz="4" w:space="0" w:color="auto"/>
            </w:tcBorders>
            <w:vAlign w:val="center"/>
          </w:tcPr>
          <w:p w14:paraId="40580515" w14:textId="77777777" w:rsidR="00421A0D" w:rsidRDefault="00421A0D">
            <w:pPr>
              <w:kinsoku w:val="0"/>
              <w:overflowPunct w:val="0"/>
              <w:autoSpaceDE/>
              <w:autoSpaceDN/>
              <w:adjustRightInd/>
              <w:spacing w:after="42" w:line="227" w:lineRule="exact"/>
              <w:jc w:val="center"/>
              <w:textAlignment w:val="baseline"/>
            </w:pPr>
          </w:p>
        </w:tc>
        <w:tc>
          <w:tcPr>
            <w:tcW w:w="950" w:type="dxa"/>
            <w:vMerge/>
            <w:tcBorders>
              <w:top w:val="nil"/>
              <w:left w:val="single" w:sz="4" w:space="0" w:color="auto"/>
              <w:bottom w:val="single" w:sz="4" w:space="0" w:color="auto"/>
              <w:right w:val="single" w:sz="4" w:space="0" w:color="auto"/>
            </w:tcBorders>
            <w:vAlign w:val="center"/>
          </w:tcPr>
          <w:p w14:paraId="0BC7D2A5" w14:textId="77777777" w:rsidR="00421A0D" w:rsidRDefault="00421A0D">
            <w:pPr>
              <w:kinsoku w:val="0"/>
              <w:overflowPunct w:val="0"/>
              <w:autoSpaceDE/>
              <w:autoSpaceDN/>
              <w:adjustRightInd/>
              <w:spacing w:after="42" w:line="227" w:lineRule="exact"/>
              <w:jc w:val="center"/>
              <w:textAlignment w:val="baseline"/>
            </w:pPr>
          </w:p>
        </w:tc>
        <w:tc>
          <w:tcPr>
            <w:tcW w:w="778" w:type="dxa"/>
            <w:vMerge/>
            <w:tcBorders>
              <w:top w:val="nil"/>
              <w:left w:val="single" w:sz="4" w:space="0" w:color="auto"/>
              <w:bottom w:val="single" w:sz="4" w:space="0" w:color="auto"/>
              <w:right w:val="single" w:sz="4" w:space="0" w:color="auto"/>
            </w:tcBorders>
            <w:vAlign w:val="center"/>
          </w:tcPr>
          <w:p w14:paraId="0BE8B985" w14:textId="77777777" w:rsidR="00421A0D" w:rsidRDefault="00421A0D">
            <w:pPr>
              <w:kinsoku w:val="0"/>
              <w:overflowPunct w:val="0"/>
              <w:autoSpaceDE/>
              <w:autoSpaceDN/>
              <w:adjustRightInd/>
              <w:spacing w:after="42" w:line="227" w:lineRule="exact"/>
              <w:jc w:val="center"/>
              <w:textAlignment w:val="baseline"/>
            </w:pPr>
          </w:p>
        </w:tc>
        <w:tc>
          <w:tcPr>
            <w:tcW w:w="1253" w:type="dxa"/>
            <w:tcBorders>
              <w:top w:val="single" w:sz="4" w:space="0" w:color="auto"/>
              <w:left w:val="single" w:sz="4" w:space="0" w:color="auto"/>
              <w:bottom w:val="single" w:sz="4" w:space="0" w:color="auto"/>
              <w:right w:val="single" w:sz="4" w:space="0" w:color="auto"/>
            </w:tcBorders>
            <w:vAlign w:val="center"/>
          </w:tcPr>
          <w:p w14:paraId="7A21D1EB" w14:textId="77777777" w:rsidR="00421A0D" w:rsidRDefault="00421A0D">
            <w:pPr>
              <w:kinsoku w:val="0"/>
              <w:overflowPunct w:val="0"/>
              <w:autoSpaceDE/>
              <w:autoSpaceDN/>
              <w:adjustRightInd/>
              <w:spacing w:after="54" w:line="223" w:lineRule="exact"/>
              <w:jc w:val="center"/>
              <w:textAlignment w:val="baseline"/>
              <w:rPr>
                <w:spacing w:val="-4"/>
                <w:sz w:val="13"/>
                <w:szCs w:val="13"/>
              </w:rPr>
            </w:pPr>
            <w:r>
              <w:rPr>
                <w:spacing w:val="-4"/>
              </w:rPr>
              <w:t>2.48*10</w:t>
            </w:r>
            <w:r>
              <w:rPr>
                <w:spacing w:val="-4"/>
                <w:vertAlign w:val="superscript"/>
              </w:rPr>
              <w:t>5</w:t>
            </w:r>
          </w:p>
        </w:tc>
        <w:tc>
          <w:tcPr>
            <w:tcW w:w="1248" w:type="dxa"/>
            <w:tcBorders>
              <w:top w:val="single" w:sz="4" w:space="0" w:color="auto"/>
              <w:left w:val="single" w:sz="4" w:space="0" w:color="auto"/>
              <w:bottom w:val="single" w:sz="4" w:space="0" w:color="auto"/>
              <w:right w:val="single" w:sz="4" w:space="0" w:color="auto"/>
            </w:tcBorders>
            <w:vAlign w:val="center"/>
          </w:tcPr>
          <w:p w14:paraId="7E7F23D2" w14:textId="77777777" w:rsidR="00421A0D" w:rsidRDefault="00421A0D">
            <w:pPr>
              <w:kinsoku w:val="0"/>
              <w:overflowPunct w:val="0"/>
              <w:autoSpaceDE/>
              <w:autoSpaceDN/>
              <w:adjustRightInd/>
              <w:spacing w:after="54" w:line="223" w:lineRule="exact"/>
              <w:jc w:val="center"/>
              <w:textAlignment w:val="baseline"/>
              <w:rPr>
                <w:spacing w:val="-4"/>
                <w:sz w:val="13"/>
                <w:szCs w:val="13"/>
              </w:rPr>
            </w:pPr>
            <w:r>
              <w:rPr>
                <w:spacing w:val="-4"/>
              </w:rPr>
              <w:t>6.20*10</w:t>
            </w:r>
            <w:r>
              <w:rPr>
                <w:spacing w:val="-4"/>
                <w:vertAlign w:val="superscript"/>
              </w:rPr>
              <w:t>5</w:t>
            </w:r>
          </w:p>
        </w:tc>
        <w:tc>
          <w:tcPr>
            <w:tcW w:w="1257" w:type="dxa"/>
            <w:tcBorders>
              <w:top w:val="single" w:sz="4" w:space="0" w:color="auto"/>
              <w:left w:val="single" w:sz="4" w:space="0" w:color="auto"/>
              <w:bottom w:val="single" w:sz="4" w:space="0" w:color="auto"/>
              <w:right w:val="single" w:sz="4" w:space="0" w:color="auto"/>
            </w:tcBorders>
            <w:vAlign w:val="center"/>
          </w:tcPr>
          <w:p w14:paraId="6E8E2E71" w14:textId="77777777" w:rsidR="00421A0D" w:rsidRDefault="00421A0D">
            <w:pPr>
              <w:kinsoku w:val="0"/>
              <w:overflowPunct w:val="0"/>
              <w:autoSpaceDE/>
              <w:autoSpaceDN/>
              <w:adjustRightInd/>
              <w:spacing w:after="54" w:line="223" w:lineRule="exact"/>
              <w:jc w:val="center"/>
              <w:textAlignment w:val="baseline"/>
              <w:rPr>
                <w:spacing w:val="-6"/>
                <w:sz w:val="13"/>
                <w:szCs w:val="13"/>
              </w:rPr>
            </w:pPr>
            <w:r>
              <w:rPr>
                <w:spacing w:val="-6"/>
              </w:rPr>
              <w:t>1.24*10</w:t>
            </w:r>
            <w:r>
              <w:rPr>
                <w:spacing w:val="-6"/>
                <w:vertAlign w:val="superscript"/>
              </w:rPr>
              <w:t>6</w:t>
            </w:r>
          </w:p>
        </w:tc>
      </w:tr>
    </w:tbl>
    <w:p w14:paraId="79B2F247" w14:textId="77777777" w:rsidR="00421A0D" w:rsidRDefault="00421A0D">
      <w:pPr>
        <w:kinsoku w:val="0"/>
        <w:overflowPunct w:val="0"/>
        <w:autoSpaceDE/>
        <w:autoSpaceDN/>
        <w:adjustRightInd/>
        <w:spacing w:after="278" w:line="20" w:lineRule="exact"/>
        <w:ind w:left="38" w:right="38"/>
        <w:textAlignment w:val="baseline"/>
        <w:rPr>
          <w:sz w:val="24"/>
          <w:szCs w:val="24"/>
        </w:rPr>
      </w:pPr>
    </w:p>
    <w:p w14:paraId="61057FFB" w14:textId="77777777" w:rsidR="00421A0D" w:rsidRPr="00421A0D" w:rsidRDefault="00421A0D">
      <w:pPr>
        <w:kinsoku w:val="0"/>
        <w:overflowPunct w:val="0"/>
        <w:autoSpaceDE/>
        <w:autoSpaceDN/>
        <w:adjustRightInd/>
        <w:spacing w:before="4" w:after="5" w:line="254" w:lineRule="exact"/>
        <w:ind w:left="144"/>
        <w:textAlignment w:val="baseline"/>
        <w:rPr>
          <w:b/>
          <w:bCs/>
          <w:sz w:val="22"/>
          <w:szCs w:val="22"/>
          <w:lang w:val="en-US"/>
        </w:rPr>
      </w:pPr>
      <w:r w:rsidRPr="00421A0D">
        <w:rPr>
          <w:b/>
          <w:bCs/>
          <w:sz w:val="22"/>
          <w:szCs w:val="22"/>
          <w:lang w:val="en-US"/>
        </w:rPr>
        <w:t>Table VI.1.8-3: Tier 1 risk assessment of secondary poisoning at day 14 (resistant rodents)</w:t>
      </w:r>
    </w:p>
    <w:tbl>
      <w:tblPr>
        <w:tblW w:w="0" w:type="auto"/>
        <w:tblInd w:w="43" w:type="dxa"/>
        <w:tblLayout w:type="fixed"/>
        <w:tblCellMar>
          <w:left w:w="0" w:type="dxa"/>
          <w:right w:w="0" w:type="dxa"/>
        </w:tblCellMar>
        <w:tblLook w:val="0000" w:firstRow="0" w:lastRow="0" w:firstColumn="0" w:lastColumn="0" w:noHBand="0" w:noVBand="0"/>
      </w:tblPr>
      <w:tblGrid>
        <w:gridCol w:w="1190"/>
        <w:gridCol w:w="1613"/>
        <w:gridCol w:w="955"/>
        <w:gridCol w:w="956"/>
        <w:gridCol w:w="777"/>
        <w:gridCol w:w="1253"/>
        <w:gridCol w:w="1253"/>
        <w:gridCol w:w="1257"/>
      </w:tblGrid>
      <w:tr w:rsidR="00421A0D" w14:paraId="2369AE72" w14:textId="77777777">
        <w:trPr>
          <w:trHeight w:hRule="exact" w:val="811"/>
        </w:trPr>
        <w:tc>
          <w:tcPr>
            <w:tcW w:w="1190" w:type="dxa"/>
            <w:tcBorders>
              <w:top w:val="single" w:sz="4" w:space="0" w:color="auto"/>
              <w:left w:val="single" w:sz="4" w:space="0" w:color="auto"/>
              <w:bottom w:val="single" w:sz="4" w:space="0" w:color="auto"/>
              <w:right w:val="single" w:sz="4" w:space="0" w:color="auto"/>
            </w:tcBorders>
            <w:shd w:val="solid" w:color="BEBEBE" w:fill="auto"/>
          </w:tcPr>
          <w:p w14:paraId="2B0BB97E" w14:textId="77777777" w:rsidR="00421A0D" w:rsidRDefault="00421A0D">
            <w:pPr>
              <w:kinsoku w:val="0"/>
              <w:overflowPunct w:val="0"/>
              <w:autoSpaceDE/>
              <w:autoSpaceDN/>
              <w:adjustRightInd/>
              <w:spacing w:before="122" w:after="150" w:line="265" w:lineRule="exact"/>
              <w:ind w:left="108"/>
              <w:textAlignment w:val="baseline"/>
              <w:rPr>
                <w:b/>
                <w:bCs/>
                <w:color w:val="000000"/>
              </w:rPr>
            </w:pPr>
            <w:r>
              <w:rPr>
                <w:b/>
                <w:bCs/>
                <w:color w:val="000000"/>
              </w:rPr>
              <w:t>Organism group</w:t>
            </w:r>
          </w:p>
        </w:tc>
        <w:tc>
          <w:tcPr>
            <w:tcW w:w="1613" w:type="dxa"/>
            <w:tcBorders>
              <w:top w:val="single" w:sz="4" w:space="0" w:color="auto"/>
              <w:left w:val="single" w:sz="4" w:space="0" w:color="auto"/>
              <w:bottom w:val="single" w:sz="4" w:space="0" w:color="auto"/>
              <w:right w:val="single" w:sz="4" w:space="0" w:color="auto"/>
            </w:tcBorders>
            <w:shd w:val="solid" w:color="BEBEBE" w:fill="auto"/>
          </w:tcPr>
          <w:p w14:paraId="7BD7F388" w14:textId="77777777" w:rsidR="00421A0D" w:rsidRPr="00421A0D" w:rsidRDefault="00421A0D">
            <w:pPr>
              <w:kinsoku w:val="0"/>
              <w:overflowPunct w:val="0"/>
              <w:autoSpaceDE/>
              <w:autoSpaceDN/>
              <w:adjustRightInd/>
              <w:spacing w:after="21" w:line="257" w:lineRule="exact"/>
              <w:ind w:left="108" w:right="576"/>
              <w:textAlignment w:val="baseline"/>
              <w:rPr>
                <w:b/>
                <w:bCs/>
                <w:color w:val="000000"/>
                <w:spacing w:val="-1"/>
                <w:lang w:val="en-US"/>
              </w:rPr>
            </w:pPr>
            <w:r w:rsidRPr="00421A0D">
              <w:rPr>
                <w:b/>
                <w:bCs/>
                <w:color w:val="000000"/>
                <w:spacing w:val="-1"/>
                <w:lang w:val="en-US"/>
              </w:rPr>
              <w:t>PNEC</w:t>
            </w:r>
            <w:r w:rsidRPr="00421A0D">
              <w:rPr>
                <w:b/>
                <w:bCs/>
                <w:color w:val="000000"/>
                <w:spacing w:val="-1"/>
                <w:sz w:val="13"/>
                <w:szCs w:val="13"/>
                <w:lang w:val="en-US"/>
              </w:rPr>
              <w:t xml:space="preserve">oral </w:t>
            </w:r>
            <w:r w:rsidRPr="00421A0D">
              <w:rPr>
                <w:b/>
                <w:bCs/>
                <w:color w:val="000000"/>
                <w:spacing w:val="-1"/>
                <w:lang w:val="en-US"/>
              </w:rPr>
              <w:t>(mg a.s./kg b.w.)</w:t>
            </w:r>
          </w:p>
        </w:tc>
        <w:tc>
          <w:tcPr>
            <w:tcW w:w="2688" w:type="dxa"/>
            <w:gridSpan w:val="3"/>
            <w:tcBorders>
              <w:top w:val="single" w:sz="4" w:space="0" w:color="auto"/>
              <w:left w:val="single" w:sz="4" w:space="0" w:color="auto"/>
              <w:bottom w:val="single" w:sz="4" w:space="0" w:color="auto"/>
              <w:right w:val="single" w:sz="4" w:space="0" w:color="auto"/>
            </w:tcBorders>
            <w:shd w:val="solid" w:color="BEBEBE" w:fill="auto"/>
            <w:vAlign w:val="center"/>
          </w:tcPr>
          <w:p w14:paraId="26A6A3AA" w14:textId="77777777" w:rsidR="00421A0D" w:rsidRPr="00421A0D" w:rsidRDefault="00421A0D">
            <w:pPr>
              <w:kinsoku w:val="0"/>
              <w:overflowPunct w:val="0"/>
              <w:autoSpaceDE/>
              <w:autoSpaceDN/>
              <w:adjustRightInd/>
              <w:spacing w:before="166" w:after="150" w:line="243" w:lineRule="exact"/>
              <w:jc w:val="center"/>
              <w:textAlignment w:val="baseline"/>
              <w:rPr>
                <w:b/>
                <w:bCs/>
                <w:color w:val="000000"/>
                <w:lang w:val="en-US"/>
              </w:rPr>
            </w:pPr>
            <w:r w:rsidRPr="00421A0D">
              <w:rPr>
                <w:b/>
                <w:bCs/>
                <w:color w:val="000000"/>
                <w:lang w:val="en-US"/>
              </w:rPr>
              <w:t>ETE</w:t>
            </w:r>
            <w:r w:rsidRPr="00421A0D">
              <w:rPr>
                <w:b/>
                <w:bCs/>
                <w:color w:val="000000"/>
                <w:sz w:val="13"/>
                <w:szCs w:val="13"/>
                <w:lang w:val="en-US"/>
              </w:rPr>
              <w:t>oral, predator</w:t>
            </w:r>
            <w:r w:rsidRPr="00421A0D">
              <w:rPr>
                <w:b/>
                <w:bCs/>
                <w:color w:val="000000"/>
                <w:sz w:val="13"/>
                <w:szCs w:val="13"/>
                <w:lang w:val="en-US"/>
              </w:rPr>
              <w:br/>
            </w:r>
            <w:r w:rsidRPr="00421A0D">
              <w:rPr>
                <w:b/>
                <w:bCs/>
                <w:color w:val="000000"/>
                <w:lang w:val="en-US"/>
              </w:rPr>
              <w:t>(mg a.s./kg b.w.)</w:t>
            </w:r>
          </w:p>
        </w:tc>
        <w:tc>
          <w:tcPr>
            <w:tcW w:w="3763" w:type="dxa"/>
            <w:gridSpan w:val="3"/>
            <w:tcBorders>
              <w:top w:val="single" w:sz="4" w:space="0" w:color="auto"/>
              <w:left w:val="single" w:sz="4" w:space="0" w:color="auto"/>
              <w:bottom w:val="single" w:sz="4" w:space="0" w:color="auto"/>
              <w:right w:val="single" w:sz="4" w:space="0" w:color="auto"/>
            </w:tcBorders>
            <w:shd w:val="solid" w:color="BEBEBE" w:fill="auto"/>
            <w:vAlign w:val="center"/>
          </w:tcPr>
          <w:p w14:paraId="61E182F4" w14:textId="77777777" w:rsidR="00421A0D" w:rsidRDefault="00421A0D">
            <w:pPr>
              <w:kinsoku w:val="0"/>
              <w:overflowPunct w:val="0"/>
              <w:autoSpaceDE/>
              <w:autoSpaceDN/>
              <w:adjustRightInd/>
              <w:spacing w:before="299" w:after="273" w:line="230" w:lineRule="exact"/>
              <w:ind w:right="707"/>
              <w:jc w:val="right"/>
              <w:textAlignment w:val="baseline"/>
              <w:rPr>
                <w:b/>
                <w:bCs/>
                <w:color w:val="000000"/>
              </w:rPr>
            </w:pPr>
            <w:r>
              <w:rPr>
                <w:b/>
                <w:bCs/>
                <w:color w:val="000000"/>
              </w:rPr>
              <w:t>PEC</w:t>
            </w:r>
            <w:r>
              <w:rPr>
                <w:b/>
                <w:bCs/>
                <w:color w:val="000000"/>
                <w:sz w:val="13"/>
                <w:szCs w:val="13"/>
              </w:rPr>
              <w:t>oral</w:t>
            </w:r>
            <w:r>
              <w:rPr>
                <w:b/>
                <w:bCs/>
                <w:color w:val="000000"/>
              </w:rPr>
              <w:t>/PNEC</w:t>
            </w:r>
            <w:r>
              <w:rPr>
                <w:b/>
                <w:bCs/>
                <w:color w:val="000000"/>
                <w:sz w:val="13"/>
                <w:szCs w:val="13"/>
              </w:rPr>
              <w:t xml:space="preserve">oral </w:t>
            </w:r>
            <w:r>
              <w:rPr>
                <w:b/>
                <w:bCs/>
                <w:color w:val="000000"/>
              </w:rPr>
              <w:t>– day 14</w:t>
            </w:r>
          </w:p>
        </w:tc>
      </w:tr>
      <w:tr w:rsidR="00421A0D" w14:paraId="2416E7F7" w14:textId="77777777">
        <w:trPr>
          <w:trHeight w:hRule="exact" w:val="274"/>
        </w:trPr>
        <w:tc>
          <w:tcPr>
            <w:tcW w:w="1190" w:type="dxa"/>
            <w:tcBorders>
              <w:top w:val="single" w:sz="4" w:space="0" w:color="auto"/>
              <w:left w:val="single" w:sz="4" w:space="0" w:color="auto"/>
              <w:bottom w:val="single" w:sz="4" w:space="0" w:color="auto"/>
              <w:right w:val="single" w:sz="4" w:space="0" w:color="auto"/>
            </w:tcBorders>
            <w:vAlign w:val="center"/>
          </w:tcPr>
          <w:p w14:paraId="28562328" w14:textId="77777777" w:rsidR="00421A0D" w:rsidRDefault="00421A0D">
            <w:pPr>
              <w:kinsoku w:val="0"/>
              <w:overflowPunct w:val="0"/>
              <w:autoSpaceDE/>
              <w:autoSpaceDN/>
              <w:adjustRightInd/>
              <w:spacing w:after="28" w:line="227" w:lineRule="exact"/>
              <w:ind w:left="115"/>
              <w:textAlignment w:val="baseline"/>
            </w:pPr>
            <w:r>
              <w:t>PD values</w:t>
            </w:r>
          </w:p>
        </w:tc>
        <w:tc>
          <w:tcPr>
            <w:tcW w:w="1613" w:type="dxa"/>
            <w:tcBorders>
              <w:top w:val="single" w:sz="4" w:space="0" w:color="auto"/>
              <w:left w:val="single" w:sz="4" w:space="0" w:color="auto"/>
              <w:bottom w:val="single" w:sz="4" w:space="0" w:color="auto"/>
              <w:right w:val="single" w:sz="4" w:space="0" w:color="auto"/>
            </w:tcBorders>
            <w:vAlign w:val="center"/>
          </w:tcPr>
          <w:p w14:paraId="0B8F83E9" w14:textId="77777777" w:rsidR="00421A0D" w:rsidRDefault="00421A0D">
            <w:pPr>
              <w:kinsoku w:val="0"/>
              <w:overflowPunct w:val="0"/>
              <w:autoSpaceDE/>
              <w:autoSpaceDN/>
              <w:adjustRightInd/>
              <w:spacing w:after="28" w:line="227" w:lineRule="exact"/>
              <w:ind w:left="111"/>
              <w:textAlignment w:val="baseline"/>
            </w:pPr>
            <w:r>
              <w:t>-</w:t>
            </w:r>
          </w:p>
        </w:tc>
        <w:tc>
          <w:tcPr>
            <w:tcW w:w="955" w:type="dxa"/>
            <w:tcBorders>
              <w:top w:val="single" w:sz="4" w:space="0" w:color="auto"/>
              <w:left w:val="single" w:sz="4" w:space="0" w:color="auto"/>
              <w:bottom w:val="single" w:sz="4" w:space="0" w:color="auto"/>
              <w:right w:val="single" w:sz="4" w:space="0" w:color="auto"/>
            </w:tcBorders>
            <w:vAlign w:val="center"/>
          </w:tcPr>
          <w:p w14:paraId="1BC434F9" w14:textId="77777777" w:rsidR="00421A0D" w:rsidRDefault="00421A0D">
            <w:pPr>
              <w:tabs>
                <w:tab w:val="decimal" w:pos="216"/>
              </w:tabs>
              <w:kinsoku w:val="0"/>
              <w:overflowPunct w:val="0"/>
              <w:autoSpaceDE/>
              <w:autoSpaceDN/>
              <w:adjustRightInd/>
              <w:spacing w:after="28" w:line="227" w:lineRule="exact"/>
              <w:textAlignment w:val="baseline"/>
              <w:rPr>
                <w:spacing w:val="-1"/>
              </w:rPr>
            </w:pPr>
            <w:r>
              <w:rPr>
                <w:spacing w:val="-1"/>
              </w:rPr>
              <w:t>0.2</w:t>
            </w:r>
          </w:p>
        </w:tc>
        <w:tc>
          <w:tcPr>
            <w:tcW w:w="956" w:type="dxa"/>
            <w:tcBorders>
              <w:top w:val="single" w:sz="4" w:space="0" w:color="auto"/>
              <w:left w:val="single" w:sz="4" w:space="0" w:color="auto"/>
              <w:bottom w:val="single" w:sz="4" w:space="0" w:color="auto"/>
              <w:right w:val="single" w:sz="4" w:space="0" w:color="auto"/>
            </w:tcBorders>
            <w:vAlign w:val="center"/>
          </w:tcPr>
          <w:p w14:paraId="5130F831" w14:textId="77777777" w:rsidR="00421A0D" w:rsidRDefault="00421A0D">
            <w:pPr>
              <w:tabs>
                <w:tab w:val="decimal" w:pos="216"/>
              </w:tabs>
              <w:kinsoku w:val="0"/>
              <w:overflowPunct w:val="0"/>
              <w:autoSpaceDE/>
              <w:autoSpaceDN/>
              <w:adjustRightInd/>
              <w:spacing w:after="28" w:line="227" w:lineRule="exact"/>
              <w:textAlignment w:val="baseline"/>
              <w:rPr>
                <w:spacing w:val="-2"/>
              </w:rPr>
            </w:pPr>
            <w:r>
              <w:rPr>
                <w:spacing w:val="-2"/>
              </w:rPr>
              <w:t>0.5</w:t>
            </w:r>
          </w:p>
        </w:tc>
        <w:tc>
          <w:tcPr>
            <w:tcW w:w="777" w:type="dxa"/>
            <w:tcBorders>
              <w:top w:val="single" w:sz="4" w:space="0" w:color="auto"/>
              <w:left w:val="single" w:sz="4" w:space="0" w:color="auto"/>
              <w:bottom w:val="single" w:sz="4" w:space="0" w:color="auto"/>
              <w:right w:val="single" w:sz="4" w:space="0" w:color="auto"/>
            </w:tcBorders>
            <w:vAlign w:val="center"/>
          </w:tcPr>
          <w:p w14:paraId="5EAE516E" w14:textId="77777777" w:rsidR="00421A0D" w:rsidRDefault="00421A0D">
            <w:pPr>
              <w:kinsoku w:val="0"/>
              <w:overflowPunct w:val="0"/>
              <w:autoSpaceDE/>
              <w:autoSpaceDN/>
              <w:adjustRightInd/>
              <w:spacing w:after="28" w:line="227" w:lineRule="exact"/>
              <w:ind w:left="115"/>
              <w:textAlignment w:val="baseline"/>
              <w:rPr>
                <w:spacing w:val="-4"/>
              </w:rPr>
            </w:pPr>
            <w:r>
              <w:rPr>
                <w:spacing w:val="-4"/>
              </w:rPr>
              <w:t>1.0</w:t>
            </w:r>
          </w:p>
        </w:tc>
        <w:tc>
          <w:tcPr>
            <w:tcW w:w="1253" w:type="dxa"/>
            <w:tcBorders>
              <w:top w:val="single" w:sz="4" w:space="0" w:color="auto"/>
              <w:left w:val="single" w:sz="4" w:space="0" w:color="auto"/>
              <w:bottom w:val="single" w:sz="4" w:space="0" w:color="auto"/>
              <w:right w:val="single" w:sz="4" w:space="0" w:color="auto"/>
            </w:tcBorders>
            <w:vAlign w:val="center"/>
          </w:tcPr>
          <w:p w14:paraId="6076DCCC" w14:textId="77777777" w:rsidR="00421A0D" w:rsidRDefault="00421A0D">
            <w:pPr>
              <w:tabs>
                <w:tab w:val="decimal" w:pos="216"/>
              </w:tabs>
              <w:kinsoku w:val="0"/>
              <w:overflowPunct w:val="0"/>
              <w:autoSpaceDE/>
              <w:autoSpaceDN/>
              <w:adjustRightInd/>
              <w:spacing w:after="28" w:line="227" w:lineRule="exact"/>
              <w:textAlignment w:val="baseline"/>
              <w:rPr>
                <w:spacing w:val="-1"/>
              </w:rPr>
            </w:pPr>
            <w:r>
              <w:rPr>
                <w:spacing w:val="-1"/>
              </w:rPr>
              <w:t>0.2</w:t>
            </w:r>
          </w:p>
        </w:tc>
        <w:tc>
          <w:tcPr>
            <w:tcW w:w="1253" w:type="dxa"/>
            <w:tcBorders>
              <w:top w:val="single" w:sz="4" w:space="0" w:color="auto"/>
              <w:left w:val="single" w:sz="4" w:space="0" w:color="auto"/>
              <w:bottom w:val="single" w:sz="4" w:space="0" w:color="auto"/>
              <w:right w:val="single" w:sz="4" w:space="0" w:color="auto"/>
            </w:tcBorders>
            <w:vAlign w:val="center"/>
          </w:tcPr>
          <w:p w14:paraId="4B017745" w14:textId="77777777" w:rsidR="00421A0D" w:rsidRDefault="00421A0D">
            <w:pPr>
              <w:tabs>
                <w:tab w:val="decimal" w:pos="216"/>
              </w:tabs>
              <w:kinsoku w:val="0"/>
              <w:overflowPunct w:val="0"/>
              <w:autoSpaceDE/>
              <w:autoSpaceDN/>
              <w:adjustRightInd/>
              <w:spacing w:after="28" w:line="227" w:lineRule="exact"/>
              <w:textAlignment w:val="baseline"/>
              <w:rPr>
                <w:spacing w:val="-2"/>
              </w:rPr>
            </w:pPr>
            <w:r>
              <w:rPr>
                <w:spacing w:val="-2"/>
              </w:rPr>
              <w:t>0.5</w:t>
            </w:r>
          </w:p>
        </w:tc>
        <w:tc>
          <w:tcPr>
            <w:tcW w:w="1257" w:type="dxa"/>
            <w:tcBorders>
              <w:top w:val="single" w:sz="4" w:space="0" w:color="auto"/>
              <w:left w:val="single" w:sz="4" w:space="0" w:color="auto"/>
              <w:bottom w:val="single" w:sz="4" w:space="0" w:color="auto"/>
              <w:right w:val="single" w:sz="4" w:space="0" w:color="auto"/>
            </w:tcBorders>
            <w:vAlign w:val="center"/>
          </w:tcPr>
          <w:p w14:paraId="124960E5" w14:textId="77777777" w:rsidR="00421A0D" w:rsidRDefault="00421A0D">
            <w:pPr>
              <w:tabs>
                <w:tab w:val="decimal" w:pos="216"/>
              </w:tabs>
              <w:kinsoku w:val="0"/>
              <w:overflowPunct w:val="0"/>
              <w:autoSpaceDE/>
              <w:autoSpaceDN/>
              <w:adjustRightInd/>
              <w:spacing w:after="28" w:line="227" w:lineRule="exact"/>
              <w:textAlignment w:val="baseline"/>
              <w:rPr>
                <w:spacing w:val="-4"/>
              </w:rPr>
            </w:pPr>
            <w:r>
              <w:rPr>
                <w:spacing w:val="-4"/>
              </w:rPr>
              <w:t>1.0</w:t>
            </w:r>
          </w:p>
        </w:tc>
      </w:tr>
      <w:tr w:rsidR="00421A0D" w14:paraId="794F8952" w14:textId="77777777">
        <w:trPr>
          <w:trHeight w:hRule="exact" w:val="273"/>
        </w:trPr>
        <w:tc>
          <w:tcPr>
            <w:tcW w:w="9254" w:type="dxa"/>
            <w:gridSpan w:val="8"/>
            <w:tcBorders>
              <w:top w:val="single" w:sz="4" w:space="0" w:color="auto"/>
              <w:left w:val="single" w:sz="4" w:space="0" w:color="auto"/>
              <w:bottom w:val="single" w:sz="4" w:space="0" w:color="auto"/>
              <w:right w:val="single" w:sz="4" w:space="0" w:color="auto"/>
            </w:tcBorders>
            <w:vAlign w:val="center"/>
          </w:tcPr>
          <w:p w14:paraId="1DCDC01B" w14:textId="77777777" w:rsidR="00421A0D" w:rsidRDefault="00421A0D">
            <w:pPr>
              <w:kinsoku w:val="0"/>
              <w:overflowPunct w:val="0"/>
              <w:autoSpaceDE/>
              <w:autoSpaceDN/>
              <w:adjustRightInd/>
              <w:spacing w:after="21" w:line="230" w:lineRule="exact"/>
              <w:ind w:left="115"/>
              <w:textAlignment w:val="baseline"/>
              <w:rPr>
                <w:b/>
                <w:bCs/>
              </w:rPr>
            </w:pPr>
            <w:r>
              <w:rPr>
                <w:b/>
                <w:bCs/>
              </w:rPr>
              <w:t>Acute</w:t>
            </w:r>
          </w:p>
        </w:tc>
      </w:tr>
      <w:tr w:rsidR="00421A0D" w14:paraId="0D879B55" w14:textId="77777777">
        <w:trPr>
          <w:cantSplit/>
          <w:trHeight w:hRule="exact" w:val="274"/>
        </w:trPr>
        <w:tc>
          <w:tcPr>
            <w:tcW w:w="1190" w:type="dxa"/>
            <w:tcBorders>
              <w:top w:val="single" w:sz="4" w:space="0" w:color="auto"/>
              <w:left w:val="single" w:sz="4" w:space="0" w:color="auto"/>
              <w:bottom w:val="single" w:sz="4" w:space="0" w:color="auto"/>
              <w:right w:val="single" w:sz="4" w:space="0" w:color="auto"/>
            </w:tcBorders>
            <w:vAlign w:val="center"/>
          </w:tcPr>
          <w:p w14:paraId="7B5413DC" w14:textId="77777777" w:rsidR="00421A0D" w:rsidRDefault="00421A0D">
            <w:pPr>
              <w:kinsoku w:val="0"/>
              <w:overflowPunct w:val="0"/>
              <w:autoSpaceDE/>
              <w:autoSpaceDN/>
              <w:adjustRightInd/>
              <w:spacing w:after="23" w:line="227" w:lineRule="exact"/>
              <w:ind w:left="115"/>
              <w:textAlignment w:val="baseline"/>
            </w:pPr>
            <w:r>
              <w:t>Birds</w:t>
            </w:r>
          </w:p>
        </w:tc>
        <w:tc>
          <w:tcPr>
            <w:tcW w:w="1613" w:type="dxa"/>
            <w:tcBorders>
              <w:top w:val="single" w:sz="4" w:space="0" w:color="auto"/>
              <w:left w:val="single" w:sz="4" w:space="0" w:color="auto"/>
              <w:bottom w:val="single" w:sz="4" w:space="0" w:color="auto"/>
              <w:right w:val="single" w:sz="4" w:space="0" w:color="auto"/>
            </w:tcBorders>
            <w:vAlign w:val="center"/>
          </w:tcPr>
          <w:p w14:paraId="638ACF8A" w14:textId="77777777" w:rsidR="00421A0D" w:rsidRDefault="00421A0D">
            <w:pPr>
              <w:tabs>
                <w:tab w:val="decimal" w:pos="216"/>
              </w:tabs>
              <w:kinsoku w:val="0"/>
              <w:overflowPunct w:val="0"/>
              <w:autoSpaceDE/>
              <w:autoSpaceDN/>
              <w:adjustRightInd/>
              <w:spacing w:after="23" w:line="227" w:lineRule="exact"/>
              <w:textAlignment w:val="baseline"/>
              <w:rPr>
                <w:spacing w:val="-1"/>
              </w:rPr>
            </w:pPr>
            <w:r>
              <w:rPr>
                <w:spacing w:val="-1"/>
              </w:rPr>
              <w:t>0.00120</w:t>
            </w:r>
          </w:p>
        </w:tc>
        <w:tc>
          <w:tcPr>
            <w:tcW w:w="955" w:type="dxa"/>
            <w:vMerge w:val="restart"/>
            <w:tcBorders>
              <w:top w:val="single" w:sz="4" w:space="0" w:color="auto"/>
              <w:left w:val="single" w:sz="4" w:space="0" w:color="auto"/>
              <w:bottom w:val="nil"/>
              <w:right w:val="single" w:sz="4" w:space="0" w:color="auto"/>
            </w:tcBorders>
            <w:vAlign w:val="center"/>
          </w:tcPr>
          <w:p w14:paraId="5F48BB45" w14:textId="77777777" w:rsidR="00421A0D" w:rsidRDefault="00421A0D">
            <w:pPr>
              <w:tabs>
                <w:tab w:val="decimal" w:pos="216"/>
              </w:tabs>
              <w:kinsoku w:val="0"/>
              <w:overflowPunct w:val="0"/>
              <w:autoSpaceDE/>
              <w:autoSpaceDN/>
              <w:adjustRightInd/>
              <w:spacing w:before="148" w:after="163" w:line="227" w:lineRule="exact"/>
              <w:textAlignment w:val="baseline"/>
              <w:rPr>
                <w:spacing w:val="-5"/>
              </w:rPr>
            </w:pPr>
            <w:r>
              <w:rPr>
                <w:spacing w:val="-5"/>
              </w:rPr>
              <w:t>3.31</w:t>
            </w:r>
          </w:p>
        </w:tc>
        <w:tc>
          <w:tcPr>
            <w:tcW w:w="956" w:type="dxa"/>
            <w:vMerge w:val="restart"/>
            <w:tcBorders>
              <w:top w:val="single" w:sz="4" w:space="0" w:color="auto"/>
              <w:left w:val="single" w:sz="4" w:space="0" w:color="auto"/>
              <w:bottom w:val="nil"/>
              <w:right w:val="single" w:sz="4" w:space="0" w:color="auto"/>
            </w:tcBorders>
            <w:vAlign w:val="center"/>
          </w:tcPr>
          <w:p w14:paraId="0445339E" w14:textId="77777777" w:rsidR="00421A0D" w:rsidRDefault="00421A0D">
            <w:pPr>
              <w:tabs>
                <w:tab w:val="decimal" w:pos="216"/>
              </w:tabs>
              <w:kinsoku w:val="0"/>
              <w:overflowPunct w:val="0"/>
              <w:autoSpaceDE/>
              <w:autoSpaceDN/>
              <w:adjustRightInd/>
              <w:spacing w:before="148" w:after="163" w:line="227" w:lineRule="exact"/>
              <w:textAlignment w:val="baseline"/>
              <w:rPr>
                <w:spacing w:val="-2"/>
              </w:rPr>
            </w:pPr>
            <w:r>
              <w:rPr>
                <w:spacing w:val="-2"/>
              </w:rPr>
              <w:t>8.28</w:t>
            </w:r>
          </w:p>
        </w:tc>
        <w:tc>
          <w:tcPr>
            <w:tcW w:w="777" w:type="dxa"/>
            <w:vMerge w:val="restart"/>
            <w:tcBorders>
              <w:top w:val="single" w:sz="4" w:space="0" w:color="auto"/>
              <w:left w:val="single" w:sz="4" w:space="0" w:color="auto"/>
              <w:bottom w:val="nil"/>
              <w:right w:val="single" w:sz="4" w:space="0" w:color="auto"/>
            </w:tcBorders>
            <w:vAlign w:val="center"/>
          </w:tcPr>
          <w:p w14:paraId="6DD9D6F0" w14:textId="77777777" w:rsidR="00421A0D" w:rsidRDefault="00421A0D">
            <w:pPr>
              <w:kinsoku w:val="0"/>
              <w:overflowPunct w:val="0"/>
              <w:autoSpaceDE/>
              <w:autoSpaceDN/>
              <w:adjustRightInd/>
              <w:spacing w:before="148" w:after="163" w:line="227" w:lineRule="exact"/>
              <w:ind w:left="115"/>
              <w:textAlignment w:val="baseline"/>
              <w:rPr>
                <w:spacing w:val="-3"/>
              </w:rPr>
            </w:pPr>
            <w:r>
              <w:rPr>
                <w:spacing w:val="-3"/>
              </w:rPr>
              <w:t>16.6</w:t>
            </w:r>
          </w:p>
        </w:tc>
        <w:tc>
          <w:tcPr>
            <w:tcW w:w="1253" w:type="dxa"/>
            <w:tcBorders>
              <w:top w:val="single" w:sz="4" w:space="0" w:color="auto"/>
              <w:left w:val="single" w:sz="4" w:space="0" w:color="auto"/>
              <w:bottom w:val="single" w:sz="4" w:space="0" w:color="auto"/>
              <w:right w:val="single" w:sz="4" w:space="0" w:color="auto"/>
            </w:tcBorders>
            <w:vAlign w:val="center"/>
          </w:tcPr>
          <w:p w14:paraId="5917AB46" w14:textId="77777777" w:rsidR="00421A0D" w:rsidRDefault="00421A0D">
            <w:pPr>
              <w:kinsoku w:val="0"/>
              <w:overflowPunct w:val="0"/>
              <w:autoSpaceDE/>
              <w:autoSpaceDN/>
              <w:adjustRightInd/>
              <w:spacing w:after="23" w:line="227" w:lineRule="exact"/>
              <w:ind w:right="617"/>
              <w:jc w:val="right"/>
              <w:textAlignment w:val="baseline"/>
            </w:pPr>
            <w:r>
              <w:t>2 758</w:t>
            </w:r>
          </w:p>
        </w:tc>
        <w:tc>
          <w:tcPr>
            <w:tcW w:w="1253" w:type="dxa"/>
            <w:tcBorders>
              <w:top w:val="single" w:sz="4" w:space="0" w:color="auto"/>
              <w:left w:val="single" w:sz="4" w:space="0" w:color="auto"/>
              <w:bottom w:val="single" w:sz="4" w:space="0" w:color="auto"/>
              <w:right w:val="single" w:sz="4" w:space="0" w:color="auto"/>
            </w:tcBorders>
            <w:vAlign w:val="center"/>
          </w:tcPr>
          <w:p w14:paraId="7C128075" w14:textId="77777777" w:rsidR="00421A0D" w:rsidRDefault="00421A0D">
            <w:pPr>
              <w:kinsoku w:val="0"/>
              <w:overflowPunct w:val="0"/>
              <w:autoSpaceDE/>
              <w:autoSpaceDN/>
              <w:adjustRightInd/>
              <w:spacing w:after="23" w:line="227" w:lineRule="exact"/>
              <w:ind w:left="110"/>
              <w:textAlignment w:val="baseline"/>
            </w:pPr>
            <w:r>
              <w:t>6 900</w:t>
            </w:r>
          </w:p>
        </w:tc>
        <w:tc>
          <w:tcPr>
            <w:tcW w:w="1257" w:type="dxa"/>
            <w:tcBorders>
              <w:top w:val="single" w:sz="4" w:space="0" w:color="auto"/>
              <w:left w:val="single" w:sz="4" w:space="0" w:color="auto"/>
              <w:bottom w:val="single" w:sz="4" w:space="0" w:color="auto"/>
              <w:right w:val="single" w:sz="4" w:space="0" w:color="auto"/>
            </w:tcBorders>
            <w:vAlign w:val="center"/>
          </w:tcPr>
          <w:p w14:paraId="6CD6F526" w14:textId="77777777" w:rsidR="00421A0D" w:rsidRDefault="00421A0D">
            <w:pPr>
              <w:kinsoku w:val="0"/>
              <w:overflowPunct w:val="0"/>
              <w:autoSpaceDE/>
              <w:autoSpaceDN/>
              <w:adjustRightInd/>
              <w:spacing w:after="23" w:line="227" w:lineRule="exact"/>
              <w:ind w:left="115"/>
              <w:textAlignment w:val="baseline"/>
              <w:rPr>
                <w:spacing w:val="-4"/>
              </w:rPr>
            </w:pPr>
            <w:r>
              <w:rPr>
                <w:spacing w:val="-4"/>
              </w:rPr>
              <w:t>13 833</w:t>
            </w:r>
          </w:p>
        </w:tc>
      </w:tr>
      <w:tr w:rsidR="00421A0D" w14:paraId="154C6C39" w14:textId="77777777">
        <w:trPr>
          <w:cantSplit/>
          <w:trHeight w:hRule="exact" w:val="274"/>
        </w:trPr>
        <w:tc>
          <w:tcPr>
            <w:tcW w:w="1190" w:type="dxa"/>
            <w:tcBorders>
              <w:top w:val="single" w:sz="4" w:space="0" w:color="auto"/>
              <w:left w:val="single" w:sz="4" w:space="0" w:color="auto"/>
              <w:bottom w:val="single" w:sz="4" w:space="0" w:color="auto"/>
              <w:right w:val="single" w:sz="4" w:space="0" w:color="auto"/>
            </w:tcBorders>
            <w:vAlign w:val="center"/>
          </w:tcPr>
          <w:p w14:paraId="265ECE58" w14:textId="77777777" w:rsidR="00421A0D" w:rsidRDefault="00421A0D">
            <w:pPr>
              <w:kinsoku w:val="0"/>
              <w:overflowPunct w:val="0"/>
              <w:autoSpaceDE/>
              <w:autoSpaceDN/>
              <w:adjustRightInd/>
              <w:spacing w:after="23" w:line="227" w:lineRule="exact"/>
              <w:ind w:left="115"/>
              <w:textAlignment w:val="baseline"/>
            </w:pPr>
            <w:r>
              <w:t>Mammals</w:t>
            </w:r>
          </w:p>
        </w:tc>
        <w:tc>
          <w:tcPr>
            <w:tcW w:w="1613" w:type="dxa"/>
            <w:tcBorders>
              <w:top w:val="single" w:sz="4" w:space="0" w:color="auto"/>
              <w:left w:val="single" w:sz="4" w:space="0" w:color="auto"/>
              <w:bottom w:val="single" w:sz="4" w:space="0" w:color="auto"/>
              <w:right w:val="single" w:sz="4" w:space="0" w:color="auto"/>
            </w:tcBorders>
            <w:vAlign w:val="center"/>
          </w:tcPr>
          <w:p w14:paraId="1E1EBDDE" w14:textId="77777777" w:rsidR="00421A0D" w:rsidRDefault="00421A0D">
            <w:pPr>
              <w:tabs>
                <w:tab w:val="decimal" w:pos="216"/>
              </w:tabs>
              <w:kinsoku w:val="0"/>
              <w:overflowPunct w:val="0"/>
              <w:autoSpaceDE/>
              <w:autoSpaceDN/>
              <w:adjustRightInd/>
              <w:spacing w:after="44" w:line="220" w:lineRule="exact"/>
              <w:textAlignment w:val="baseline"/>
              <w:rPr>
                <w:spacing w:val="-6"/>
                <w:sz w:val="13"/>
                <w:szCs w:val="13"/>
              </w:rPr>
            </w:pPr>
            <w:r>
              <w:rPr>
                <w:spacing w:val="-6"/>
              </w:rPr>
              <w:t>8.33*10</w:t>
            </w:r>
            <w:r>
              <w:rPr>
                <w:spacing w:val="-6"/>
                <w:vertAlign w:val="superscript"/>
              </w:rPr>
              <w:t>-6</w:t>
            </w:r>
          </w:p>
        </w:tc>
        <w:tc>
          <w:tcPr>
            <w:tcW w:w="955" w:type="dxa"/>
            <w:vMerge/>
            <w:tcBorders>
              <w:top w:val="nil"/>
              <w:left w:val="single" w:sz="4" w:space="0" w:color="auto"/>
              <w:bottom w:val="single" w:sz="4" w:space="0" w:color="auto"/>
              <w:right w:val="single" w:sz="4" w:space="0" w:color="auto"/>
            </w:tcBorders>
            <w:vAlign w:val="center"/>
          </w:tcPr>
          <w:p w14:paraId="1C66B475" w14:textId="77777777" w:rsidR="00421A0D" w:rsidRDefault="00421A0D">
            <w:pPr>
              <w:tabs>
                <w:tab w:val="decimal" w:pos="216"/>
              </w:tabs>
              <w:kinsoku w:val="0"/>
              <w:overflowPunct w:val="0"/>
              <w:autoSpaceDE/>
              <w:autoSpaceDN/>
              <w:adjustRightInd/>
              <w:spacing w:after="44" w:line="220" w:lineRule="exact"/>
              <w:textAlignment w:val="baseline"/>
              <w:rPr>
                <w:spacing w:val="-6"/>
                <w:sz w:val="13"/>
                <w:szCs w:val="13"/>
              </w:rPr>
            </w:pPr>
          </w:p>
        </w:tc>
        <w:tc>
          <w:tcPr>
            <w:tcW w:w="956" w:type="dxa"/>
            <w:vMerge/>
            <w:tcBorders>
              <w:top w:val="nil"/>
              <w:left w:val="single" w:sz="4" w:space="0" w:color="auto"/>
              <w:bottom w:val="single" w:sz="4" w:space="0" w:color="auto"/>
              <w:right w:val="single" w:sz="4" w:space="0" w:color="auto"/>
            </w:tcBorders>
            <w:vAlign w:val="center"/>
          </w:tcPr>
          <w:p w14:paraId="2B25B8EF" w14:textId="77777777" w:rsidR="00421A0D" w:rsidRDefault="00421A0D">
            <w:pPr>
              <w:tabs>
                <w:tab w:val="decimal" w:pos="216"/>
              </w:tabs>
              <w:kinsoku w:val="0"/>
              <w:overflowPunct w:val="0"/>
              <w:autoSpaceDE/>
              <w:autoSpaceDN/>
              <w:adjustRightInd/>
              <w:spacing w:after="44" w:line="220" w:lineRule="exact"/>
              <w:textAlignment w:val="baseline"/>
              <w:rPr>
                <w:spacing w:val="-6"/>
                <w:sz w:val="13"/>
                <w:szCs w:val="13"/>
              </w:rPr>
            </w:pPr>
          </w:p>
        </w:tc>
        <w:tc>
          <w:tcPr>
            <w:tcW w:w="777" w:type="dxa"/>
            <w:vMerge/>
            <w:tcBorders>
              <w:top w:val="nil"/>
              <w:left w:val="single" w:sz="4" w:space="0" w:color="auto"/>
              <w:bottom w:val="single" w:sz="4" w:space="0" w:color="auto"/>
              <w:right w:val="single" w:sz="4" w:space="0" w:color="auto"/>
            </w:tcBorders>
            <w:vAlign w:val="center"/>
          </w:tcPr>
          <w:p w14:paraId="613466CA" w14:textId="77777777" w:rsidR="00421A0D" w:rsidRDefault="00421A0D">
            <w:pPr>
              <w:tabs>
                <w:tab w:val="decimal" w:pos="216"/>
              </w:tabs>
              <w:kinsoku w:val="0"/>
              <w:overflowPunct w:val="0"/>
              <w:autoSpaceDE/>
              <w:autoSpaceDN/>
              <w:adjustRightInd/>
              <w:spacing w:after="44" w:line="220" w:lineRule="exact"/>
              <w:textAlignment w:val="baseline"/>
              <w:rPr>
                <w:spacing w:val="-6"/>
                <w:sz w:val="13"/>
                <w:szCs w:val="13"/>
              </w:rPr>
            </w:pPr>
          </w:p>
        </w:tc>
        <w:tc>
          <w:tcPr>
            <w:tcW w:w="1253" w:type="dxa"/>
            <w:tcBorders>
              <w:top w:val="single" w:sz="4" w:space="0" w:color="auto"/>
              <w:left w:val="single" w:sz="4" w:space="0" w:color="auto"/>
              <w:bottom w:val="single" w:sz="4" w:space="0" w:color="auto"/>
              <w:right w:val="single" w:sz="4" w:space="0" w:color="auto"/>
            </w:tcBorders>
            <w:vAlign w:val="center"/>
          </w:tcPr>
          <w:p w14:paraId="3258358A" w14:textId="77777777" w:rsidR="00421A0D" w:rsidRDefault="00421A0D">
            <w:pPr>
              <w:tabs>
                <w:tab w:val="decimal" w:pos="216"/>
              </w:tabs>
              <w:kinsoku w:val="0"/>
              <w:overflowPunct w:val="0"/>
              <w:autoSpaceDE/>
              <w:autoSpaceDN/>
              <w:adjustRightInd/>
              <w:spacing w:after="35" w:line="227" w:lineRule="exact"/>
              <w:textAlignment w:val="baseline"/>
              <w:rPr>
                <w:spacing w:val="-4"/>
                <w:sz w:val="13"/>
                <w:szCs w:val="13"/>
              </w:rPr>
            </w:pPr>
            <w:r>
              <w:rPr>
                <w:spacing w:val="-4"/>
              </w:rPr>
              <w:t>3.97*10</w:t>
            </w:r>
            <w:r>
              <w:rPr>
                <w:spacing w:val="-4"/>
                <w:vertAlign w:val="superscript"/>
              </w:rPr>
              <w:t>5</w:t>
            </w:r>
          </w:p>
        </w:tc>
        <w:tc>
          <w:tcPr>
            <w:tcW w:w="1253" w:type="dxa"/>
            <w:tcBorders>
              <w:top w:val="single" w:sz="4" w:space="0" w:color="auto"/>
              <w:left w:val="single" w:sz="4" w:space="0" w:color="auto"/>
              <w:bottom w:val="single" w:sz="4" w:space="0" w:color="auto"/>
              <w:right w:val="single" w:sz="4" w:space="0" w:color="auto"/>
            </w:tcBorders>
            <w:vAlign w:val="center"/>
          </w:tcPr>
          <w:p w14:paraId="7D0AC705" w14:textId="77777777" w:rsidR="00421A0D" w:rsidRDefault="00421A0D">
            <w:pPr>
              <w:tabs>
                <w:tab w:val="decimal" w:pos="216"/>
              </w:tabs>
              <w:kinsoku w:val="0"/>
              <w:overflowPunct w:val="0"/>
              <w:autoSpaceDE/>
              <w:autoSpaceDN/>
              <w:adjustRightInd/>
              <w:spacing w:after="35" w:line="227" w:lineRule="exact"/>
              <w:textAlignment w:val="baseline"/>
              <w:rPr>
                <w:spacing w:val="-4"/>
                <w:sz w:val="13"/>
                <w:szCs w:val="13"/>
              </w:rPr>
            </w:pPr>
            <w:r>
              <w:rPr>
                <w:spacing w:val="-4"/>
              </w:rPr>
              <w:t>9.94*10</w:t>
            </w:r>
            <w:r>
              <w:rPr>
                <w:spacing w:val="-4"/>
                <w:vertAlign w:val="superscript"/>
              </w:rPr>
              <w:t>5</w:t>
            </w:r>
          </w:p>
        </w:tc>
        <w:tc>
          <w:tcPr>
            <w:tcW w:w="1257" w:type="dxa"/>
            <w:tcBorders>
              <w:top w:val="single" w:sz="4" w:space="0" w:color="auto"/>
              <w:left w:val="single" w:sz="4" w:space="0" w:color="auto"/>
              <w:bottom w:val="single" w:sz="4" w:space="0" w:color="auto"/>
              <w:right w:val="single" w:sz="4" w:space="0" w:color="auto"/>
            </w:tcBorders>
            <w:vAlign w:val="center"/>
          </w:tcPr>
          <w:p w14:paraId="21820D7E" w14:textId="77777777" w:rsidR="00421A0D" w:rsidRDefault="00421A0D">
            <w:pPr>
              <w:tabs>
                <w:tab w:val="decimal" w:pos="216"/>
              </w:tabs>
              <w:kinsoku w:val="0"/>
              <w:overflowPunct w:val="0"/>
              <w:autoSpaceDE/>
              <w:autoSpaceDN/>
              <w:adjustRightInd/>
              <w:spacing w:after="35" w:line="227" w:lineRule="exact"/>
              <w:textAlignment w:val="baseline"/>
              <w:rPr>
                <w:spacing w:val="-6"/>
                <w:sz w:val="13"/>
                <w:szCs w:val="13"/>
              </w:rPr>
            </w:pPr>
            <w:r>
              <w:rPr>
                <w:spacing w:val="-6"/>
              </w:rPr>
              <w:t>1.99*10</w:t>
            </w:r>
            <w:r>
              <w:rPr>
                <w:spacing w:val="-6"/>
                <w:vertAlign w:val="superscript"/>
              </w:rPr>
              <w:t>6</w:t>
            </w:r>
          </w:p>
        </w:tc>
      </w:tr>
      <w:tr w:rsidR="00421A0D" w14:paraId="5448B163" w14:textId="77777777">
        <w:trPr>
          <w:trHeight w:hRule="exact" w:val="278"/>
        </w:trPr>
        <w:tc>
          <w:tcPr>
            <w:tcW w:w="9254" w:type="dxa"/>
            <w:gridSpan w:val="8"/>
            <w:tcBorders>
              <w:top w:val="single" w:sz="4" w:space="0" w:color="auto"/>
              <w:left w:val="single" w:sz="4" w:space="0" w:color="auto"/>
              <w:bottom w:val="single" w:sz="4" w:space="0" w:color="auto"/>
              <w:right w:val="single" w:sz="4" w:space="0" w:color="auto"/>
            </w:tcBorders>
            <w:vAlign w:val="center"/>
          </w:tcPr>
          <w:p w14:paraId="2FE08B31" w14:textId="77777777" w:rsidR="00421A0D" w:rsidRDefault="00421A0D">
            <w:pPr>
              <w:kinsoku w:val="0"/>
              <w:overflowPunct w:val="0"/>
              <w:autoSpaceDE/>
              <w:autoSpaceDN/>
              <w:adjustRightInd/>
              <w:spacing w:after="16" w:line="230" w:lineRule="exact"/>
              <w:ind w:left="115"/>
              <w:textAlignment w:val="baseline"/>
              <w:rPr>
                <w:b/>
                <w:bCs/>
              </w:rPr>
            </w:pPr>
            <w:r>
              <w:rPr>
                <w:b/>
                <w:bCs/>
              </w:rPr>
              <w:t>Long-term</w:t>
            </w:r>
          </w:p>
        </w:tc>
      </w:tr>
      <w:tr w:rsidR="00421A0D" w14:paraId="0BEC7753" w14:textId="77777777">
        <w:trPr>
          <w:cantSplit/>
          <w:trHeight w:hRule="exact" w:val="274"/>
        </w:trPr>
        <w:tc>
          <w:tcPr>
            <w:tcW w:w="1190" w:type="dxa"/>
            <w:tcBorders>
              <w:top w:val="single" w:sz="4" w:space="0" w:color="auto"/>
              <w:left w:val="single" w:sz="4" w:space="0" w:color="auto"/>
              <w:bottom w:val="single" w:sz="4" w:space="0" w:color="auto"/>
              <w:right w:val="single" w:sz="4" w:space="0" w:color="auto"/>
            </w:tcBorders>
            <w:vAlign w:val="center"/>
          </w:tcPr>
          <w:p w14:paraId="03CA13F6" w14:textId="77777777" w:rsidR="00421A0D" w:rsidRDefault="00421A0D">
            <w:pPr>
              <w:kinsoku w:val="0"/>
              <w:overflowPunct w:val="0"/>
              <w:autoSpaceDE/>
              <w:autoSpaceDN/>
              <w:adjustRightInd/>
              <w:spacing w:after="38" w:line="227" w:lineRule="exact"/>
              <w:ind w:left="115"/>
              <w:textAlignment w:val="baseline"/>
            </w:pPr>
            <w:r>
              <w:t>Birds</w:t>
            </w:r>
          </w:p>
        </w:tc>
        <w:tc>
          <w:tcPr>
            <w:tcW w:w="1613" w:type="dxa"/>
            <w:tcBorders>
              <w:top w:val="single" w:sz="4" w:space="0" w:color="auto"/>
              <w:left w:val="single" w:sz="4" w:space="0" w:color="auto"/>
              <w:bottom w:val="single" w:sz="4" w:space="0" w:color="auto"/>
              <w:right w:val="single" w:sz="4" w:space="0" w:color="auto"/>
            </w:tcBorders>
            <w:vAlign w:val="center"/>
          </w:tcPr>
          <w:p w14:paraId="7A6C748B" w14:textId="77777777" w:rsidR="00421A0D" w:rsidRDefault="00421A0D">
            <w:pPr>
              <w:tabs>
                <w:tab w:val="decimal" w:pos="216"/>
              </w:tabs>
              <w:kinsoku w:val="0"/>
              <w:overflowPunct w:val="0"/>
              <w:autoSpaceDE/>
              <w:autoSpaceDN/>
              <w:adjustRightInd/>
              <w:spacing w:after="38" w:line="227" w:lineRule="exact"/>
              <w:textAlignment w:val="baseline"/>
              <w:rPr>
                <w:spacing w:val="-3"/>
              </w:rPr>
            </w:pPr>
            <w:r>
              <w:rPr>
                <w:spacing w:val="-3"/>
              </w:rPr>
              <w:t>0.0013</w:t>
            </w:r>
          </w:p>
        </w:tc>
        <w:tc>
          <w:tcPr>
            <w:tcW w:w="955" w:type="dxa"/>
            <w:vMerge w:val="restart"/>
            <w:tcBorders>
              <w:top w:val="single" w:sz="4" w:space="0" w:color="auto"/>
              <w:left w:val="single" w:sz="4" w:space="0" w:color="auto"/>
              <w:bottom w:val="nil"/>
              <w:right w:val="single" w:sz="4" w:space="0" w:color="auto"/>
            </w:tcBorders>
            <w:vAlign w:val="center"/>
          </w:tcPr>
          <w:p w14:paraId="2DBFF0D5" w14:textId="77777777" w:rsidR="00421A0D" w:rsidRDefault="00421A0D">
            <w:pPr>
              <w:tabs>
                <w:tab w:val="decimal" w:pos="216"/>
              </w:tabs>
              <w:kinsoku w:val="0"/>
              <w:overflowPunct w:val="0"/>
              <w:autoSpaceDE/>
              <w:autoSpaceDN/>
              <w:adjustRightInd/>
              <w:spacing w:before="148" w:after="172" w:line="227" w:lineRule="exact"/>
              <w:textAlignment w:val="baseline"/>
              <w:rPr>
                <w:spacing w:val="-4"/>
              </w:rPr>
            </w:pPr>
            <w:r>
              <w:rPr>
                <w:spacing w:val="-4"/>
              </w:rPr>
              <w:t>1.66</w:t>
            </w:r>
          </w:p>
        </w:tc>
        <w:tc>
          <w:tcPr>
            <w:tcW w:w="956" w:type="dxa"/>
            <w:vMerge w:val="restart"/>
            <w:tcBorders>
              <w:top w:val="single" w:sz="4" w:space="0" w:color="auto"/>
              <w:left w:val="single" w:sz="4" w:space="0" w:color="auto"/>
              <w:bottom w:val="nil"/>
              <w:right w:val="single" w:sz="4" w:space="0" w:color="auto"/>
            </w:tcBorders>
            <w:vAlign w:val="center"/>
          </w:tcPr>
          <w:p w14:paraId="3786EA6E" w14:textId="77777777" w:rsidR="00421A0D" w:rsidRDefault="00421A0D">
            <w:pPr>
              <w:tabs>
                <w:tab w:val="decimal" w:pos="216"/>
              </w:tabs>
              <w:kinsoku w:val="0"/>
              <w:overflowPunct w:val="0"/>
              <w:autoSpaceDE/>
              <w:autoSpaceDN/>
              <w:adjustRightInd/>
              <w:spacing w:before="148" w:after="172" w:line="227" w:lineRule="exact"/>
              <w:textAlignment w:val="baseline"/>
            </w:pPr>
            <w:r>
              <w:t>4.14</w:t>
            </w:r>
          </w:p>
        </w:tc>
        <w:tc>
          <w:tcPr>
            <w:tcW w:w="777" w:type="dxa"/>
            <w:vMerge w:val="restart"/>
            <w:tcBorders>
              <w:top w:val="single" w:sz="4" w:space="0" w:color="auto"/>
              <w:left w:val="single" w:sz="4" w:space="0" w:color="auto"/>
              <w:bottom w:val="nil"/>
              <w:right w:val="single" w:sz="4" w:space="0" w:color="auto"/>
            </w:tcBorders>
            <w:vAlign w:val="center"/>
          </w:tcPr>
          <w:p w14:paraId="4DDC49A3" w14:textId="77777777" w:rsidR="00421A0D" w:rsidRDefault="00421A0D">
            <w:pPr>
              <w:kinsoku w:val="0"/>
              <w:overflowPunct w:val="0"/>
              <w:autoSpaceDE/>
              <w:autoSpaceDN/>
              <w:adjustRightInd/>
              <w:spacing w:before="148" w:after="172" w:line="227" w:lineRule="exact"/>
              <w:ind w:left="115"/>
              <w:textAlignment w:val="baseline"/>
              <w:rPr>
                <w:spacing w:val="-1"/>
              </w:rPr>
            </w:pPr>
            <w:r>
              <w:rPr>
                <w:spacing w:val="-1"/>
              </w:rPr>
              <w:t>8.30</w:t>
            </w:r>
          </w:p>
        </w:tc>
        <w:tc>
          <w:tcPr>
            <w:tcW w:w="1253" w:type="dxa"/>
            <w:tcBorders>
              <w:top w:val="single" w:sz="4" w:space="0" w:color="auto"/>
              <w:left w:val="single" w:sz="4" w:space="0" w:color="auto"/>
              <w:bottom w:val="single" w:sz="4" w:space="0" w:color="auto"/>
              <w:right w:val="single" w:sz="4" w:space="0" w:color="auto"/>
            </w:tcBorders>
            <w:vAlign w:val="center"/>
          </w:tcPr>
          <w:p w14:paraId="1701DD97" w14:textId="77777777" w:rsidR="00421A0D" w:rsidRDefault="00421A0D">
            <w:pPr>
              <w:kinsoku w:val="0"/>
              <w:overflowPunct w:val="0"/>
              <w:autoSpaceDE/>
              <w:autoSpaceDN/>
              <w:adjustRightInd/>
              <w:spacing w:after="38" w:line="227" w:lineRule="exact"/>
              <w:ind w:right="617"/>
              <w:jc w:val="right"/>
              <w:textAlignment w:val="baseline"/>
              <w:rPr>
                <w:spacing w:val="-3"/>
              </w:rPr>
            </w:pPr>
            <w:r>
              <w:rPr>
                <w:spacing w:val="-3"/>
              </w:rPr>
              <w:t>1 277</w:t>
            </w:r>
          </w:p>
        </w:tc>
        <w:tc>
          <w:tcPr>
            <w:tcW w:w="1253" w:type="dxa"/>
            <w:tcBorders>
              <w:top w:val="single" w:sz="4" w:space="0" w:color="auto"/>
              <w:left w:val="single" w:sz="4" w:space="0" w:color="auto"/>
              <w:bottom w:val="single" w:sz="4" w:space="0" w:color="auto"/>
              <w:right w:val="single" w:sz="4" w:space="0" w:color="auto"/>
            </w:tcBorders>
            <w:vAlign w:val="center"/>
          </w:tcPr>
          <w:p w14:paraId="3D9EA87F" w14:textId="77777777" w:rsidR="00421A0D" w:rsidRDefault="00421A0D">
            <w:pPr>
              <w:kinsoku w:val="0"/>
              <w:overflowPunct w:val="0"/>
              <w:autoSpaceDE/>
              <w:autoSpaceDN/>
              <w:adjustRightInd/>
              <w:spacing w:after="38" w:line="227" w:lineRule="exact"/>
              <w:ind w:left="110"/>
              <w:textAlignment w:val="baseline"/>
              <w:rPr>
                <w:spacing w:val="-1"/>
              </w:rPr>
            </w:pPr>
            <w:r>
              <w:rPr>
                <w:spacing w:val="-1"/>
              </w:rPr>
              <w:t>3 185</w:t>
            </w:r>
          </w:p>
        </w:tc>
        <w:tc>
          <w:tcPr>
            <w:tcW w:w="1257" w:type="dxa"/>
            <w:tcBorders>
              <w:top w:val="single" w:sz="4" w:space="0" w:color="auto"/>
              <w:left w:val="single" w:sz="4" w:space="0" w:color="auto"/>
              <w:bottom w:val="single" w:sz="4" w:space="0" w:color="auto"/>
              <w:right w:val="single" w:sz="4" w:space="0" w:color="auto"/>
            </w:tcBorders>
            <w:vAlign w:val="center"/>
          </w:tcPr>
          <w:p w14:paraId="0AB2E449" w14:textId="77777777" w:rsidR="00421A0D" w:rsidRDefault="00421A0D">
            <w:pPr>
              <w:kinsoku w:val="0"/>
              <w:overflowPunct w:val="0"/>
              <w:autoSpaceDE/>
              <w:autoSpaceDN/>
              <w:adjustRightInd/>
              <w:spacing w:after="38" w:line="227" w:lineRule="exact"/>
              <w:ind w:left="115"/>
              <w:textAlignment w:val="baseline"/>
              <w:rPr>
                <w:spacing w:val="-1"/>
              </w:rPr>
            </w:pPr>
            <w:r>
              <w:rPr>
                <w:spacing w:val="-1"/>
              </w:rPr>
              <w:t>6 385</w:t>
            </w:r>
          </w:p>
        </w:tc>
      </w:tr>
      <w:tr w:rsidR="00421A0D" w14:paraId="134F23EA" w14:textId="77777777">
        <w:trPr>
          <w:cantSplit/>
          <w:trHeight w:hRule="exact" w:val="278"/>
        </w:trPr>
        <w:tc>
          <w:tcPr>
            <w:tcW w:w="1190" w:type="dxa"/>
            <w:tcBorders>
              <w:top w:val="single" w:sz="4" w:space="0" w:color="auto"/>
              <w:left w:val="single" w:sz="4" w:space="0" w:color="auto"/>
              <w:bottom w:val="single" w:sz="4" w:space="0" w:color="auto"/>
              <w:right w:val="single" w:sz="4" w:space="0" w:color="auto"/>
            </w:tcBorders>
            <w:vAlign w:val="center"/>
          </w:tcPr>
          <w:p w14:paraId="09AA647A" w14:textId="77777777" w:rsidR="00421A0D" w:rsidRDefault="00421A0D">
            <w:pPr>
              <w:kinsoku w:val="0"/>
              <w:overflowPunct w:val="0"/>
              <w:autoSpaceDE/>
              <w:autoSpaceDN/>
              <w:adjustRightInd/>
              <w:spacing w:after="38" w:line="227" w:lineRule="exact"/>
              <w:ind w:left="115"/>
              <w:textAlignment w:val="baseline"/>
            </w:pPr>
            <w:r>
              <w:t>Mammals</w:t>
            </w:r>
          </w:p>
        </w:tc>
        <w:tc>
          <w:tcPr>
            <w:tcW w:w="1613" w:type="dxa"/>
            <w:tcBorders>
              <w:top w:val="single" w:sz="4" w:space="0" w:color="auto"/>
              <w:left w:val="single" w:sz="4" w:space="0" w:color="auto"/>
              <w:bottom w:val="single" w:sz="4" w:space="0" w:color="auto"/>
              <w:right w:val="single" w:sz="4" w:space="0" w:color="auto"/>
            </w:tcBorders>
            <w:vAlign w:val="center"/>
          </w:tcPr>
          <w:p w14:paraId="68DD4E12" w14:textId="77777777" w:rsidR="00421A0D" w:rsidRDefault="00421A0D">
            <w:pPr>
              <w:tabs>
                <w:tab w:val="decimal" w:pos="216"/>
              </w:tabs>
              <w:kinsoku w:val="0"/>
              <w:overflowPunct w:val="0"/>
              <w:autoSpaceDE/>
              <w:autoSpaceDN/>
              <w:adjustRightInd/>
              <w:spacing w:after="38" w:line="227" w:lineRule="exact"/>
              <w:textAlignment w:val="baseline"/>
              <w:rPr>
                <w:spacing w:val="-1"/>
              </w:rPr>
            </w:pPr>
            <w:r>
              <w:rPr>
                <w:spacing w:val="-1"/>
              </w:rPr>
              <w:t>0.000 0056</w:t>
            </w:r>
          </w:p>
        </w:tc>
        <w:tc>
          <w:tcPr>
            <w:tcW w:w="955" w:type="dxa"/>
            <w:vMerge/>
            <w:tcBorders>
              <w:top w:val="nil"/>
              <w:left w:val="single" w:sz="4" w:space="0" w:color="auto"/>
              <w:bottom w:val="single" w:sz="4" w:space="0" w:color="auto"/>
              <w:right w:val="single" w:sz="4" w:space="0" w:color="auto"/>
            </w:tcBorders>
            <w:vAlign w:val="center"/>
          </w:tcPr>
          <w:p w14:paraId="0D08F9C2" w14:textId="77777777" w:rsidR="00421A0D" w:rsidRDefault="00421A0D">
            <w:pPr>
              <w:tabs>
                <w:tab w:val="decimal" w:pos="216"/>
              </w:tabs>
              <w:kinsoku w:val="0"/>
              <w:overflowPunct w:val="0"/>
              <w:autoSpaceDE/>
              <w:autoSpaceDN/>
              <w:adjustRightInd/>
              <w:spacing w:after="38" w:line="227" w:lineRule="exact"/>
              <w:textAlignment w:val="baseline"/>
              <w:rPr>
                <w:spacing w:val="-1"/>
              </w:rPr>
            </w:pPr>
          </w:p>
        </w:tc>
        <w:tc>
          <w:tcPr>
            <w:tcW w:w="956" w:type="dxa"/>
            <w:vMerge/>
            <w:tcBorders>
              <w:top w:val="nil"/>
              <w:left w:val="single" w:sz="4" w:space="0" w:color="auto"/>
              <w:bottom w:val="single" w:sz="4" w:space="0" w:color="auto"/>
              <w:right w:val="single" w:sz="4" w:space="0" w:color="auto"/>
            </w:tcBorders>
            <w:vAlign w:val="center"/>
          </w:tcPr>
          <w:p w14:paraId="2C624C90" w14:textId="77777777" w:rsidR="00421A0D" w:rsidRDefault="00421A0D">
            <w:pPr>
              <w:tabs>
                <w:tab w:val="decimal" w:pos="216"/>
              </w:tabs>
              <w:kinsoku w:val="0"/>
              <w:overflowPunct w:val="0"/>
              <w:autoSpaceDE/>
              <w:autoSpaceDN/>
              <w:adjustRightInd/>
              <w:spacing w:after="38" w:line="227" w:lineRule="exact"/>
              <w:textAlignment w:val="baseline"/>
              <w:rPr>
                <w:spacing w:val="-1"/>
              </w:rPr>
            </w:pPr>
          </w:p>
        </w:tc>
        <w:tc>
          <w:tcPr>
            <w:tcW w:w="777" w:type="dxa"/>
            <w:vMerge/>
            <w:tcBorders>
              <w:top w:val="nil"/>
              <w:left w:val="single" w:sz="4" w:space="0" w:color="auto"/>
              <w:bottom w:val="single" w:sz="4" w:space="0" w:color="auto"/>
              <w:right w:val="single" w:sz="4" w:space="0" w:color="auto"/>
            </w:tcBorders>
            <w:vAlign w:val="center"/>
          </w:tcPr>
          <w:p w14:paraId="521FF5EC" w14:textId="77777777" w:rsidR="00421A0D" w:rsidRDefault="00421A0D">
            <w:pPr>
              <w:tabs>
                <w:tab w:val="decimal" w:pos="216"/>
              </w:tabs>
              <w:kinsoku w:val="0"/>
              <w:overflowPunct w:val="0"/>
              <w:autoSpaceDE/>
              <w:autoSpaceDN/>
              <w:adjustRightInd/>
              <w:spacing w:after="38" w:line="227" w:lineRule="exact"/>
              <w:textAlignment w:val="baseline"/>
              <w:rPr>
                <w:spacing w:val="-1"/>
              </w:rPr>
            </w:pPr>
          </w:p>
        </w:tc>
        <w:tc>
          <w:tcPr>
            <w:tcW w:w="1253" w:type="dxa"/>
            <w:tcBorders>
              <w:top w:val="single" w:sz="4" w:space="0" w:color="auto"/>
              <w:left w:val="single" w:sz="4" w:space="0" w:color="auto"/>
              <w:bottom w:val="single" w:sz="4" w:space="0" w:color="auto"/>
              <w:right w:val="single" w:sz="4" w:space="0" w:color="auto"/>
            </w:tcBorders>
            <w:vAlign w:val="center"/>
          </w:tcPr>
          <w:p w14:paraId="2F2A2EC2" w14:textId="77777777" w:rsidR="00421A0D" w:rsidRDefault="00421A0D">
            <w:pPr>
              <w:tabs>
                <w:tab w:val="decimal" w:pos="216"/>
              </w:tabs>
              <w:kinsoku w:val="0"/>
              <w:overflowPunct w:val="0"/>
              <w:autoSpaceDE/>
              <w:autoSpaceDN/>
              <w:adjustRightInd/>
              <w:spacing w:after="50" w:line="223" w:lineRule="exact"/>
              <w:textAlignment w:val="baseline"/>
              <w:rPr>
                <w:spacing w:val="-4"/>
                <w:sz w:val="13"/>
                <w:szCs w:val="13"/>
              </w:rPr>
            </w:pPr>
            <w:r>
              <w:rPr>
                <w:spacing w:val="-4"/>
              </w:rPr>
              <w:t>2.96*10</w:t>
            </w:r>
            <w:r>
              <w:rPr>
                <w:spacing w:val="-4"/>
                <w:vertAlign w:val="superscript"/>
              </w:rPr>
              <w:t>5</w:t>
            </w:r>
          </w:p>
        </w:tc>
        <w:tc>
          <w:tcPr>
            <w:tcW w:w="1253" w:type="dxa"/>
            <w:tcBorders>
              <w:top w:val="single" w:sz="4" w:space="0" w:color="auto"/>
              <w:left w:val="single" w:sz="4" w:space="0" w:color="auto"/>
              <w:bottom w:val="single" w:sz="4" w:space="0" w:color="auto"/>
              <w:right w:val="single" w:sz="4" w:space="0" w:color="auto"/>
            </w:tcBorders>
            <w:vAlign w:val="center"/>
          </w:tcPr>
          <w:p w14:paraId="0050A205" w14:textId="77777777" w:rsidR="00421A0D" w:rsidRDefault="00421A0D">
            <w:pPr>
              <w:tabs>
                <w:tab w:val="decimal" w:pos="216"/>
              </w:tabs>
              <w:kinsoku w:val="0"/>
              <w:overflowPunct w:val="0"/>
              <w:autoSpaceDE/>
              <w:autoSpaceDN/>
              <w:adjustRightInd/>
              <w:spacing w:after="50" w:line="223" w:lineRule="exact"/>
              <w:textAlignment w:val="baseline"/>
              <w:rPr>
                <w:spacing w:val="-4"/>
                <w:sz w:val="13"/>
                <w:szCs w:val="13"/>
              </w:rPr>
            </w:pPr>
            <w:r>
              <w:rPr>
                <w:spacing w:val="-4"/>
              </w:rPr>
              <w:t>7.39*10</w:t>
            </w:r>
            <w:r>
              <w:rPr>
                <w:spacing w:val="-4"/>
                <w:vertAlign w:val="superscript"/>
              </w:rPr>
              <w:t>5</w:t>
            </w:r>
          </w:p>
        </w:tc>
        <w:tc>
          <w:tcPr>
            <w:tcW w:w="1257" w:type="dxa"/>
            <w:tcBorders>
              <w:top w:val="single" w:sz="4" w:space="0" w:color="auto"/>
              <w:left w:val="single" w:sz="4" w:space="0" w:color="auto"/>
              <w:bottom w:val="single" w:sz="4" w:space="0" w:color="auto"/>
              <w:right w:val="single" w:sz="4" w:space="0" w:color="auto"/>
            </w:tcBorders>
            <w:vAlign w:val="center"/>
          </w:tcPr>
          <w:p w14:paraId="30644F9E" w14:textId="77777777" w:rsidR="00421A0D" w:rsidRDefault="00421A0D">
            <w:pPr>
              <w:tabs>
                <w:tab w:val="decimal" w:pos="216"/>
              </w:tabs>
              <w:kinsoku w:val="0"/>
              <w:overflowPunct w:val="0"/>
              <w:autoSpaceDE/>
              <w:autoSpaceDN/>
              <w:adjustRightInd/>
              <w:spacing w:after="50" w:line="223" w:lineRule="exact"/>
              <w:textAlignment w:val="baseline"/>
              <w:rPr>
                <w:spacing w:val="-6"/>
                <w:sz w:val="13"/>
                <w:szCs w:val="13"/>
              </w:rPr>
            </w:pPr>
            <w:r>
              <w:rPr>
                <w:spacing w:val="-6"/>
              </w:rPr>
              <w:t>1.48*10</w:t>
            </w:r>
            <w:r>
              <w:rPr>
                <w:spacing w:val="-6"/>
                <w:vertAlign w:val="superscript"/>
              </w:rPr>
              <w:t>6</w:t>
            </w:r>
          </w:p>
        </w:tc>
      </w:tr>
    </w:tbl>
    <w:p w14:paraId="5E217CC1" w14:textId="77777777" w:rsidR="00421A0D" w:rsidRDefault="00421A0D">
      <w:pPr>
        <w:kinsoku w:val="0"/>
        <w:overflowPunct w:val="0"/>
        <w:autoSpaceDE/>
        <w:autoSpaceDN/>
        <w:adjustRightInd/>
        <w:spacing w:after="236" w:line="20" w:lineRule="exact"/>
        <w:ind w:left="38" w:right="38"/>
        <w:textAlignment w:val="baseline"/>
        <w:rPr>
          <w:sz w:val="24"/>
          <w:szCs w:val="24"/>
        </w:rPr>
      </w:pPr>
    </w:p>
    <w:p w14:paraId="45BBF385" w14:textId="77777777" w:rsidR="00421A0D" w:rsidRPr="00C91F75" w:rsidRDefault="00421A0D" w:rsidP="00C91F75">
      <w:pPr>
        <w:kinsoku w:val="0"/>
        <w:overflowPunct w:val="0"/>
        <w:autoSpaceDE/>
        <w:autoSpaceDN/>
        <w:adjustRightInd/>
        <w:spacing w:line="253" w:lineRule="exact"/>
        <w:ind w:left="144" w:right="216"/>
        <w:jc w:val="both"/>
        <w:textAlignment w:val="baseline"/>
        <w:rPr>
          <w:rFonts w:ascii="Arial" w:hAnsi="Arial" w:cs="Arial"/>
          <w:lang w:val="en-US"/>
        </w:rPr>
      </w:pPr>
      <w:r w:rsidRPr="00C91F75">
        <w:rPr>
          <w:rFonts w:ascii="Arial" w:hAnsi="Arial" w:cs="Arial"/>
          <w:lang w:val="en-US"/>
        </w:rPr>
        <w:t>According to the tier 1 assessment the risk for secondary poisoning of non-target predator birds and mammals during acute and long-term exposure via rodents poisoned with Bromadiolone is very high. Therefore, a refined tier 2 assessment is set out below, based on representative species.</w:t>
      </w:r>
    </w:p>
    <w:p w14:paraId="567A1560" w14:textId="77777777" w:rsidR="001B6FAA" w:rsidRPr="00C91F75" w:rsidRDefault="00421A0D" w:rsidP="00C91F75">
      <w:pPr>
        <w:kinsoku w:val="0"/>
        <w:overflowPunct w:val="0"/>
        <w:autoSpaceDE/>
        <w:autoSpaceDN/>
        <w:adjustRightInd/>
        <w:spacing w:before="253" w:line="253" w:lineRule="exact"/>
        <w:ind w:left="144" w:right="144"/>
        <w:jc w:val="both"/>
        <w:textAlignment w:val="baseline"/>
        <w:rPr>
          <w:rFonts w:ascii="Arial" w:hAnsi="Arial" w:cs="Arial"/>
          <w:lang w:val="en-US"/>
        </w:rPr>
      </w:pPr>
      <w:r w:rsidRPr="00C91F75">
        <w:rPr>
          <w:rFonts w:ascii="Arial" w:hAnsi="Arial" w:cs="Arial"/>
          <w:lang w:val="en-US"/>
        </w:rPr>
        <w:t>The refined tier 2 risk assessment considers exposure of relevant species of predators, based on their bodyweights and food intakes. Food intake of non-target animals can vary significantly, depending on the metabolic rates of species, the nature of their food, weather conditions, time of year, etc.</w:t>
      </w:r>
    </w:p>
    <w:p w14:paraId="2492D879" w14:textId="77777777" w:rsidR="001B6FAA" w:rsidRDefault="001B6FAA">
      <w:pPr>
        <w:widowControl/>
        <w:autoSpaceDE/>
        <w:autoSpaceDN/>
        <w:adjustRightInd/>
        <w:spacing w:after="200" w:line="276" w:lineRule="auto"/>
        <w:rPr>
          <w:sz w:val="22"/>
          <w:szCs w:val="22"/>
          <w:lang w:val="en-US"/>
        </w:rPr>
      </w:pPr>
      <w:r>
        <w:rPr>
          <w:sz w:val="22"/>
          <w:szCs w:val="22"/>
          <w:lang w:val="en-US"/>
        </w:rPr>
        <w:br w:type="page"/>
      </w:r>
    </w:p>
    <w:p w14:paraId="30875035" w14:textId="77777777" w:rsidR="00421A0D" w:rsidRPr="00421A0D" w:rsidRDefault="00421A0D">
      <w:pPr>
        <w:kinsoku w:val="0"/>
        <w:overflowPunct w:val="0"/>
        <w:autoSpaceDE/>
        <w:autoSpaceDN/>
        <w:adjustRightInd/>
        <w:spacing w:before="253" w:line="253" w:lineRule="exact"/>
        <w:ind w:left="144" w:right="144"/>
        <w:textAlignment w:val="baseline"/>
        <w:rPr>
          <w:sz w:val="22"/>
          <w:szCs w:val="22"/>
          <w:lang w:val="en-US"/>
        </w:rPr>
      </w:pPr>
    </w:p>
    <w:p w14:paraId="521CC836" w14:textId="77777777" w:rsidR="00421A0D" w:rsidRPr="00421A0D" w:rsidRDefault="00421A0D">
      <w:pPr>
        <w:kinsoku w:val="0"/>
        <w:overflowPunct w:val="0"/>
        <w:autoSpaceDE/>
        <w:autoSpaceDN/>
        <w:adjustRightInd/>
        <w:spacing w:before="260" w:line="245" w:lineRule="exact"/>
        <w:ind w:left="144"/>
        <w:textAlignment w:val="baseline"/>
        <w:rPr>
          <w:b/>
          <w:bCs/>
          <w:sz w:val="22"/>
          <w:szCs w:val="22"/>
          <w:lang w:val="en-US"/>
        </w:rPr>
      </w:pPr>
      <w:r w:rsidRPr="00421A0D">
        <w:rPr>
          <w:b/>
          <w:bCs/>
          <w:sz w:val="22"/>
          <w:szCs w:val="22"/>
          <w:lang w:val="en-US"/>
        </w:rPr>
        <w:t>Tier 2 risk assessment of secondary poisoning (non resistant and resistant rodents</w:t>
      </w:r>
    </w:p>
    <w:tbl>
      <w:tblPr>
        <w:tblW w:w="9254" w:type="dxa"/>
        <w:tblInd w:w="43" w:type="dxa"/>
        <w:tblLayout w:type="fixed"/>
        <w:tblCellMar>
          <w:left w:w="0" w:type="dxa"/>
          <w:right w:w="0" w:type="dxa"/>
        </w:tblCellMar>
        <w:tblLook w:val="0000" w:firstRow="0" w:lastRow="0" w:firstColumn="0" w:lastColumn="0" w:noHBand="0" w:noVBand="0"/>
      </w:tblPr>
      <w:tblGrid>
        <w:gridCol w:w="1450"/>
        <w:gridCol w:w="2611"/>
        <w:gridCol w:w="1555"/>
        <w:gridCol w:w="1834"/>
        <w:gridCol w:w="1804"/>
      </w:tblGrid>
      <w:tr w:rsidR="00421A0D" w:rsidRPr="004E1BC5" w14:paraId="6DB5A69C" w14:textId="77777777" w:rsidTr="001B060A">
        <w:trPr>
          <w:trHeight w:hRule="exact" w:val="542"/>
        </w:trPr>
        <w:tc>
          <w:tcPr>
            <w:tcW w:w="1450" w:type="dxa"/>
            <w:tcBorders>
              <w:top w:val="single" w:sz="4" w:space="0" w:color="auto"/>
              <w:left w:val="single" w:sz="4" w:space="0" w:color="auto"/>
              <w:bottom w:val="single" w:sz="4" w:space="0" w:color="auto"/>
              <w:right w:val="single" w:sz="4" w:space="0" w:color="auto"/>
            </w:tcBorders>
            <w:shd w:val="solid" w:color="BEBEBE" w:fill="auto"/>
            <w:vAlign w:val="center"/>
          </w:tcPr>
          <w:p w14:paraId="353999FB" w14:textId="77777777" w:rsidR="00421A0D" w:rsidRDefault="00421A0D">
            <w:pPr>
              <w:kinsoku w:val="0"/>
              <w:overflowPunct w:val="0"/>
              <w:autoSpaceDE/>
              <w:autoSpaceDN/>
              <w:adjustRightInd/>
              <w:spacing w:before="152" w:after="150" w:line="230" w:lineRule="exact"/>
              <w:ind w:left="115"/>
              <w:textAlignment w:val="baseline"/>
              <w:rPr>
                <w:b/>
                <w:bCs/>
                <w:color w:val="000000"/>
                <w:spacing w:val="-1"/>
              </w:rPr>
            </w:pPr>
            <w:r>
              <w:rPr>
                <w:b/>
                <w:bCs/>
                <w:color w:val="000000"/>
                <w:spacing w:val="-1"/>
              </w:rPr>
              <w:t>Species</w:t>
            </w:r>
          </w:p>
        </w:tc>
        <w:tc>
          <w:tcPr>
            <w:tcW w:w="2611" w:type="dxa"/>
            <w:tcBorders>
              <w:top w:val="single" w:sz="4" w:space="0" w:color="auto"/>
              <w:left w:val="single" w:sz="4" w:space="0" w:color="auto"/>
              <w:bottom w:val="single" w:sz="4" w:space="0" w:color="auto"/>
              <w:right w:val="single" w:sz="4" w:space="0" w:color="auto"/>
            </w:tcBorders>
            <w:shd w:val="solid" w:color="BEBEBE" w:fill="auto"/>
            <w:vAlign w:val="center"/>
          </w:tcPr>
          <w:p w14:paraId="7DD50E44" w14:textId="77777777" w:rsidR="00421A0D" w:rsidRDefault="00421A0D">
            <w:pPr>
              <w:kinsoku w:val="0"/>
              <w:overflowPunct w:val="0"/>
              <w:autoSpaceDE/>
              <w:autoSpaceDN/>
              <w:adjustRightInd/>
              <w:spacing w:before="152" w:after="150" w:line="230" w:lineRule="exact"/>
              <w:ind w:right="849"/>
              <w:jc w:val="right"/>
              <w:textAlignment w:val="baseline"/>
              <w:rPr>
                <w:b/>
                <w:bCs/>
                <w:color w:val="000000"/>
              </w:rPr>
            </w:pPr>
            <w:r>
              <w:rPr>
                <w:b/>
                <w:bCs/>
                <w:color w:val="000000"/>
              </w:rPr>
              <w:t>Exposure</w:t>
            </w:r>
          </w:p>
        </w:tc>
        <w:tc>
          <w:tcPr>
            <w:tcW w:w="1555" w:type="dxa"/>
            <w:tcBorders>
              <w:top w:val="single" w:sz="4" w:space="0" w:color="auto"/>
              <w:left w:val="single" w:sz="4" w:space="0" w:color="auto"/>
              <w:bottom w:val="single" w:sz="4" w:space="0" w:color="auto"/>
              <w:right w:val="single" w:sz="4" w:space="0" w:color="auto"/>
            </w:tcBorders>
            <w:shd w:val="solid" w:color="BEBEBE" w:fill="auto"/>
          </w:tcPr>
          <w:p w14:paraId="71914FF8" w14:textId="77777777" w:rsidR="00421A0D" w:rsidRPr="00421A0D" w:rsidRDefault="00421A0D">
            <w:pPr>
              <w:kinsoku w:val="0"/>
              <w:overflowPunct w:val="0"/>
              <w:autoSpaceDE/>
              <w:autoSpaceDN/>
              <w:adjustRightInd/>
              <w:spacing w:before="35" w:after="15" w:line="241" w:lineRule="exact"/>
              <w:jc w:val="center"/>
              <w:textAlignment w:val="baseline"/>
              <w:rPr>
                <w:b/>
                <w:bCs/>
                <w:color w:val="000000"/>
                <w:lang w:val="en-US"/>
              </w:rPr>
            </w:pPr>
            <w:r w:rsidRPr="00421A0D">
              <w:rPr>
                <w:b/>
                <w:bCs/>
                <w:color w:val="000000"/>
                <w:lang w:val="en-US"/>
              </w:rPr>
              <w:t xml:space="preserve">ETE </w:t>
            </w:r>
            <w:r w:rsidRPr="00421A0D">
              <w:rPr>
                <w:b/>
                <w:bCs/>
                <w:color w:val="000000"/>
                <w:sz w:val="13"/>
                <w:szCs w:val="13"/>
                <w:lang w:val="en-US"/>
              </w:rPr>
              <w:t>oral predators</w:t>
            </w:r>
            <w:r w:rsidRPr="00421A0D">
              <w:rPr>
                <w:b/>
                <w:bCs/>
                <w:color w:val="000000"/>
                <w:sz w:val="13"/>
                <w:szCs w:val="13"/>
                <w:lang w:val="en-US"/>
              </w:rPr>
              <w:br/>
            </w:r>
            <w:r w:rsidRPr="00421A0D">
              <w:rPr>
                <w:b/>
                <w:bCs/>
                <w:color w:val="000000"/>
                <w:lang w:val="en-US"/>
              </w:rPr>
              <w:t>(mg a.s./kg/d)</w:t>
            </w:r>
          </w:p>
        </w:tc>
        <w:tc>
          <w:tcPr>
            <w:tcW w:w="1834" w:type="dxa"/>
            <w:tcBorders>
              <w:top w:val="single" w:sz="4" w:space="0" w:color="auto"/>
              <w:left w:val="single" w:sz="4" w:space="0" w:color="auto"/>
              <w:bottom w:val="single" w:sz="4" w:space="0" w:color="auto"/>
              <w:right w:val="single" w:sz="4" w:space="0" w:color="auto"/>
            </w:tcBorders>
            <w:shd w:val="solid" w:color="BEBEBE" w:fill="auto"/>
          </w:tcPr>
          <w:p w14:paraId="6EB5D44D" w14:textId="77777777" w:rsidR="00421A0D" w:rsidRPr="00421A0D" w:rsidRDefault="00421A0D">
            <w:pPr>
              <w:kinsoku w:val="0"/>
              <w:overflowPunct w:val="0"/>
              <w:autoSpaceDE/>
              <w:autoSpaceDN/>
              <w:adjustRightInd/>
              <w:spacing w:after="15" w:line="250" w:lineRule="exact"/>
              <w:jc w:val="center"/>
              <w:textAlignment w:val="baseline"/>
              <w:rPr>
                <w:b/>
                <w:bCs/>
                <w:color w:val="000000"/>
                <w:lang w:val="en-US"/>
              </w:rPr>
            </w:pPr>
            <w:r w:rsidRPr="00421A0D">
              <w:rPr>
                <w:b/>
                <w:bCs/>
                <w:color w:val="000000"/>
                <w:lang w:val="en-US"/>
              </w:rPr>
              <w:t>PNEC</w:t>
            </w:r>
            <w:r w:rsidRPr="00421A0D">
              <w:rPr>
                <w:b/>
                <w:bCs/>
                <w:color w:val="000000"/>
                <w:sz w:val="13"/>
                <w:szCs w:val="13"/>
                <w:lang w:val="en-US"/>
              </w:rPr>
              <w:t>oral</w:t>
            </w:r>
            <w:r w:rsidRPr="00421A0D">
              <w:rPr>
                <w:b/>
                <w:bCs/>
                <w:color w:val="000000"/>
                <w:sz w:val="13"/>
                <w:szCs w:val="13"/>
                <w:lang w:val="en-US"/>
              </w:rPr>
              <w:br/>
            </w:r>
            <w:r w:rsidRPr="00421A0D">
              <w:rPr>
                <w:b/>
                <w:bCs/>
                <w:color w:val="000000"/>
                <w:lang w:val="en-US"/>
              </w:rPr>
              <w:t>(mg a.s./kg/d)</w:t>
            </w:r>
          </w:p>
        </w:tc>
        <w:tc>
          <w:tcPr>
            <w:tcW w:w="1804" w:type="dxa"/>
            <w:tcBorders>
              <w:top w:val="single" w:sz="4" w:space="0" w:color="auto"/>
              <w:left w:val="single" w:sz="4" w:space="0" w:color="auto"/>
              <w:bottom w:val="single" w:sz="4" w:space="0" w:color="auto"/>
              <w:right w:val="single" w:sz="4" w:space="0" w:color="auto"/>
            </w:tcBorders>
            <w:shd w:val="solid" w:color="BEBEBE" w:fill="auto"/>
          </w:tcPr>
          <w:p w14:paraId="509E8DE0" w14:textId="77777777" w:rsidR="00421A0D" w:rsidRPr="00421A0D" w:rsidRDefault="00421A0D">
            <w:pPr>
              <w:kinsoku w:val="0"/>
              <w:overflowPunct w:val="0"/>
              <w:autoSpaceDE/>
              <w:autoSpaceDN/>
              <w:adjustRightInd/>
              <w:spacing w:line="266" w:lineRule="exact"/>
              <w:jc w:val="center"/>
              <w:textAlignment w:val="baseline"/>
              <w:rPr>
                <w:b/>
                <w:bCs/>
                <w:color w:val="000000"/>
                <w:sz w:val="13"/>
                <w:szCs w:val="13"/>
                <w:lang w:val="en-US"/>
              </w:rPr>
            </w:pPr>
            <w:r w:rsidRPr="00421A0D">
              <w:rPr>
                <w:b/>
                <w:bCs/>
                <w:color w:val="000000"/>
                <w:lang w:val="en-US"/>
              </w:rPr>
              <w:t xml:space="preserve">Ratio ETE </w:t>
            </w:r>
            <w:r w:rsidRPr="00421A0D">
              <w:rPr>
                <w:b/>
                <w:bCs/>
                <w:color w:val="000000"/>
                <w:sz w:val="13"/>
                <w:szCs w:val="13"/>
                <w:lang w:val="en-US"/>
              </w:rPr>
              <w:t>oral</w:t>
            </w:r>
            <w:r w:rsidRPr="00421A0D">
              <w:rPr>
                <w:b/>
                <w:bCs/>
                <w:color w:val="000000"/>
                <w:sz w:val="13"/>
                <w:szCs w:val="13"/>
                <w:lang w:val="en-US"/>
              </w:rPr>
              <w:br/>
              <w:t xml:space="preserve">predators </w:t>
            </w:r>
            <w:r w:rsidRPr="00421A0D">
              <w:rPr>
                <w:b/>
                <w:bCs/>
                <w:color w:val="000000"/>
                <w:lang w:val="en-US"/>
              </w:rPr>
              <w:t>/ PNEC</w:t>
            </w:r>
            <w:r w:rsidRPr="00421A0D">
              <w:rPr>
                <w:b/>
                <w:bCs/>
                <w:color w:val="000000"/>
                <w:sz w:val="13"/>
                <w:szCs w:val="13"/>
                <w:lang w:val="en-US"/>
              </w:rPr>
              <w:t>oral</w:t>
            </w:r>
          </w:p>
        </w:tc>
      </w:tr>
      <w:tr w:rsidR="00421A0D" w14:paraId="7DFC2F63" w14:textId="77777777" w:rsidTr="001B060A">
        <w:trPr>
          <w:cantSplit/>
          <w:trHeight w:hRule="exact" w:val="279"/>
        </w:trPr>
        <w:tc>
          <w:tcPr>
            <w:tcW w:w="1450" w:type="dxa"/>
            <w:vMerge w:val="restart"/>
            <w:tcBorders>
              <w:top w:val="single" w:sz="4" w:space="0" w:color="auto"/>
              <w:left w:val="single" w:sz="4" w:space="0" w:color="auto"/>
              <w:bottom w:val="nil"/>
              <w:right w:val="single" w:sz="4" w:space="0" w:color="auto"/>
            </w:tcBorders>
            <w:vAlign w:val="center"/>
          </w:tcPr>
          <w:p w14:paraId="6CC59F83" w14:textId="77777777" w:rsidR="00421A0D" w:rsidRDefault="00421A0D">
            <w:pPr>
              <w:kinsoku w:val="0"/>
              <w:overflowPunct w:val="0"/>
              <w:autoSpaceDE/>
              <w:autoSpaceDN/>
              <w:adjustRightInd/>
              <w:spacing w:before="287" w:after="312" w:line="227" w:lineRule="exact"/>
              <w:ind w:left="115"/>
              <w:textAlignment w:val="baseline"/>
            </w:pPr>
            <w:r>
              <w:t>Barn owl</w:t>
            </w:r>
          </w:p>
        </w:tc>
        <w:tc>
          <w:tcPr>
            <w:tcW w:w="2611" w:type="dxa"/>
            <w:tcBorders>
              <w:top w:val="single" w:sz="4" w:space="0" w:color="auto"/>
              <w:left w:val="single" w:sz="4" w:space="0" w:color="auto"/>
              <w:bottom w:val="single" w:sz="4" w:space="0" w:color="auto"/>
              <w:right w:val="single" w:sz="4" w:space="0" w:color="auto"/>
            </w:tcBorders>
            <w:vAlign w:val="center"/>
          </w:tcPr>
          <w:p w14:paraId="748553B5" w14:textId="77777777" w:rsidR="00421A0D" w:rsidRPr="00421A0D" w:rsidRDefault="00421A0D">
            <w:pPr>
              <w:kinsoku w:val="0"/>
              <w:overflowPunct w:val="0"/>
              <w:autoSpaceDE/>
              <w:autoSpaceDN/>
              <w:adjustRightInd/>
              <w:spacing w:after="37" w:line="227"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39E92EFB" w14:textId="77777777" w:rsidR="00421A0D" w:rsidRDefault="00421A0D">
            <w:pPr>
              <w:tabs>
                <w:tab w:val="decimal" w:pos="720"/>
              </w:tabs>
              <w:kinsoku w:val="0"/>
              <w:overflowPunct w:val="0"/>
              <w:autoSpaceDE/>
              <w:autoSpaceDN/>
              <w:adjustRightInd/>
              <w:spacing w:after="37" w:line="227" w:lineRule="exact"/>
              <w:textAlignment w:val="baseline"/>
              <w:rPr>
                <w:spacing w:val="-3"/>
              </w:rPr>
            </w:pPr>
            <w:r>
              <w:rPr>
                <w:spacing w:val="-3"/>
              </w:rPr>
              <w:t>1.10</w:t>
            </w:r>
          </w:p>
        </w:tc>
        <w:tc>
          <w:tcPr>
            <w:tcW w:w="1834" w:type="dxa"/>
            <w:vMerge w:val="restart"/>
            <w:tcBorders>
              <w:top w:val="single" w:sz="4" w:space="0" w:color="auto"/>
              <w:left w:val="single" w:sz="4" w:space="0" w:color="auto"/>
              <w:bottom w:val="nil"/>
              <w:right w:val="single" w:sz="4" w:space="0" w:color="auto"/>
            </w:tcBorders>
            <w:vAlign w:val="center"/>
          </w:tcPr>
          <w:p w14:paraId="41BC2023" w14:textId="77777777" w:rsidR="00421A0D" w:rsidRDefault="00421A0D">
            <w:pPr>
              <w:kinsoku w:val="0"/>
              <w:overflowPunct w:val="0"/>
              <w:autoSpaceDE/>
              <w:autoSpaceDN/>
              <w:adjustRightInd/>
              <w:spacing w:before="287" w:after="312" w:line="227" w:lineRule="exact"/>
              <w:jc w:val="center"/>
              <w:textAlignment w:val="baseline"/>
              <w:rPr>
                <w:spacing w:val="-2"/>
              </w:rPr>
            </w:pPr>
            <w:r>
              <w:rPr>
                <w:spacing w:val="-2"/>
              </w:rPr>
              <w:t>0.0013</w:t>
            </w:r>
          </w:p>
        </w:tc>
        <w:tc>
          <w:tcPr>
            <w:tcW w:w="1804" w:type="dxa"/>
            <w:tcBorders>
              <w:top w:val="single" w:sz="4" w:space="0" w:color="auto"/>
              <w:left w:val="single" w:sz="4" w:space="0" w:color="auto"/>
              <w:bottom w:val="single" w:sz="4" w:space="0" w:color="auto"/>
              <w:right w:val="single" w:sz="4" w:space="0" w:color="auto"/>
            </w:tcBorders>
            <w:vAlign w:val="center"/>
          </w:tcPr>
          <w:p w14:paraId="6929A718" w14:textId="77777777" w:rsidR="00421A0D" w:rsidRDefault="00421A0D">
            <w:pPr>
              <w:kinsoku w:val="0"/>
              <w:overflowPunct w:val="0"/>
              <w:autoSpaceDE/>
              <w:autoSpaceDN/>
              <w:adjustRightInd/>
              <w:spacing w:after="37" w:line="227" w:lineRule="exact"/>
              <w:ind w:left="793"/>
              <w:textAlignment w:val="baseline"/>
              <w:rPr>
                <w:spacing w:val="-5"/>
              </w:rPr>
            </w:pPr>
            <w:r>
              <w:rPr>
                <w:spacing w:val="-5"/>
              </w:rPr>
              <w:t>846</w:t>
            </w:r>
          </w:p>
        </w:tc>
      </w:tr>
      <w:tr w:rsidR="00421A0D" w14:paraId="0E0BBFF9" w14:textId="77777777" w:rsidTr="001B060A">
        <w:trPr>
          <w:cantSplit/>
          <w:trHeight w:hRule="exact" w:val="273"/>
        </w:trPr>
        <w:tc>
          <w:tcPr>
            <w:tcW w:w="1450" w:type="dxa"/>
            <w:vMerge/>
            <w:tcBorders>
              <w:top w:val="nil"/>
              <w:left w:val="single" w:sz="4" w:space="0" w:color="auto"/>
              <w:bottom w:val="nil"/>
              <w:right w:val="single" w:sz="4" w:space="0" w:color="auto"/>
            </w:tcBorders>
            <w:vAlign w:val="center"/>
          </w:tcPr>
          <w:p w14:paraId="4EB2E9D7" w14:textId="77777777" w:rsidR="00421A0D" w:rsidRDefault="00421A0D">
            <w:pPr>
              <w:kinsoku w:val="0"/>
              <w:overflowPunct w:val="0"/>
              <w:autoSpaceDE/>
              <w:autoSpaceDN/>
              <w:adjustRightInd/>
              <w:textAlignment w:val="baseline"/>
              <w:rPr>
                <w:spacing w:val="-5"/>
              </w:rPr>
            </w:pPr>
          </w:p>
        </w:tc>
        <w:tc>
          <w:tcPr>
            <w:tcW w:w="2611" w:type="dxa"/>
            <w:tcBorders>
              <w:top w:val="single" w:sz="4" w:space="0" w:color="auto"/>
              <w:left w:val="single" w:sz="4" w:space="0" w:color="auto"/>
              <w:bottom w:val="single" w:sz="4" w:space="0" w:color="auto"/>
              <w:right w:val="single" w:sz="4" w:space="0" w:color="auto"/>
            </w:tcBorders>
            <w:vAlign w:val="center"/>
          </w:tcPr>
          <w:p w14:paraId="40C1C721" w14:textId="77777777" w:rsidR="00421A0D" w:rsidRPr="00421A0D" w:rsidRDefault="00421A0D">
            <w:pPr>
              <w:kinsoku w:val="0"/>
              <w:overflowPunct w:val="0"/>
              <w:autoSpaceDE/>
              <w:autoSpaceDN/>
              <w:adjustRightInd/>
              <w:spacing w:after="24" w:line="227"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650117A6" w14:textId="77777777" w:rsidR="00421A0D" w:rsidRDefault="00421A0D">
            <w:pPr>
              <w:tabs>
                <w:tab w:val="decimal" w:pos="720"/>
              </w:tabs>
              <w:kinsoku w:val="0"/>
              <w:overflowPunct w:val="0"/>
              <w:autoSpaceDE/>
              <w:autoSpaceDN/>
              <w:adjustRightInd/>
              <w:spacing w:after="24" w:line="227" w:lineRule="exact"/>
              <w:textAlignment w:val="baseline"/>
              <w:rPr>
                <w:spacing w:val="-3"/>
              </w:rPr>
            </w:pPr>
            <w:r>
              <w:rPr>
                <w:spacing w:val="-3"/>
              </w:rPr>
              <w:t>1.72</w:t>
            </w:r>
          </w:p>
        </w:tc>
        <w:tc>
          <w:tcPr>
            <w:tcW w:w="1834" w:type="dxa"/>
            <w:vMerge/>
            <w:tcBorders>
              <w:top w:val="nil"/>
              <w:left w:val="single" w:sz="4" w:space="0" w:color="auto"/>
              <w:bottom w:val="nil"/>
              <w:right w:val="single" w:sz="4" w:space="0" w:color="auto"/>
            </w:tcBorders>
            <w:vAlign w:val="center"/>
          </w:tcPr>
          <w:p w14:paraId="75F53343" w14:textId="77777777" w:rsidR="00421A0D" w:rsidRDefault="00421A0D">
            <w:pPr>
              <w:tabs>
                <w:tab w:val="decimal" w:pos="720"/>
              </w:tabs>
              <w:kinsoku w:val="0"/>
              <w:overflowPunct w:val="0"/>
              <w:autoSpaceDE/>
              <w:autoSpaceDN/>
              <w:adjustRightInd/>
              <w:spacing w:after="24" w:line="227" w:lineRule="exact"/>
              <w:textAlignment w:val="baseline"/>
              <w:rPr>
                <w:spacing w:val="-3"/>
              </w:rPr>
            </w:pPr>
          </w:p>
        </w:tc>
        <w:tc>
          <w:tcPr>
            <w:tcW w:w="1804" w:type="dxa"/>
            <w:tcBorders>
              <w:top w:val="single" w:sz="4" w:space="0" w:color="auto"/>
              <w:left w:val="single" w:sz="4" w:space="0" w:color="auto"/>
              <w:bottom w:val="single" w:sz="4" w:space="0" w:color="auto"/>
              <w:right w:val="single" w:sz="4" w:space="0" w:color="auto"/>
            </w:tcBorders>
            <w:vAlign w:val="center"/>
          </w:tcPr>
          <w:p w14:paraId="5ABC8A1F" w14:textId="77777777" w:rsidR="00421A0D" w:rsidRDefault="00421A0D">
            <w:pPr>
              <w:kinsoku w:val="0"/>
              <w:overflowPunct w:val="0"/>
              <w:autoSpaceDE/>
              <w:autoSpaceDN/>
              <w:adjustRightInd/>
              <w:spacing w:after="24" w:line="227" w:lineRule="exact"/>
              <w:ind w:left="793"/>
              <w:textAlignment w:val="baseline"/>
              <w:rPr>
                <w:spacing w:val="-4"/>
              </w:rPr>
            </w:pPr>
            <w:r>
              <w:rPr>
                <w:spacing w:val="-4"/>
              </w:rPr>
              <w:t>1 323</w:t>
            </w:r>
          </w:p>
        </w:tc>
      </w:tr>
      <w:tr w:rsidR="00421A0D" w14:paraId="010E7F21" w14:textId="77777777" w:rsidTr="001B060A">
        <w:trPr>
          <w:cantSplit/>
          <w:trHeight w:hRule="exact" w:val="274"/>
        </w:trPr>
        <w:tc>
          <w:tcPr>
            <w:tcW w:w="1450" w:type="dxa"/>
            <w:vMerge/>
            <w:tcBorders>
              <w:top w:val="nil"/>
              <w:left w:val="single" w:sz="4" w:space="0" w:color="auto"/>
              <w:bottom w:val="single" w:sz="4" w:space="0" w:color="auto"/>
              <w:right w:val="single" w:sz="4" w:space="0" w:color="auto"/>
            </w:tcBorders>
            <w:vAlign w:val="center"/>
          </w:tcPr>
          <w:p w14:paraId="73D07ED5" w14:textId="77777777" w:rsidR="00421A0D" w:rsidRDefault="00421A0D">
            <w:pPr>
              <w:kinsoku w:val="0"/>
              <w:overflowPunct w:val="0"/>
              <w:autoSpaceDE/>
              <w:autoSpaceDN/>
              <w:adjustRightInd/>
              <w:textAlignment w:val="baseline"/>
              <w:rPr>
                <w:spacing w:val="-4"/>
              </w:rPr>
            </w:pPr>
          </w:p>
        </w:tc>
        <w:tc>
          <w:tcPr>
            <w:tcW w:w="2611" w:type="dxa"/>
            <w:tcBorders>
              <w:top w:val="single" w:sz="4" w:space="0" w:color="auto"/>
              <w:left w:val="single" w:sz="4" w:space="0" w:color="auto"/>
              <w:bottom w:val="single" w:sz="4" w:space="0" w:color="auto"/>
              <w:right w:val="single" w:sz="4" w:space="0" w:color="auto"/>
            </w:tcBorders>
            <w:vAlign w:val="center"/>
          </w:tcPr>
          <w:p w14:paraId="209EA73E" w14:textId="77777777" w:rsidR="00421A0D" w:rsidRPr="00421A0D" w:rsidRDefault="00421A0D">
            <w:pPr>
              <w:kinsoku w:val="0"/>
              <w:overflowPunct w:val="0"/>
              <w:autoSpaceDE/>
              <w:autoSpaceDN/>
              <w:adjustRightInd/>
              <w:spacing w:after="38" w:line="227"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0182C4BA" w14:textId="77777777" w:rsidR="00421A0D" w:rsidRDefault="00421A0D">
            <w:pPr>
              <w:tabs>
                <w:tab w:val="decimal" w:pos="720"/>
              </w:tabs>
              <w:kinsoku w:val="0"/>
              <w:overflowPunct w:val="0"/>
              <w:autoSpaceDE/>
              <w:autoSpaceDN/>
              <w:adjustRightInd/>
              <w:spacing w:after="38" w:line="227" w:lineRule="exact"/>
              <w:textAlignment w:val="baseline"/>
            </w:pPr>
            <w:r>
              <w:t>2.06</w:t>
            </w:r>
          </w:p>
        </w:tc>
        <w:tc>
          <w:tcPr>
            <w:tcW w:w="1834" w:type="dxa"/>
            <w:vMerge/>
            <w:tcBorders>
              <w:top w:val="nil"/>
              <w:left w:val="single" w:sz="4" w:space="0" w:color="auto"/>
              <w:bottom w:val="single" w:sz="4" w:space="0" w:color="auto"/>
              <w:right w:val="single" w:sz="4" w:space="0" w:color="auto"/>
            </w:tcBorders>
            <w:vAlign w:val="center"/>
          </w:tcPr>
          <w:p w14:paraId="10C1C6D3" w14:textId="77777777" w:rsidR="00421A0D" w:rsidRDefault="00421A0D">
            <w:pPr>
              <w:tabs>
                <w:tab w:val="decimal" w:pos="720"/>
              </w:tabs>
              <w:kinsoku w:val="0"/>
              <w:overflowPunct w:val="0"/>
              <w:autoSpaceDE/>
              <w:autoSpaceDN/>
              <w:adjustRightInd/>
              <w:spacing w:after="38" w:line="227" w:lineRule="exact"/>
              <w:textAlignment w:val="baseline"/>
            </w:pPr>
          </w:p>
        </w:tc>
        <w:tc>
          <w:tcPr>
            <w:tcW w:w="1804" w:type="dxa"/>
            <w:tcBorders>
              <w:top w:val="single" w:sz="4" w:space="0" w:color="auto"/>
              <w:left w:val="single" w:sz="4" w:space="0" w:color="auto"/>
              <w:bottom w:val="single" w:sz="4" w:space="0" w:color="auto"/>
              <w:right w:val="single" w:sz="4" w:space="0" w:color="auto"/>
            </w:tcBorders>
            <w:vAlign w:val="center"/>
          </w:tcPr>
          <w:p w14:paraId="74F5496B" w14:textId="77777777" w:rsidR="00421A0D" w:rsidRDefault="00421A0D">
            <w:pPr>
              <w:kinsoku w:val="0"/>
              <w:overflowPunct w:val="0"/>
              <w:autoSpaceDE/>
              <w:autoSpaceDN/>
              <w:adjustRightInd/>
              <w:spacing w:after="38" w:line="227" w:lineRule="exact"/>
              <w:ind w:left="793"/>
              <w:textAlignment w:val="baseline"/>
              <w:rPr>
                <w:spacing w:val="-3"/>
              </w:rPr>
            </w:pPr>
            <w:r>
              <w:rPr>
                <w:spacing w:val="-3"/>
              </w:rPr>
              <w:t>1 585</w:t>
            </w:r>
          </w:p>
        </w:tc>
      </w:tr>
      <w:tr w:rsidR="00421A0D" w14:paraId="387A06D0" w14:textId="77777777" w:rsidTr="001B060A">
        <w:trPr>
          <w:cantSplit/>
          <w:trHeight w:hRule="exact" w:val="274"/>
        </w:trPr>
        <w:tc>
          <w:tcPr>
            <w:tcW w:w="1450" w:type="dxa"/>
            <w:vMerge w:val="restart"/>
            <w:tcBorders>
              <w:top w:val="single" w:sz="4" w:space="0" w:color="auto"/>
              <w:left w:val="single" w:sz="4" w:space="0" w:color="auto"/>
              <w:bottom w:val="nil"/>
              <w:right w:val="single" w:sz="4" w:space="0" w:color="auto"/>
            </w:tcBorders>
            <w:vAlign w:val="center"/>
          </w:tcPr>
          <w:p w14:paraId="242FCA6A" w14:textId="77777777" w:rsidR="00421A0D" w:rsidRDefault="00421A0D">
            <w:pPr>
              <w:kinsoku w:val="0"/>
              <w:overflowPunct w:val="0"/>
              <w:autoSpaceDE/>
              <w:autoSpaceDN/>
              <w:adjustRightInd/>
              <w:spacing w:before="287" w:after="306" w:line="227" w:lineRule="exact"/>
              <w:ind w:left="115"/>
              <w:textAlignment w:val="baseline"/>
            </w:pPr>
            <w:r>
              <w:t>Kestrel</w:t>
            </w:r>
          </w:p>
        </w:tc>
        <w:tc>
          <w:tcPr>
            <w:tcW w:w="2611" w:type="dxa"/>
            <w:tcBorders>
              <w:top w:val="single" w:sz="4" w:space="0" w:color="auto"/>
              <w:left w:val="single" w:sz="4" w:space="0" w:color="auto"/>
              <w:bottom w:val="single" w:sz="4" w:space="0" w:color="auto"/>
              <w:right w:val="single" w:sz="4" w:space="0" w:color="auto"/>
            </w:tcBorders>
            <w:vAlign w:val="center"/>
          </w:tcPr>
          <w:p w14:paraId="58750B8A" w14:textId="77777777" w:rsidR="00421A0D" w:rsidRPr="00421A0D" w:rsidRDefault="00421A0D">
            <w:pPr>
              <w:kinsoku w:val="0"/>
              <w:overflowPunct w:val="0"/>
              <w:autoSpaceDE/>
              <w:autoSpaceDN/>
              <w:adjustRightInd/>
              <w:spacing w:after="33" w:line="227"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1D4899F8" w14:textId="77777777" w:rsidR="00421A0D" w:rsidRDefault="00421A0D">
            <w:pPr>
              <w:tabs>
                <w:tab w:val="decimal" w:pos="720"/>
              </w:tabs>
              <w:kinsoku w:val="0"/>
              <w:overflowPunct w:val="0"/>
              <w:autoSpaceDE/>
              <w:autoSpaceDN/>
              <w:adjustRightInd/>
              <w:spacing w:after="33" w:line="227" w:lineRule="exact"/>
              <w:textAlignment w:val="baseline"/>
              <w:rPr>
                <w:spacing w:val="-4"/>
              </w:rPr>
            </w:pPr>
            <w:r>
              <w:rPr>
                <w:spacing w:val="-4"/>
              </w:rPr>
              <w:t>1.68</w:t>
            </w:r>
          </w:p>
        </w:tc>
        <w:tc>
          <w:tcPr>
            <w:tcW w:w="1834" w:type="dxa"/>
            <w:vMerge w:val="restart"/>
            <w:tcBorders>
              <w:top w:val="single" w:sz="4" w:space="0" w:color="auto"/>
              <w:left w:val="single" w:sz="4" w:space="0" w:color="auto"/>
              <w:bottom w:val="nil"/>
              <w:right w:val="single" w:sz="4" w:space="0" w:color="auto"/>
            </w:tcBorders>
            <w:vAlign w:val="center"/>
          </w:tcPr>
          <w:p w14:paraId="05477F63" w14:textId="77777777" w:rsidR="00421A0D" w:rsidRDefault="00421A0D">
            <w:pPr>
              <w:kinsoku w:val="0"/>
              <w:overflowPunct w:val="0"/>
              <w:autoSpaceDE/>
              <w:autoSpaceDN/>
              <w:adjustRightInd/>
              <w:spacing w:before="287" w:after="306" w:line="227" w:lineRule="exact"/>
              <w:jc w:val="center"/>
              <w:textAlignment w:val="baseline"/>
              <w:rPr>
                <w:spacing w:val="-2"/>
              </w:rPr>
            </w:pPr>
            <w:r>
              <w:rPr>
                <w:spacing w:val="-2"/>
              </w:rPr>
              <w:t>0.0013</w:t>
            </w:r>
          </w:p>
        </w:tc>
        <w:tc>
          <w:tcPr>
            <w:tcW w:w="1804" w:type="dxa"/>
            <w:tcBorders>
              <w:top w:val="single" w:sz="4" w:space="0" w:color="auto"/>
              <w:left w:val="single" w:sz="4" w:space="0" w:color="auto"/>
              <w:bottom w:val="single" w:sz="4" w:space="0" w:color="auto"/>
              <w:right w:val="single" w:sz="4" w:space="0" w:color="auto"/>
            </w:tcBorders>
            <w:vAlign w:val="center"/>
          </w:tcPr>
          <w:p w14:paraId="22EEA699" w14:textId="77777777" w:rsidR="00421A0D" w:rsidRDefault="00421A0D">
            <w:pPr>
              <w:kinsoku w:val="0"/>
              <w:overflowPunct w:val="0"/>
              <w:autoSpaceDE/>
              <w:autoSpaceDN/>
              <w:adjustRightInd/>
              <w:spacing w:after="33" w:line="227" w:lineRule="exact"/>
              <w:ind w:left="793"/>
              <w:textAlignment w:val="baseline"/>
              <w:rPr>
                <w:spacing w:val="-2"/>
              </w:rPr>
            </w:pPr>
            <w:r>
              <w:rPr>
                <w:spacing w:val="-2"/>
              </w:rPr>
              <w:t>1 292</w:t>
            </w:r>
          </w:p>
        </w:tc>
      </w:tr>
      <w:tr w:rsidR="00421A0D" w14:paraId="517481AC" w14:textId="77777777" w:rsidTr="001B060A">
        <w:trPr>
          <w:cantSplit/>
          <w:trHeight w:hRule="exact" w:val="273"/>
        </w:trPr>
        <w:tc>
          <w:tcPr>
            <w:tcW w:w="1450" w:type="dxa"/>
            <w:vMerge/>
            <w:tcBorders>
              <w:top w:val="nil"/>
              <w:left w:val="single" w:sz="4" w:space="0" w:color="auto"/>
              <w:bottom w:val="nil"/>
              <w:right w:val="single" w:sz="4" w:space="0" w:color="auto"/>
            </w:tcBorders>
            <w:vAlign w:val="center"/>
          </w:tcPr>
          <w:p w14:paraId="3C641B20" w14:textId="77777777" w:rsidR="00421A0D" w:rsidRDefault="00421A0D">
            <w:pPr>
              <w:kinsoku w:val="0"/>
              <w:overflowPunct w:val="0"/>
              <w:autoSpaceDE/>
              <w:autoSpaceDN/>
              <w:adjustRightInd/>
              <w:textAlignment w:val="baseline"/>
              <w:rPr>
                <w:spacing w:val="-2"/>
              </w:rPr>
            </w:pPr>
          </w:p>
        </w:tc>
        <w:tc>
          <w:tcPr>
            <w:tcW w:w="2611" w:type="dxa"/>
            <w:tcBorders>
              <w:top w:val="single" w:sz="4" w:space="0" w:color="auto"/>
              <w:left w:val="single" w:sz="4" w:space="0" w:color="auto"/>
              <w:bottom w:val="single" w:sz="4" w:space="0" w:color="auto"/>
              <w:right w:val="single" w:sz="4" w:space="0" w:color="auto"/>
            </w:tcBorders>
            <w:vAlign w:val="center"/>
          </w:tcPr>
          <w:p w14:paraId="677171FD" w14:textId="77777777" w:rsidR="00421A0D" w:rsidRPr="00421A0D" w:rsidRDefault="00421A0D">
            <w:pPr>
              <w:kinsoku w:val="0"/>
              <w:overflowPunct w:val="0"/>
              <w:autoSpaceDE/>
              <w:autoSpaceDN/>
              <w:adjustRightInd/>
              <w:spacing w:after="18" w:line="227"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062EEF2D" w14:textId="77777777" w:rsidR="00421A0D" w:rsidRDefault="00421A0D">
            <w:pPr>
              <w:tabs>
                <w:tab w:val="decimal" w:pos="720"/>
              </w:tabs>
              <w:kinsoku w:val="0"/>
              <w:overflowPunct w:val="0"/>
              <w:autoSpaceDE/>
              <w:autoSpaceDN/>
              <w:adjustRightInd/>
              <w:spacing w:after="18" w:line="227" w:lineRule="exact"/>
              <w:textAlignment w:val="baseline"/>
            </w:pPr>
            <w:r>
              <w:t>2.62</w:t>
            </w:r>
          </w:p>
        </w:tc>
        <w:tc>
          <w:tcPr>
            <w:tcW w:w="1834" w:type="dxa"/>
            <w:vMerge/>
            <w:tcBorders>
              <w:top w:val="nil"/>
              <w:left w:val="single" w:sz="4" w:space="0" w:color="auto"/>
              <w:bottom w:val="nil"/>
              <w:right w:val="single" w:sz="4" w:space="0" w:color="auto"/>
            </w:tcBorders>
            <w:vAlign w:val="center"/>
          </w:tcPr>
          <w:p w14:paraId="519A32EA" w14:textId="77777777" w:rsidR="00421A0D" w:rsidRDefault="00421A0D">
            <w:pPr>
              <w:tabs>
                <w:tab w:val="decimal" w:pos="720"/>
              </w:tabs>
              <w:kinsoku w:val="0"/>
              <w:overflowPunct w:val="0"/>
              <w:autoSpaceDE/>
              <w:autoSpaceDN/>
              <w:adjustRightInd/>
              <w:spacing w:after="18" w:line="227" w:lineRule="exact"/>
              <w:textAlignment w:val="baseline"/>
            </w:pPr>
          </w:p>
        </w:tc>
        <w:tc>
          <w:tcPr>
            <w:tcW w:w="1804" w:type="dxa"/>
            <w:tcBorders>
              <w:top w:val="single" w:sz="4" w:space="0" w:color="auto"/>
              <w:left w:val="single" w:sz="4" w:space="0" w:color="auto"/>
              <w:bottom w:val="single" w:sz="4" w:space="0" w:color="auto"/>
              <w:right w:val="single" w:sz="4" w:space="0" w:color="auto"/>
            </w:tcBorders>
            <w:vAlign w:val="center"/>
          </w:tcPr>
          <w:p w14:paraId="23A0233C" w14:textId="77777777" w:rsidR="00421A0D" w:rsidRDefault="00421A0D">
            <w:pPr>
              <w:kinsoku w:val="0"/>
              <w:overflowPunct w:val="0"/>
              <w:autoSpaceDE/>
              <w:autoSpaceDN/>
              <w:adjustRightInd/>
              <w:spacing w:after="18" w:line="227" w:lineRule="exact"/>
              <w:ind w:left="793"/>
              <w:textAlignment w:val="baseline"/>
            </w:pPr>
            <w:r>
              <w:t>2 015</w:t>
            </w:r>
          </w:p>
        </w:tc>
      </w:tr>
      <w:tr w:rsidR="00421A0D" w14:paraId="140BD548" w14:textId="77777777" w:rsidTr="001B060A">
        <w:trPr>
          <w:cantSplit/>
          <w:trHeight w:hRule="exact" w:val="274"/>
        </w:trPr>
        <w:tc>
          <w:tcPr>
            <w:tcW w:w="1450" w:type="dxa"/>
            <w:vMerge/>
            <w:tcBorders>
              <w:top w:val="nil"/>
              <w:left w:val="single" w:sz="4" w:space="0" w:color="auto"/>
              <w:bottom w:val="single" w:sz="4" w:space="0" w:color="auto"/>
              <w:right w:val="single" w:sz="4" w:space="0" w:color="auto"/>
            </w:tcBorders>
            <w:vAlign w:val="center"/>
          </w:tcPr>
          <w:p w14:paraId="7D9F8B42" w14:textId="77777777" w:rsidR="00421A0D" w:rsidRDefault="00421A0D">
            <w:pPr>
              <w:kinsoku w:val="0"/>
              <w:overflowPunct w:val="0"/>
              <w:autoSpaceDE/>
              <w:autoSpaceDN/>
              <w:adjustRightInd/>
              <w:textAlignment w:val="baseline"/>
            </w:pPr>
          </w:p>
        </w:tc>
        <w:tc>
          <w:tcPr>
            <w:tcW w:w="2611" w:type="dxa"/>
            <w:tcBorders>
              <w:top w:val="single" w:sz="4" w:space="0" w:color="auto"/>
              <w:left w:val="single" w:sz="4" w:space="0" w:color="auto"/>
              <w:bottom w:val="single" w:sz="4" w:space="0" w:color="auto"/>
              <w:right w:val="single" w:sz="4" w:space="0" w:color="auto"/>
            </w:tcBorders>
            <w:vAlign w:val="center"/>
          </w:tcPr>
          <w:p w14:paraId="6CAE52C4" w14:textId="77777777" w:rsidR="00421A0D" w:rsidRPr="00421A0D" w:rsidRDefault="00421A0D">
            <w:pPr>
              <w:kinsoku w:val="0"/>
              <w:overflowPunct w:val="0"/>
              <w:autoSpaceDE/>
              <w:autoSpaceDN/>
              <w:adjustRightInd/>
              <w:spacing w:after="33" w:line="227"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76AA29B4" w14:textId="77777777" w:rsidR="00421A0D" w:rsidRDefault="00421A0D">
            <w:pPr>
              <w:tabs>
                <w:tab w:val="decimal" w:pos="720"/>
              </w:tabs>
              <w:kinsoku w:val="0"/>
              <w:overflowPunct w:val="0"/>
              <w:autoSpaceDE/>
              <w:autoSpaceDN/>
              <w:adjustRightInd/>
              <w:spacing w:after="33" w:line="227" w:lineRule="exact"/>
              <w:textAlignment w:val="baseline"/>
              <w:rPr>
                <w:spacing w:val="-2"/>
              </w:rPr>
            </w:pPr>
            <w:r>
              <w:rPr>
                <w:spacing w:val="-2"/>
              </w:rPr>
              <w:t>3.13</w:t>
            </w:r>
          </w:p>
        </w:tc>
        <w:tc>
          <w:tcPr>
            <w:tcW w:w="1834" w:type="dxa"/>
            <w:vMerge/>
            <w:tcBorders>
              <w:top w:val="nil"/>
              <w:left w:val="single" w:sz="4" w:space="0" w:color="auto"/>
              <w:bottom w:val="single" w:sz="4" w:space="0" w:color="auto"/>
              <w:right w:val="single" w:sz="4" w:space="0" w:color="auto"/>
            </w:tcBorders>
            <w:vAlign w:val="center"/>
          </w:tcPr>
          <w:p w14:paraId="790ECC02" w14:textId="77777777" w:rsidR="00421A0D" w:rsidRDefault="00421A0D">
            <w:pPr>
              <w:tabs>
                <w:tab w:val="decimal" w:pos="720"/>
              </w:tabs>
              <w:kinsoku w:val="0"/>
              <w:overflowPunct w:val="0"/>
              <w:autoSpaceDE/>
              <w:autoSpaceDN/>
              <w:adjustRightInd/>
              <w:spacing w:after="33" w:line="227" w:lineRule="exact"/>
              <w:textAlignment w:val="baseline"/>
              <w:rPr>
                <w:spacing w:val="-2"/>
              </w:rPr>
            </w:pPr>
          </w:p>
        </w:tc>
        <w:tc>
          <w:tcPr>
            <w:tcW w:w="1804" w:type="dxa"/>
            <w:tcBorders>
              <w:top w:val="single" w:sz="4" w:space="0" w:color="auto"/>
              <w:left w:val="single" w:sz="4" w:space="0" w:color="auto"/>
              <w:bottom w:val="single" w:sz="4" w:space="0" w:color="auto"/>
              <w:right w:val="single" w:sz="4" w:space="0" w:color="auto"/>
            </w:tcBorders>
            <w:vAlign w:val="center"/>
          </w:tcPr>
          <w:p w14:paraId="47B55F0A" w14:textId="77777777" w:rsidR="00421A0D" w:rsidRDefault="00421A0D">
            <w:pPr>
              <w:kinsoku w:val="0"/>
              <w:overflowPunct w:val="0"/>
              <w:autoSpaceDE/>
              <w:autoSpaceDN/>
              <w:adjustRightInd/>
              <w:spacing w:after="33" w:line="227" w:lineRule="exact"/>
              <w:ind w:left="793"/>
              <w:textAlignment w:val="baseline"/>
            </w:pPr>
            <w:r>
              <w:t>2 408</w:t>
            </w:r>
          </w:p>
        </w:tc>
      </w:tr>
      <w:tr w:rsidR="00421A0D" w14:paraId="1332D163" w14:textId="77777777" w:rsidTr="001B060A">
        <w:trPr>
          <w:cantSplit/>
          <w:trHeight w:hRule="exact" w:val="278"/>
        </w:trPr>
        <w:tc>
          <w:tcPr>
            <w:tcW w:w="1450" w:type="dxa"/>
            <w:vMerge w:val="restart"/>
            <w:tcBorders>
              <w:top w:val="single" w:sz="4" w:space="0" w:color="auto"/>
              <w:left w:val="single" w:sz="4" w:space="0" w:color="auto"/>
              <w:bottom w:val="nil"/>
              <w:right w:val="single" w:sz="4" w:space="0" w:color="auto"/>
            </w:tcBorders>
            <w:vAlign w:val="center"/>
          </w:tcPr>
          <w:p w14:paraId="2501EC0C" w14:textId="77777777" w:rsidR="00421A0D" w:rsidRDefault="00421A0D">
            <w:pPr>
              <w:kinsoku w:val="0"/>
              <w:overflowPunct w:val="0"/>
              <w:autoSpaceDE/>
              <w:autoSpaceDN/>
              <w:adjustRightInd/>
              <w:spacing w:before="287" w:after="306" w:line="227" w:lineRule="exact"/>
              <w:ind w:left="115"/>
              <w:textAlignment w:val="baseline"/>
            </w:pPr>
            <w:r>
              <w:t>Little owl</w:t>
            </w:r>
          </w:p>
        </w:tc>
        <w:tc>
          <w:tcPr>
            <w:tcW w:w="2611" w:type="dxa"/>
            <w:tcBorders>
              <w:top w:val="single" w:sz="4" w:space="0" w:color="auto"/>
              <w:left w:val="single" w:sz="4" w:space="0" w:color="auto"/>
              <w:bottom w:val="single" w:sz="4" w:space="0" w:color="auto"/>
              <w:right w:val="single" w:sz="4" w:space="0" w:color="auto"/>
            </w:tcBorders>
            <w:vAlign w:val="center"/>
          </w:tcPr>
          <w:p w14:paraId="55C94760" w14:textId="77777777" w:rsidR="00421A0D" w:rsidRPr="00421A0D" w:rsidRDefault="00421A0D">
            <w:pPr>
              <w:kinsoku w:val="0"/>
              <w:overflowPunct w:val="0"/>
              <w:autoSpaceDE/>
              <w:autoSpaceDN/>
              <w:adjustRightInd/>
              <w:spacing w:after="33" w:line="227"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25C3FE80" w14:textId="77777777" w:rsidR="00421A0D" w:rsidRDefault="00421A0D">
            <w:pPr>
              <w:tabs>
                <w:tab w:val="decimal" w:pos="720"/>
              </w:tabs>
              <w:kinsoku w:val="0"/>
              <w:overflowPunct w:val="0"/>
              <w:autoSpaceDE/>
              <w:autoSpaceDN/>
              <w:adjustRightInd/>
              <w:spacing w:after="33" w:line="227" w:lineRule="exact"/>
              <w:textAlignment w:val="baseline"/>
              <w:rPr>
                <w:spacing w:val="-3"/>
              </w:rPr>
            </w:pPr>
            <w:r>
              <w:rPr>
                <w:spacing w:val="-3"/>
              </w:rPr>
              <w:t>1.26</w:t>
            </w:r>
          </w:p>
        </w:tc>
        <w:tc>
          <w:tcPr>
            <w:tcW w:w="1834" w:type="dxa"/>
            <w:vMerge w:val="restart"/>
            <w:tcBorders>
              <w:top w:val="single" w:sz="4" w:space="0" w:color="auto"/>
              <w:left w:val="single" w:sz="4" w:space="0" w:color="auto"/>
              <w:bottom w:val="nil"/>
              <w:right w:val="single" w:sz="4" w:space="0" w:color="auto"/>
            </w:tcBorders>
            <w:vAlign w:val="center"/>
          </w:tcPr>
          <w:p w14:paraId="6B07390F" w14:textId="77777777" w:rsidR="00421A0D" w:rsidRDefault="00421A0D">
            <w:pPr>
              <w:kinsoku w:val="0"/>
              <w:overflowPunct w:val="0"/>
              <w:autoSpaceDE/>
              <w:autoSpaceDN/>
              <w:adjustRightInd/>
              <w:spacing w:before="287" w:after="306" w:line="227" w:lineRule="exact"/>
              <w:jc w:val="center"/>
              <w:textAlignment w:val="baseline"/>
              <w:rPr>
                <w:spacing w:val="-2"/>
              </w:rPr>
            </w:pPr>
            <w:r>
              <w:rPr>
                <w:spacing w:val="-2"/>
              </w:rPr>
              <w:t>0.0013</w:t>
            </w:r>
          </w:p>
        </w:tc>
        <w:tc>
          <w:tcPr>
            <w:tcW w:w="1804" w:type="dxa"/>
            <w:tcBorders>
              <w:top w:val="single" w:sz="4" w:space="0" w:color="auto"/>
              <w:left w:val="single" w:sz="4" w:space="0" w:color="auto"/>
              <w:bottom w:val="single" w:sz="4" w:space="0" w:color="auto"/>
              <w:right w:val="single" w:sz="4" w:space="0" w:color="auto"/>
            </w:tcBorders>
            <w:vAlign w:val="center"/>
          </w:tcPr>
          <w:p w14:paraId="0F24D602" w14:textId="77777777" w:rsidR="00421A0D" w:rsidRDefault="00421A0D">
            <w:pPr>
              <w:kinsoku w:val="0"/>
              <w:overflowPunct w:val="0"/>
              <w:autoSpaceDE/>
              <w:autoSpaceDN/>
              <w:adjustRightInd/>
              <w:spacing w:after="33" w:line="227" w:lineRule="exact"/>
              <w:ind w:left="793"/>
              <w:textAlignment w:val="baseline"/>
              <w:rPr>
                <w:spacing w:val="-6"/>
              </w:rPr>
            </w:pPr>
            <w:r>
              <w:rPr>
                <w:spacing w:val="-6"/>
              </w:rPr>
              <w:t>969</w:t>
            </w:r>
          </w:p>
        </w:tc>
      </w:tr>
      <w:tr w:rsidR="00421A0D" w14:paraId="1C1602DE" w14:textId="77777777" w:rsidTr="001B060A">
        <w:trPr>
          <w:cantSplit/>
          <w:trHeight w:hRule="exact" w:val="274"/>
        </w:trPr>
        <w:tc>
          <w:tcPr>
            <w:tcW w:w="1450" w:type="dxa"/>
            <w:vMerge/>
            <w:tcBorders>
              <w:top w:val="nil"/>
              <w:left w:val="single" w:sz="4" w:space="0" w:color="auto"/>
              <w:bottom w:val="nil"/>
              <w:right w:val="single" w:sz="4" w:space="0" w:color="auto"/>
            </w:tcBorders>
            <w:vAlign w:val="center"/>
          </w:tcPr>
          <w:p w14:paraId="1F978175" w14:textId="77777777" w:rsidR="00421A0D" w:rsidRDefault="00421A0D">
            <w:pPr>
              <w:kinsoku w:val="0"/>
              <w:overflowPunct w:val="0"/>
              <w:autoSpaceDE/>
              <w:autoSpaceDN/>
              <w:adjustRightInd/>
              <w:textAlignment w:val="baseline"/>
              <w:rPr>
                <w:spacing w:val="-6"/>
              </w:rPr>
            </w:pPr>
          </w:p>
        </w:tc>
        <w:tc>
          <w:tcPr>
            <w:tcW w:w="2611" w:type="dxa"/>
            <w:tcBorders>
              <w:top w:val="single" w:sz="4" w:space="0" w:color="auto"/>
              <w:left w:val="single" w:sz="4" w:space="0" w:color="auto"/>
              <w:bottom w:val="single" w:sz="4" w:space="0" w:color="auto"/>
              <w:right w:val="single" w:sz="4" w:space="0" w:color="auto"/>
            </w:tcBorders>
            <w:vAlign w:val="center"/>
          </w:tcPr>
          <w:p w14:paraId="124E2BB7" w14:textId="77777777" w:rsidR="00421A0D" w:rsidRPr="00421A0D" w:rsidRDefault="00421A0D">
            <w:pPr>
              <w:kinsoku w:val="0"/>
              <w:overflowPunct w:val="0"/>
              <w:autoSpaceDE/>
              <w:autoSpaceDN/>
              <w:adjustRightInd/>
              <w:spacing w:after="33" w:line="227"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5BEFC686" w14:textId="77777777" w:rsidR="00421A0D" w:rsidRDefault="00421A0D">
            <w:pPr>
              <w:tabs>
                <w:tab w:val="decimal" w:pos="720"/>
              </w:tabs>
              <w:kinsoku w:val="0"/>
              <w:overflowPunct w:val="0"/>
              <w:autoSpaceDE/>
              <w:autoSpaceDN/>
              <w:adjustRightInd/>
              <w:spacing w:after="33" w:line="227" w:lineRule="exact"/>
              <w:textAlignment w:val="baseline"/>
              <w:rPr>
                <w:spacing w:val="-4"/>
              </w:rPr>
            </w:pPr>
            <w:r>
              <w:rPr>
                <w:spacing w:val="-4"/>
              </w:rPr>
              <w:t>1.97</w:t>
            </w:r>
          </w:p>
        </w:tc>
        <w:tc>
          <w:tcPr>
            <w:tcW w:w="1834" w:type="dxa"/>
            <w:vMerge/>
            <w:tcBorders>
              <w:top w:val="nil"/>
              <w:left w:val="single" w:sz="4" w:space="0" w:color="auto"/>
              <w:bottom w:val="nil"/>
              <w:right w:val="single" w:sz="4" w:space="0" w:color="auto"/>
            </w:tcBorders>
            <w:vAlign w:val="center"/>
          </w:tcPr>
          <w:p w14:paraId="189FE19E" w14:textId="77777777" w:rsidR="00421A0D" w:rsidRDefault="00421A0D">
            <w:pPr>
              <w:tabs>
                <w:tab w:val="decimal" w:pos="720"/>
              </w:tabs>
              <w:kinsoku w:val="0"/>
              <w:overflowPunct w:val="0"/>
              <w:autoSpaceDE/>
              <w:autoSpaceDN/>
              <w:adjustRightInd/>
              <w:spacing w:after="33" w:line="227" w:lineRule="exact"/>
              <w:textAlignment w:val="baseline"/>
              <w:rPr>
                <w:spacing w:val="-4"/>
              </w:rPr>
            </w:pPr>
          </w:p>
        </w:tc>
        <w:tc>
          <w:tcPr>
            <w:tcW w:w="1804" w:type="dxa"/>
            <w:tcBorders>
              <w:top w:val="single" w:sz="4" w:space="0" w:color="auto"/>
              <w:left w:val="single" w:sz="4" w:space="0" w:color="auto"/>
              <w:bottom w:val="single" w:sz="4" w:space="0" w:color="auto"/>
              <w:right w:val="single" w:sz="4" w:space="0" w:color="auto"/>
            </w:tcBorders>
            <w:vAlign w:val="center"/>
          </w:tcPr>
          <w:p w14:paraId="489F2332" w14:textId="77777777" w:rsidR="00421A0D" w:rsidRDefault="00421A0D">
            <w:pPr>
              <w:kinsoku w:val="0"/>
              <w:overflowPunct w:val="0"/>
              <w:autoSpaceDE/>
              <w:autoSpaceDN/>
              <w:adjustRightInd/>
              <w:spacing w:after="33" w:line="227" w:lineRule="exact"/>
              <w:ind w:left="793"/>
              <w:textAlignment w:val="baseline"/>
              <w:rPr>
                <w:spacing w:val="-3"/>
              </w:rPr>
            </w:pPr>
            <w:r>
              <w:rPr>
                <w:spacing w:val="-3"/>
              </w:rPr>
              <w:t>1 515</w:t>
            </w:r>
          </w:p>
        </w:tc>
      </w:tr>
      <w:tr w:rsidR="00421A0D" w14:paraId="0A919632" w14:textId="77777777" w:rsidTr="001B060A">
        <w:trPr>
          <w:cantSplit/>
          <w:trHeight w:hRule="exact" w:val="273"/>
        </w:trPr>
        <w:tc>
          <w:tcPr>
            <w:tcW w:w="1450" w:type="dxa"/>
            <w:vMerge/>
            <w:tcBorders>
              <w:top w:val="nil"/>
              <w:left w:val="single" w:sz="4" w:space="0" w:color="auto"/>
              <w:bottom w:val="single" w:sz="4" w:space="0" w:color="auto"/>
              <w:right w:val="single" w:sz="4" w:space="0" w:color="auto"/>
            </w:tcBorders>
            <w:vAlign w:val="center"/>
          </w:tcPr>
          <w:p w14:paraId="1378BFFD" w14:textId="77777777" w:rsidR="00421A0D" w:rsidRDefault="00421A0D">
            <w:pPr>
              <w:kinsoku w:val="0"/>
              <w:overflowPunct w:val="0"/>
              <w:autoSpaceDE/>
              <w:autoSpaceDN/>
              <w:adjustRightInd/>
              <w:textAlignment w:val="baseline"/>
              <w:rPr>
                <w:spacing w:val="-3"/>
              </w:rPr>
            </w:pPr>
          </w:p>
        </w:tc>
        <w:tc>
          <w:tcPr>
            <w:tcW w:w="2611" w:type="dxa"/>
            <w:tcBorders>
              <w:top w:val="single" w:sz="4" w:space="0" w:color="auto"/>
              <w:left w:val="single" w:sz="4" w:space="0" w:color="auto"/>
              <w:bottom w:val="single" w:sz="4" w:space="0" w:color="auto"/>
              <w:right w:val="single" w:sz="4" w:space="0" w:color="auto"/>
            </w:tcBorders>
            <w:vAlign w:val="center"/>
          </w:tcPr>
          <w:p w14:paraId="1A6A0F60" w14:textId="77777777" w:rsidR="00421A0D" w:rsidRPr="00421A0D" w:rsidRDefault="00421A0D">
            <w:pPr>
              <w:kinsoku w:val="0"/>
              <w:overflowPunct w:val="0"/>
              <w:autoSpaceDE/>
              <w:autoSpaceDN/>
              <w:adjustRightInd/>
              <w:spacing w:after="33" w:line="227"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71DC8DC5" w14:textId="77777777" w:rsidR="00421A0D" w:rsidRDefault="00421A0D">
            <w:pPr>
              <w:tabs>
                <w:tab w:val="decimal" w:pos="720"/>
              </w:tabs>
              <w:kinsoku w:val="0"/>
              <w:overflowPunct w:val="0"/>
              <w:autoSpaceDE/>
              <w:autoSpaceDN/>
              <w:adjustRightInd/>
              <w:spacing w:after="33" w:line="227" w:lineRule="exact"/>
              <w:textAlignment w:val="baseline"/>
            </w:pPr>
            <w:r>
              <w:t>2.35</w:t>
            </w:r>
          </w:p>
        </w:tc>
        <w:tc>
          <w:tcPr>
            <w:tcW w:w="1834" w:type="dxa"/>
            <w:vMerge/>
            <w:tcBorders>
              <w:top w:val="nil"/>
              <w:left w:val="single" w:sz="4" w:space="0" w:color="auto"/>
              <w:bottom w:val="single" w:sz="4" w:space="0" w:color="auto"/>
              <w:right w:val="single" w:sz="4" w:space="0" w:color="auto"/>
            </w:tcBorders>
            <w:vAlign w:val="center"/>
          </w:tcPr>
          <w:p w14:paraId="3537ABBD" w14:textId="77777777" w:rsidR="00421A0D" w:rsidRDefault="00421A0D">
            <w:pPr>
              <w:tabs>
                <w:tab w:val="decimal" w:pos="720"/>
              </w:tabs>
              <w:kinsoku w:val="0"/>
              <w:overflowPunct w:val="0"/>
              <w:autoSpaceDE/>
              <w:autoSpaceDN/>
              <w:adjustRightInd/>
              <w:spacing w:after="33" w:line="227" w:lineRule="exact"/>
              <w:textAlignment w:val="baseline"/>
            </w:pPr>
          </w:p>
        </w:tc>
        <w:tc>
          <w:tcPr>
            <w:tcW w:w="1804" w:type="dxa"/>
            <w:tcBorders>
              <w:top w:val="single" w:sz="4" w:space="0" w:color="auto"/>
              <w:left w:val="single" w:sz="4" w:space="0" w:color="auto"/>
              <w:bottom w:val="single" w:sz="4" w:space="0" w:color="auto"/>
              <w:right w:val="single" w:sz="4" w:space="0" w:color="auto"/>
            </w:tcBorders>
            <w:vAlign w:val="center"/>
          </w:tcPr>
          <w:p w14:paraId="33C43E2A" w14:textId="77777777" w:rsidR="00421A0D" w:rsidRDefault="00421A0D">
            <w:pPr>
              <w:kinsoku w:val="0"/>
              <w:overflowPunct w:val="0"/>
              <w:autoSpaceDE/>
              <w:autoSpaceDN/>
              <w:adjustRightInd/>
              <w:spacing w:after="33" w:line="227" w:lineRule="exact"/>
              <w:ind w:left="793"/>
              <w:textAlignment w:val="baseline"/>
              <w:rPr>
                <w:spacing w:val="-3"/>
              </w:rPr>
            </w:pPr>
            <w:r>
              <w:rPr>
                <w:spacing w:val="-3"/>
              </w:rPr>
              <w:t>1 808</w:t>
            </w:r>
          </w:p>
        </w:tc>
      </w:tr>
      <w:tr w:rsidR="00421A0D" w14:paraId="3B70A2AB" w14:textId="77777777" w:rsidTr="001B060A">
        <w:trPr>
          <w:cantSplit/>
          <w:trHeight w:hRule="exact" w:val="274"/>
        </w:trPr>
        <w:tc>
          <w:tcPr>
            <w:tcW w:w="1450" w:type="dxa"/>
            <w:vMerge w:val="restart"/>
            <w:tcBorders>
              <w:top w:val="single" w:sz="4" w:space="0" w:color="auto"/>
              <w:left w:val="single" w:sz="4" w:space="0" w:color="auto"/>
              <w:bottom w:val="nil"/>
              <w:right w:val="single" w:sz="4" w:space="0" w:color="auto"/>
            </w:tcBorders>
            <w:vAlign w:val="center"/>
          </w:tcPr>
          <w:p w14:paraId="0E3BB3D7" w14:textId="77777777" w:rsidR="00421A0D" w:rsidRDefault="00421A0D">
            <w:pPr>
              <w:kinsoku w:val="0"/>
              <w:overflowPunct w:val="0"/>
              <w:autoSpaceDE/>
              <w:autoSpaceDN/>
              <w:adjustRightInd/>
              <w:spacing w:before="287" w:after="302" w:line="227" w:lineRule="exact"/>
              <w:ind w:left="115"/>
              <w:textAlignment w:val="baseline"/>
            </w:pPr>
            <w:r>
              <w:t>Tawny owl</w:t>
            </w:r>
          </w:p>
        </w:tc>
        <w:tc>
          <w:tcPr>
            <w:tcW w:w="2611" w:type="dxa"/>
            <w:tcBorders>
              <w:top w:val="single" w:sz="4" w:space="0" w:color="auto"/>
              <w:left w:val="single" w:sz="4" w:space="0" w:color="auto"/>
              <w:bottom w:val="single" w:sz="4" w:space="0" w:color="auto"/>
              <w:right w:val="single" w:sz="4" w:space="0" w:color="auto"/>
            </w:tcBorders>
            <w:vAlign w:val="center"/>
          </w:tcPr>
          <w:p w14:paraId="236EF103" w14:textId="77777777" w:rsidR="00421A0D" w:rsidRPr="00421A0D" w:rsidRDefault="00421A0D">
            <w:pPr>
              <w:kinsoku w:val="0"/>
              <w:overflowPunct w:val="0"/>
              <w:autoSpaceDE/>
              <w:autoSpaceDN/>
              <w:adjustRightInd/>
              <w:spacing w:after="28" w:line="227"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7220B284" w14:textId="77777777" w:rsidR="00421A0D" w:rsidRDefault="00421A0D">
            <w:pPr>
              <w:tabs>
                <w:tab w:val="decimal" w:pos="720"/>
              </w:tabs>
              <w:kinsoku w:val="0"/>
              <w:overflowPunct w:val="0"/>
              <w:autoSpaceDE/>
              <w:autoSpaceDN/>
              <w:adjustRightInd/>
              <w:spacing w:after="28" w:line="227" w:lineRule="exact"/>
              <w:textAlignment w:val="baseline"/>
              <w:rPr>
                <w:spacing w:val="-7"/>
              </w:rPr>
            </w:pPr>
            <w:r>
              <w:rPr>
                <w:spacing w:val="-7"/>
              </w:rPr>
              <w:t>1.01</w:t>
            </w:r>
          </w:p>
        </w:tc>
        <w:tc>
          <w:tcPr>
            <w:tcW w:w="1834" w:type="dxa"/>
            <w:vMerge w:val="restart"/>
            <w:tcBorders>
              <w:top w:val="single" w:sz="4" w:space="0" w:color="auto"/>
              <w:left w:val="single" w:sz="4" w:space="0" w:color="auto"/>
              <w:bottom w:val="nil"/>
              <w:right w:val="single" w:sz="4" w:space="0" w:color="auto"/>
            </w:tcBorders>
            <w:vAlign w:val="center"/>
          </w:tcPr>
          <w:p w14:paraId="6B6D5528" w14:textId="77777777" w:rsidR="00421A0D" w:rsidRDefault="00421A0D">
            <w:pPr>
              <w:kinsoku w:val="0"/>
              <w:overflowPunct w:val="0"/>
              <w:autoSpaceDE/>
              <w:autoSpaceDN/>
              <w:adjustRightInd/>
              <w:spacing w:before="287" w:after="302" w:line="227" w:lineRule="exact"/>
              <w:jc w:val="center"/>
              <w:textAlignment w:val="baseline"/>
              <w:rPr>
                <w:spacing w:val="-2"/>
              </w:rPr>
            </w:pPr>
            <w:r>
              <w:rPr>
                <w:spacing w:val="-2"/>
              </w:rPr>
              <w:t>0.0013</w:t>
            </w:r>
          </w:p>
        </w:tc>
        <w:tc>
          <w:tcPr>
            <w:tcW w:w="1804" w:type="dxa"/>
            <w:tcBorders>
              <w:top w:val="single" w:sz="4" w:space="0" w:color="auto"/>
              <w:left w:val="single" w:sz="4" w:space="0" w:color="auto"/>
              <w:bottom w:val="single" w:sz="4" w:space="0" w:color="auto"/>
              <w:right w:val="single" w:sz="4" w:space="0" w:color="auto"/>
            </w:tcBorders>
            <w:vAlign w:val="center"/>
          </w:tcPr>
          <w:p w14:paraId="5C68CC40" w14:textId="77777777" w:rsidR="00421A0D" w:rsidRDefault="00421A0D">
            <w:pPr>
              <w:kinsoku w:val="0"/>
              <w:overflowPunct w:val="0"/>
              <w:autoSpaceDE/>
              <w:autoSpaceDN/>
              <w:adjustRightInd/>
              <w:spacing w:after="28" w:line="227" w:lineRule="exact"/>
              <w:ind w:left="793"/>
              <w:textAlignment w:val="baseline"/>
              <w:rPr>
                <w:spacing w:val="-6"/>
              </w:rPr>
            </w:pPr>
            <w:r>
              <w:rPr>
                <w:spacing w:val="-6"/>
              </w:rPr>
              <w:t>777</w:t>
            </w:r>
          </w:p>
        </w:tc>
      </w:tr>
      <w:tr w:rsidR="00421A0D" w14:paraId="080B07A5" w14:textId="77777777" w:rsidTr="001B060A">
        <w:trPr>
          <w:cantSplit/>
          <w:trHeight w:hRule="exact" w:val="274"/>
        </w:trPr>
        <w:tc>
          <w:tcPr>
            <w:tcW w:w="1450" w:type="dxa"/>
            <w:vMerge/>
            <w:tcBorders>
              <w:top w:val="nil"/>
              <w:left w:val="single" w:sz="4" w:space="0" w:color="auto"/>
              <w:bottom w:val="nil"/>
              <w:right w:val="single" w:sz="4" w:space="0" w:color="auto"/>
            </w:tcBorders>
            <w:vAlign w:val="center"/>
          </w:tcPr>
          <w:p w14:paraId="6B1D57C7" w14:textId="77777777" w:rsidR="00421A0D" w:rsidRDefault="00421A0D">
            <w:pPr>
              <w:kinsoku w:val="0"/>
              <w:overflowPunct w:val="0"/>
              <w:autoSpaceDE/>
              <w:autoSpaceDN/>
              <w:adjustRightInd/>
              <w:textAlignment w:val="baseline"/>
              <w:rPr>
                <w:spacing w:val="-6"/>
              </w:rPr>
            </w:pPr>
          </w:p>
        </w:tc>
        <w:tc>
          <w:tcPr>
            <w:tcW w:w="2611" w:type="dxa"/>
            <w:tcBorders>
              <w:top w:val="single" w:sz="4" w:space="0" w:color="auto"/>
              <w:left w:val="single" w:sz="4" w:space="0" w:color="auto"/>
              <w:bottom w:val="single" w:sz="4" w:space="0" w:color="auto"/>
              <w:right w:val="single" w:sz="4" w:space="0" w:color="auto"/>
            </w:tcBorders>
            <w:vAlign w:val="center"/>
          </w:tcPr>
          <w:p w14:paraId="5FBD6F71" w14:textId="77777777" w:rsidR="00421A0D" w:rsidRPr="00421A0D" w:rsidRDefault="00421A0D">
            <w:pPr>
              <w:kinsoku w:val="0"/>
              <w:overflowPunct w:val="0"/>
              <w:autoSpaceDE/>
              <w:autoSpaceDN/>
              <w:adjustRightInd/>
              <w:spacing w:after="28" w:line="227"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01692F86" w14:textId="77777777" w:rsidR="00421A0D" w:rsidRDefault="00421A0D">
            <w:pPr>
              <w:tabs>
                <w:tab w:val="decimal" w:pos="720"/>
              </w:tabs>
              <w:kinsoku w:val="0"/>
              <w:overflowPunct w:val="0"/>
              <w:autoSpaceDE/>
              <w:autoSpaceDN/>
              <w:adjustRightInd/>
              <w:spacing w:after="28" w:line="227" w:lineRule="exact"/>
              <w:textAlignment w:val="baseline"/>
              <w:rPr>
                <w:spacing w:val="-4"/>
              </w:rPr>
            </w:pPr>
            <w:r>
              <w:rPr>
                <w:spacing w:val="-4"/>
              </w:rPr>
              <w:t>1.58</w:t>
            </w:r>
          </w:p>
        </w:tc>
        <w:tc>
          <w:tcPr>
            <w:tcW w:w="1834" w:type="dxa"/>
            <w:vMerge/>
            <w:tcBorders>
              <w:top w:val="nil"/>
              <w:left w:val="single" w:sz="4" w:space="0" w:color="auto"/>
              <w:bottom w:val="nil"/>
              <w:right w:val="single" w:sz="4" w:space="0" w:color="auto"/>
            </w:tcBorders>
            <w:vAlign w:val="center"/>
          </w:tcPr>
          <w:p w14:paraId="3B50E99E" w14:textId="77777777" w:rsidR="00421A0D" w:rsidRDefault="00421A0D">
            <w:pPr>
              <w:tabs>
                <w:tab w:val="decimal" w:pos="720"/>
              </w:tabs>
              <w:kinsoku w:val="0"/>
              <w:overflowPunct w:val="0"/>
              <w:autoSpaceDE/>
              <w:autoSpaceDN/>
              <w:adjustRightInd/>
              <w:spacing w:after="28" w:line="227" w:lineRule="exact"/>
              <w:textAlignment w:val="baseline"/>
              <w:rPr>
                <w:spacing w:val="-4"/>
              </w:rPr>
            </w:pPr>
          </w:p>
        </w:tc>
        <w:tc>
          <w:tcPr>
            <w:tcW w:w="1804" w:type="dxa"/>
            <w:tcBorders>
              <w:top w:val="single" w:sz="4" w:space="0" w:color="auto"/>
              <w:left w:val="single" w:sz="4" w:space="0" w:color="auto"/>
              <w:bottom w:val="single" w:sz="4" w:space="0" w:color="auto"/>
              <w:right w:val="single" w:sz="4" w:space="0" w:color="auto"/>
            </w:tcBorders>
            <w:vAlign w:val="center"/>
          </w:tcPr>
          <w:p w14:paraId="2A1F263F" w14:textId="77777777" w:rsidR="00421A0D" w:rsidRDefault="00421A0D">
            <w:pPr>
              <w:kinsoku w:val="0"/>
              <w:overflowPunct w:val="0"/>
              <w:autoSpaceDE/>
              <w:autoSpaceDN/>
              <w:adjustRightInd/>
              <w:spacing w:after="28" w:line="227" w:lineRule="exact"/>
              <w:ind w:left="793"/>
              <w:textAlignment w:val="baseline"/>
              <w:rPr>
                <w:spacing w:val="-3"/>
              </w:rPr>
            </w:pPr>
            <w:r>
              <w:rPr>
                <w:spacing w:val="-3"/>
              </w:rPr>
              <w:t>1 215</w:t>
            </w:r>
          </w:p>
        </w:tc>
      </w:tr>
      <w:tr w:rsidR="00421A0D" w14:paraId="6B266F31" w14:textId="77777777" w:rsidTr="001B060A">
        <w:trPr>
          <w:cantSplit/>
          <w:trHeight w:hRule="exact" w:val="278"/>
        </w:trPr>
        <w:tc>
          <w:tcPr>
            <w:tcW w:w="1450" w:type="dxa"/>
            <w:vMerge/>
            <w:tcBorders>
              <w:top w:val="nil"/>
              <w:left w:val="single" w:sz="4" w:space="0" w:color="auto"/>
              <w:bottom w:val="single" w:sz="4" w:space="0" w:color="auto"/>
              <w:right w:val="single" w:sz="4" w:space="0" w:color="auto"/>
            </w:tcBorders>
            <w:vAlign w:val="center"/>
          </w:tcPr>
          <w:p w14:paraId="2A3106BB" w14:textId="77777777" w:rsidR="00421A0D" w:rsidRDefault="00421A0D">
            <w:pPr>
              <w:kinsoku w:val="0"/>
              <w:overflowPunct w:val="0"/>
              <w:autoSpaceDE/>
              <w:autoSpaceDN/>
              <w:adjustRightInd/>
              <w:textAlignment w:val="baseline"/>
              <w:rPr>
                <w:spacing w:val="-3"/>
              </w:rPr>
            </w:pPr>
          </w:p>
        </w:tc>
        <w:tc>
          <w:tcPr>
            <w:tcW w:w="2611" w:type="dxa"/>
            <w:tcBorders>
              <w:top w:val="single" w:sz="4" w:space="0" w:color="auto"/>
              <w:left w:val="single" w:sz="4" w:space="0" w:color="auto"/>
              <w:bottom w:val="single" w:sz="4" w:space="0" w:color="auto"/>
              <w:right w:val="single" w:sz="4" w:space="0" w:color="auto"/>
            </w:tcBorders>
            <w:vAlign w:val="center"/>
          </w:tcPr>
          <w:p w14:paraId="35DBF9D8" w14:textId="77777777" w:rsidR="00421A0D" w:rsidRPr="00421A0D" w:rsidRDefault="00421A0D">
            <w:pPr>
              <w:kinsoku w:val="0"/>
              <w:overflowPunct w:val="0"/>
              <w:autoSpaceDE/>
              <w:autoSpaceDN/>
              <w:adjustRightInd/>
              <w:spacing w:after="28" w:line="227"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530C9900" w14:textId="77777777" w:rsidR="00421A0D" w:rsidRDefault="00421A0D">
            <w:pPr>
              <w:tabs>
                <w:tab w:val="decimal" w:pos="720"/>
              </w:tabs>
              <w:kinsoku w:val="0"/>
              <w:overflowPunct w:val="0"/>
              <w:autoSpaceDE/>
              <w:autoSpaceDN/>
              <w:adjustRightInd/>
              <w:spacing w:after="28" w:line="227" w:lineRule="exact"/>
              <w:textAlignment w:val="baseline"/>
              <w:rPr>
                <w:spacing w:val="-4"/>
              </w:rPr>
            </w:pPr>
            <w:r>
              <w:rPr>
                <w:spacing w:val="-4"/>
              </w:rPr>
              <w:t>1.89</w:t>
            </w:r>
          </w:p>
        </w:tc>
        <w:tc>
          <w:tcPr>
            <w:tcW w:w="1834" w:type="dxa"/>
            <w:vMerge/>
            <w:tcBorders>
              <w:top w:val="nil"/>
              <w:left w:val="single" w:sz="4" w:space="0" w:color="auto"/>
              <w:bottom w:val="single" w:sz="4" w:space="0" w:color="auto"/>
              <w:right w:val="single" w:sz="4" w:space="0" w:color="auto"/>
            </w:tcBorders>
            <w:vAlign w:val="center"/>
          </w:tcPr>
          <w:p w14:paraId="2556846C" w14:textId="77777777" w:rsidR="00421A0D" w:rsidRDefault="00421A0D">
            <w:pPr>
              <w:tabs>
                <w:tab w:val="decimal" w:pos="720"/>
              </w:tabs>
              <w:kinsoku w:val="0"/>
              <w:overflowPunct w:val="0"/>
              <w:autoSpaceDE/>
              <w:autoSpaceDN/>
              <w:adjustRightInd/>
              <w:spacing w:after="28" w:line="227" w:lineRule="exact"/>
              <w:textAlignment w:val="baseline"/>
              <w:rPr>
                <w:spacing w:val="-4"/>
              </w:rPr>
            </w:pPr>
          </w:p>
        </w:tc>
        <w:tc>
          <w:tcPr>
            <w:tcW w:w="1804" w:type="dxa"/>
            <w:tcBorders>
              <w:top w:val="single" w:sz="4" w:space="0" w:color="auto"/>
              <w:left w:val="single" w:sz="4" w:space="0" w:color="auto"/>
              <w:bottom w:val="single" w:sz="4" w:space="0" w:color="auto"/>
              <w:right w:val="single" w:sz="4" w:space="0" w:color="auto"/>
            </w:tcBorders>
            <w:vAlign w:val="center"/>
          </w:tcPr>
          <w:p w14:paraId="0322DA89" w14:textId="77777777" w:rsidR="00421A0D" w:rsidRDefault="00421A0D">
            <w:pPr>
              <w:kinsoku w:val="0"/>
              <w:overflowPunct w:val="0"/>
              <w:autoSpaceDE/>
              <w:autoSpaceDN/>
              <w:adjustRightInd/>
              <w:spacing w:after="28" w:line="227" w:lineRule="exact"/>
              <w:ind w:left="793"/>
              <w:textAlignment w:val="baseline"/>
              <w:rPr>
                <w:spacing w:val="-2"/>
              </w:rPr>
            </w:pPr>
            <w:r>
              <w:rPr>
                <w:spacing w:val="-2"/>
              </w:rPr>
              <w:t>1 454</w:t>
            </w:r>
          </w:p>
        </w:tc>
      </w:tr>
      <w:tr w:rsidR="00421A0D" w14:paraId="4AB08510" w14:textId="77777777" w:rsidTr="001B060A">
        <w:trPr>
          <w:cantSplit/>
          <w:trHeight w:hRule="exact" w:val="274"/>
        </w:trPr>
        <w:tc>
          <w:tcPr>
            <w:tcW w:w="1450" w:type="dxa"/>
            <w:vMerge w:val="restart"/>
            <w:tcBorders>
              <w:top w:val="single" w:sz="4" w:space="0" w:color="auto"/>
              <w:left w:val="single" w:sz="4" w:space="0" w:color="auto"/>
              <w:bottom w:val="nil"/>
              <w:right w:val="single" w:sz="4" w:space="0" w:color="auto"/>
            </w:tcBorders>
            <w:vAlign w:val="center"/>
          </w:tcPr>
          <w:p w14:paraId="3C849833" w14:textId="77777777" w:rsidR="00421A0D" w:rsidRDefault="00421A0D">
            <w:pPr>
              <w:kinsoku w:val="0"/>
              <w:overflowPunct w:val="0"/>
              <w:autoSpaceDE/>
              <w:autoSpaceDN/>
              <w:adjustRightInd/>
              <w:spacing w:before="282" w:after="302" w:line="227" w:lineRule="exact"/>
              <w:ind w:left="115"/>
              <w:textAlignment w:val="baseline"/>
            </w:pPr>
            <w:r>
              <w:t>Fox</w:t>
            </w:r>
          </w:p>
        </w:tc>
        <w:tc>
          <w:tcPr>
            <w:tcW w:w="2611" w:type="dxa"/>
            <w:tcBorders>
              <w:top w:val="single" w:sz="4" w:space="0" w:color="auto"/>
              <w:left w:val="single" w:sz="4" w:space="0" w:color="auto"/>
              <w:bottom w:val="single" w:sz="4" w:space="0" w:color="auto"/>
              <w:right w:val="single" w:sz="4" w:space="0" w:color="auto"/>
            </w:tcBorders>
            <w:vAlign w:val="center"/>
          </w:tcPr>
          <w:p w14:paraId="45CFAE93" w14:textId="77777777" w:rsidR="00421A0D" w:rsidRPr="00421A0D" w:rsidRDefault="00421A0D">
            <w:pPr>
              <w:kinsoku w:val="0"/>
              <w:overflowPunct w:val="0"/>
              <w:autoSpaceDE/>
              <w:autoSpaceDN/>
              <w:adjustRightInd/>
              <w:spacing w:after="29" w:line="227"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4B691345" w14:textId="77777777" w:rsidR="00421A0D" w:rsidRDefault="00421A0D">
            <w:pPr>
              <w:tabs>
                <w:tab w:val="decimal" w:pos="720"/>
              </w:tabs>
              <w:kinsoku w:val="0"/>
              <w:overflowPunct w:val="0"/>
              <w:autoSpaceDE/>
              <w:autoSpaceDN/>
              <w:adjustRightInd/>
              <w:spacing w:after="29" w:line="227" w:lineRule="exact"/>
              <w:textAlignment w:val="baseline"/>
              <w:rPr>
                <w:spacing w:val="-4"/>
              </w:rPr>
            </w:pPr>
            <w:r>
              <w:rPr>
                <w:spacing w:val="-4"/>
              </w:rPr>
              <w:t>0.41</w:t>
            </w:r>
          </w:p>
        </w:tc>
        <w:tc>
          <w:tcPr>
            <w:tcW w:w="1834" w:type="dxa"/>
            <w:vMerge w:val="restart"/>
            <w:tcBorders>
              <w:top w:val="single" w:sz="4" w:space="0" w:color="auto"/>
              <w:left w:val="single" w:sz="4" w:space="0" w:color="auto"/>
              <w:bottom w:val="nil"/>
              <w:right w:val="single" w:sz="4" w:space="0" w:color="auto"/>
            </w:tcBorders>
            <w:vAlign w:val="center"/>
          </w:tcPr>
          <w:p w14:paraId="19151E0D" w14:textId="77777777" w:rsidR="00421A0D" w:rsidRDefault="00421A0D">
            <w:pPr>
              <w:kinsoku w:val="0"/>
              <w:overflowPunct w:val="0"/>
              <w:autoSpaceDE/>
              <w:autoSpaceDN/>
              <w:adjustRightInd/>
              <w:spacing w:before="282" w:after="302" w:line="227" w:lineRule="exact"/>
              <w:jc w:val="center"/>
              <w:textAlignment w:val="baseline"/>
            </w:pPr>
            <w:r>
              <w:t>0.0000056</w:t>
            </w:r>
          </w:p>
        </w:tc>
        <w:tc>
          <w:tcPr>
            <w:tcW w:w="1804" w:type="dxa"/>
            <w:tcBorders>
              <w:top w:val="single" w:sz="4" w:space="0" w:color="auto"/>
              <w:left w:val="single" w:sz="4" w:space="0" w:color="auto"/>
              <w:bottom w:val="single" w:sz="4" w:space="0" w:color="auto"/>
              <w:right w:val="single" w:sz="4" w:space="0" w:color="auto"/>
            </w:tcBorders>
            <w:vAlign w:val="center"/>
          </w:tcPr>
          <w:p w14:paraId="5A2EA659" w14:textId="77777777" w:rsidR="00421A0D" w:rsidRDefault="00421A0D">
            <w:pPr>
              <w:kinsoku w:val="0"/>
              <w:overflowPunct w:val="0"/>
              <w:autoSpaceDE/>
              <w:autoSpaceDN/>
              <w:adjustRightInd/>
              <w:spacing w:after="41" w:line="223" w:lineRule="exact"/>
              <w:ind w:right="353"/>
              <w:jc w:val="right"/>
              <w:textAlignment w:val="baseline"/>
              <w:rPr>
                <w:spacing w:val="-4"/>
                <w:sz w:val="13"/>
                <w:szCs w:val="13"/>
              </w:rPr>
            </w:pPr>
            <w:r>
              <w:rPr>
                <w:spacing w:val="-4"/>
              </w:rPr>
              <w:t>7.32*10</w:t>
            </w:r>
            <w:r>
              <w:rPr>
                <w:spacing w:val="-4"/>
                <w:vertAlign w:val="superscript"/>
              </w:rPr>
              <w:t>4</w:t>
            </w:r>
          </w:p>
        </w:tc>
      </w:tr>
      <w:tr w:rsidR="00421A0D" w14:paraId="39307908" w14:textId="77777777" w:rsidTr="001B060A">
        <w:trPr>
          <w:cantSplit/>
          <w:trHeight w:hRule="exact" w:val="273"/>
        </w:trPr>
        <w:tc>
          <w:tcPr>
            <w:tcW w:w="1450" w:type="dxa"/>
            <w:vMerge/>
            <w:tcBorders>
              <w:top w:val="nil"/>
              <w:left w:val="single" w:sz="4" w:space="0" w:color="auto"/>
              <w:bottom w:val="nil"/>
              <w:right w:val="single" w:sz="4" w:space="0" w:color="auto"/>
            </w:tcBorders>
            <w:vAlign w:val="center"/>
          </w:tcPr>
          <w:p w14:paraId="70EDA3C1" w14:textId="77777777" w:rsidR="00421A0D" w:rsidRDefault="00421A0D">
            <w:pPr>
              <w:kinsoku w:val="0"/>
              <w:overflowPunct w:val="0"/>
              <w:autoSpaceDE/>
              <w:autoSpaceDN/>
              <w:adjustRightInd/>
              <w:textAlignment w:val="baseline"/>
              <w:rPr>
                <w:spacing w:val="-4"/>
              </w:rPr>
            </w:pPr>
          </w:p>
        </w:tc>
        <w:tc>
          <w:tcPr>
            <w:tcW w:w="2611" w:type="dxa"/>
            <w:tcBorders>
              <w:top w:val="single" w:sz="4" w:space="0" w:color="auto"/>
              <w:left w:val="single" w:sz="4" w:space="0" w:color="auto"/>
              <w:bottom w:val="single" w:sz="4" w:space="0" w:color="auto"/>
              <w:right w:val="single" w:sz="4" w:space="0" w:color="auto"/>
            </w:tcBorders>
            <w:vAlign w:val="center"/>
          </w:tcPr>
          <w:p w14:paraId="67B0275C" w14:textId="77777777" w:rsidR="00421A0D" w:rsidRPr="00421A0D" w:rsidRDefault="00421A0D">
            <w:pPr>
              <w:kinsoku w:val="0"/>
              <w:overflowPunct w:val="0"/>
              <w:autoSpaceDE/>
              <w:autoSpaceDN/>
              <w:adjustRightInd/>
              <w:spacing w:after="28" w:line="227"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6BE2E530" w14:textId="77777777" w:rsidR="00421A0D" w:rsidRDefault="00421A0D">
            <w:pPr>
              <w:tabs>
                <w:tab w:val="decimal" w:pos="720"/>
              </w:tabs>
              <w:kinsoku w:val="0"/>
              <w:overflowPunct w:val="0"/>
              <w:autoSpaceDE/>
              <w:autoSpaceDN/>
              <w:adjustRightInd/>
              <w:spacing w:after="28" w:line="227" w:lineRule="exact"/>
              <w:textAlignment w:val="baseline"/>
              <w:rPr>
                <w:spacing w:val="-2"/>
              </w:rPr>
            </w:pPr>
            <w:r>
              <w:rPr>
                <w:spacing w:val="-2"/>
              </w:rPr>
              <w:t>0.63</w:t>
            </w:r>
          </w:p>
        </w:tc>
        <w:tc>
          <w:tcPr>
            <w:tcW w:w="1834" w:type="dxa"/>
            <w:vMerge/>
            <w:tcBorders>
              <w:top w:val="nil"/>
              <w:left w:val="single" w:sz="4" w:space="0" w:color="auto"/>
              <w:bottom w:val="nil"/>
              <w:right w:val="single" w:sz="4" w:space="0" w:color="auto"/>
            </w:tcBorders>
            <w:vAlign w:val="center"/>
          </w:tcPr>
          <w:p w14:paraId="7A7F4A6F" w14:textId="77777777" w:rsidR="00421A0D" w:rsidRDefault="00421A0D">
            <w:pPr>
              <w:tabs>
                <w:tab w:val="decimal" w:pos="720"/>
              </w:tabs>
              <w:kinsoku w:val="0"/>
              <w:overflowPunct w:val="0"/>
              <w:autoSpaceDE/>
              <w:autoSpaceDN/>
              <w:adjustRightInd/>
              <w:spacing w:after="28" w:line="227" w:lineRule="exact"/>
              <w:textAlignment w:val="baseline"/>
              <w:rPr>
                <w:spacing w:val="-2"/>
              </w:rPr>
            </w:pPr>
          </w:p>
        </w:tc>
        <w:tc>
          <w:tcPr>
            <w:tcW w:w="1804" w:type="dxa"/>
            <w:tcBorders>
              <w:top w:val="single" w:sz="4" w:space="0" w:color="auto"/>
              <w:left w:val="single" w:sz="4" w:space="0" w:color="auto"/>
              <w:bottom w:val="single" w:sz="4" w:space="0" w:color="auto"/>
              <w:right w:val="single" w:sz="4" w:space="0" w:color="auto"/>
            </w:tcBorders>
            <w:vAlign w:val="center"/>
          </w:tcPr>
          <w:p w14:paraId="00578907" w14:textId="77777777" w:rsidR="00421A0D" w:rsidRDefault="00421A0D">
            <w:pPr>
              <w:kinsoku w:val="0"/>
              <w:overflowPunct w:val="0"/>
              <w:autoSpaceDE/>
              <w:autoSpaceDN/>
              <w:adjustRightInd/>
              <w:spacing w:after="40" w:line="223" w:lineRule="exact"/>
              <w:ind w:right="353"/>
              <w:jc w:val="right"/>
              <w:textAlignment w:val="baseline"/>
              <w:rPr>
                <w:spacing w:val="-6"/>
                <w:sz w:val="13"/>
                <w:szCs w:val="13"/>
              </w:rPr>
            </w:pPr>
            <w:r>
              <w:rPr>
                <w:spacing w:val="-6"/>
              </w:rPr>
              <w:t>1.13*10</w:t>
            </w:r>
            <w:r>
              <w:rPr>
                <w:spacing w:val="-6"/>
                <w:vertAlign w:val="superscript"/>
              </w:rPr>
              <w:t>5</w:t>
            </w:r>
          </w:p>
        </w:tc>
      </w:tr>
      <w:tr w:rsidR="00421A0D" w14:paraId="50E683DF" w14:textId="77777777" w:rsidTr="001B060A">
        <w:trPr>
          <w:cantSplit/>
          <w:trHeight w:hRule="exact" w:val="274"/>
        </w:trPr>
        <w:tc>
          <w:tcPr>
            <w:tcW w:w="1450" w:type="dxa"/>
            <w:vMerge/>
            <w:tcBorders>
              <w:top w:val="nil"/>
              <w:left w:val="single" w:sz="4" w:space="0" w:color="auto"/>
              <w:bottom w:val="single" w:sz="4" w:space="0" w:color="auto"/>
              <w:right w:val="single" w:sz="4" w:space="0" w:color="auto"/>
            </w:tcBorders>
            <w:vAlign w:val="center"/>
          </w:tcPr>
          <w:p w14:paraId="139FF72F" w14:textId="77777777" w:rsidR="00421A0D" w:rsidRDefault="00421A0D">
            <w:pPr>
              <w:kinsoku w:val="0"/>
              <w:overflowPunct w:val="0"/>
              <w:autoSpaceDE/>
              <w:autoSpaceDN/>
              <w:adjustRightInd/>
              <w:textAlignment w:val="baseline"/>
              <w:rPr>
                <w:spacing w:val="-6"/>
              </w:rPr>
            </w:pPr>
          </w:p>
        </w:tc>
        <w:tc>
          <w:tcPr>
            <w:tcW w:w="2611" w:type="dxa"/>
            <w:tcBorders>
              <w:top w:val="single" w:sz="4" w:space="0" w:color="auto"/>
              <w:left w:val="single" w:sz="4" w:space="0" w:color="auto"/>
              <w:bottom w:val="single" w:sz="4" w:space="0" w:color="auto"/>
              <w:right w:val="single" w:sz="4" w:space="0" w:color="auto"/>
            </w:tcBorders>
            <w:vAlign w:val="center"/>
          </w:tcPr>
          <w:p w14:paraId="7ADA8EAD" w14:textId="77777777" w:rsidR="00421A0D" w:rsidRPr="00421A0D" w:rsidRDefault="00421A0D">
            <w:pPr>
              <w:kinsoku w:val="0"/>
              <w:overflowPunct w:val="0"/>
              <w:autoSpaceDE/>
              <w:autoSpaceDN/>
              <w:adjustRightInd/>
              <w:spacing w:after="24" w:line="227"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2DA0836D" w14:textId="77777777" w:rsidR="00421A0D" w:rsidRDefault="00421A0D">
            <w:pPr>
              <w:tabs>
                <w:tab w:val="decimal" w:pos="720"/>
              </w:tabs>
              <w:kinsoku w:val="0"/>
              <w:overflowPunct w:val="0"/>
              <w:autoSpaceDE/>
              <w:autoSpaceDN/>
              <w:adjustRightInd/>
              <w:spacing w:after="24" w:line="227" w:lineRule="exact"/>
              <w:textAlignment w:val="baseline"/>
            </w:pPr>
            <w:r>
              <w:t>0.76</w:t>
            </w:r>
          </w:p>
        </w:tc>
        <w:tc>
          <w:tcPr>
            <w:tcW w:w="1834" w:type="dxa"/>
            <w:vMerge/>
            <w:tcBorders>
              <w:top w:val="nil"/>
              <w:left w:val="single" w:sz="4" w:space="0" w:color="auto"/>
              <w:bottom w:val="single" w:sz="4" w:space="0" w:color="auto"/>
              <w:right w:val="single" w:sz="4" w:space="0" w:color="auto"/>
            </w:tcBorders>
            <w:vAlign w:val="center"/>
          </w:tcPr>
          <w:p w14:paraId="01DEBAC1" w14:textId="77777777" w:rsidR="00421A0D" w:rsidRDefault="00421A0D">
            <w:pPr>
              <w:tabs>
                <w:tab w:val="decimal" w:pos="720"/>
              </w:tabs>
              <w:kinsoku w:val="0"/>
              <w:overflowPunct w:val="0"/>
              <w:autoSpaceDE/>
              <w:autoSpaceDN/>
              <w:adjustRightInd/>
              <w:spacing w:after="24" w:line="227" w:lineRule="exact"/>
              <w:textAlignment w:val="baseline"/>
            </w:pPr>
          </w:p>
        </w:tc>
        <w:tc>
          <w:tcPr>
            <w:tcW w:w="1804" w:type="dxa"/>
            <w:tcBorders>
              <w:top w:val="single" w:sz="4" w:space="0" w:color="auto"/>
              <w:left w:val="single" w:sz="4" w:space="0" w:color="auto"/>
              <w:bottom w:val="single" w:sz="4" w:space="0" w:color="auto"/>
              <w:right w:val="single" w:sz="4" w:space="0" w:color="auto"/>
            </w:tcBorders>
            <w:vAlign w:val="center"/>
          </w:tcPr>
          <w:p w14:paraId="58AF1C88" w14:textId="77777777" w:rsidR="00421A0D" w:rsidRDefault="00421A0D">
            <w:pPr>
              <w:kinsoku w:val="0"/>
              <w:overflowPunct w:val="0"/>
              <w:autoSpaceDE/>
              <w:autoSpaceDN/>
              <w:adjustRightInd/>
              <w:spacing w:after="36" w:line="227" w:lineRule="exact"/>
              <w:ind w:right="353"/>
              <w:jc w:val="right"/>
              <w:textAlignment w:val="baseline"/>
              <w:rPr>
                <w:spacing w:val="-6"/>
                <w:sz w:val="13"/>
                <w:szCs w:val="13"/>
              </w:rPr>
            </w:pPr>
            <w:r>
              <w:rPr>
                <w:spacing w:val="-6"/>
              </w:rPr>
              <w:t>1.36*10</w:t>
            </w:r>
            <w:r>
              <w:rPr>
                <w:spacing w:val="-6"/>
                <w:vertAlign w:val="superscript"/>
              </w:rPr>
              <w:t>5</w:t>
            </w:r>
          </w:p>
        </w:tc>
      </w:tr>
      <w:tr w:rsidR="001B6FAA" w14:paraId="198A44AE" w14:textId="77777777" w:rsidTr="00B77506">
        <w:trPr>
          <w:cantSplit/>
          <w:trHeight w:hRule="exact" w:val="273"/>
        </w:trPr>
        <w:tc>
          <w:tcPr>
            <w:tcW w:w="1450" w:type="dxa"/>
            <w:vMerge w:val="restart"/>
            <w:tcBorders>
              <w:top w:val="single" w:sz="4" w:space="0" w:color="auto"/>
              <w:left w:val="single" w:sz="4" w:space="0" w:color="auto"/>
              <w:right w:val="single" w:sz="4" w:space="0" w:color="auto"/>
            </w:tcBorders>
            <w:vAlign w:val="center"/>
          </w:tcPr>
          <w:p w14:paraId="365DD329" w14:textId="77777777" w:rsidR="001B6FAA" w:rsidRDefault="001B6FAA">
            <w:pPr>
              <w:kinsoku w:val="0"/>
              <w:overflowPunct w:val="0"/>
              <w:autoSpaceDE/>
              <w:autoSpaceDN/>
              <w:adjustRightInd/>
              <w:spacing w:before="147" w:after="177" w:line="227" w:lineRule="exact"/>
              <w:ind w:left="115"/>
              <w:textAlignment w:val="baseline"/>
              <w:rPr>
                <w:spacing w:val="1"/>
              </w:rPr>
            </w:pPr>
            <w:r>
              <w:rPr>
                <w:spacing w:val="1"/>
              </w:rPr>
              <w:t>Polecat</w:t>
            </w:r>
          </w:p>
        </w:tc>
        <w:tc>
          <w:tcPr>
            <w:tcW w:w="2611" w:type="dxa"/>
            <w:tcBorders>
              <w:top w:val="single" w:sz="4" w:space="0" w:color="auto"/>
              <w:left w:val="single" w:sz="4" w:space="0" w:color="auto"/>
              <w:bottom w:val="single" w:sz="4" w:space="0" w:color="auto"/>
              <w:right w:val="single" w:sz="4" w:space="0" w:color="auto"/>
            </w:tcBorders>
            <w:vAlign w:val="center"/>
          </w:tcPr>
          <w:p w14:paraId="487A9ADE" w14:textId="77777777" w:rsidR="001B6FAA" w:rsidRPr="00421A0D" w:rsidRDefault="001B6FAA">
            <w:pPr>
              <w:kinsoku w:val="0"/>
              <w:overflowPunct w:val="0"/>
              <w:autoSpaceDE/>
              <w:autoSpaceDN/>
              <w:adjustRightInd/>
              <w:spacing w:after="23" w:line="227"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229421B9" w14:textId="77777777" w:rsidR="001B6FAA" w:rsidRDefault="001B6FAA">
            <w:pPr>
              <w:tabs>
                <w:tab w:val="decimal" w:pos="720"/>
              </w:tabs>
              <w:kinsoku w:val="0"/>
              <w:overflowPunct w:val="0"/>
              <w:autoSpaceDE/>
              <w:autoSpaceDN/>
              <w:adjustRightInd/>
              <w:spacing w:after="23" w:line="227" w:lineRule="exact"/>
              <w:textAlignment w:val="baseline"/>
              <w:rPr>
                <w:spacing w:val="-1"/>
              </w:rPr>
            </w:pPr>
            <w:r>
              <w:rPr>
                <w:spacing w:val="-1"/>
              </w:rPr>
              <w:t>0.85</w:t>
            </w:r>
          </w:p>
        </w:tc>
        <w:tc>
          <w:tcPr>
            <w:tcW w:w="1834" w:type="dxa"/>
            <w:vMerge w:val="restart"/>
            <w:tcBorders>
              <w:top w:val="single" w:sz="4" w:space="0" w:color="auto"/>
              <w:left w:val="single" w:sz="4" w:space="0" w:color="auto"/>
              <w:right w:val="single" w:sz="4" w:space="0" w:color="auto"/>
            </w:tcBorders>
            <w:vAlign w:val="center"/>
          </w:tcPr>
          <w:p w14:paraId="27DE7F57" w14:textId="77777777" w:rsidR="001B6FAA" w:rsidRDefault="001B6FAA">
            <w:pPr>
              <w:kinsoku w:val="0"/>
              <w:overflowPunct w:val="0"/>
              <w:autoSpaceDE/>
              <w:autoSpaceDN/>
              <w:adjustRightInd/>
              <w:spacing w:before="147" w:after="177" w:line="227" w:lineRule="exact"/>
              <w:jc w:val="center"/>
              <w:textAlignment w:val="baseline"/>
            </w:pPr>
            <w:r>
              <w:t>0.0000056</w:t>
            </w:r>
          </w:p>
        </w:tc>
        <w:tc>
          <w:tcPr>
            <w:tcW w:w="1804" w:type="dxa"/>
            <w:tcBorders>
              <w:top w:val="single" w:sz="4" w:space="0" w:color="auto"/>
              <w:left w:val="single" w:sz="4" w:space="0" w:color="auto"/>
              <w:bottom w:val="single" w:sz="4" w:space="0" w:color="auto"/>
              <w:right w:val="single" w:sz="4" w:space="0" w:color="auto"/>
            </w:tcBorders>
            <w:vAlign w:val="center"/>
          </w:tcPr>
          <w:p w14:paraId="1DC7EAE0" w14:textId="77777777" w:rsidR="001B6FAA" w:rsidRDefault="001B6FAA">
            <w:pPr>
              <w:kinsoku w:val="0"/>
              <w:overflowPunct w:val="0"/>
              <w:autoSpaceDE/>
              <w:autoSpaceDN/>
              <w:adjustRightInd/>
              <w:spacing w:after="35" w:line="227" w:lineRule="exact"/>
              <w:ind w:right="353"/>
              <w:jc w:val="right"/>
              <w:textAlignment w:val="baseline"/>
              <w:rPr>
                <w:spacing w:val="-6"/>
                <w:sz w:val="13"/>
                <w:szCs w:val="13"/>
              </w:rPr>
            </w:pPr>
            <w:r>
              <w:rPr>
                <w:spacing w:val="-6"/>
              </w:rPr>
              <w:t>1.52*10</w:t>
            </w:r>
            <w:r>
              <w:rPr>
                <w:spacing w:val="-6"/>
                <w:vertAlign w:val="superscript"/>
              </w:rPr>
              <w:t>5</w:t>
            </w:r>
          </w:p>
        </w:tc>
      </w:tr>
      <w:tr w:rsidR="001B6FAA" w14:paraId="19CD4F0F" w14:textId="77777777" w:rsidTr="00B77506">
        <w:trPr>
          <w:cantSplit/>
          <w:trHeight w:hRule="exact" w:val="284"/>
        </w:trPr>
        <w:tc>
          <w:tcPr>
            <w:tcW w:w="1450" w:type="dxa"/>
            <w:vMerge/>
            <w:tcBorders>
              <w:left w:val="single" w:sz="4" w:space="0" w:color="auto"/>
              <w:right w:val="single" w:sz="4" w:space="0" w:color="auto"/>
            </w:tcBorders>
            <w:vAlign w:val="center"/>
          </w:tcPr>
          <w:p w14:paraId="68798E9E" w14:textId="77777777" w:rsidR="001B6FAA" w:rsidRDefault="001B6FAA">
            <w:pPr>
              <w:kinsoku w:val="0"/>
              <w:overflowPunct w:val="0"/>
              <w:autoSpaceDE/>
              <w:autoSpaceDN/>
              <w:adjustRightInd/>
              <w:textAlignment w:val="baseline"/>
              <w:rPr>
                <w:spacing w:val="-6"/>
              </w:rPr>
            </w:pPr>
          </w:p>
        </w:tc>
        <w:tc>
          <w:tcPr>
            <w:tcW w:w="2611" w:type="dxa"/>
            <w:tcBorders>
              <w:top w:val="single" w:sz="4" w:space="0" w:color="auto"/>
              <w:left w:val="single" w:sz="4" w:space="0" w:color="auto"/>
              <w:bottom w:val="single" w:sz="4" w:space="0" w:color="auto"/>
              <w:right w:val="single" w:sz="4" w:space="0" w:color="auto"/>
            </w:tcBorders>
            <w:vAlign w:val="center"/>
          </w:tcPr>
          <w:p w14:paraId="1A612136" w14:textId="77777777" w:rsidR="001B6FAA" w:rsidRPr="00421A0D" w:rsidRDefault="001B6FAA">
            <w:pPr>
              <w:kinsoku w:val="0"/>
              <w:overflowPunct w:val="0"/>
              <w:autoSpaceDE/>
              <w:autoSpaceDN/>
              <w:adjustRightInd/>
              <w:spacing w:after="37" w:line="227"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1B43D7FB" w14:textId="77777777" w:rsidR="001B6FAA" w:rsidRDefault="001B6FAA">
            <w:pPr>
              <w:tabs>
                <w:tab w:val="decimal" w:pos="720"/>
              </w:tabs>
              <w:kinsoku w:val="0"/>
              <w:overflowPunct w:val="0"/>
              <w:autoSpaceDE/>
              <w:autoSpaceDN/>
              <w:adjustRightInd/>
              <w:spacing w:after="37" w:line="227" w:lineRule="exact"/>
              <w:textAlignment w:val="baseline"/>
              <w:rPr>
                <w:spacing w:val="-3"/>
              </w:rPr>
            </w:pPr>
            <w:r>
              <w:rPr>
                <w:spacing w:val="-3"/>
              </w:rPr>
              <w:t>1.32</w:t>
            </w:r>
          </w:p>
        </w:tc>
        <w:tc>
          <w:tcPr>
            <w:tcW w:w="1834" w:type="dxa"/>
            <w:vMerge/>
            <w:tcBorders>
              <w:left w:val="single" w:sz="4" w:space="0" w:color="auto"/>
              <w:right w:val="single" w:sz="4" w:space="0" w:color="auto"/>
            </w:tcBorders>
            <w:vAlign w:val="center"/>
          </w:tcPr>
          <w:p w14:paraId="14C176FA" w14:textId="77777777" w:rsidR="001B6FAA" w:rsidRDefault="001B6FAA">
            <w:pPr>
              <w:tabs>
                <w:tab w:val="decimal" w:pos="720"/>
              </w:tabs>
              <w:kinsoku w:val="0"/>
              <w:overflowPunct w:val="0"/>
              <w:autoSpaceDE/>
              <w:autoSpaceDN/>
              <w:adjustRightInd/>
              <w:spacing w:after="37" w:line="227" w:lineRule="exact"/>
              <w:textAlignment w:val="baseline"/>
              <w:rPr>
                <w:spacing w:val="-3"/>
              </w:rPr>
            </w:pPr>
          </w:p>
        </w:tc>
        <w:tc>
          <w:tcPr>
            <w:tcW w:w="1804" w:type="dxa"/>
            <w:tcBorders>
              <w:top w:val="single" w:sz="4" w:space="0" w:color="auto"/>
              <w:left w:val="single" w:sz="4" w:space="0" w:color="auto"/>
              <w:bottom w:val="single" w:sz="4" w:space="0" w:color="auto"/>
              <w:right w:val="single" w:sz="4" w:space="0" w:color="auto"/>
            </w:tcBorders>
            <w:vAlign w:val="center"/>
          </w:tcPr>
          <w:p w14:paraId="5CFE1089" w14:textId="77777777" w:rsidR="001B6FAA" w:rsidRDefault="001B6FAA">
            <w:pPr>
              <w:kinsoku w:val="0"/>
              <w:overflowPunct w:val="0"/>
              <w:autoSpaceDE/>
              <w:autoSpaceDN/>
              <w:adjustRightInd/>
              <w:spacing w:after="49" w:line="227" w:lineRule="exact"/>
              <w:ind w:right="353"/>
              <w:jc w:val="right"/>
              <w:textAlignment w:val="baseline"/>
              <w:rPr>
                <w:spacing w:val="-4"/>
                <w:sz w:val="13"/>
                <w:szCs w:val="13"/>
              </w:rPr>
            </w:pPr>
            <w:r>
              <w:rPr>
                <w:spacing w:val="-4"/>
              </w:rPr>
              <w:t>2.36*10</w:t>
            </w:r>
            <w:r>
              <w:rPr>
                <w:spacing w:val="-4"/>
                <w:vertAlign w:val="superscript"/>
              </w:rPr>
              <w:t>5</w:t>
            </w:r>
          </w:p>
        </w:tc>
      </w:tr>
      <w:tr w:rsidR="001B6FAA" w14:paraId="66F1A77A" w14:textId="77777777" w:rsidTr="00B77506">
        <w:trPr>
          <w:trHeight w:hRule="exact" w:val="274"/>
        </w:trPr>
        <w:tc>
          <w:tcPr>
            <w:tcW w:w="1450" w:type="dxa"/>
            <w:vMerge/>
            <w:tcBorders>
              <w:left w:val="single" w:sz="4" w:space="0" w:color="auto"/>
              <w:bottom w:val="single" w:sz="4" w:space="0" w:color="auto"/>
              <w:right w:val="single" w:sz="4" w:space="0" w:color="auto"/>
            </w:tcBorders>
          </w:tcPr>
          <w:p w14:paraId="745EAC84" w14:textId="77777777" w:rsidR="001B6FAA" w:rsidRPr="00421A0D" w:rsidRDefault="001B6FAA">
            <w:pPr>
              <w:kinsoku w:val="0"/>
              <w:overflowPunct w:val="0"/>
              <w:autoSpaceDE/>
              <w:autoSpaceDN/>
              <w:adjustRightInd/>
              <w:textAlignment w:val="baseline"/>
              <w:rPr>
                <w:sz w:val="24"/>
                <w:szCs w:val="24"/>
                <w:lang w:val="en-US"/>
              </w:rPr>
            </w:pPr>
          </w:p>
        </w:tc>
        <w:tc>
          <w:tcPr>
            <w:tcW w:w="2611" w:type="dxa"/>
            <w:tcBorders>
              <w:top w:val="single" w:sz="4" w:space="0" w:color="auto"/>
              <w:left w:val="single" w:sz="4" w:space="0" w:color="auto"/>
              <w:bottom w:val="single" w:sz="4" w:space="0" w:color="auto"/>
              <w:right w:val="single" w:sz="4" w:space="0" w:color="auto"/>
            </w:tcBorders>
            <w:vAlign w:val="center"/>
          </w:tcPr>
          <w:p w14:paraId="6F0D3B63" w14:textId="77777777" w:rsidR="001B6FAA" w:rsidRPr="00421A0D" w:rsidRDefault="001B6FAA">
            <w:pPr>
              <w:kinsoku w:val="0"/>
              <w:overflowPunct w:val="0"/>
              <w:autoSpaceDE/>
              <w:autoSpaceDN/>
              <w:adjustRightInd/>
              <w:spacing w:after="22" w:line="228"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69AC337B" w14:textId="77777777" w:rsidR="001B6FAA" w:rsidRDefault="001B6FAA">
            <w:pPr>
              <w:tabs>
                <w:tab w:val="decimal" w:pos="720"/>
              </w:tabs>
              <w:kinsoku w:val="0"/>
              <w:overflowPunct w:val="0"/>
              <w:autoSpaceDE/>
              <w:autoSpaceDN/>
              <w:adjustRightInd/>
              <w:spacing w:after="22" w:line="228" w:lineRule="exact"/>
              <w:textAlignment w:val="baseline"/>
              <w:rPr>
                <w:spacing w:val="-4"/>
              </w:rPr>
            </w:pPr>
            <w:r>
              <w:rPr>
                <w:spacing w:val="-4"/>
              </w:rPr>
              <w:t>1.58</w:t>
            </w:r>
          </w:p>
        </w:tc>
        <w:tc>
          <w:tcPr>
            <w:tcW w:w="1834" w:type="dxa"/>
            <w:vMerge/>
            <w:tcBorders>
              <w:left w:val="single" w:sz="4" w:space="0" w:color="auto"/>
              <w:bottom w:val="single" w:sz="4" w:space="0" w:color="auto"/>
              <w:right w:val="single" w:sz="4" w:space="0" w:color="auto"/>
            </w:tcBorders>
          </w:tcPr>
          <w:p w14:paraId="0E3FF2E4" w14:textId="77777777" w:rsidR="001B6FAA" w:rsidRDefault="001B6FAA">
            <w:pPr>
              <w:kinsoku w:val="0"/>
              <w:overflowPunct w:val="0"/>
              <w:autoSpaceDE/>
              <w:autoSpaceDN/>
              <w:adjustRightInd/>
              <w:textAlignment w:val="baseline"/>
              <w:rPr>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14:paraId="4655DC4F" w14:textId="77777777" w:rsidR="001B6FAA" w:rsidRDefault="001B6FAA">
            <w:pPr>
              <w:tabs>
                <w:tab w:val="decimal" w:pos="720"/>
              </w:tabs>
              <w:kinsoku w:val="0"/>
              <w:overflowPunct w:val="0"/>
              <w:autoSpaceDE/>
              <w:autoSpaceDN/>
              <w:adjustRightInd/>
              <w:spacing w:line="264" w:lineRule="exact"/>
              <w:textAlignment w:val="baseline"/>
              <w:rPr>
                <w:spacing w:val="-4"/>
                <w:sz w:val="13"/>
                <w:szCs w:val="13"/>
              </w:rPr>
            </w:pPr>
            <w:r>
              <w:rPr>
                <w:spacing w:val="-4"/>
              </w:rPr>
              <w:t>2.82*10</w:t>
            </w:r>
            <w:r>
              <w:rPr>
                <w:spacing w:val="-4"/>
                <w:vertAlign w:val="superscript"/>
              </w:rPr>
              <w:t>5</w:t>
            </w:r>
          </w:p>
        </w:tc>
      </w:tr>
      <w:tr w:rsidR="00421A0D" w14:paraId="62B2BBFF" w14:textId="77777777" w:rsidTr="001B6FAA">
        <w:trPr>
          <w:cantSplit/>
          <w:trHeight w:hRule="exact" w:val="274"/>
        </w:trPr>
        <w:tc>
          <w:tcPr>
            <w:tcW w:w="1450" w:type="dxa"/>
            <w:vMerge w:val="restart"/>
            <w:tcBorders>
              <w:top w:val="single" w:sz="4" w:space="0" w:color="auto"/>
              <w:left w:val="single" w:sz="4" w:space="0" w:color="auto"/>
              <w:bottom w:val="nil"/>
              <w:right w:val="single" w:sz="4" w:space="0" w:color="auto"/>
            </w:tcBorders>
            <w:vAlign w:val="center"/>
          </w:tcPr>
          <w:p w14:paraId="5FB2D8EC" w14:textId="77777777" w:rsidR="00421A0D" w:rsidRDefault="00421A0D">
            <w:pPr>
              <w:kinsoku w:val="0"/>
              <w:overflowPunct w:val="0"/>
              <w:autoSpaceDE/>
              <w:autoSpaceDN/>
              <w:adjustRightInd/>
              <w:spacing w:before="287" w:after="310" w:line="228" w:lineRule="exact"/>
              <w:ind w:left="115"/>
              <w:textAlignment w:val="baseline"/>
              <w:rPr>
                <w:spacing w:val="-1"/>
              </w:rPr>
            </w:pPr>
            <w:r>
              <w:rPr>
                <w:spacing w:val="-1"/>
              </w:rPr>
              <w:t>Stoat</w:t>
            </w:r>
          </w:p>
        </w:tc>
        <w:tc>
          <w:tcPr>
            <w:tcW w:w="2611" w:type="dxa"/>
            <w:tcBorders>
              <w:top w:val="single" w:sz="4" w:space="0" w:color="auto"/>
              <w:left w:val="single" w:sz="4" w:space="0" w:color="auto"/>
              <w:bottom w:val="single" w:sz="4" w:space="0" w:color="auto"/>
              <w:right w:val="single" w:sz="4" w:space="0" w:color="auto"/>
            </w:tcBorders>
            <w:vAlign w:val="center"/>
          </w:tcPr>
          <w:p w14:paraId="6B38BB43" w14:textId="77777777" w:rsidR="00421A0D" w:rsidRPr="00421A0D" w:rsidRDefault="00421A0D">
            <w:pPr>
              <w:kinsoku w:val="0"/>
              <w:overflowPunct w:val="0"/>
              <w:autoSpaceDE/>
              <w:autoSpaceDN/>
              <w:adjustRightInd/>
              <w:spacing w:after="23" w:line="228"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7A74D7E5" w14:textId="77777777" w:rsidR="00421A0D" w:rsidRDefault="00421A0D">
            <w:pPr>
              <w:tabs>
                <w:tab w:val="decimal" w:pos="720"/>
              </w:tabs>
              <w:kinsoku w:val="0"/>
              <w:overflowPunct w:val="0"/>
              <w:autoSpaceDE/>
              <w:autoSpaceDN/>
              <w:adjustRightInd/>
              <w:spacing w:after="23" w:line="228" w:lineRule="exact"/>
              <w:textAlignment w:val="baseline"/>
              <w:rPr>
                <w:spacing w:val="-7"/>
              </w:rPr>
            </w:pPr>
            <w:r>
              <w:rPr>
                <w:spacing w:val="-7"/>
              </w:rPr>
              <w:t>1.21</w:t>
            </w:r>
          </w:p>
        </w:tc>
        <w:tc>
          <w:tcPr>
            <w:tcW w:w="1834" w:type="dxa"/>
            <w:vMerge w:val="restart"/>
            <w:tcBorders>
              <w:top w:val="single" w:sz="4" w:space="0" w:color="auto"/>
              <w:left w:val="single" w:sz="4" w:space="0" w:color="auto"/>
              <w:bottom w:val="nil"/>
              <w:right w:val="single" w:sz="4" w:space="0" w:color="auto"/>
            </w:tcBorders>
            <w:vAlign w:val="center"/>
          </w:tcPr>
          <w:p w14:paraId="6F8B7562" w14:textId="77777777" w:rsidR="00421A0D" w:rsidRDefault="00421A0D">
            <w:pPr>
              <w:kinsoku w:val="0"/>
              <w:overflowPunct w:val="0"/>
              <w:autoSpaceDE/>
              <w:autoSpaceDN/>
              <w:adjustRightInd/>
              <w:spacing w:before="287" w:after="310" w:line="228" w:lineRule="exact"/>
              <w:jc w:val="center"/>
              <w:textAlignment w:val="baseline"/>
            </w:pPr>
            <w:r>
              <w:t>0.0000056</w:t>
            </w:r>
          </w:p>
        </w:tc>
        <w:tc>
          <w:tcPr>
            <w:tcW w:w="1804" w:type="dxa"/>
            <w:tcBorders>
              <w:top w:val="single" w:sz="4" w:space="0" w:color="auto"/>
              <w:left w:val="single" w:sz="4" w:space="0" w:color="auto"/>
              <w:bottom w:val="single" w:sz="4" w:space="0" w:color="auto"/>
              <w:right w:val="single" w:sz="4" w:space="0" w:color="auto"/>
            </w:tcBorders>
            <w:vAlign w:val="center"/>
          </w:tcPr>
          <w:p w14:paraId="542320EB" w14:textId="77777777" w:rsidR="00421A0D" w:rsidRDefault="00421A0D">
            <w:pPr>
              <w:tabs>
                <w:tab w:val="decimal" w:pos="720"/>
              </w:tabs>
              <w:kinsoku w:val="0"/>
              <w:overflowPunct w:val="0"/>
              <w:autoSpaceDE/>
              <w:autoSpaceDN/>
              <w:adjustRightInd/>
              <w:spacing w:line="264" w:lineRule="exact"/>
              <w:textAlignment w:val="baseline"/>
              <w:rPr>
                <w:spacing w:val="-4"/>
                <w:sz w:val="13"/>
                <w:szCs w:val="13"/>
              </w:rPr>
            </w:pPr>
            <w:r>
              <w:rPr>
                <w:spacing w:val="-4"/>
              </w:rPr>
              <w:t>2.16*10</w:t>
            </w:r>
            <w:r>
              <w:rPr>
                <w:spacing w:val="-4"/>
                <w:vertAlign w:val="superscript"/>
              </w:rPr>
              <w:t>5</w:t>
            </w:r>
          </w:p>
        </w:tc>
      </w:tr>
      <w:tr w:rsidR="00421A0D" w14:paraId="57489CF6" w14:textId="77777777" w:rsidTr="001B6FAA">
        <w:trPr>
          <w:cantSplit/>
          <w:trHeight w:hRule="exact" w:val="278"/>
        </w:trPr>
        <w:tc>
          <w:tcPr>
            <w:tcW w:w="1450" w:type="dxa"/>
            <w:vMerge/>
            <w:tcBorders>
              <w:top w:val="nil"/>
              <w:left w:val="single" w:sz="4" w:space="0" w:color="auto"/>
              <w:bottom w:val="nil"/>
              <w:right w:val="single" w:sz="4" w:space="0" w:color="auto"/>
            </w:tcBorders>
            <w:vAlign w:val="center"/>
          </w:tcPr>
          <w:p w14:paraId="7DE323AA" w14:textId="77777777" w:rsidR="00421A0D" w:rsidRDefault="00421A0D">
            <w:pPr>
              <w:kinsoku w:val="0"/>
              <w:overflowPunct w:val="0"/>
              <w:autoSpaceDE/>
              <w:autoSpaceDN/>
              <w:adjustRightInd/>
              <w:textAlignment w:val="baseline"/>
              <w:rPr>
                <w:spacing w:val="-4"/>
              </w:rPr>
            </w:pPr>
          </w:p>
        </w:tc>
        <w:tc>
          <w:tcPr>
            <w:tcW w:w="2611" w:type="dxa"/>
            <w:tcBorders>
              <w:top w:val="single" w:sz="4" w:space="0" w:color="auto"/>
              <w:left w:val="single" w:sz="4" w:space="0" w:color="auto"/>
              <w:bottom w:val="single" w:sz="4" w:space="0" w:color="auto"/>
              <w:right w:val="single" w:sz="4" w:space="0" w:color="auto"/>
            </w:tcBorders>
            <w:vAlign w:val="center"/>
          </w:tcPr>
          <w:p w14:paraId="0DDC1E88" w14:textId="77777777" w:rsidR="00421A0D" w:rsidRPr="00421A0D" w:rsidRDefault="00421A0D">
            <w:pPr>
              <w:kinsoku w:val="0"/>
              <w:overflowPunct w:val="0"/>
              <w:autoSpaceDE/>
              <w:autoSpaceDN/>
              <w:adjustRightInd/>
              <w:spacing w:after="37" w:line="228"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508BFEED" w14:textId="77777777" w:rsidR="00421A0D" w:rsidRDefault="00421A0D">
            <w:pPr>
              <w:tabs>
                <w:tab w:val="decimal" w:pos="720"/>
              </w:tabs>
              <w:kinsoku w:val="0"/>
              <w:overflowPunct w:val="0"/>
              <w:autoSpaceDE/>
              <w:autoSpaceDN/>
              <w:adjustRightInd/>
              <w:spacing w:after="37" w:line="228" w:lineRule="exact"/>
              <w:textAlignment w:val="baseline"/>
              <w:rPr>
                <w:spacing w:val="-4"/>
              </w:rPr>
            </w:pPr>
            <w:r>
              <w:rPr>
                <w:spacing w:val="-4"/>
              </w:rPr>
              <w:t>1.89</w:t>
            </w:r>
          </w:p>
        </w:tc>
        <w:tc>
          <w:tcPr>
            <w:tcW w:w="1834" w:type="dxa"/>
            <w:vMerge/>
            <w:tcBorders>
              <w:top w:val="nil"/>
              <w:left w:val="single" w:sz="4" w:space="0" w:color="auto"/>
              <w:bottom w:val="nil"/>
              <w:right w:val="single" w:sz="4" w:space="0" w:color="auto"/>
            </w:tcBorders>
            <w:vAlign w:val="center"/>
          </w:tcPr>
          <w:p w14:paraId="25BFBACB" w14:textId="77777777" w:rsidR="00421A0D" w:rsidRDefault="00421A0D">
            <w:pPr>
              <w:tabs>
                <w:tab w:val="decimal" w:pos="720"/>
              </w:tabs>
              <w:kinsoku w:val="0"/>
              <w:overflowPunct w:val="0"/>
              <w:autoSpaceDE/>
              <w:autoSpaceDN/>
              <w:adjustRightInd/>
              <w:spacing w:after="37" w:line="228" w:lineRule="exact"/>
              <w:textAlignment w:val="baseline"/>
              <w:rPr>
                <w:spacing w:val="-4"/>
              </w:rPr>
            </w:pPr>
          </w:p>
        </w:tc>
        <w:tc>
          <w:tcPr>
            <w:tcW w:w="1804" w:type="dxa"/>
            <w:tcBorders>
              <w:top w:val="single" w:sz="4" w:space="0" w:color="auto"/>
              <w:left w:val="single" w:sz="4" w:space="0" w:color="auto"/>
              <w:bottom w:val="single" w:sz="4" w:space="0" w:color="auto"/>
              <w:right w:val="single" w:sz="4" w:space="0" w:color="auto"/>
            </w:tcBorders>
            <w:vAlign w:val="center"/>
          </w:tcPr>
          <w:p w14:paraId="476DB86A" w14:textId="77777777" w:rsidR="00421A0D" w:rsidRDefault="00421A0D">
            <w:pPr>
              <w:tabs>
                <w:tab w:val="decimal" w:pos="720"/>
              </w:tabs>
              <w:kinsoku w:val="0"/>
              <w:overflowPunct w:val="0"/>
              <w:autoSpaceDE/>
              <w:autoSpaceDN/>
              <w:adjustRightInd/>
              <w:spacing w:after="4" w:line="274" w:lineRule="exact"/>
              <w:textAlignment w:val="baseline"/>
              <w:rPr>
                <w:spacing w:val="-4"/>
                <w:sz w:val="13"/>
                <w:szCs w:val="13"/>
              </w:rPr>
            </w:pPr>
            <w:r>
              <w:rPr>
                <w:spacing w:val="-4"/>
              </w:rPr>
              <w:t>3.38*10</w:t>
            </w:r>
            <w:r>
              <w:rPr>
                <w:spacing w:val="-4"/>
                <w:vertAlign w:val="superscript"/>
              </w:rPr>
              <w:t>5</w:t>
            </w:r>
          </w:p>
        </w:tc>
      </w:tr>
      <w:tr w:rsidR="00421A0D" w14:paraId="730126B2" w14:textId="77777777" w:rsidTr="001B6FAA">
        <w:trPr>
          <w:cantSplit/>
          <w:trHeight w:hRule="exact" w:val="274"/>
        </w:trPr>
        <w:tc>
          <w:tcPr>
            <w:tcW w:w="1450" w:type="dxa"/>
            <w:vMerge/>
            <w:tcBorders>
              <w:top w:val="nil"/>
              <w:left w:val="single" w:sz="4" w:space="0" w:color="auto"/>
              <w:bottom w:val="single" w:sz="4" w:space="0" w:color="auto"/>
              <w:right w:val="single" w:sz="4" w:space="0" w:color="auto"/>
            </w:tcBorders>
            <w:vAlign w:val="center"/>
          </w:tcPr>
          <w:p w14:paraId="17BA7D22" w14:textId="77777777" w:rsidR="00421A0D" w:rsidRDefault="00421A0D">
            <w:pPr>
              <w:kinsoku w:val="0"/>
              <w:overflowPunct w:val="0"/>
              <w:autoSpaceDE/>
              <w:autoSpaceDN/>
              <w:adjustRightInd/>
              <w:textAlignment w:val="baseline"/>
              <w:rPr>
                <w:spacing w:val="-4"/>
              </w:rPr>
            </w:pPr>
          </w:p>
        </w:tc>
        <w:tc>
          <w:tcPr>
            <w:tcW w:w="2611" w:type="dxa"/>
            <w:tcBorders>
              <w:top w:val="single" w:sz="4" w:space="0" w:color="auto"/>
              <w:left w:val="single" w:sz="4" w:space="0" w:color="auto"/>
              <w:bottom w:val="single" w:sz="4" w:space="0" w:color="auto"/>
              <w:right w:val="single" w:sz="4" w:space="0" w:color="auto"/>
            </w:tcBorders>
            <w:vAlign w:val="center"/>
          </w:tcPr>
          <w:p w14:paraId="685F4D2D" w14:textId="77777777" w:rsidR="00421A0D" w:rsidRPr="00421A0D" w:rsidRDefault="00421A0D">
            <w:pPr>
              <w:kinsoku w:val="0"/>
              <w:overflowPunct w:val="0"/>
              <w:autoSpaceDE/>
              <w:autoSpaceDN/>
              <w:adjustRightInd/>
              <w:spacing w:after="37" w:line="228"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2B20B0A8" w14:textId="77777777" w:rsidR="00421A0D" w:rsidRDefault="00421A0D">
            <w:pPr>
              <w:tabs>
                <w:tab w:val="decimal" w:pos="720"/>
              </w:tabs>
              <w:kinsoku w:val="0"/>
              <w:overflowPunct w:val="0"/>
              <w:autoSpaceDE/>
              <w:autoSpaceDN/>
              <w:adjustRightInd/>
              <w:spacing w:after="37" w:line="228" w:lineRule="exact"/>
              <w:textAlignment w:val="baseline"/>
            </w:pPr>
            <w:r>
              <w:t>2.26</w:t>
            </w:r>
          </w:p>
        </w:tc>
        <w:tc>
          <w:tcPr>
            <w:tcW w:w="1834" w:type="dxa"/>
            <w:vMerge/>
            <w:tcBorders>
              <w:top w:val="nil"/>
              <w:left w:val="single" w:sz="4" w:space="0" w:color="auto"/>
              <w:bottom w:val="single" w:sz="4" w:space="0" w:color="auto"/>
              <w:right w:val="single" w:sz="4" w:space="0" w:color="auto"/>
            </w:tcBorders>
            <w:vAlign w:val="center"/>
          </w:tcPr>
          <w:p w14:paraId="2025F9CB" w14:textId="77777777" w:rsidR="00421A0D" w:rsidRDefault="00421A0D">
            <w:pPr>
              <w:tabs>
                <w:tab w:val="decimal" w:pos="720"/>
              </w:tabs>
              <w:kinsoku w:val="0"/>
              <w:overflowPunct w:val="0"/>
              <w:autoSpaceDE/>
              <w:autoSpaceDN/>
              <w:adjustRightInd/>
              <w:spacing w:after="37" w:line="228" w:lineRule="exact"/>
              <w:textAlignment w:val="baseline"/>
            </w:pPr>
          </w:p>
        </w:tc>
        <w:tc>
          <w:tcPr>
            <w:tcW w:w="1804" w:type="dxa"/>
            <w:tcBorders>
              <w:top w:val="single" w:sz="4" w:space="0" w:color="auto"/>
              <w:left w:val="single" w:sz="4" w:space="0" w:color="auto"/>
              <w:bottom w:val="single" w:sz="4" w:space="0" w:color="auto"/>
              <w:right w:val="single" w:sz="4" w:space="0" w:color="auto"/>
            </w:tcBorders>
            <w:vAlign w:val="center"/>
          </w:tcPr>
          <w:p w14:paraId="6BECB5A3" w14:textId="77777777" w:rsidR="00421A0D" w:rsidRDefault="00421A0D">
            <w:pPr>
              <w:tabs>
                <w:tab w:val="decimal" w:pos="720"/>
              </w:tabs>
              <w:kinsoku w:val="0"/>
              <w:overflowPunct w:val="0"/>
              <w:autoSpaceDE/>
              <w:autoSpaceDN/>
              <w:adjustRightInd/>
              <w:spacing w:after="4" w:line="269" w:lineRule="exact"/>
              <w:textAlignment w:val="baseline"/>
              <w:rPr>
                <w:spacing w:val="-4"/>
                <w:sz w:val="13"/>
                <w:szCs w:val="13"/>
              </w:rPr>
            </w:pPr>
            <w:r>
              <w:rPr>
                <w:spacing w:val="-4"/>
              </w:rPr>
              <w:t>4.04*10</w:t>
            </w:r>
            <w:r>
              <w:rPr>
                <w:spacing w:val="-4"/>
                <w:vertAlign w:val="superscript"/>
              </w:rPr>
              <w:t>5</w:t>
            </w:r>
          </w:p>
        </w:tc>
      </w:tr>
      <w:tr w:rsidR="00421A0D" w14:paraId="3F88E807" w14:textId="77777777" w:rsidTr="001B6FAA">
        <w:trPr>
          <w:cantSplit/>
          <w:trHeight w:hRule="exact" w:val="273"/>
        </w:trPr>
        <w:tc>
          <w:tcPr>
            <w:tcW w:w="1450" w:type="dxa"/>
            <w:vMerge w:val="restart"/>
            <w:tcBorders>
              <w:top w:val="single" w:sz="4" w:space="0" w:color="auto"/>
              <w:left w:val="single" w:sz="4" w:space="0" w:color="auto"/>
              <w:bottom w:val="nil"/>
              <w:right w:val="single" w:sz="4" w:space="0" w:color="auto"/>
            </w:tcBorders>
            <w:vAlign w:val="center"/>
          </w:tcPr>
          <w:p w14:paraId="0E367DDE" w14:textId="77777777" w:rsidR="00421A0D" w:rsidRDefault="00421A0D">
            <w:pPr>
              <w:kinsoku w:val="0"/>
              <w:overflowPunct w:val="0"/>
              <w:autoSpaceDE/>
              <w:autoSpaceDN/>
              <w:adjustRightInd/>
              <w:spacing w:before="286" w:after="306" w:line="228" w:lineRule="exact"/>
              <w:ind w:left="115"/>
              <w:textAlignment w:val="baseline"/>
            </w:pPr>
            <w:r>
              <w:t>Weasel</w:t>
            </w:r>
          </w:p>
        </w:tc>
        <w:tc>
          <w:tcPr>
            <w:tcW w:w="2611" w:type="dxa"/>
            <w:tcBorders>
              <w:top w:val="single" w:sz="4" w:space="0" w:color="auto"/>
              <w:left w:val="single" w:sz="4" w:space="0" w:color="auto"/>
              <w:bottom w:val="single" w:sz="4" w:space="0" w:color="auto"/>
              <w:right w:val="single" w:sz="4" w:space="0" w:color="auto"/>
            </w:tcBorders>
            <w:vAlign w:val="center"/>
          </w:tcPr>
          <w:p w14:paraId="5B876339" w14:textId="77777777" w:rsidR="00421A0D" w:rsidRPr="00421A0D" w:rsidRDefault="00421A0D">
            <w:pPr>
              <w:kinsoku w:val="0"/>
              <w:overflowPunct w:val="0"/>
              <w:autoSpaceDE/>
              <w:autoSpaceDN/>
              <w:adjustRightInd/>
              <w:spacing w:after="22" w:line="228" w:lineRule="exact"/>
              <w:ind w:left="110"/>
              <w:textAlignment w:val="baseline"/>
              <w:rPr>
                <w:lang w:val="en-US"/>
              </w:rPr>
            </w:pPr>
            <w:r w:rsidRPr="00421A0D">
              <w:rPr>
                <w:lang w:val="en-US"/>
              </w:rPr>
              <w:t>Day 5 before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73F656AC" w14:textId="77777777" w:rsidR="00421A0D" w:rsidRDefault="00421A0D">
            <w:pPr>
              <w:tabs>
                <w:tab w:val="decimal" w:pos="720"/>
              </w:tabs>
              <w:kinsoku w:val="0"/>
              <w:overflowPunct w:val="0"/>
              <w:autoSpaceDE/>
              <w:autoSpaceDN/>
              <w:adjustRightInd/>
              <w:spacing w:after="22" w:line="228" w:lineRule="exact"/>
              <w:textAlignment w:val="baseline"/>
              <w:rPr>
                <w:spacing w:val="-3"/>
              </w:rPr>
            </w:pPr>
            <w:r>
              <w:rPr>
                <w:spacing w:val="-3"/>
              </w:rPr>
              <w:t>1.74</w:t>
            </w:r>
          </w:p>
        </w:tc>
        <w:tc>
          <w:tcPr>
            <w:tcW w:w="1834" w:type="dxa"/>
            <w:vMerge w:val="restart"/>
            <w:tcBorders>
              <w:top w:val="single" w:sz="4" w:space="0" w:color="auto"/>
              <w:left w:val="single" w:sz="4" w:space="0" w:color="auto"/>
              <w:bottom w:val="nil"/>
              <w:right w:val="single" w:sz="4" w:space="0" w:color="auto"/>
            </w:tcBorders>
            <w:vAlign w:val="center"/>
          </w:tcPr>
          <w:p w14:paraId="4C6803F0" w14:textId="77777777" w:rsidR="00421A0D" w:rsidRDefault="00421A0D">
            <w:pPr>
              <w:kinsoku w:val="0"/>
              <w:overflowPunct w:val="0"/>
              <w:autoSpaceDE/>
              <w:autoSpaceDN/>
              <w:adjustRightInd/>
              <w:spacing w:before="286" w:after="306" w:line="228" w:lineRule="exact"/>
              <w:jc w:val="center"/>
              <w:textAlignment w:val="baseline"/>
            </w:pPr>
            <w:r>
              <w:t>0.0000056</w:t>
            </w:r>
          </w:p>
        </w:tc>
        <w:tc>
          <w:tcPr>
            <w:tcW w:w="1804" w:type="dxa"/>
            <w:tcBorders>
              <w:top w:val="single" w:sz="4" w:space="0" w:color="auto"/>
              <w:left w:val="single" w:sz="4" w:space="0" w:color="auto"/>
              <w:bottom w:val="single" w:sz="4" w:space="0" w:color="auto"/>
              <w:right w:val="single" w:sz="4" w:space="0" w:color="auto"/>
            </w:tcBorders>
            <w:vAlign w:val="center"/>
          </w:tcPr>
          <w:p w14:paraId="4D6BE6FA" w14:textId="77777777" w:rsidR="00421A0D" w:rsidRDefault="00421A0D">
            <w:pPr>
              <w:tabs>
                <w:tab w:val="decimal" w:pos="720"/>
              </w:tabs>
              <w:kinsoku w:val="0"/>
              <w:overflowPunct w:val="0"/>
              <w:autoSpaceDE/>
              <w:autoSpaceDN/>
              <w:adjustRightInd/>
              <w:spacing w:line="258" w:lineRule="exact"/>
              <w:textAlignment w:val="baseline"/>
              <w:rPr>
                <w:spacing w:val="-4"/>
                <w:sz w:val="13"/>
                <w:szCs w:val="13"/>
              </w:rPr>
            </w:pPr>
            <w:r>
              <w:rPr>
                <w:spacing w:val="-4"/>
              </w:rPr>
              <w:t>3.11*10</w:t>
            </w:r>
            <w:r>
              <w:rPr>
                <w:spacing w:val="-4"/>
                <w:vertAlign w:val="superscript"/>
              </w:rPr>
              <w:t>5</w:t>
            </w:r>
          </w:p>
        </w:tc>
      </w:tr>
      <w:tr w:rsidR="00421A0D" w14:paraId="38B17547" w14:textId="77777777" w:rsidTr="001B6FAA">
        <w:trPr>
          <w:cantSplit/>
          <w:trHeight w:hRule="exact" w:val="274"/>
        </w:trPr>
        <w:tc>
          <w:tcPr>
            <w:tcW w:w="1450" w:type="dxa"/>
            <w:vMerge/>
            <w:tcBorders>
              <w:top w:val="nil"/>
              <w:left w:val="single" w:sz="4" w:space="0" w:color="auto"/>
              <w:bottom w:val="nil"/>
              <w:right w:val="single" w:sz="4" w:space="0" w:color="auto"/>
            </w:tcBorders>
            <w:vAlign w:val="center"/>
          </w:tcPr>
          <w:p w14:paraId="023A1AE8" w14:textId="77777777" w:rsidR="00421A0D" w:rsidRDefault="00421A0D">
            <w:pPr>
              <w:kinsoku w:val="0"/>
              <w:overflowPunct w:val="0"/>
              <w:autoSpaceDE/>
              <w:autoSpaceDN/>
              <w:adjustRightInd/>
              <w:textAlignment w:val="baseline"/>
              <w:rPr>
                <w:spacing w:val="-4"/>
              </w:rPr>
            </w:pPr>
          </w:p>
        </w:tc>
        <w:tc>
          <w:tcPr>
            <w:tcW w:w="2611" w:type="dxa"/>
            <w:tcBorders>
              <w:top w:val="single" w:sz="4" w:space="0" w:color="auto"/>
              <w:left w:val="single" w:sz="4" w:space="0" w:color="auto"/>
              <w:bottom w:val="single" w:sz="4" w:space="0" w:color="auto"/>
              <w:right w:val="single" w:sz="4" w:space="0" w:color="auto"/>
            </w:tcBorders>
            <w:vAlign w:val="center"/>
          </w:tcPr>
          <w:p w14:paraId="0A26D8E7" w14:textId="77777777" w:rsidR="00421A0D" w:rsidRPr="00421A0D" w:rsidRDefault="00421A0D">
            <w:pPr>
              <w:kinsoku w:val="0"/>
              <w:overflowPunct w:val="0"/>
              <w:autoSpaceDE/>
              <w:autoSpaceDN/>
              <w:adjustRightInd/>
              <w:spacing w:after="32" w:line="228" w:lineRule="exact"/>
              <w:ind w:left="110"/>
              <w:textAlignment w:val="baseline"/>
              <w:rPr>
                <w:lang w:val="en-US"/>
              </w:rPr>
            </w:pPr>
            <w:r w:rsidRPr="00421A0D">
              <w:rPr>
                <w:lang w:val="en-US"/>
              </w:rPr>
              <w:t>Day 5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0F5BC641" w14:textId="77777777" w:rsidR="00421A0D" w:rsidRDefault="00421A0D">
            <w:pPr>
              <w:tabs>
                <w:tab w:val="decimal" w:pos="720"/>
              </w:tabs>
              <w:kinsoku w:val="0"/>
              <w:overflowPunct w:val="0"/>
              <w:autoSpaceDE/>
              <w:autoSpaceDN/>
              <w:adjustRightInd/>
              <w:spacing w:after="32" w:line="228" w:lineRule="exact"/>
              <w:textAlignment w:val="baseline"/>
            </w:pPr>
            <w:r>
              <w:t>2.72</w:t>
            </w:r>
          </w:p>
        </w:tc>
        <w:tc>
          <w:tcPr>
            <w:tcW w:w="1834" w:type="dxa"/>
            <w:vMerge/>
            <w:tcBorders>
              <w:top w:val="nil"/>
              <w:left w:val="single" w:sz="4" w:space="0" w:color="auto"/>
              <w:bottom w:val="nil"/>
              <w:right w:val="single" w:sz="4" w:space="0" w:color="auto"/>
            </w:tcBorders>
            <w:vAlign w:val="center"/>
          </w:tcPr>
          <w:p w14:paraId="4ED155CA" w14:textId="77777777" w:rsidR="00421A0D" w:rsidRDefault="00421A0D">
            <w:pPr>
              <w:tabs>
                <w:tab w:val="decimal" w:pos="720"/>
              </w:tabs>
              <w:kinsoku w:val="0"/>
              <w:overflowPunct w:val="0"/>
              <w:autoSpaceDE/>
              <w:autoSpaceDN/>
              <w:adjustRightInd/>
              <w:spacing w:after="32" w:line="228" w:lineRule="exact"/>
              <w:textAlignment w:val="baseline"/>
            </w:pPr>
          </w:p>
        </w:tc>
        <w:tc>
          <w:tcPr>
            <w:tcW w:w="1804" w:type="dxa"/>
            <w:tcBorders>
              <w:top w:val="single" w:sz="4" w:space="0" w:color="auto"/>
              <w:left w:val="single" w:sz="4" w:space="0" w:color="auto"/>
              <w:bottom w:val="single" w:sz="4" w:space="0" w:color="auto"/>
              <w:right w:val="single" w:sz="4" w:space="0" w:color="auto"/>
            </w:tcBorders>
            <w:vAlign w:val="center"/>
          </w:tcPr>
          <w:p w14:paraId="4FD4FB17" w14:textId="77777777" w:rsidR="00421A0D" w:rsidRDefault="00421A0D">
            <w:pPr>
              <w:tabs>
                <w:tab w:val="decimal" w:pos="720"/>
              </w:tabs>
              <w:kinsoku w:val="0"/>
              <w:overflowPunct w:val="0"/>
              <w:autoSpaceDE/>
              <w:autoSpaceDN/>
              <w:adjustRightInd/>
              <w:spacing w:line="273" w:lineRule="exact"/>
              <w:textAlignment w:val="baseline"/>
              <w:rPr>
                <w:spacing w:val="-4"/>
                <w:sz w:val="13"/>
                <w:szCs w:val="13"/>
              </w:rPr>
            </w:pPr>
            <w:r>
              <w:rPr>
                <w:spacing w:val="-4"/>
              </w:rPr>
              <w:t>4.86*10</w:t>
            </w:r>
            <w:r>
              <w:rPr>
                <w:spacing w:val="-4"/>
                <w:vertAlign w:val="superscript"/>
              </w:rPr>
              <w:t>5</w:t>
            </w:r>
          </w:p>
        </w:tc>
      </w:tr>
      <w:tr w:rsidR="00421A0D" w14:paraId="46D36400" w14:textId="77777777" w:rsidTr="001B6FAA">
        <w:trPr>
          <w:cantSplit/>
          <w:trHeight w:hRule="exact" w:val="278"/>
        </w:trPr>
        <w:tc>
          <w:tcPr>
            <w:tcW w:w="1450" w:type="dxa"/>
            <w:vMerge/>
            <w:tcBorders>
              <w:top w:val="nil"/>
              <w:left w:val="single" w:sz="4" w:space="0" w:color="auto"/>
              <w:bottom w:val="single" w:sz="4" w:space="0" w:color="auto"/>
              <w:right w:val="single" w:sz="4" w:space="0" w:color="auto"/>
            </w:tcBorders>
            <w:vAlign w:val="center"/>
          </w:tcPr>
          <w:p w14:paraId="0AECE90E" w14:textId="77777777" w:rsidR="00421A0D" w:rsidRDefault="00421A0D">
            <w:pPr>
              <w:kinsoku w:val="0"/>
              <w:overflowPunct w:val="0"/>
              <w:autoSpaceDE/>
              <w:autoSpaceDN/>
              <w:adjustRightInd/>
              <w:textAlignment w:val="baseline"/>
              <w:rPr>
                <w:spacing w:val="-4"/>
              </w:rPr>
            </w:pPr>
          </w:p>
        </w:tc>
        <w:tc>
          <w:tcPr>
            <w:tcW w:w="2611" w:type="dxa"/>
            <w:tcBorders>
              <w:top w:val="single" w:sz="4" w:space="0" w:color="auto"/>
              <w:left w:val="single" w:sz="4" w:space="0" w:color="auto"/>
              <w:bottom w:val="single" w:sz="4" w:space="0" w:color="auto"/>
              <w:right w:val="single" w:sz="4" w:space="0" w:color="auto"/>
            </w:tcBorders>
            <w:vAlign w:val="center"/>
          </w:tcPr>
          <w:p w14:paraId="3DB583C5" w14:textId="77777777" w:rsidR="00421A0D" w:rsidRPr="00421A0D" w:rsidRDefault="00421A0D">
            <w:pPr>
              <w:kinsoku w:val="0"/>
              <w:overflowPunct w:val="0"/>
              <w:autoSpaceDE/>
              <w:autoSpaceDN/>
              <w:adjustRightInd/>
              <w:spacing w:after="32" w:line="228" w:lineRule="exact"/>
              <w:ind w:left="110"/>
              <w:textAlignment w:val="baseline"/>
              <w:rPr>
                <w:lang w:val="en-US"/>
              </w:rPr>
            </w:pPr>
            <w:r w:rsidRPr="00421A0D">
              <w:rPr>
                <w:lang w:val="en-US"/>
              </w:rPr>
              <w:t>Day 14 after the last meal</w:t>
            </w:r>
          </w:p>
        </w:tc>
        <w:tc>
          <w:tcPr>
            <w:tcW w:w="1555" w:type="dxa"/>
            <w:tcBorders>
              <w:top w:val="single" w:sz="4" w:space="0" w:color="auto"/>
              <w:left w:val="single" w:sz="4" w:space="0" w:color="auto"/>
              <w:bottom w:val="single" w:sz="4" w:space="0" w:color="auto"/>
              <w:right w:val="single" w:sz="4" w:space="0" w:color="auto"/>
            </w:tcBorders>
            <w:vAlign w:val="center"/>
          </w:tcPr>
          <w:p w14:paraId="778CF38E" w14:textId="77777777" w:rsidR="00421A0D" w:rsidRDefault="00421A0D">
            <w:pPr>
              <w:tabs>
                <w:tab w:val="decimal" w:pos="720"/>
              </w:tabs>
              <w:kinsoku w:val="0"/>
              <w:overflowPunct w:val="0"/>
              <w:autoSpaceDE/>
              <w:autoSpaceDN/>
              <w:adjustRightInd/>
              <w:spacing w:after="32" w:line="228" w:lineRule="exact"/>
              <w:textAlignment w:val="baseline"/>
              <w:rPr>
                <w:spacing w:val="-1"/>
              </w:rPr>
            </w:pPr>
            <w:r>
              <w:rPr>
                <w:spacing w:val="-1"/>
              </w:rPr>
              <w:t>3.25</w:t>
            </w:r>
          </w:p>
        </w:tc>
        <w:tc>
          <w:tcPr>
            <w:tcW w:w="1834" w:type="dxa"/>
            <w:vMerge/>
            <w:tcBorders>
              <w:top w:val="nil"/>
              <w:left w:val="single" w:sz="4" w:space="0" w:color="auto"/>
              <w:bottom w:val="single" w:sz="4" w:space="0" w:color="auto"/>
              <w:right w:val="single" w:sz="4" w:space="0" w:color="auto"/>
            </w:tcBorders>
            <w:vAlign w:val="center"/>
          </w:tcPr>
          <w:p w14:paraId="75688A5D" w14:textId="77777777" w:rsidR="00421A0D" w:rsidRDefault="00421A0D">
            <w:pPr>
              <w:tabs>
                <w:tab w:val="decimal" w:pos="720"/>
              </w:tabs>
              <w:kinsoku w:val="0"/>
              <w:overflowPunct w:val="0"/>
              <w:autoSpaceDE/>
              <w:autoSpaceDN/>
              <w:adjustRightInd/>
              <w:spacing w:after="32" w:line="228" w:lineRule="exact"/>
              <w:textAlignment w:val="baseline"/>
              <w:rPr>
                <w:spacing w:val="-1"/>
              </w:rPr>
            </w:pPr>
          </w:p>
        </w:tc>
        <w:tc>
          <w:tcPr>
            <w:tcW w:w="1804" w:type="dxa"/>
            <w:tcBorders>
              <w:top w:val="single" w:sz="4" w:space="0" w:color="auto"/>
              <w:left w:val="single" w:sz="4" w:space="0" w:color="auto"/>
              <w:bottom w:val="single" w:sz="4" w:space="0" w:color="auto"/>
              <w:right w:val="single" w:sz="4" w:space="0" w:color="auto"/>
            </w:tcBorders>
            <w:vAlign w:val="center"/>
          </w:tcPr>
          <w:p w14:paraId="469114AF" w14:textId="77777777" w:rsidR="00421A0D" w:rsidRDefault="00421A0D">
            <w:pPr>
              <w:tabs>
                <w:tab w:val="decimal" w:pos="720"/>
              </w:tabs>
              <w:kinsoku w:val="0"/>
              <w:overflowPunct w:val="0"/>
              <w:autoSpaceDE/>
              <w:autoSpaceDN/>
              <w:adjustRightInd/>
              <w:spacing w:line="273" w:lineRule="exact"/>
              <w:textAlignment w:val="baseline"/>
              <w:rPr>
                <w:spacing w:val="-4"/>
                <w:sz w:val="13"/>
                <w:szCs w:val="13"/>
              </w:rPr>
            </w:pPr>
            <w:r>
              <w:rPr>
                <w:spacing w:val="-4"/>
              </w:rPr>
              <w:t>5.80*10</w:t>
            </w:r>
            <w:r>
              <w:rPr>
                <w:spacing w:val="-4"/>
                <w:vertAlign w:val="superscript"/>
              </w:rPr>
              <w:t>5</w:t>
            </w:r>
          </w:p>
        </w:tc>
      </w:tr>
    </w:tbl>
    <w:p w14:paraId="36B03974" w14:textId="77777777" w:rsidR="00421A0D" w:rsidRPr="00C91F75" w:rsidRDefault="00421A0D">
      <w:pPr>
        <w:kinsoku w:val="0"/>
        <w:overflowPunct w:val="0"/>
        <w:autoSpaceDE/>
        <w:autoSpaceDN/>
        <w:adjustRightInd/>
        <w:spacing w:line="254" w:lineRule="exact"/>
        <w:ind w:left="144"/>
        <w:textAlignment w:val="baseline"/>
        <w:rPr>
          <w:rFonts w:ascii="Arial" w:hAnsi="Arial" w:cs="Arial"/>
          <w:lang w:val="en-US"/>
        </w:rPr>
      </w:pPr>
      <w:r w:rsidRPr="00C91F75">
        <w:rPr>
          <w:rFonts w:ascii="Arial" w:hAnsi="Arial" w:cs="Arial"/>
          <w:lang w:val="en-US"/>
        </w:rPr>
        <w:t>The ratios PEC/PNEC are above 1 indicating a potential risk even after refinement.</w:t>
      </w:r>
    </w:p>
    <w:p w14:paraId="2198EEBC" w14:textId="77777777" w:rsidR="00421A0D" w:rsidRPr="00C91F75" w:rsidRDefault="00421A0D">
      <w:pPr>
        <w:tabs>
          <w:tab w:val="left" w:pos="1440"/>
        </w:tabs>
        <w:kinsoku w:val="0"/>
        <w:overflowPunct w:val="0"/>
        <w:autoSpaceDE/>
        <w:autoSpaceDN/>
        <w:adjustRightInd/>
        <w:spacing w:before="263" w:line="251" w:lineRule="exact"/>
        <w:ind w:left="144"/>
        <w:textAlignment w:val="baseline"/>
        <w:rPr>
          <w:rFonts w:ascii="Arial" w:hAnsi="Arial" w:cs="Arial"/>
          <w:b/>
          <w:bCs/>
          <w:lang w:val="en-US"/>
        </w:rPr>
      </w:pPr>
      <w:r w:rsidRPr="00C91F75">
        <w:rPr>
          <w:rFonts w:ascii="Arial" w:hAnsi="Arial" w:cs="Arial"/>
          <w:b/>
          <w:bCs/>
          <w:lang w:val="en-US"/>
        </w:rPr>
        <w:t>3.3.7.6.</w:t>
      </w:r>
      <w:r w:rsidRPr="00C91F75">
        <w:rPr>
          <w:rFonts w:ascii="Arial" w:hAnsi="Arial" w:cs="Arial"/>
          <w:b/>
          <w:bCs/>
          <w:lang w:val="en-US"/>
        </w:rPr>
        <w:tab/>
        <w:t>Overall Summary</w:t>
      </w:r>
    </w:p>
    <w:p w14:paraId="030B62BD" w14:textId="77777777" w:rsidR="00421A0D" w:rsidRPr="00C91F75" w:rsidRDefault="00421A0D">
      <w:pPr>
        <w:kinsoku w:val="0"/>
        <w:overflowPunct w:val="0"/>
        <w:autoSpaceDE/>
        <w:autoSpaceDN/>
        <w:adjustRightInd/>
        <w:spacing w:before="244" w:line="254" w:lineRule="exact"/>
        <w:ind w:left="144" w:right="144"/>
        <w:jc w:val="both"/>
        <w:textAlignment w:val="baseline"/>
        <w:rPr>
          <w:rFonts w:ascii="Arial" w:hAnsi="Arial" w:cs="Arial"/>
          <w:spacing w:val="1"/>
          <w:lang w:val="en-US"/>
        </w:rPr>
      </w:pPr>
      <w:r w:rsidRPr="00C91F75">
        <w:rPr>
          <w:rFonts w:ascii="Arial" w:hAnsi="Arial" w:cs="Arial"/>
          <w:spacing w:val="1"/>
          <w:lang w:val="en-US"/>
        </w:rPr>
        <w:t>Based on toxicity data Bromadiolone presents a hazard to birds and non-target mammals. Non-target vertebrate animals may be exposed to product containing Bromadiolone, either directly by ingestion of exposed product (primary poisoning) or indirectly by ingestion of the carcasses of target rodents that contain Bromadiolone residues (secondary poisoning). Bromadiolone products are non-selective and can pose a risk of primary and secondary poisoning to non-target animals. There are many uncertainties associated with quantification of the risk associated with the use of Bromadiolone products. Overall, because of the toxic nature of rodenticides and the over-riding public health requirement it is more appropriate to develop and validate risk management measures than to refine the risk assessment procedures further. It is noted that the product contains a bittering agent and this may deter some non-target animals. It is also noted that the attractiveness of the product may be impacted by the use of dye.</w:t>
      </w:r>
    </w:p>
    <w:p w14:paraId="66D7A83A" w14:textId="77777777" w:rsidR="00421A0D" w:rsidRPr="00C91F75" w:rsidRDefault="00421A0D">
      <w:pPr>
        <w:kinsoku w:val="0"/>
        <w:overflowPunct w:val="0"/>
        <w:autoSpaceDE/>
        <w:autoSpaceDN/>
        <w:adjustRightInd/>
        <w:spacing w:before="258" w:line="246" w:lineRule="exact"/>
        <w:ind w:left="144"/>
        <w:textAlignment w:val="baseline"/>
        <w:rPr>
          <w:rFonts w:ascii="Arial" w:hAnsi="Arial" w:cs="Arial"/>
          <w:b/>
          <w:bCs/>
          <w:lang w:val="en-US"/>
        </w:rPr>
      </w:pPr>
      <w:r w:rsidRPr="00C91F75">
        <w:rPr>
          <w:rFonts w:ascii="Arial" w:hAnsi="Arial" w:cs="Arial"/>
          <w:b/>
          <w:bCs/>
          <w:lang w:val="en-US"/>
        </w:rPr>
        <w:t>Primary poisoning:</w:t>
      </w:r>
    </w:p>
    <w:p w14:paraId="7A5DA26B" w14:textId="77777777" w:rsidR="00421A0D" w:rsidRPr="00C91F75" w:rsidRDefault="00421A0D">
      <w:pPr>
        <w:kinsoku w:val="0"/>
        <w:overflowPunct w:val="0"/>
        <w:autoSpaceDE/>
        <w:autoSpaceDN/>
        <w:adjustRightInd/>
        <w:spacing w:line="252" w:lineRule="exact"/>
        <w:ind w:left="144" w:right="144"/>
        <w:jc w:val="both"/>
        <w:textAlignment w:val="baseline"/>
        <w:rPr>
          <w:rFonts w:ascii="Arial" w:hAnsi="Arial" w:cs="Arial"/>
          <w:lang w:val="en-US"/>
        </w:rPr>
      </w:pPr>
      <w:r w:rsidRPr="00C91F75">
        <w:rPr>
          <w:rFonts w:ascii="Arial" w:hAnsi="Arial" w:cs="Arial"/>
          <w:lang w:val="en-US"/>
        </w:rPr>
        <w:t>Overall, all acute and long-term PECoral/PNECoral ratios are above the trigger value of 1 indicating acute and long-term unacceptable risks. Even when avoidance and elimination are taken into account the empirical exposure levels result in unacceptable risks to birds and mammals.</w:t>
      </w:r>
    </w:p>
    <w:p w14:paraId="752CE28C" w14:textId="77777777" w:rsidR="00421A0D" w:rsidRPr="00C91F75" w:rsidRDefault="00421A0D">
      <w:pPr>
        <w:kinsoku w:val="0"/>
        <w:overflowPunct w:val="0"/>
        <w:autoSpaceDE/>
        <w:autoSpaceDN/>
        <w:adjustRightInd/>
        <w:spacing w:before="263" w:line="247" w:lineRule="exact"/>
        <w:ind w:left="144"/>
        <w:textAlignment w:val="baseline"/>
        <w:rPr>
          <w:rFonts w:ascii="Arial" w:hAnsi="Arial" w:cs="Arial"/>
          <w:b/>
          <w:bCs/>
          <w:spacing w:val="-1"/>
          <w:lang w:val="en-US"/>
        </w:rPr>
      </w:pPr>
      <w:r w:rsidRPr="00C91F75">
        <w:rPr>
          <w:rFonts w:ascii="Arial" w:hAnsi="Arial" w:cs="Arial"/>
          <w:b/>
          <w:bCs/>
          <w:spacing w:val="-1"/>
          <w:lang w:val="en-US"/>
        </w:rPr>
        <w:t>Secondary poisoning:</w:t>
      </w:r>
    </w:p>
    <w:p w14:paraId="55FC027A" w14:textId="77777777" w:rsidR="00421A0D" w:rsidRPr="00C91F75" w:rsidRDefault="00421A0D">
      <w:pPr>
        <w:kinsoku w:val="0"/>
        <w:overflowPunct w:val="0"/>
        <w:autoSpaceDE/>
        <w:autoSpaceDN/>
        <w:adjustRightInd/>
        <w:spacing w:line="252" w:lineRule="exact"/>
        <w:ind w:left="144" w:right="144"/>
        <w:jc w:val="both"/>
        <w:textAlignment w:val="baseline"/>
        <w:rPr>
          <w:rFonts w:ascii="Arial" w:hAnsi="Arial" w:cs="Arial"/>
          <w:lang w:val="en-US"/>
        </w:rPr>
      </w:pPr>
      <w:r w:rsidRPr="00C91F75">
        <w:rPr>
          <w:rFonts w:ascii="Arial" w:hAnsi="Arial" w:cs="Arial"/>
          <w:lang w:val="en-US"/>
        </w:rPr>
        <w:t>All ratios ETEoral predators / PNECoral are above the trigger value of 1 indicating an unacceptable risk of secondary poisoning. Even when avoidance and elimination are taken into account the empirical exposure levels result in unacceptable risks to birds and mammals.</w:t>
      </w:r>
    </w:p>
    <w:p w14:paraId="3FF7F8A2" w14:textId="77777777" w:rsidR="00421A0D" w:rsidRPr="00C91F75" w:rsidRDefault="00421A0D">
      <w:pPr>
        <w:kinsoku w:val="0"/>
        <w:overflowPunct w:val="0"/>
        <w:autoSpaceDE/>
        <w:autoSpaceDN/>
        <w:adjustRightInd/>
        <w:spacing w:before="257" w:line="247" w:lineRule="exact"/>
        <w:ind w:left="144"/>
        <w:textAlignment w:val="baseline"/>
        <w:rPr>
          <w:rFonts w:ascii="Arial" w:hAnsi="Arial" w:cs="Arial"/>
          <w:b/>
          <w:bCs/>
          <w:lang w:val="en-US"/>
        </w:rPr>
      </w:pPr>
      <w:r w:rsidRPr="00C91F75">
        <w:rPr>
          <w:rFonts w:ascii="Arial" w:hAnsi="Arial" w:cs="Arial"/>
          <w:b/>
          <w:bCs/>
          <w:lang w:val="en-US"/>
        </w:rPr>
        <w:lastRenderedPageBreak/>
        <w:t>Conclusion for primary and secondary poisoning:</w:t>
      </w:r>
    </w:p>
    <w:p w14:paraId="270A316D" w14:textId="77777777" w:rsidR="00421A0D" w:rsidRPr="00C91F75" w:rsidRDefault="00421A0D">
      <w:pPr>
        <w:kinsoku w:val="0"/>
        <w:overflowPunct w:val="0"/>
        <w:autoSpaceDE/>
        <w:autoSpaceDN/>
        <w:adjustRightInd/>
        <w:spacing w:line="252" w:lineRule="exact"/>
        <w:ind w:left="144" w:right="144"/>
        <w:jc w:val="both"/>
        <w:textAlignment w:val="baseline"/>
        <w:rPr>
          <w:rFonts w:ascii="Arial" w:hAnsi="Arial" w:cs="Arial"/>
          <w:lang w:val="en-US"/>
        </w:rPr>
      </w:pPr>
      <w:r w:rsidRPr="00C91F75">
        <w:rPr>
          <w:rFonts w:ascii="Arial" w:hAnsi="Arial" w:cs="Arial"/>
          <w:lang w:val="en-US"/>
        </w:rPr>
        <w:t>Due to the risk assessment results for primary and secondary poisoning and the uncertainty associated with quantification of this risk, risk mitigation measures must be taken into account to lead to an acceptable use of the rodenticide product.</w:t>
      </w:r>
    </w:p>
    <w:p w14:paraId="4D16DC84" w14:textId="77777777" w:rsidR="001B6FAA" w:rsidRPr="00C91F75" w:rsidRDefault="001B6FAA">
      <w:pPr>
        <w:kinsoku w:val="0"/>
        <w:overflowPunct w:val="0"/>
        <w:autoSpaceDE/>
        <w:autoSpaceDN/>
        <w:adjustRightInd/>
        <w:spacing w:line="252" w:lineRule="exact"/>
        <w:ind w:left="144" w:right="144"/>
        <w:jc w:val="both"/>
        <w:textAlignment w:val="baseline"/>
        <w:rPr>
          <w:rFonts w:ascii="Arial" w:hAnsi="Arial" w:cs="Arial"/>
          <w:lang w:val="en-US"/>
        </w:rPr>
      </w:pPr>
    </w:p>
    <w:p w14:paraId="01169D75" w14:textId="77777777" w:rsidR="001B6FAA" w:rsidRPr="00C91F75" w:rsidRDefault="001B6FAA" w:rsidP="001B6FAA">
      <w:pPr>
        <w:numPr>
          <w:ilvl w:val="0"/>
          <w:numId w:val="27"/>
        </w:numPr>
        <w:shd w:val="clear" w:color="auto" w:fill="D9D9D9" w:themeFill="background1" w:themeFillShade="D9"/>
        <w:kinsoku w:val="0"/>
        <w:overflowPunct w:val="0"/>
        <w:autoSpaceDE/>
        <w:autoSpaceDN/>
        <w:adjustRightInd/>
        <w:textAlignment w:val="baseline"/>
        <w:rPr>
          <w:rFonts w:ascii="Arial" w:eastAsia="Times New Roman" w:hAnsi="Arial" w:cs="Arial"/>
          <w:color w:val="000000" w:themeColor="text1"/>
          <w:sz w:val="22"/>
          <w:lang w:val="en-GB"/>
        </w:rPr>
      </w:pPr>
      <w:r w:rsidRPr="00C91F75">
        <w:rPr>
          <w:rFonts w:ascii="Arial" w:hAnsi="Arial" w:cs="Arial"/>
          <w:b/>
          <w:bCs/>
          <w:spacing w:val="1"/>
          <w:sz w:val="22"/>
          <w:lang w:val="en-GB"/>
        </w:rPr>
        <w:t xml:space="preserve">Major change and renewal </w:t>
      </w:r>
      <w:r w:rsidRPr="00C91F75">
        <w:rPr>
          <w:rFonts w:ascii="Arial" w:hAnsi="Arial" w:cs="Arial"/>
          <w:b/>
          <w:color w:val="000000" w:themeColor="text1"/>
          <w:sz w:val="22"/>
          <w:lang w:val="en-US"/>
        </w:rPr>
        <w:t>applications - 2017:</w:t>
      </w:r>
    </w:p>
    <w:p w14:paraId="5BA33B63" w14:textId="77777777" w:rsidR="001B6FAA" w:rsidRPr="00C91F75" w:rsidRDefault="001B6FAA">
      <w:pPr>
        <w:kinsoku w:val="0"/>
        <w:overflowPunct w:val="0"/>
        <w:autoSpaceDE/>
        <w:autoSpaceDN/>
        <w:adjustRightInd/>
        <w:spacing w:line="252" w:lineRule="exact"/>
        <w:ind w:left="144" w:right="144"/>
        <w:jc w:val="both"/>
        <w:textAlignment w:val="baseline"/>
        <w:rPr>
          <w:rFonts w:ascii="Arial" w:hAnsi="Arial" w:cs="Arial"/>
          <w:lang w:val="en-GB"/>
        </w:rPr>
      </w:pPr>
    </w:p>
    <w:tbl>
      <w:tblPr>
        <w:tblpPr w:leftFromText="180" w:rightFromText="18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E76E1" w:rsidRPr="004E1BC5" w14:paraId="28B25EC3" w14:textId="77777777" w:rsidTr="001B6FAA">
        <w:tc>
          <w:tcPr>
            <w:tcW w:w="9498" w:type="dxa"/>
            <w:shd w:val="clear" w:color="auto" w:fill="D9D9D9" w:themeFill="background1" w:themeFillShade="D9"/>
          </w:tcPr>
          <w:p w14:paraId="202A336A" w14:textId="77777777" w:rsidR="000E76E1" w:rsidRPr="00C91F75" w:rsidRDefault="000E76E1" w:rsidP="002C5F45">
            <w:pPr>
              <w:jc w:val="both"/>
              <w:rPr>
                <w:rFonts w:ascii="Arial" w:hAnsi="Arial" w:cs="Arial"/>
                <w:lang w:val="en-US"/>
              </w:rPr>
            </w:pPr>
            <w:r w:rsidRPr="00C91F75">
              <w:rPr>
                <w:rFonts w:ascii="Arial" w:hAnsi="Arial" w:cs="Arial"/>
                <w:lang w:val="en-US"/>
              </w:rPr>
              <w:t>No studies were conducted with the product CONTROL 25 for the environment part; therefore the environmental risk assessment has been carried out with data from the CAR of bromadiolone.</w:t>
            </w:r>
          </w:p>
          <w:p w14:paraId="0E031E69" w14:textId="77777777" w:rsidR="000E76E1" w:rsidRPr="00C91F75" w:rsidRDefault="000E76E1" w:rsidP="002C5F45">
            <w:pPr>
              <w:jc w:val="both"/>
              <w:rPr>
                <w:rFonts w:ascii="Arial" w:hAnsi="Arial" w:cs="Arial"/>
                <w:lang w:val="en-US"/>
              </w:rPr>
            </w:pPr>
            <w:r w:rsidRPr="00C91F75">
              <w:rPr>
                <w:rFonts w:ascii="Arial" w:hAnsi="Arial" w:cs="Arial"/>
                <w:lang w:val="en-US"/>
              </w:rPr>
              <w:t xml:space="preserve">The environmental risk is considered as acceptable for the intended uses except for the primary and secondary poisoning. The specific use restriction must be applied to reduce the risk for primary and secondary poisoning. </w:t>
            </w:r>
          </w:p>
        </w:tc>
      </w:tr>
    </w:tbl>
    <w:p w14:paraId="5DEA36A8" w14:textId="77777777" w:rsidR="00421A0D" w:rsidRPr="00C91F75" w:rsidRDefault="00421A0D">
      <w:pPr>
        <w:kinsoku w:val="0"/>
        <w:overflowPunct w:val="0"/>
        <w:autoSpaceDE/>
        <w:autoSpaceDN/>
        <w:adjustRightInd/>
        <w:spacing w:before="265" w:line="249" w:lineRule="exact"/>
        <w:ind w:left="144" w:right="144"/>
        <w:jc w:val="both"/>
        <w:textAlignment w:val="baseline"/>
        <w:rPr>
          <w:rFonts w:ascii="Arial" w:hAnsi="Arial" w:cs="Arial"/>
          <w:b/>
          <w:bCs/>
          <w:szCs w:val="22"/>
          <w:lang w:val="en-US"/>
        </w:rPr>
      </w:pPr>
      <w:r w:rsidRPr="00C91F75">
        <w:rPr>
          <w:rFonts w:ascii="Arial" w:hAnsi="Arial" w:cs="Arial"/>
          <w:b/>
          <w:bCs/>
          <w:szCs w:val="22"/>
          <w:lang w:val="en-US"/>
        </w:rPr>
        <w:t>The following risk mitigation measures are proposed to mitigate the primary and secondary poisoning risk to non-target mammals and lead to an acceptable use of this rodenticide:</w:t>
      </w:r>
    </w:p>
    <w:p w14:paraId="7D3FA05F" w14:textId="77777777" w:rsidR="00421A0D" w:rsidRPr="00C91F75" w:rsidRDefault="00421A0D">
      <w:pPr>
        <w:numPr>
          <w:ilvl w:val="0"/>
          <w:numId w:val="8"/>
        </w:numPr>
        <w:kinsoku w:val="0"/>
        <w:overflowPunct w:val="0"/>
        <w:autoSpaceDE/>
        <w:autoSpaceDN/>
        <w:adjustRightInd/>
        <w:spacing w:before="265" w:line="254" w:lineRule="exact"/>
        <w:textAlignment w:val="baseline"/>
        <w:rPr>
          <w:rFonts w:ascii="Arial" w:hAnsi="Arial" w:cs="Arial"/>
          <w:szCs w:val="22"/>
          <w:lang w:val="en-US"/>
        </w:rPr>
      </w:pPr>
      <w:r w:rsidRPr="00C91F75">
        <w:rPr>
          <w:rFonts w:ascii="Arial" w:hAnsi="Arial" w:cs="Arial"/>
          <w:szCs w:val="22"/>
          <w:lang w:val="en-US"/>
        </w:rPr>
        <w:t>Use of an integrated management strategy and precautionary systems</w:t>
      </w:r>
    </w:p>
    <w:p w14:paraId="0CF85872" w14:textId="77777777" w:rsidR="00421A0D" w:rsidRPr="00C91F75" w:rsidRDefault="00421A0D">
      <w:pPr>
        <w:numPr>
          <w:ilvl w:val="0"/>
          <w:numId w:val="8"/>
        </w:numPr>
        <w:kinsoku w:val="0"/>
        <w:overflowPunct w:val="0"/>
        <w:autoSpaceDE/>
        <w:autoSpaceDN/>
        <w:adjustRightInd/>
        <w:spacing w:before="15" w:line="254" w:lineRule="exact"/>
        <w:ind w:right="144"/>
        <w:jc w:val="both"/>
        <w:textAlignment w:val="baseline"/>
        <w:rPr>
          <w:rFonts w:ascii="Arial" w:hAnsi="Arial" w:cs="Arial"/>
          <w:szCs w:val="22"/>
          <w:lang w:val="en-US"/>
        </w:rPr>
      </w:pPr>
      <w:r w:rsidRPr="00C91F75">
        <w:rPr>
          <w:rFonts w:ascii="Arial" w:hAnsi="Arial" w:cs="Arial"/>
          <w:szCs w:val="22"/>
          <w:lang w:val="en-US"/>
        </w:rPr>
        <w:t>Unless under the supervision of a pest control operator use or other competent person do not use anticoagulants as permanent baits</w:t>
      </w:r>
    </w:p>
    <w:p w14:paraId="2E65D1AD" w14:textId="77777777" w:rsidR="00421A0D" w:rsidRPr="00C91F75" w:rsidRDefault="00421A0D">
      <w:pPr>
        <w:numPr>
          <w:ilvl w:val="0"/>
          <w:numId w:val="8"/>
        </w:numPr>
        <w:kinsoku w:val="0"/>
        <w:overflowPunct w:val="0"/>
        <w:autoSpaceDE/>
        <w:autoSpaceDN/>
        <w:adjustRightInd/>
        <w:spacing w:before="10" w:line="254" w:lineRule="exact"/>
        <w:ind w:right="144"/>
        <w:jc w:val="both"/>
        <w:textAlignment w:val="baseline"/>
        <w:rPr>
          <w:rFonts w:ascii="Arial" w:hAnsi="Arial" w:cs="Arial"/>
          <w:szCs w:val="22"/>
          <w:lang w:val="en-US"/>
        </w:rPr>
      </w:pPr>
      <w:r w:rsidRPr="00C91F75">
        <w:rPr>
          <w:rFonts w:ascii="Arial" w:hAnsi="Arial" w:cs="Arial"/>
          <w:szCs w:val="22"/>
          <w:lang w:val="en-US"/>
        </w:rPr>
        <w:t>There should be proper and secure placing of baits so as to minimise the risk of consumption by other animals or children. Where possible secure baits so they cannot be dragged away.</w:t>
      </w:r>
    </w:p>
    <w:p w14:paraId="13299F89" w14:textId="77777777" w:rsidR="00421A0D" w:rsidRPr="00C91F75" w:rsidRDefault="00421A0D">
      <w:pPr>
        <w:numPr>
          <w:ilvl w:val="0"/>
          <w:numId w:val="8"/>
        </w:numPr>
        <w:kinsoku w:val="0"/>
        <w:overflowPunct w:val="0"/>
        <w:autoSpaceDE/>
        <w:autoSpaceDN/>
        <w:adjustRightInd/>
        <w:spacing w:before="16" w:line="254" w:lineRule="exact"/>
        <w:ind w:right="144"/>
        <w:jc w:val="both"/>
        <w:textAlignment w:val="baseline"/>
        <w:rPr>
          <w:rFonts w:ascii="Arial" w:hAnsi="Arial" w:cs="Arial"/>
          <w:szCs w:val="22"/>
          <w:lang w:val="en-US"/>
        </w:rPr>
      </w:pPr>
      <w:r w:rsidRPr="00C91F75">
        <w:rPr>
          <w:rFonts w:ascii="Arial" w:hAnsi="Arial" w:cs="Arial"/>
          <w:szCs w:val="22"/>
          <w:lang w:val="en-US"/>
        </w:rPr>
        <w:t>Users should select tamper-resistant bait boxes, secured bait boxes, covered applications or burrow baiting (placing of bait in appropriate containers or under a curved tile or in a piece of tube) to minimize exposure of non-target animals</w:t>
      </w:r>
    </w:p>
    <w:p w14:paraId="3ED9FB66" w14:textId="77777777" w:rsidR="00421A0D" w:rsidRPr="00C91F75" w:rsidRDefault="00421A0D">
      <w:pPr>
        <w:numPr>
          <w:ilvl w:val="0"/>
          <w:numId w:val="8"/>
        </w:numPr>
        <w:kinsoku w:val="0"/>
        <w:overflowPunct w:val="0"/>
        <w:autoSpaceDE/>
        <w:autoSpaceDN/>
        <w:adjustRightInd/>
        <w:spacing w:before="15" w:line="254" w:lineRule="exact"/>
        <w:jc w:val="both"/>
        <w:textAlignment w:val="baseline"/>
        <w:rPr>
          <w:rFonts w:ascii="Arial" w:hAnsi="Arial" w:cs="Arial"/>
          <w:szCs w:val="22"/>
          <w:lang w:val="en-US"/>
        </w:rPr>
      </w:pPr>
      <w:r w:rsidRPr="00C91F75">
        <w:rPr>
          <w:rFonts w:ascii="Arial" w:hAnsi="Arial" w:cs="Arial"/>
          <w:szCs w:val="22"/>
          <w:lang w:val="en-US"/>
        </w:rPr>
        <w:t>Monitor and replenish bait stations as appropriate</w:t>
      </w:r>
    </w:p>
    <w:p w14:paraId="4B8E4D79" w14:textId="77777777" w:rsidR="00421A0D" w:rsidRPr="00C91F75" w:rsidRDefault="00421A0D">
      <w:pPr>
        <w:numPr>
          <w:ilvl w:val="0"/>
          <w:numId w:val="8"/>
        </w:numPr>
        <w:kinsoku w:val="0"/>
        <w:overflowPunct w:val="0"/>
        <w:autoSpaceDE/>
        <w:autoSpaceDN/>
        <w:adjustRightInd/>
        <w:spacing w:before="15" w:line="254" w:lineRule="exact"/>
        <w:ind w:right="144"/>
        <w:jc w:val="both"/>
        <w:textAlignment w:val="baseline"/>
        <w:rPr>
          <w:rFonts w:ascii="Arial" w:hAnsi="Arial" w:cs="Arial"/>
          <w:szCs w:val="22"/>
          <w:lang w:val="en-US"/>
        </w:rPr>
      </w:pPr>
      <w:r w:rsidRPr="00C91F75">
        <w:rPr>
          <w:rFonts w:ascii="Arial" w:hAnsi="Arial" w:cs="Arial"/>
          <w:szCs w:val="22"/>
          <w:lang w:val="en-US"/>
        </w:rPr>
        <w:t>Frequent visits to bait stations to ensure that any bait that is split or dragged out of bait stations is removed</w:t>
      </w:r>
    </w:p>
    <w:p w14:paraId="2D3EF77F" w14:textId="77777777" w:rsidR="00421A0D" w:rsidRPr="00C91F75" w:rsidRDefault="00421A0D" w:rsidP="001B6FAA">
      <w:pPr>
        <w:numPr>
          <w:ilvl w:val="0"/>
          <w:numId w:val="8"/>
        </w:numPr>
        <w:kinsoku w:val="0"/>
        <w:overflowPunct w:val="0"/>
        <w:autoSpaceDE/>
        <w:autoSpaceDN/>
        <w:adjustRightInd/>
        <w:spacing w:before="15" w:line="254" w:lineRule="exact"/>
        <w:ind w:right="144"/>
        <w:jc w:val="both"/>
        <w:textAlignment w:val="baseline"/>
        <w:rPr>
          <w:rFonts w:ascii="Arial" w:hAnsi="Arial" w:cs="Arial"/>
          <w:szCs w:val="22"/>
          <w:lang w:val="en-US"/>
        </w:rPr>
      </w:pPr>
      <w:r w:rsidRPr="00C91F75">
        <w:rPr>
          <w:rFonts w:ascii="Arial" w:hAnsi="Arial" w:cs="Arial"/>
          <w:szCs w:val="22"/>
          <w:lang w:val="en-US"/>
        </w:rPr>
        <w:t>Unconsumed baits must be collected after termination of the control campaign and dispose of them in accordance with local requirements</w:t>
      </w:r>
    </w:p>
    <w:p w14:paraId="63A98320" w14:textId="77777777" w:rsidR="00421A0D" w:rsidRPr="00C91F75" w:rsidRDefault="00421A0D">
      <w:pPr>
        <w:numPr>
          <w:ilvl w:val="0"/>
          <w:numId w:val="9"/>
        </w:numPr>
        <w:kinsoku w:val="0"/>
        <w:overflowPunct w:val="0"/>
        <w:autoSpaceDE/>
        <w:autoSpaceDN/>
        <w:adjustRightInd/>
        <w:spacing w:before="15" w:line="254" w:lineRule="exact"/>
        <w:ind w:right="144"/>
        <w:jc w:val="both"/>
        <w:textAlignment w:val="baseline"/>
        <w:rPr>
          <w:rFonts w:ascii="Arial" w:hAnsi="Arial" w:cs="Arial"/>
          <w:szCs w:val="22"/>
          <w:lang w:val="en-US"/>
        </w:rPr>
      </w:pPr>
      <w:r w:rsidRPr="00C91F75">
        <w:rPr>
          <w:rFonts w:ascii="Arial" w:hAnsi="Arial" w:cs="Arial"/>
          <w:szCs w:val="22"/>
          <w:lang w:val="en-US"/>
        </w:rPr>
        <w:t>Remove dead and moribund rodents at frequent intervals, at least as often as baits are checked or replenished during a baiting campaign</w:t>
      </w:r>
    </w:p>
    <w:p w14:paraId="7918411B" w14:textId="77777777" w:rsidR="00421A0D" w:rsidRPr="00C91F75" w:rsidRDefault="00421A0D">
      <w:pPr>
        <w:numPr>
          <w:ilvl w:val="0"/>
          <w:numId w:val="9"/>
        </w:numPr>
        <w:kinsoku w:val="0"/>
        <w:overflowPunct w:val="0"/>
        <w:autoSpaceDE/>
        <w:autoSpaceDN/>
        <w:adjustRightInd/>
        <w:spacing w:before="10" w:line="254" w:lineRule="exact"/>
        <w:jc w:val="both"/>
        <w:textAlignment w:val="baseline"/>
        <w:rPr>
          <w:rFonts w:ascii="Arial" w:hAnsi="Arial" w:cs="Arial"/>
          <w:spacing w:val="1"/>
          <w:szCs w:val="22"/>
          <w:lang w:val="en-US"/>
        </w:rPr>
      </w:pPr>
      <w:r w:rsidRPr="00C91F75">
        <w:rPr>
          <w:rFonts w:ascii="Arial" w:hAnsi="Arial" w:cs="Arial"/>
          <w:spacing w:val="1"/>
          <w:szCs w:val="22"/>
          <w:lang w:val="en-US"/>
        </w:rPr>
        <w:t>Baits should be deployed in accordance with the product labelling</w:t>
      </w:r>
    </w:p>
    <w:p w14:paraId="3286AAE3" w14:textId="77777777" w:rsidR="00421A0D" w:rsidRPr="00C91F75" w:rsidRDefault="00421A0D">
      <w:pPr>
        <w:numPr>
          <w:ilvl w:val="0"/>
          <w:numId w:val="9"/>
        </w:numPr>
        <w:kinsoku w:val="0"/>
        <w:overflowPunct w:val="0"/>
        <w:autoSpaceDE/>
        <w:autoSpaceDN/>
        <w:adjustRightInd/>
        <w:spacing w:before="15" w:line="254" w:lineRule="exact"/>
        <w:jc w:val="both"/>
        <w:textAlignment w:val="baseline"/>
        <w:rPr>
          <w:rFonts w:ascii="Arial" w:hAnsi="Arial" w:cs="Arial"/>
          <w:szCs w:val="22"/>
          <w:lang w:val="en-US"/>
        </w:rPr>
      </w:pPr>
      <w:r w:rsidRPr="00C91F75">
        <w:rPr>
          <w:rFonts w:ascii="Arial" w:hAnsi="Arial" w:cs="Arial"/>
          <w:szCs w:val="22"/>
          <w:lang w:val="en-US"/>
        </w:rPr>
        <w:t>Baits should be deployed in accordance with other approved guidance on good practice.</w:t>
      </w:r>
    </w:p>
    <w:p w14:paraId="73568687" w14:textId="77777777" w:rsidR="00421A0D" w:rsidRPr="00C91F75" w:rsidRDefault="00421A0D">
      <w:pPr>
        <w:numPr>
          <w:ilvl w:val="0"/>
          <w:numId w:val="9"/>
        </w:numPr>
        <w:kinsoku w:val="0"/>
        <w:overflowPunct w:val="0"/>
        <w:autoSpaceDE/>
        <w:autoSpaceDN/>
        <w:adjustRightInd/>
        <w:spacing w:before="14" w:line="254" w:lineRule="exact"/>
        <w:jc w:val="both"/>
        <w:textAlignment w:val="baseline"/>
        <w:rPr>
          <w:rFonts w:ascii="Arial" w:hAnsi="Arial" w:cs="Arial"/>
          <w:spacing w:val="1"/>
          <w:szCs w:val="22"/>
          <w:lang w:val="en-US"/>
        </w:rPr>
      </w:pPr>
      <w:r w:rsidRPr="00C91F75">
        <w:rPr>
          <w:rFonts w:ascii="Arial" w:hAnsi="Arial" w:cs="Arial"/>
          <w:spacing w:val="1"/>
          <w:szCs w:val="22"/>
          <w:lang w:val="en-US"/>
        </w:rPr>
        <w:t>Restrict the use of the product to treatment campaigns of limited duration</w:t>
      </w:r>
    </w:p>
    <w:p w14:paraId="5973CE7F" w14:textId="77777777" w:rsidR="00421A0D" w:rsidRPr="00C91F75" w:rsidRDefault="00421A0D">
      <w:pPr>
        <w:numPr>
          <w:ilvl w:val="0"/>
          <w:numId w:val="9"/>
        </w:numPr>
        <w:kinsoku w:val="0"/>
        <w:overflowPunct w:val="0"/>
        <w:autoSpaceDE/>
        <w:autoSpaceDN/>
        <w:adjustRightInd/>
        <w:spacing w:before="16" w:line="254" w:lineRule="exact"/>
        <w:ind w:right="144"/>
        <w:jc w:val="both"/>
        <w:textAlignment w:val="baseline"/>
        <w:rPr>
          <w:rFonts w:ascii="Arial" w:hAnsi="Arial" w:cs="Arial"/>
          <w:szCs w:val="22"/>
          <w:lang w:val="en-US"/>
        </w:rPr>
      </w:pPr>
      <w:r w:rsidRPr="00C91F75">
        <w:rPr>
          <w:rFonts w:ascii="Arial" w:hAnsi="Arial" w:cs="Arial"/>
          <w:szCs w:val="22"/>
          <w:lang w:val="en-US"/>
        </w:rPr>
        <w:t>To minimise the likelihood of target rodents developing resistance to second-generation anticoagulant rodenticides, long-term deployment of baits as a preventative control measure is not recommended</w:t>
      </w:r>
    </w:p>
    <w:p w14:paraId="4AC5B5E1" w14:textId="77777777" w:rsidR="00421A0D" w:rsidRPr="00C91F75" w:rsidRDefault="00421A0D">
      <w:pPr>
        <w:numPr>
          <w:ilvl w:val="0"/>
          <w:numId w:val="9"/>
        </w:numPr>
        <w:kinsoku w:val="0"/>
        <w:overflowPunct w:val="0"/>
        <w:autoSpaceDE/>
        <w:autoSpaceDN/>
        <w:adjustRightInd/>
        <w:spacing w:before="15" w:line="254" w:lineRule="exact"/>
        <w:ind w:right="144"/>
        <w:jc w:val="both"/>
        <w:textAlignment w:val="baseline"/>
        <w:rPr>
          <w:rFonts w:ascii="Arial" w:hAnsi="Arial" w:cs="Arial"/>
          <w:szCs w:val="22"/>
          <w:lang w:val="en-US"/>
        </w:rPr>
      </w:pPr>
      <w:r w:rsidRPr="00C91F75">
        <w:rPr>
          <w:rFonts w:ascii="Arial" w:hAnsi="Arial" w:cs="Arial"/>
          <w:szCs w:val="22"/>
          <w:lang w:val="en-US"/>
        </w:rPr>
        <w:t>The resistance status of the population should be taken into account when considering the choice of rodenticide to be used.</w:t>
      </w:r>
    </w:p>
    <w:p w14:paraId="1DDF471E" w14:textId="77777777" w:rsidR="00421A0D" w:rsidRPr="00C91F75" w:rsidRDefault="00421A0D">
      <w:pPr>
        <w:numPr>
          <w:ilvl w:val="0"/>
          <w:numId w:val="9"/>
        </w:numPr>
        <w:kinsoku w:val="0"/>
        <w:overflowPunct w:val="0"/>
        <w:autoSpaceDE/>
        <w:autoSpaceDN/>
        <w:adjustRightInd/>
        <w:spacing w:before="11" w:line="254" w:lineRule="exact"/>
        <w:ind w:right="144"/>
        <w:jc w:val="both"/>
        <w:textAlignment w:val="baseline"/>
        <w:rPr>
          <w:rFonts w:ascii="Arial" w:hAnsi="Arial" w:cs="Arial"/>
          <w:szCs w:val="22"/>
          <w:lang w:val="en-US"/>
        </w:rPr>
      </w:pPr>
      <w:r w:rsidRPr="00C91F75">
        <w:rPr>
          <w:rFonts w:ascii="Arial" w:hAnsi="Arial" w:cs="Arial"/>
          <w:szCs w:val="22"/>
          <w:lang w:val="en-US"/>
        </w:rPr>
        <w:t>When the product is being used in public areas, the areas treated must be marked during the treatment period and a notice explaining the risk of primary and secondary poisoning by the anticoagulant as well as indicating the first measure to be taken in case of poisoning must be made available alongside the baits</w:t>
      </w:r>
    </w:p>
    <w:p w14:paraId="19B7FD3A" w14:textId="77777777" w:rsidR="00421A0D" w:rsidRPr="00C91F75" w:rsidRDefault="00421A0D">
      <w:pPr>
        <w:widowControl/>
        <w:rPr>
          <w:rFonts w:ascii="Arial" w:hAnsi="Arial" w:cs="Arial"/>
          <w:lang w:val="en-US"/>
        </w:rPr>
      </w:pPr>
    </w:p>
    <w:p w14:paraId="427A5DCE" w14:textId="77777777" w:rsidR="00027AAA" w:rsidRPr="00C91F75" w:rsidRDefault="00027AAA" w:rsidP="00027AAA">
      <w:pPr>
        <w:numPr>
          <w:ilvl w:val="0"/>
          <w:numId w:val="27"/>
        </w:numPr>
        <w:shd w:val="clear" w:color="auto" w:fill="D9D9D9" w:themeFill="background1" w:themeFillShade="D9"/>
        <w:kinsoku w:val="0"/>
        <w:overflowPunct w:val="0"/>
        <w:autoSpaceDE/>
        <w:autoSpaceDN/>
        <w:adjustRightInd/>
        <w:textAlignment w:val="baseline"/>
        <w:rPr>
          <w:rFonts w:ascii="Arial" w:eastAsia="Times New Roman" w:hAnsi="Arial" w:cs="Arial"/>
          <w:color w:val="000000" w:themeColor="text1"/>
          <w:sz w:val="22"/>
          <w:lang w:val="en-GB"/>
        </w:rPr>
      </w:pPr>
      <w:r w:rsidRPr="00C91F75">
        <w:rPr>
          <w:rFonts w:ascii="Arial" w:hAnsi="Arial" w:cs="Arial"/>
          <w:b/>
          <w:bCs/>
          <w:spacing w:val="1"/>
          <w:sz w:val="22"/>
          <w:lang w:val="en-GB"/>
        </w:rPr>
        <w:t xml:space="preserve">Major change and renewal </w:t>
      </w:r>
      <w:r w:rsidRPr="00C91F75">
        <w:rPr>
          <w:rFonts w:ascii="Arial" w:hAnsi="Arial" w:cs="Arial"/>
          <w:b/>
          <w:color w:val="000000" w:themeColor="text1"/>
          <w:sz w:val="22"/>
          <w:lang w:val="en-US"/>
        </w:rPr>
        <w:t>application</w:t>
      </w:r>
      <w:r w:rsidR="001B060A" w:rsidRPr="00C91F75">
        <w:rPr>
          <w:rFonts w:ascii="Arial" w:hAnsi="Arial" w:cs="Arial"/>
          <w:b/>
          <w:color w:val="000000" w:themeColor="text1"/>
          <w:sz w:val="22"/>
          <w:lang w:val="en-US"/>
        </w:rPr>
        <w:t xml:space="preserve">s </w:t>
      </w:r>
      <w:r w:rsidRPr="00C91F75">
        <w:rPr>
          <w:rFonts w:ascii="Arial" w:hAnsi="Arial" w:cs="Arial"/>
          <w:b/>
          <w:color w:val="000000" w:themeColor="text1"/>
          <w:sz w:val="22"/>
          <w:lang w:val="en-US"/>
        </w:rPr>
        <w:t>- 2017:</w:t>
      </w:r>
    </w:p>
    <w:p w14:paraId="6B6D8977" w14:textId="77777777" w:rsidR="00C91F75" w:rsidRPr="00C91F75" w:rsidRDefault="00C91F75" w:rsidP="00C91F75">
      <w:pPr>
        <w:shd w:val="clear" w:color="auto" w:fill="FFFFFF" w:themeFill="background1"/>
        <w:kinsoku w:val="0"/>
        <w:overflowPunct w:val="0"/>
        <w:autoSpaceDE/>
        <w:autoSpaceDN/>
        <w:adjustRightInd/>
        <w:ind w:left="360"/>
        <w:textAlignment w:val="baseline"/>
        <w:rPr>
          <w:rFonts w:ascii="Arial" w:eastAsia="Times New Roman" w:hAnsi="Arial" w:cs="Arial"/>
          <w:color w:val="000000" w:themeColor="text1"/>
          <w:lang w:val="en-GB"/>
        </w:rPr>
      </w:pPr>
    </w:p>
    <w:p w14:paraId="643F8E11" w14:textId="77777777" w:rsidR="00B63758" w:rsidRPr="00C91F75" w:rsidRDefault="00B63758" w:rsidP="00C91F75">
      <w:pPr>
        <w:shd w:val="clear" w:color="auto" w:fill="D9D9D9" w:themeFill="background1" w:themeFillShade="D9"/>
        <w:spacing w:line="276" w:lineRule="auto"/>
        <w:jc w:val="both"/>
        <w:rPr>
          <w:rFonts w:ascii="Arial" w:hAnsi="Arial" w:cs="Arial"/>
          <w:lang w:val="en-GB"/>
        </w:rPr>
      </w:pPr>
      <w:r w:rsidRPr="00C91F75">
        <w:rPr>
          <w:rFonts w:ascii="Arial" w:hAnsi="Arial" w:cs="Arial"/>
          <w:lang w:val="en-GB"/>
        </w:rPr>
        <w:t>No new ecotoxicological information has been submitted at the renewal of the approval of the active substance bromadiolone and in the product dossier.</w:t>
      </w:r>
    </w:p>
    <w:p w14:paraId="753A1B7B" w14:textId="77777777" w:rsidR="00B63758" w:rsidRPr="00C91F75" w:rsidRDefault="00B63758" w:rsidP="00C91F75">
      <w:pPr>
        <w:shd w:val="clear" w:color="auto" w:fill="D9D9D9" w:themeFill="background1" w:themeFillShade="D9"/>
        <w:spacing w:line="276" w:lineRule="auto"/>
        <w:jc w:val="both"/>
        <w:rPr>
          <w:rFonts w:ascii="Arial" w:hAnsi="Arial" w:cs="Arial"/>
          <w:lang w:val="en-GB"/>
        </w:rPr>
      </w:pPr>
      <w:r w:rsidRPr="00C91F75">
        <w:rPr>
          <w:rFonts w:ascii="Arial" w:hAnsi="Arial" w:cs="Arial"/>
          <w:lang w:val="en-GB"/>
        </w:rPr>
        <w:t xml:space="preserve">Furthermore, in the first authorization of the product CONTROL 25 performed by IE, the active substance content assessed was 0.005% w/w of bromadiolone. For the renewal, the applicant claimed an active substance content of 0.0025% w/w of bromadiolone. Regarding this new information, the renewal assessment is cover by the assessment performed by IE and presented here below. </w:t>
      </w:r>
      <w:r w:rsidRPr="00C91F75">
        <w:rPr>
          <w:rFonts w:ascii="Arial" w:hAnsi="Arial" w:cs="Arial"/>
          <w:lang w:val="en-GB"/>
        </w:rPr>
        <w:tab/>
      </w:r>
    </w:p>
    <w:p w14:paraId="513D40CF" w14:textId="77777777" w:rsidR="00027AAA" w:rsidRPr="00C91F75" w:rsidRDefault="00B63758" w:rsidP="00C91F75">
      <w:pPr>
        <w:shd w:val="clear" w:color="auto" w:fill="D9D9D9" w:themeFill="background1" w:themeFillShade="D9"/>
        <w:spacing w:line="276" w:lineRule="auto"/>
        <w:jc w:val="both"/>
        <w:rPr>
          <w:rFonts w:ascii="Arial" w:hAnsi="Arial" w:cs="Arial"/>
          <w:lang w:val="en-GB"/>
        </w:rPr>
      </w:pPr>
      <w:r w:rsidRPr="00C91F75">
        <w:rPr>
          <w:rFonts w:ascii="Arial" w:hAnsi="Arial" w:cs="Arial"/>
          <w:lang w:val="en-GB"/>
        </w:rPr>
        <w:t>Therefore, the conclusion of the environmental risk assessment remains unchanged.</w:t>
      </w:r>
    </w:p>
    <w:p w14:paraId="35EC1A3E" w14:textId="77777777" w:rsidR="00027AAA" w:rsidRPr="00027AAA" w:rsidRDefault="00027AAA">
      <w:pPr>
        <w:widowControl/>
        <w:rPr>
          <w:sz w:val="24"/>
          <w:szCs w:val="24"/>
          <w:lang w:val="en-GB"/>
        </w:rPr>
      </w:pPr>
    </w:p>
    <w:p w14:paraId="3DB79C95" w14:textId="77777777" w:rsidR="00027AAA" w:rsidRPr="00421A0D" w:rsidRDefault="00027AAA">
      <w:pPr>
        <w:widowControl/>
        <w:rPr>
          <w:sz w:val="24"/>
          <w:szCs w:val="24"/>
          <w:lang w:val="en-US"/>
        </w:rPr>
        <w:sectPr w:rsidR="00027AAA" w:rsidRPr="00421A0D" w:rsidSect="00286837">
          <w:pgSz w:w="11909" w:h="16838"/>
          <w:pgMar w:top="697" w:right="1315" w:bottom="771" w:left="1332" w:header="720" w:footer="720" w:gutter="0"/>
          <w:cols w:space="720"/>
          <w:noEndnote/>
        </w:sectPr>
      </w:pPr>
    </w:p>
    <w:p w14:paraId="47FED4B9" w14:textId="77777777" w:rsidR="00421A0D" w:rsidRPr="00421A0D" w:rsidRDefault="00421A0D" w:rsidP="00B77506">
      <w:pPr>
        <w:pStyle w:val="Titre1"/>
      </w:pPr>
      <w:bookmarkStart w:id="35" w:name="_Toc503454695"/>
      <w:r w:rsidRPr="00421A0D">
        <w:lastRenderedPageBreak/>
        <w:t>Proposal for Decision</w:t>
      </w:r>
      <w:bookmarkEnd w:id="35"/>
    </w:p>
    <w:p w14:paraId="163399D2" w14:textId="77777777" w:rsidR="00B77506" w:rsidRPr="00B77506" w:rsidRDefault="00B77506" w:rsidP="00B77506">
      <w:pPr>
        <w:pStyle w:val="Style1"/>
      </w:pPr>
      <w:bookmarkStart w:id="36" w:name="_Toc399227138"/>
      <w:bookmarkStart w:id="37" w:name="_Toc503278704"/>
      <w:bookmarkStart w:id="38" w:name="_Toc503454696"/>
      <w:bookmarkStart w:id="39" w:name="d0e7"/>
      <w:bookmarkStart w:id="40" w:name="d0e6"/>
      <w:r>
        <w:t>1</w:t>
      </w:r>
      <w:r w:rsidRPr="00B77506">
        <w:t>. Administrative information</w:t>
      </w:r>
      <w:bookmarkEnd w:id="36"/>
      <w:bookmarkEnd w:id="37"/>
      <w:bookmarkEnd w:id="38"/>
    </w:p>
    <w:p w14:paraId="54A0D43F" w14:textId="77777777" w:rsidR="00B77506" w:rsidRPr="00B77506" w:rsidRDefault="00B77506" w:rsidP="00F074E0">
      <w:bookmarkStart w:id="41" w:name="d0e10"/>
      <w:bookmarkEnd w:id="39"/>
      <w:bookmarkEnd w:id="40"/>
    </w:p>
    <w:p w14:paraId="38FB4F40" w14:textId="77777777" w:rsidR="00B77506" w:rsidRPr="00B77506" w:rsidRDefault="00B77506" w:rsidP="00B77506">
      <w:pPr>
        <w:pStyle w:val="Style2"/>
      </w:pPr>
      <w:bookmarkStart w:id="42" w:name="_Toc399227139"/>
      <w:bookmarkStart w:id="43" w:name="_Toc503278705"/>
      <w:bookmarkStart w:id="44" w:name="_Toc503454697"/>
      <w:r w:rsidRPr="00B77506">
        <w:t>1.1. Trade name(s) of the product</w:t>
      </w:r>
      <w:bookmarkEnd w:id="42"/>
      <w:bookmarkEnd w:id="43"/>
      <w:bookmarkEnd w:id="44"/>
    </w:p>
    <w:tbl>
      <w:tblPr>
        <w:tblW w:w="0" w:type="auto"/>
        <w:tblInd w:w="45" w:type="dxa"/>
        <w:tblLayout w:type="fixed"/>
        <w:tblCellMar>
          <w:left w:w="0" w:type="dxa"/>
          <w:right w:w="0" w:type="dxa"/>
        </w:tblCellMar>
        <w:tblLook w:val="0000" w:firstRow="0" w:lastRow="0" w:firstColumn="0" w:lastColumn="0" w:noHBand="0" w:noVBand="0"/>
      </w:tblPr>
      <w:tblGrid>
        <w:gridCol w:w="2122"/>
        <w:gridCol w:w="6904"/>
      </w:tblGrid>
      <w:tr w:rsidR="00B77506" w:rsidRPr="00B77506" w14:paraId="7AFB46A6" w14:textId="77777777" w:rsidTr="00C91F75">
        <w:trPr>
          <w:tblHeader/>
        </w:trPr>
        <w:tc>
          <w:tcPr>
            <w:tcW w:w="212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1C2657" w14:textId="77777777" w:rsidR="00B77506" w:rsidRPr="00B77506" w:rsidRDefault="00B77506" w:rsidP="00B77506">
            <w:pPr>
              <w:rPr>
                <w:rFonts w:ascii="Verdana" w:eastAsia="Times New Roman" w:hAnsi="Verdana" w:cs="Times"/>
                <w:bCs/>
                <w:szCs w:val="29"/>
                <w:lang w:val="de-DE" w:eastAsia="de-DE"/>
              </w:rPr>
            </w:pPr>
            <w:bookmarkStart w:id="45" w:name="d0e13"/>
            <w:bookmarkEnd w:id="41"/>
            <w:r w:rsidRPr="00B77506">
              <w:rPr>
                <w:rFonts w:ascii="Verdana" w:eastAsia="Times New Roman" w:hAnsi="Verdana" w:cs="Times"/>
                <w:b/>
                <w:color w:val="000000"/>
                <w:szCs w:val="24"/>
                <w:lang w:val="en-GB" w:eastAsia="en-GB"/>
              </w:rPr>
              <w:t>Trade name(s)</w:t>
            </w:r>
          </w:p>
        </w:tc>
        <w:tc>
          <w:tcPr>
            <w:tcW w:w="690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F79425" w14:textId="77777777" w:rsidR="00B77506" w:rsidRPr="00B77506" w:rsidRDefault="00465837"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CONTROL 25</w:t>
            </w:r>
          </w:p>
        </w:tc>
      </w:tr>
      <w:tr w:rsidR="00B77506" w:rsidRPr="00B77506" w14:paraId="19A94CAF" w14:textId="77777777" w:rsidTr="00C91F75">
        <w:tc>
          <w:tcPr>
            <w:tcW w:w="212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D24E36" w14:textId="77777777" w:rsidR="00B77506" w:rsidRPr="00B77506" w:rsidRDefault="00B77506" w:rsidP="00DF0036">
            <w:pPr>
              <w:rPr>
                <w:rFonts w:ascii="Verdana" w:eastAsia="Times New Roman" w:hAnsi="Verdana" w:cs="Times"/>
                <w:bCs/>
                <w:szCs w:val="29"/>
                <w:lang w:val="de-DE" w:eastAsia="de-DE"/>
              </w:rPr>
            </w:pPr>
            <w:bookmarkStart w:id="46" w:name="d0e26"/>
            <w:bookmarkEnd w:id="45"/>
          </w:p>
        </w:tc>
        <w:tc>
          <w:tcPr>
            <w:tcW w:w="6904" w:type="dxa"/>
            <w:tcBorders>
              <w:top w:val="nil"/>
              <w:left w:val="nil"/>
              <w:bottom w:val="single" w:sz="4" w:space="0" w:color="000000"/>
              <w:right w:val="single" w:sz="4" w:space="0" w:color="000000"/>
            </w:tcBorders>
            <w:tcMar>
              <w:top w:w="40" w:type="dxa"/>
              <w:left w:w="40" w:type="dxa"/>
              <w:bottom w:w="40" w:type="dxa"/>
              <w:right w:w="40" w:type="dxa"/>
            </w:tcMar>
          </w:tcPr>
          <w:p w14:paraId="630F237D"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Très Puissant</w:t>
            </w:r>
          </w:p>
          <w:p w14:paraId="56D16340"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Bromacereal</w:t>
            </w:r>
          </w:p>
          <w:p w14:paraId="39D97D38"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Souris - Céréale décortiquée</w:t>
            </w:r>
          </w:p>
          <w:p w14:paraId="67A5A78E"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Rat - Céréale décortiquée</w:t>
            </w:r>
          </w:p>
          <w:p w14:paraId="5919E719"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Mulo 25</w:t>
            </w:r>
          </w:p>
          <w:p w14:paraId="51C3953B"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Cereox B25</w:t>
            </w:r>
          </w:p>
          <w:p w14:paraId="5740C888"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Roddex Avoine Bromadiolone</w:t>
            </w:r>
          </w:p>
          <w:p w14:paraId="6B59E9E9" w14:textId="77777777" w:rsidR="00465837" w:rsidRPr="00DF003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Grain Bromadiolone</w:t>
            </w:r>
          </w:p>
          <w:p w14:paraId="736F8E0C" w14:textId="77777777" w:rsidR="00B77506" w:rsidRPr="00B77506" w:rsidRDefault="00465837" w:rsidP="00465837">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Rat &amp; Souris Grain Bromadiolone</w:t>
            </w:r>
          </w:p>
        </w:tc>
      </w:tr>
    </w:tbl>
    <w:p w14:paraId="0EEFA5D3" w14:textId="77777777" w:rsidR="00B77506" w:rsidRPr="00B77506" w:rsidRDefault="00B77506" w:rsidP="00B77506">
      <w:pPr>
        <w:rPr>
          <w:rFonts w:eastAsia="Times New Roman"/>
          <w:lang w:val="de-DE" w:eastAsia="de-DE"/>
        </w:rPr>
      </w:pPr>
      <w:bookmarkStart w:id="47" w:name="d0e59"/>
      <w:bookmarkEnd w:id="46"/>
    </w:p>
    <w:p w14:paraId="1AB957BC" w14:textId="77777777" w:rsidR="00B77506" w:rsidRPr="00B77506" w:rsidRDefault="00B77506" w:rsidP="00B77506">
      <w:pPr>
        <w:pStyle w:val="Style2"/>
      </w:pPr>
      <w:bookmarkStart w:id="48" w:name="_Toc399227140"/>
      <w:bookmarkStart w:id="49" w:name="_Toc503278706"/>
      <w:bookmarkStart w:id="50" w:name="_Toc503454698"/>
      <w:r w:rsidRPr="00B77506">
        <w:t>1.2. Authorisation holder</w:t>
      </w:r>
      <w:bookmarkEnd w:id="48"/>
      <w:bookmarkEnd w:id="49"/>
      <w:bookmarkEnd w:id="50"/>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B77506" w:rsidRPr="00B77506" w14:paraId="26FDBE1D" w14:textId="77777777" w:rsidTr="00B77506">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53679718" w14:textId="77777777" w:rsidR="00B77506" w:rsidRPr="00B77506" w:rsidRDefault="00B77506" w:rsidP="00B77506">
            <w:pPr>
              <w:rPr>
                <w:rFonts w:ascii="Verdana" w:eastAsia="Times New Roman" w:hAnsi="Verdana" w:cs="Times"/>
                <w:b/>
                <w:bCs/>
                <w:szCs w:val="29"/>
                <w:lang w:val="en-GB" w:eastAsia="de-DE"/>
              </w:rPr>
            </w:pPr>
            <w:bookmarkStart w:id="51" w:name="d0e66"/>
            <w:bookmarkEnd w:id="47"/>
            <w:r w:rsidRPr="00B77506">
              <w:rPr>
                <w:rFonts w:ascii="Verdana" w:eastAsia="Times New Roman" w:hAnsi="Verdana" w:cs="Times"/>
                <w:b/>
                <w:color w:val="000000"/>
                <w:szCs w:val="24"/>
                <w:lang w:val="en-GB"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1C5EB7"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36A7B02" w14:textId="77777777" w:rsidR="00B77506" w:rsidRPr="00B77506" w:rsidRDefault="00C91F75" w:rsidP="00B77506">
            <w:pPr>
              <w:rPr>
                <w:rFonts w:ascii="Verdana" w:eastAsia="Times New Roman" w:hAnsi="Verdana" w:cs="Times"/>
                <w:bCs/>
                <w:lang w:val="de-DE" w:eastAsia="de-DE"/>
              </w:rPr>
            </w:pPr>
            <w:r>
              <w:rPr>
                <w:rFonts w:ascii="Verdana" w:eastAsia="Times New Roman" w:hAnsi="Verdana" w:cs="Times"/>
                <w:bCs/>
                <w:lang w:val="de-DE" w:eastAsia="de-DE"/>
              </w:rPr>
              <w:t>BELGAGRI SA</w:t>
            </w:r>
          </w:p>
        </w:tc>
      </w:tr>
      <w:bookmarkEnd w:id="51"/>
      <w:tr w:rsidR="00B77506" w:rsidRPr="00B77506" w14:paraId="3C18C310" w14:textId="77777777" w:rsidTr="00B77506">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6F7335D3" w14:textId="77777777" w:rsidR="00B77506" w:rsidRPr="00B77506" w:rsidRDefault="00B77506" w:rsidP="00B77506">
            <w:pPr>
              <w:rPr>
                <w:rFonts w:ascii="Verdana" w:eastAsia="Times New Roman" w:hAnsi="Verdana" w:cs="Times"/>
                <w:b/>
                <w:bCs/>
                <w:sz w:val="16"/>
                <w:szCs w:val="29"/>
                <w:lang w:val="de-DE"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31E4D0F2"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32309FF8" w14:textId="77777777" w:rsidR="00B77506" w:rsidRDefault="00C91F75" w:rsidP="00B77506">
            <w:pPr>
              <w:rPr>
                <w:rFonts w:ascii="Verdana" w:eastAsia="Times New Roman" w:hAnsi="Verdana" w:cs="Times"/>
                <w:bCs/>
                <w:szCs w:val="29"/>
                <w:lang w:val="de-DE" w:eastAsia="de-DE"/>
              </w:rPr>
            </w:pPr>
            <w:r w:rsidRPr="00C91F75">
              <w:rPr>
                <w:rFonts w:ascii="Verdana" w:eastAsia="Times New Roman" w:hAnsi="Verdana" w:cs="Times"/>
                <w:bCs/>
                <w:szCs w:val="29"/>
                <w:lang w:val="de-DE" w:eastAsia="de-DE"/>
              </w:rPr>
              <w:t>Rue des Tuiliers, 1</w:t>
            </w:r>
          </w:p>
          <w:p w14:paraId="0E75AE96" w14:textId="77777777" w:rsidR="002F4766" w:rsidRDefault="002F4766" w:rsidP="00B77506">
            <w:pPr>
              <w:rPr>
                <w:rFonts w:ascii="Verdana" w:eastAsia="Times New Roman" w:hAnsi="Verdana" w:cs="Times"/>
                <w:bCs/>
                <w:szCs w:val="29"/>
                <w:lang w:val="de-DE" w:eastAsia="de-DE"/>
              </w:rPr>
            </w:pPr>
            <w:r>
              <w:rPr>
                <w:rFonts w:ascii="Verdana" w:eastAsia="Times New Roman" w:hAnsi="Verdana" w:cs="Times"/>
                <w:bCs/>
                <w:szCs w:val="29"/>
                <w:lang w:val="de-DE" w:eastAsia="de-DE"/>
              </w:rPr>
              <w:t>4480 Engis</w:t>
            </w:r>
          </w:p>
          <w:p w14:paraId="53B75A87" w14:textId="77777777" w:rsidR="002F4766" w:rsidRPr="00B77506" w:rsidRDefault="002F4766" w:rsidP="00B77506">
            <w:pPr>
              <w:rPr>
                <w:rFonts w:ascii="Verdana" w:eastAsia="Times New Roman" w:hAnsi="Verdana" w:cs="Times"/>
                <w:bCs/>
                <w:szCs w:val="29"/>
                <w:lang w:val="de-DE" w:eastAsia="de-DE"/>
              </w:rPr>
            </w:pPr>
            <w:r>
              <w:rPr>
                <w:rFonts w:ascii="Verdana" w:eastAsia="Times New Roman" w:hAnsi="Verdana" w:cs="Times"/>
                <w:bCs/>
                <w:szCs w:val="29"/>
                <w:lang w:val="de-DE" w:eastAsia="de-DE"/>
              </w:rPr>
              <w:t>BELGIUM</w:t>
            </w:r>
          </w:p>
        </w:tc>
      </w:tr>
      <w:tr w:rsidR="00B77506" w:rsidRPr="00B77506" w14:paraId="3A1BB3AC"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00045F"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Authorisation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24B475E6" w14:textId="77777777" w:rsidR="00B77506" w:rsidRPr="00B77506" w:rsidRDefault="00B77506" w:rsidP="00B77506">
            <w:pPr>
              <w:rPr>
                <w:rFonts w:ascii="Verdana" w:eastAsia="Times New Roman" w:hAnsi="Verdana" w:cs="Times"/>
                <w:bCs/>
                <w:lang w:val="de-DE" w:eastAsia="de-DE"/>
              </w:rPr>
            </w:pPr>
          </w:p>
        </w:tc>
      </w:tr>
      <w:tr w:rsidR="00B77506" w:rsidRPr="004E1BC5" w14:paraId="121DCC71"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C8B363" w14:textId="77777777" w:rsidR="00B77506" w:rsidRPr="00B77506" w:rsidRDefault="00B77506" w:rsidP="00B77506">
            <w:pPr>
              <w:rPr>
                <w:rFonts w:ascii="Verdana" w:eastAsia="Times New Roman" w:hAnsi="Verdana" w:cs="Times"/>
                <w:i/>
                <w:color w:val="000000"/>
                <w:szCs w:val="24"/>
                <w:lang w:val="en-GB" w:eastAsia="en-GB"/>
              </w:rPr>
            </w:pPr>
            <w:r w:rsidRPr="00B77506">
              <w:rPr>
                <w:rFonts w:ascii="Verdana" w:eastAsia="Times New Roman" w:hAnsi="Verdana" w:cs="Times"/>
                <w:i/>
                <w:color w:val="000000"/>
                <w:szCs w:val="24"/>
                <w:lang w:val="en-GB" w:eastAsia="en-GB"/>
              </w:rPr>
              <w:t xml:space="preserve">Suffixes to the authorisation number linked to trade names </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5596B800" w14:textId="77777777" w:rsidR="00B77506" w:rsidRPr="00B77506" w:rsidRDefault="00B77506" w:rsidP="00B77506">
            <w:pPr>
              <w:rPr>
                <w:rFonts w:ascii="Verdana" w:eastAsia="Times New Roman" w:hAnsi="Verdana" w:cs="Times"/>
                <w:bCs/>
                <w:lang w:val="en-GB" w:eastAsia="de-DE"/>
              </w:rPr>
            </w:pPr>
          </w:p>
        </w:tc>
      </w:tr>
      <w:tr w:rsidR="00B77506" w:rsidRPr="00B77506" w14:paraId="1EB9E4C9"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C38C8DE" w14:textId="77777777" w:rsidR="00B77506" w:rsidRPr="00B77506" w:rsidRDefault="00B77506" w:rsidP="00B77506">
            <w:pPr>
              <w:rPr>
                <w:rFonts w:ascii="Verdana" w:eastAsia="Times New Roman" w:hAnsi="Verdana" w:cs="Times"/>
                <w:i/>
                <w:color w:val="000000"/>
                <w:szCs w:val="24"/>
                <w:lang w:val="en-GB" w:eastAsia="en-GB"/>
              </w:rPr>
            </w:pPr>
            <w:r w:rsidRPr="00B77506">
              <w:rPr>
                <w:rFonts w:ascii="Verdana" w:eastAsia="Times New Roman" w:hAnsi="Verdana" w:cs="Times"/>
                <w:i/>
                <w:color w:val="000000"/>
                <w:szCs w:val="24"/>
                <w:lang w:val="en-GB" w:eastAsia="en-GB"/>
              </w:rPr>
              <w:t>R4BP asset reference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497EC0DE" w14:textId="77777777" w:rsidR="00B77506" w:rsidRPr="00B77506" w:rsidRDefault="00B77506" w:rsidP="00B77506">
            <w:pPr>
              <w:rPr>
                <w:rFonts w:ascii="Verdana" w:eastAsia="Times New Roman" w:hAnsi="Verdana" w:cs="Times"/>
                <w:bCs/>
                <w:lang w:val="en-GB" w:eastAsia="de-DE"/>
              </w:rPr>
            </w:pPr>
          </w:p>
        </w:tc>
      </w:tr>
      <w:tr w:rsidR="00B77506" w:rsidRPr="00B77506" w14:paraId="77B18D12"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8AA838"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4E6444D5" w14:textId="77777777" w:rsidR="00B77506" w:rsidRPr="00B77506" w:rsidRDefault="00B77506" w:rsidP="00B77506">
            <w:pPr>
              <w:rPr>
                <w:rFonts w:ascii="Verdana" w:eastAsia="Times New Roman" w:hAnsi="Verdana" w:cs="Times"/>
                <w:bCs/>
                <w:lang w:val="de-DE" w:eastAsia="de-DE"/>
              </w:rPr>
            </w:pPr>
          </w:p>
        </w:tc>
      </w:tr>
      <w:tr w:rsidR="00B77506" w:rsidRPr="004E1BC5" w14:paraId="46823F5F"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7DE8BE" w14:textId="77777777" w:rsidR="00B77506" w:rsidRPr="00B77506" w:rsidRDefault="00B77506" w:rsidP="00B77506">
            <w:pPr>
              <w:rPr>
                <w:rFonts w:ascii="Verdana" w:eastAsia="Times New Roman" w:hAnsi="Verdana" w:cs="Times"/>
                <w:b/>
                <w:bCs/>
                <w:szCs w:val="29"/>
                <w:lang w:val="en-GB" w:eastAsia="de-DE"/>
              </w:rPr>
            </w:pPr>
            <w:r w:rsidRPr="00B77506">
              <w:rPr>
                <w:rFonts w:ascii="Verdana" w:eastAsia="Times New Roman" w:hAnsi="Verdana" w:cs="Times"/>
                <w:b/>
                <w:color w:val="000000"/>
                <w:szCs w:val="24"/>
                <w:lang w:val="en-GB" w:eastAsia="en-GB"/>
              </w:rPr>
              <w:t>Expiry 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0656AEF2" w14:textId="77777777" w:rsidR="00B77506" w:rsidRPr="00B77506" w:rsidRDefault="00B77506" w:rsidP="00B77506">
            <w:pPr>
              <w:rPr>
                <w:rFonts w:ascii="Verdana" w:eastAsia="Times New Roman" w:hAnsi="Verdana" w:cs="Times"/>
                <w:bCs/>
                <w:lang w:val="en-GB" w:eastAsia="de-DE"/>
              </w:rPr>
            </w:pPr>
          </w:p>
        </w:tc>
      </w:tr>
    </w:tbl>
    <w:p w14:paraId="0DC607F7" w14:textId="77777777" w:rsidR="00B77506" w:rsidRPr="002F2218" w:rsidRDefault="00B77506" w:rsidP="00F074E0">
      <w:pPr>
        <w:rPr>
          <w:lang w:val="en-GB"/>
        </w:rPr>
      </w:pPr>
      <w:bookmarkStart w:id="52" w:name="d0e146"/>
    </w:p>
    <w:p w14:paraId="012C4A27" w14:textId="77777777" w:rsidR="00B77506" w:rsidRPr="00B77506" w:rsidRDefault="00B77506" w:rsidP="00B77506">
      <w:pPr>
        <w:pStyle w:val="Style2"/>
      </w:pPr>
      <w:bookmarkStart w:id="53" w:name="_Toc399227141"/>
      <w:bookmarkStart w:id="54" w:name="_Toc503278707"/>
      <w:bookmarkStart w:id="55" w:name="_Toc503454699"/>
      <w:r w:rsidRPr="00B77506">
        <w:t>1.3. Manufacturer(s) of the product</w:t>
      </w:r>
      <w:bookmarkEnd w:id="53"/>
      <w:bookmarkEnd w:id="54"/>
      <w:bookmarkEnd w:id="55"/>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B77506" w:rsidRPr="00B77506" w14:paraId="5B0C2FA1" w14:textId="77777777" w:rsidTr="00B7750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B256F38" w14:textId="77777777" w:rsidR="00B77506" w:rsidRPr="00B77506" w:rsidRDefault="00B77506" w:rsidP="00B77506">
            <w:pPr>
              <w:rPr>
                <w:rFonts w:ascii="Verdana" w:eastAsia="Times New Roman" w:hAnsi="Verdana" w:cs="Times"/>
                <w:b/>
                <w:bCs/>
                <w:szCs w:val="29"/>
                <w:lang w:val="de-DE" w:eastAsia="de-DE"/>
              </w:rPr>
            </w:pPr>
            <w:bookmarkStart w:id="56" w:name="d0e149"/>
            <w:bookmarkEnd w:id="52"/>
            <w:r w:rsidRPr="00B77506">
              <w:rPr>
                <w:rFonts w:ascii="Verdana" w:eastAsia="Times New Roman" w:hAnsi="Verdana" w:cs="Times"/>
                <w:b/>
                <w:color w:val="000000"/>
                <w:szCs w:val="24"/>
                <w:lang w:val="en-GB"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62881E7" w14:textId="77777777" w:rsidR="00B77506" w:rsidRPr="00B7750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BELGAGRI SA</w:t>
            </w:r>
          </w:p>
        </w:tc>
      </w:tr>
      <w:bookmarkEnd w:id="56"/>
      <w:tr w:rsidR="00B77506" w:rsidRPr="00B77506" w14:paraId="1025775B"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D8C183A"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028A5E69" w14:textId="77777777" w:rsidR="00DF003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 xml:space="preserve">Rue des Tuiliers 1 </w:t>
            </w:r>
          </w:p>
          <w:p w14:paraId="1154A702" w14:textId="77777777" w:rsidR="00DF003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 xml:space="preserve">4480 Engis </w:t>
            </w:r>
          </w:p>
          <w:p w14:paraId="7797A86E" w14:textId="77777777" w:rsidR="00B77506" w:rsidRPr="00B7750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Belgium</w:t>
            </w:r>
          </w:p>
        </w:tc>
      </w:tr>
      <w:tr w:rsidR="00B77506" w:rsidRPr="00B77506" w14:paraId="7F6656C1"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60870C"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7A29988B" w14:textId="77777777" w:rsidR="00DF0036" w:rsidRDefault="00DF0036" w:rsidP="00DF003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 xml:space="preserve">Rue des Tuiliers 1 </w:t>
            </w:r>
          </w:p>
          <w:p w14:paraId="28CE0DC0" w14:textId="77777777" w:rsidR="00DF0036" w:rsidRDefault="00DF0036" w:rsidP="00DF003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 xml:space="preserve">4480 Engis </w:t>
            </w:r>
          </w:p>
          <w:p w14:paraId="03F23EF8" w14:textId="77777777" w:rsidR="00B77506" w:rsidRPr="00B77506" w:rsidRDefault="00DF0036" w:rsidP="00DF003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Belgium</w:t>
            </w:r>
          </w:p>
        </w:tc>
      </w:tr>
    </w:tbl>
    <w:p w14:paraId="141B1FD4" w14:textId="77777777" w:rsidR="00B77506" w:rsidRPr="00535ACE" w:rsidRDefault="00B77506" w:rsidP="00F074E0">
      <w:bookmarkStart w:id="57" w:name="d0e239"/>
    </w:p>
    <w:p w14:paraId="6FA0C947" w14:textId="77777777" w:rsidR="00B77506" w:rsidRPr="00B77506" w:rsidRDefault="00B77506" w:rsidP="00B77506">
      <w:pPr>
        <w:pStyle w:val="Style2"/>
      </w:pPr>
      <w:bookmarkStart w:id="58" w:name="_Toc399227142"/>
      <w:bookmarkStart w:id="59" w:name="_Toc503278708"/>
      <w:bookmarkStart w:id="60" w:name="_Toc503454700"/>
      <w:r w:rsidRPr="00B77506">
        <w:t>1.4. Manufacturer(s) of the active substance(s)</w:t>
      </w:r>
      <w:bookmarkEnd w:id="58"/>
      <w:bookmarkEnd w:id="59"/>
      <w:bookmarkEnd w:id="60"/>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B77506" w:rsidRPr="00B77506" w14:paraId="6684BA1C" w14:textId="77777777" w:rsidTr="00B7750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568AA7" w14:textId="77777777" w:rsidR="00B77506" w:rsidRPr="00B77506" w:rsidRDefault="00B77506" w:rsidP="00B77506">
            <w:pPr>
              <w:rPr>
                <w:rFonts w:ascii="Verdana" w:eastAsia="Times New Roman" w:hAnsi="Verdana" w:cs="Times"/>
                <w:b/>
                <w:bCs/>
                <w:szCs w:val="29"/>
                <w:lang w:val="de-DE" w:eastAsia="de-DE"/>
              </w:rPr>
            </w:pPr>
            <w:bookmarkStart w:id="61" w:name="d0e246"/>
            <w:bookmarkEnd w:id="57"/>
            <w:r w:rsidRPr="00B77506">
              <w:rPr>
                <w:rFonts w:ascii="Verdana" w:eastAsia="Times New Roman" w:hAnsi="Verdana" w:cs="Times"/>
                <w:b/>
                <w:color w:val="000000"/>
                <w:szCs w:val="24"/>
                <w:lang w:val="en-GB" w:eastAsia="en-GB"/>
              </w:rPr>
              <w:t>Active substance</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111E4D6" w14:textId="77777777" w:rsidR="00B77506" w:rsidRPr="00B7750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Bromadiolone</w:t>
            </w:r>
          </w:p>
        </w:tc>
      </w:tr>
      <w:bookmarkEnd w:id="61"/>
      <w:tr w:rsidR="00B77506" w:rsidRPr="00B77506" w14:paraId="7F7D82B4"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E4B23F"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Name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C96C7D8" w14:textId="77777777" w:rsidR="00B77506" w:rsidRPr="00B7750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PELGAR</w:t>
            </w:r>
          </w:p>
        </w:tc>
      </w:tr>
      <w:tr w:rsidR="00B77506" w:rsidRPr="004E1BC5" w14:paraId="2315124C"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0C4069" w14:textId="77777777" w:rsidR="00B77506" w:rsidRPr="00B77506" w:rsidRDefault="00B77506" w:rsidP="00B77506">
            <w:pPr>
              <w:rPr>
                <w:rFonts w:ascii="Verdana" w:eastAsia="Times New Roman" w:hAnsi="Verdana" w:cs="Times"/>
                <w:b/>
                <w:bCs/>
                <w:szCs w:val="29"/>
                <w:lang w:val="de-DE" w:eastAsia="de-DE"/>
              </w:rPr>
            </w:pPr>
            <w:bookmarkStart w:id="62" w:name="d0e269"/>
            <w:r w:rsidRPr="00B77506">
              <w:rPr>
                <w:rFonts w:ascii="Verdana" w:eastAsia="Times New Roman" w:hAnsi="Verdana" w:cs="Times"/>
                <w:b/>
                <w:color w:val="000000"/>
                <w:szCs w:val="24"/>
                <w:lang w:val="en-GB"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A0FA9ED" w14:textId="77777777" w:rsidR="00EF7644"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Unit 13, Newmann Lane Industrial Estate Alton</w:t>
            </w:r>
          </w:p>
          <w:p w14:paraId="35F6C243" w14:textId="77777777" w:rsidR="00DF003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 xml:space="preserve">GU34 2 QR </w:t>
            </w:r>
            <w:r w:rsidR="00EF7644">
              <w:rPr>
                <w:rFonts w:ascii="Verdana" w:eastAsia="Times New Roman" w:hAnsi="Verdana" w:cs="Times"/>
                <w:bCs/>
                <w:szCs w:val="29"/>
                <w:lang w:val="de-DE" w:eastAsia="de-DE"/>
              </w:rPr>
              <w:t>Ampshire</w:t>
            </w:r>
          </w:p>
          <w:p w14:paraId="56876406" w14:textId="77777777" w:rsidR="00B77506" w:rsidRPr="00B77506" w:rsidRDefault="00DF0036" w:rsidP="00B77506">
            <w:pPr>
              <w:rPr>
                <w:rFonts w:ascii="Verdana" w:eastAsia="Times New Roman" w:hAnsi="Verdana" w:cs="Times"/>
                <w:bCs/>
                <w:szCs w:val="29"/>
                <w:lang w:val="de-DE" w:eastAsia="de-DE"/>
              </w:rPr>
            </w:pPr>
            <w:r w:rsidRPr="00DF0036">
              <w:rPr>
                <w:rFonts w:ascii="Verdana" w:eastAsia="Times New Roman" w:hAnsi="Verdana" w:cs="Times"/>
                <w:bCs/>
                <w:szCs w:val="29"/>
                <w:lang w:val="de-DE" w:eastAsia="de-DE"/>
              </w:rPr>
              <w:t>United Kingdom</w:t>
            </w:r>
          </w:p>
        </w:tc>
      </w:tr>
      <w:bookmarkEnd w:id="62"/>
      <w:tr w:rsidR="00B77506" w:rsidRPr="00B77506" w14:paraId="0E55FAB8" w14:textId="77777777" w:rsidTr="00B7750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6BB876" w14:textId="77777777" w:rsidR="00B77506" w:rsidRPr="00B77506" w:rsidRDefault="00B77506" w:rsidP="00B77506">
            <w:pPr>
              <w:rPr>
                <w:rFonts w:ascii="Verdana" w:eastAsia="Times New Roman" w:hAnsi="Verdana" w:cs="Times"/>
                <w:b/>
                <w:bCs/>
                <w:szCs w:val="29"/>
                <w:lang w:val="de-DE" w:eastAsia="de-DE"/>
              </w:rPr>
            </w:pPr>
            <w:r w:rsidRPr="00B77506">
              <w:rPr>
                <w:rFonts w:ascii="Verdana" w:eastAsia="Times New Roman" w:hAnsi="Verdana" w:cs="Times"/>
                <w:b/>
                <w:color w:val="000000"/>
                <w:szCs w:val="24"/>
                <w:lang w:val="en-GB"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1907251" w14:textId="77777777" w:rsidR="00EF7644"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 xml:space="preserve">Prazska </w:t>
            </w:r>
          </w:p>
          <w:p w14:paraId="6D7E532E" w14:textId="77777777" w:rsidR="00EF7644"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 xml:space="preserve">280 02 Kolin </w:t>
            </w:r>
          </w:p>
          <w:p w14:paraId="224A1009" w14:textId="77777777" w:rsidR="00B77506" w:rsidRPr="00B77506"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Czech Republic</w:t>
            </w:r>
          </w:p>
        </w:tc>
      </w:tr>
    </w:tbl>
    <w:p w14:paraId="13802955" w14:textId="77777777" w:rsidR="00B77506" w:rsidRPr="00B77506" w:rsidRDefault="00B77506" w:rsidP="00B77506">
      <w:pPr>
        <w:rPr>
          <w:rFonts w:eastAsia="Times New Roman"/>
          <w:lang w:val="de-DE" w:eastAsia="de-DE"/>
        </w:rPr>
      </w:pPr>
      <w:bookmarkStart w:id="63" w:name="d0e350"/>
    </w:p>
    <w:p w14:paraId="36BE561B" w14:textId="77777777" w:rsidR="00B77506" w:rsidRPr="00B77506" w:rsidRDefault="00B77506" w:rsidP="00B77506">
      <w:pPr>
        <w:pStyle w:val="Style1"/>
      </w:pPr>
      <w:bookmarkStart w:id="64" w:name="_Toc399227143"/>
      <w:bookmarkStart w:id="65" w:name="_Toc503278709"/>
      <w:bookmarkStart w:id="66" w:name="_Toc503454701"/>
      <w:r w:rsidRPr="00B77506">
        <w:lastRenderedPageBreak/>
        <w:t>2. Product composition and formulation</w:t>
      </w:r>
      <w:bookmarkEnd w:id="64"/>
      <w:bookmarkEnd w:id="65"/>
      <w:bookmarkEnd w:id="66"/>
    </w:p>
    <w:p w14:paraId="3EFA1470" w14:textId="77777777" w:rsidR="00B77506" w:rsidRPr="00B77506" w:rsidRDefault="00B77506" w:rsidP="00B77506">
      <w:pPr>
        <w:rPr>
          <w:rFonts w:ascii="Verdana" w:eastAsia="Times New Roman" w:hAnsi="Verdana" w:cs="Times"/>
          <w:bCs/>
          <w:szCs w:val="29"/>
          <w:lang w:val="de-DE" w:eastAsia="de-DE"/>
        </w:rPr>
      </w:pPr>
    </w:p>
    <w:p w14:paraId="1AEEE33B" w14:textId="77777777" w:rsidR="00B77506" w:rsidRPr="00B77506" w:rsidRDefault="00B77506" w:rsidP="00B77506">
      <w:pPr>
        <w:pStyle w:val="Style2"/>
      </w:pPr>
      <w:bookmarkStart w:id="67" w:name="d0e353"/>
      <w:bookmarkStart w:id="68" w:name="_Toc399227144"/>
      <w:bookmarkStart w:id="69" w:name="_Toc503278710"/>
      <w:bookmarkStart w:id="70" w:name="_Toc503454702"/>
      <w:bookmarkEnd w:id="63"/>
      <w:r w:rsidRPr="00B77506">
        <w:t>2.1. Qualitative and quantitative information on the composition of the product</w:t>
      </w:r>
      <w:bookmarkEnd w:id="67"/>
      <w:bookmarkEnd w:id="68"/>
      <w:bookmarkEnd w:id="69"/>
      <w:bookmarkEnd w:id="70"/>
    </w:p>
    <w:tbl>
      <w:tblPr>
        <w:tblW w:w="0" w:type="auto"/>
        <w:tblInd w:w="45" w:type="dxa"/>
        <w:tblLayout w:type="fixed"/>
        <w:tblCellMar>
          <w:left w:w="0" w:type="dxa"/>
          <w:right w:w="0" w:type="dxa"/>
        </w:tblCellMar>
        <w:tblLook w:val="0000" w:firstRow="0" w:lastRow="0" w:firstColumn="0" w:lastColumn="0" w:noHBand="0" w:noVBand="0"/>
      </w:tblPr>
      <w:tblGrid>
        <w:gridCol w:w="2256"/>
        <w:gridCol w:w="1353"/>
        <w:gridCol w:w="1353"/>
        <w:gridCol w:w="1353"/>
        <w:gridCol w:w="1353"/>
        <w:gridCol w:w="1353"/>
      </w:tblGrid>
      <w:tr w:rsidR="00B77506" w:rsidRPr="00B77506" w14:paraId="447B06DD" w14:textId="77777777" w:rsidTr="00B77506">
        <w:trPr>
          <w:tblHeader/>
        </w:trPr>
        <w:tc>
          <w:tcPr>
            <w:tcW w:w="22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902067" w14:textId="77777777" w:rsidR="00B77506" w:rsidRPr="00B77506" w:rsidRDefault="00B77506" w:rsidP="00B77506">
            <w:pPr>
              <w:rPr>
                <w:rFonts w:ascii="Verdana" w:eastAsia="Times New Roman" w:hAnsi="Verdana" w:cs="Times"/>
                <w:bCs/>
                <w:szCs w:val="29"/>
                <w:lang w:val="de-DE" w:eastAsia="de-DE"/>
              </w:rPr>
            </w:pPr>
            <w:bookmarkStart w:id="71" w:name="d0e356"/>
            <w:r w:rsidRPr="00B77506">
              <w:rPr>
                <w:rFonts w:ascii="Verdana" w:eastAsia="Times New Roman" w:hAnsi="Verdana" w:cs="Times"/>
                <w:b/>
                <w:color w:val="000000"/>
                <w:szCs w:val="24"/>
                <w:lang w:val="en-GB" w:eastAsia="en-GB"/>
              </w:rPr>
              <w:t>Common name</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93804AF" w14:textId="77777777" w:rsidR="00B77506" w:rsidRPr="00B77506" w:rsidRDefault="00B77506" w:rsidP="00B77506">
            <w:pPr>
              <w:rPr>
                <w:rFonts w:ascii="Verdana" w:eastAsia="Times New Roman" w:hAnsi="Verdana" w:cs="Times"/>
                <w:bCs/>
                <w:szCs w:val="29"/>
                <w:lang w:val="de-DE" w:eastAsia="de-DE"/>
              </w:rPr>
            </w:pPr>
            <w:r w:rsidRPr="00B77506">
              <w:rPr>
                <w:rFonts w:ascii="Verdana" w:eastAsia="Times New Roman" w:hAnsi="Verdana" w:cs="Times"/>
                <w:b/>
                <w:color w:val="000000"/>
                <w:szCs w:val="24"/>
                <w:lang w:val="en-GB" w:eastAsia="en-GB"/>
              </w:rPr>
              <w:t>IUPAC name</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5186B51" w14:textId="77777777" w:rsidR="00B77506" w:rsidRPr="00B77506" w:rsidRDefault="00B77506" w:rsidP="00B77506">
            <w:pPr>
              <w:rPr>
                <w:rFonts w:ascii="Verdana" w:eastAsia="Times New Roman" w:hAnsi="Verdana" w:cs="Times"/>
                <w:bCs/>
                <w:szCs w:val="29"/>
                <w:lang w:val="de-DE" w:eastAsia="de-DE"/>
              </w:rPr>
            </w:pPr>
            <w:r w:rsidRPr="00B77506">
              <w:rPr>
                <w:rFonts w:ascii="Verdana" w:eastAsia="Times New Roman" w:hAnsi="Verdana" w:cs="Times"/>
                <w:b/>
                <w:color w:val="000000"/>
                <w:szCs w:val="24"/>
                <w:lang w:val="en-GB" w:eastAsia="en-GB"/>
              </w:rPr>
              <w:t>Function</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4D9CFAD" w14:textId="77777777" w:rsidR="00B77506" w:rsidRPr="00B77506" w:rsidRDefault="00B77506" w:rsidP="00B77506">
            <w:pPr>
              <w:rPr>
                <w:rFonts w:ascii="Verdana" w:eastAsia="Times New Roman" w:hAnsi="Verdana" w:cs="Times"/>
                <w:bCs/>
                <w:szCs w:val="29"/>
                <w:lang w:val="de-DE" w:eastAsia="de-DE"/>
              </w:rPr>
            </w:pPr>
            <w:r w:rsidRPr="00B77506">
              <w:rPr>
                <w:rFonts w:ascii="Verdana" w:eastAsia="Times New Roman" w:hAnsi="Verdana" w:cs="Times"/>
                <w:b/>
                <w:color w:val="000000"/>
                <w:szCs w:val="24"/>
                <w:lang w:val="en-GB" w:eastAsia="en-GB"/>
              </w:rPr>
              <w:t>CAS number</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301041A" w14:textId="77777777" w:rsidR="00B77506" w:rsidRPr="00B77506" w:rsidRDefault="00B77506" w:rsidP="00B77506">
            <w:pPr>
              <w:rPr>
                <w:rFonts w:ascii="Verdana" w:eastAsia="Times New Roman" w:hAnsi="Verdana" w:cs="Times"/>
                <w:bCs/>
                <w:szCs w:val="29"/>
                <w:lang w:val="de-DE" w:eastAsia="de-DE"/>
              </w:rPr>
            </w:pPr>
            <w:r w:rsidRPr="00B77506">
              <w:rPr>
                <w:rFonts w:ascii="Verdana" w:eastAsia="Times New Roman" w:hAnsi="Verdana" w:cs="Times"/>
                <w:b/>
                <w:color w:val="000000"/>
                <w:szCs w:val="24"/>
                <w:lang w:val="en-GB" w:eastAsia="en-GB"/>
              </w:rPr>
              <w:t>EC number</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90734A3" w14:textId="77777777" w:rsidR="00B77506" w:rsidRPr="00B77506" w:rsidRDefault="00B77506" w:rsidP="00B77506">
            <w:pPr>
              <w:rPr>
                <w:rFonts w:ascii="Verdana" w:eastAsia="Times New Roman" w:hAnsi="Verdana" w:cs="Times"/>
                <w:bCs/>
                <w:szCs w:val="29"/>
                <w:lang w:val="de-DE" w:eastAsia="de-DE"/>
              </w:rPr>
            </w:pPr>
            <w:r w:rsidRPr="00B77506">
              <w:rPr>
                <w:rFonts w:ascii="Verdana" w:eastAsia="Times New Roman" w:hAnsi="Verdana" w:cs="Times"/>
                <w:b/>
                <w:color w:val="000000"/>
                <w:szCs w:val="24"/>
                <w:lang w:val="en-GB" w:eastAsia="en-GB"/>
              </w:rPr>
              <w:t>Content (%)</w:t>
            </w:r>
          </w:p>
        </w:tc>
      </w:tr>
      <w:bookmarkEnd w:id="71"/>
      <w:tr w:rsidR="00B77506" w:rsidRPr="00B77506" w14:paraId="20C0C5D9" w14:textId="77777777" w:rsidTr="00B77506">
        <w:tc>
          <w:tcPr>
            <w:tcW w:w="225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C32839" w14:textId="77777777" w:rsidR="00B77506" w:rsidRPr="00B77506" w:rsidRDefault="00EF7644" w:rsidP="00B77506">
            <w:pPr>
              <w:rPr>
                <w:rFonts w:ascii="Verdana" w:eastAsia="Times New Roman" w:hAnsi="Verdana" w:cs="Times"/>
                <w:bCs/>
                <w:szCs w:val="29"/>
                <w:lang w:val="pl-PL" w:eastAsia="de-DE"/>
              </w:rPr>
            </w:pPr>
            <w:r w:rsidRPr="00EF7644">
              <w:rPr>
                <w:rFonts w:ascii="Verdana" w:eastAsia="Times New Roman" w:hAnsi="Verdana" w:cs="Times"/>
                <w:bCs/>
                <w:szCs w:val="29"/>
                <w:lang w:val="pl-PL" w:eastAsia="de-DE"/>
              </w:rPr>
              <w:t>Bromadiolone</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5FEAE7AD" w14:textId="77777777" w:rsidR="00B77506" w:rsidRPr="00B77506" w:rsidRDefault="00EF7644" w:rsidP="00EF7644">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3-[3-(4'-Bromo[1,1'-biphenyl]-4-yl)-3-hydroxy-1-phenylpropyl]-4-hydroxy-2H-1-benzopyran-2-one</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51C6B0F0" w14:textId="77777777" w:rsidR="00B77506" w:rsidRPr="00B77506" w:rsidRDefault="00B77506" w:rsidP="00B77506">
            <w:pPr>
              <w:rPr>
                <w:rFonts w:ascii="Verdana" w:eastAsia="Times New Roman" w:hAnsi="Verdana" w:cs="Times"/>
                <w:bCs/>
                <w:szCs w:val="29"/>
                <w:lang w:val="de-DE" w:eastAsia="de-DE"/>
              </w:rPr>
            </w:pPr>
            <w:r w:rsidRPr="00B77506">
              <w:rPr>
                <w:rFonts w:ascii="Verdana" w:eastAsia="Times New Roman" w:hAnsi="Verdana" w:cs="Times"/>
                <w:bCs/>
                <w:szCs w:val="29"/>
                <w:lang w:val="de-DE" w:eastAsia="de-DE"/>
              </w:rPr>
              <w:t>Active substance</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4E7EBFE7" w14:textId="77777777" w:rsidR="00B77506" w:rsidRPr="00B77506"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28772-56-7</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6F94DD27" w14:textId="77777777" w:rsidR="00B77506" w:rsidRPr="00B77506"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249-205-9</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3CF51203" w14:textId="77777777" w:rsidR="00B77506" w:rsidRPr="00B77506" w:rsidRDefault="00EF7644" w:rsidP="00B77506">
            <w:pPr>
              <w:rPr>
                <w:rFonts w:ascii="Verdana" w:eastAsia="Times New Roman" w:hAnsi="Verdana" w:cs="Times"/>
                <w:bCs/>
                <w:szCs w:val="29"/>
                <w:lang w:val="de-DE" w:eastAsia="de-DE"/>
              </w:rPr>
            </w:pPr>
            <w:r w:rsidRPr="00EF7644">
              <w:rPr>
                <w:rFonts w:ascii="Verdana" w:eastAsia="Times New Roman" w:hAnsi="Verdana" w:cs="Times"/>
                <w:bCs/>
                <w:szCs w:val="29"/>
                <w:lang w:val="de-DE" w:eastAsia="de-DE"/>
              </w:rPr>
              <w:t>0.0025</w:t>
            </w:r>
          </w:p>
        </w:tc>
      </w:tr>
    </w:tbl>
    <w:p w14:paraId="1E72D79F" w14:textId="77777777" w:rsidR="00B77506" w:rsidRPr="00B77506" w:rsidRDefault="00B77506" w:rsidP="00F074E0">
      <w:bookmarkStart w:id="72" w:name="d0e437"/>
    </w:p>
    <w:p w14:paraId="36C6B4AC" w14:textId="77777777" w:rsidR="00B77506" w:rsidRPr="00B77506" w:rsidRDefault="00B77506" w:rsidP="00B77506">
      <w:pPr>
        <w:pStyle w:val="Style2"/>
      </w:pPr>
      <w:bookmarkStart w:id="73" w:name="_Toc399227145"/>
      <w:bookmarkStart w:id="74" w:name="_Toc503278711"/>
      <w:bookmarkStart w:id="75" w:name="_Toc503454703"/>
      <w:r w:rsidRPr="00B77506">
        <w:t>2.2. Type of formulation</w:t>
      </w:r>
      <w:bookmarkEnd w:id="73"/>
      <w:bookmarkEnd w:id="74"/>
      <w:bookmarkEnd w:id="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31BDB8DF"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0DF006" w14:textId="77777777" w:rsidR="00B77506" w:rsidRPr="00B77506" w:rsidRDefault="00B77506" w:rsidP="00B77506">
            <w:pPr>
              <w:rPr>
                <w:rFonts w:ascii="Verdana" w:eastAsia="Times New Roman" w:hAnsi="Verdana" w:cs="Times"/>
                <w:bCs/>
                <w:szCs w:val="29"/>
                <w:lang w:val="en-GB" w:eastAsia="de-DE"/>
              </w:rPr>
            </w:pPr>
            <w:bookmarkStart w:id="76" w:name="d0e440"/>
            <w:bookmarkEnd w:id="72"/>
            <w:r w:rsidRPr="00B77506">
              <w:rPr>
                <w:rFonts w:ascii="Verdana" w:eastAsia="Times New Roman" w:hAnsi="Verdana" w:cs="Times"/>
                <w:bCs/>
                <w:szCs w:val="29"/>
                <w:lang w:val="en-GB" w:eastAsia="de-DE"/>
              </w:rPr>
              <w:t>Ready-to-use bait: (grain</w:t>
            </w:r>
            <w:r w:rsidR="00EF7644">
              <w:rPr>
                <w:rFonts w:ascii="Verdana" w:eastAsia="Times New Roman" w:hAnsi="Verdana" w:cs="Times"/>
                <w:bCs/>
                <w:szCs w:val="29"/>
                <w:lang w:val="en-GB" w:eastAsia="de-DE"/>
              </w:rPr>
              <w:t>)</w:t>
            </w:r>
          </w:p>
        </w:tc>
      </w:tr>
    </w:tbl>
    <w:p w14:paraId="566A20AC" w14:textId="77777777" w:rsidR="00B77506" w:rsidRPr="002F2218" w:rsidRDefault="00B77506" w:rsidP="00F074E0">
      <w:pPr>
        <w:rPr>
          <w:lang w:val="en-GB"/>
        </w:rPr>
      </w:pPr>
      <w:bookmarkStart w:id="77" w:name="d0e452"/>
      <w:bookmarkEnd w:id="76"/>
    </w:p>
    <w:p w14:paraId="40744FE9" w14:textId="77777777" w:rsidR="00B77506" w:rsidRPr="00B77506" w:rsidRDefault="00B77506" w:rsidP="00B77506">
      <w:pPr>
        <w:pStyle w:val="Style1"/>
      </w:pPr>
      <w:bookmarkStart w:id="78" w:name="_Toc399227146"/>
      <w:bookmarkStart w:id="79" w:name="_Toc503278712"/>
      <w:bookmarkStart w:id="80" w:name="_Toc503454704"/>
      <w:r w:rsidRPr="00B77506">
        <w:t>3. Hazard and precautionary statements</w:t>
      </w:r>
      <w:bookmarkEnd w:id="78"/>
      <w:bookmarkEnd w:id="79"/>
      <w:bookmarkEnd w:id="80"/>
    </w:p>
    <w:p w14:paraId="492A66ED" w14:textId="77777777" w:rsidR="00B77506" w:rsidRPr="00B77506" w:rsidRDefault="00B77506" w:rsidP="00B77506">
      <w:pPr>
        <w:rPr>
          <w:rFonts w:ascii="Verdana" w:eastAsia="Times New Roman" w:hAnsi="Verdana" w:cs="Times"/>
          <w:bCs/>
          <w:szCs w:val="29"/>
          <w:lang w:val="en-GB" w:eastAsia="de-DE"/>
        </w:rPr>
      </w:pPr>
    </w:p>
    <w:tbl>
      <w:tblPr>
        <w:tblW w:w="9015" w:type="dxa"/>
        <w:jc w:val="center"/>
        <w:tblLayout w:type="fixed"/>
        <w:tblLook w:val="04A0" w:firstRow="1" w:lastRow="0" w:firstColumn="1" w:lastColumn="0" w:noHBand="0" w:noVBand="1"/>
      </w:tblPr>
      <w:tblGrid>
        <w:gridCol w:w="2689"/>
        <w:gridCol w:w="6326"/>
      </w:tblGrid>
      <w:tr w:rsidR="00B77506" w:rsidRPr="00B77506" w14:paraId="63AD3435" w14:textId="77777777" w:rsidTr="00D75F34">
        <w:trPr>
          <w:cantSplit/>
          <w:trHeight w:val="298"/>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7ABB5E4C" w14:textId="77777777" w:rsidR="00B77506" w:rsidRPr="00B77506" w:rsidRDefault="00B77506" w:rsidP="00B77506">
            <w:pPr>
              <w:rPr>
                <w:rFonts w:ascii="Verdana" w:eastAsia="Times New Roman" w:hAnsi="Verdana" w:cs="Times"/>
                <w:bCs/>
                <w:szCs w:val="29"/>
                <w:lang w:val="en-GB" w:eastAsia="en-US"/>
              </w:rPr>
            </w:pPr>
            <w:r w:rsidRPr="00B77506">
              <w:rPr>
                <w:rFonts w:ascii="Verdana" w:eastAsia="Times New Roman" w:hAnsi="Verdana" w:cs="Times"/>
                <w:bCs/>
                <w:szCs w:val="29"/>
                <w:lang w:val="en-GB" w:eastAsia="en-US"/>
              </w:rPr>
              <w:t>Hazard statements</w:t>
            </w:r>
          </w:p>
        </w:tc>
        <w:tc>
          <w:tcPr>
            <w:tcW w:w="6326" w:type="dxa"/>
            <w:tcBorders>
              <w:top w:val="single" w:sz="2" w:space="0" w:color="auto"/>
              <w:left w:val="single" w:sz="2" w:space="0" w:color="auto"/>
              <w:bottom w:val="single" w:sz="2" w:space="0" w:color="auto"/>
              <w:right w:val="single" w:sz="2" w:space="0" w:color="auto"/>
            </w:tcBorders>
            <w:vAlign w:val="center"/>
          </w:tcPr>
          <w:p w14:paraId="011D7F67" w14:textId="77777777" w:rsidR="00B77506" w:rsidRPr="00B77506" w:rsidRDefault="00D75F34" w:rsidP="00D75F34">
            <w:pPr>
              <w:rPr>
                <w:rFonts w:ascii="Verdana" w:eastAsia="Times New Roman" w:hAnsi="Verdana" w:cs="Times"/>
                <w:bCs/>
                <w:szCs w:val="29"/>
                <w:lang w:val="en-GB" w:eastAsia="fi-FI"/>
              </w:rPr>
            </w:pPr>
            <w:r w:rsidRPr="00D75F34">
              <w:rPr>
                <w:color w:val="000000"/>
                <w:lang w:val="en-GB"/>
              </w:rPr>
              <w:t>H373 (blood)</w:t>
            </w:r>
          </w:p>
        </w:tc>
      </w:tr>
      <w:tr w:rsidR="00B77506" w:rsidRPr="004E1BC5" w14:paraId="4518F70F" w14:textId="77777777" w:rsidTr="00D75F34">
        <w:trPr>
          <w:cantSplit/>
          <w:tblHeader/>
          <w:jc w:val="center"/>
        </w:trPr>
        <w:tc>
          <w:tcPr>
            <w:tcW w:w="2689" w:type="dxa"/>
            <w:tcBorders>
              <w:top w:val="single" w:sz="2" w:space="0" w:color="auto"/>
              <w:left w:val="single" w:sz="2" w:space="0" w:color="auto"/>
              <w:bottom w:val="single" w:sz="2" w:space="0" w:color="auto"/>
              <w:right w:val="single" w:sz="2" w:space="0" w:color="auto"/>
            </w:tcBorders>
            <w:hideMark/>
          </w:tcPr>
          <w:p w14:paraId="06B8D264" w14:textId="77777777" w:rsidR="00B77506" w:rsidRPr="00B77506" w:rsidRDefault="00B77506" w:rsidP="00B77506">
            <w:pPr>
              <w:rPr>
                <w:rFonts w:ascii="Verdana" w:eastAsia="Times New Roman" w:hAnsi="Verdana" w:cs="Times"/>
                <w:bCs/>
                <w:szCs w:val="29"/>
                <w:lang w:val="en-GB" w:eastAsia="en-US"/>
              </w:rPr>
            </w:pPr>
            <w:r w:rsidRPr="00B77506">
              <w:rPr>
                <w:rFonts w:ascii="Verdana" w:eastAsia="Times New Roman" w:hAnsi="Verdana" w:cs="Times"/>
                <w:bCs/>
                <w:szCs w:val="29"/>
                <w:lang w:val="en-GB" w:eastAsia="en-US"/>
              </w:rPr>
              <w:t>Precautionary statements</w:t>
            </w:r>
          </w:p>
        </w:tc>
        <w:tc>
          <w:tcPr>
            <w:tcW w:w="6326" w:type="dxa"/>
            <w:tcBorders>
              <w:top w:val="single" w:sz="2" w:space="0" w:color="auto"/>
              <w:left w:val="single" w:sz="2" w:space="0" w:color="auto"/>
              <w:bottom w:val="single" w:sz="2" w:space="0" w:color="auto"/>
              <w:right w:val="single" w:sz="2" w:space="0" w:color="auto"/>
            </w:tcBorders>
            <w:vAlign w:val="center"/>
          </w:tcPr>
          <w:p w14:paraId="7B6BEBF0" w14:textId="77777777" w:rsidR="00D75F34" w:rsidRPr="00D75F34" w:rsidRDefault="00D75F34" w:rsidP="00D75F34">
            <w:pPr>
              <w:snapToGrid w:val="0"/>
              <w:spacing w:before="60" w:after="60" w:line="276" w:lineRule="auto"/>
              <w:rPr>
                <w:color w:val="000000"/>
                <w:lang w:val="en-GB"/>
              </w:rPr>
            </w:pPr>
            <w:r w:rsidRPr="00D75F34">
              <w:rPr>
                <w:color w:val="000000"/>
                <w:lang w:val="en-GB"/>
              </w:rPr>
              <w:t>P260 Do not breathe dust</w:t>
            </w:r>
          </w:p>
          <w:p w14:paraId="76475D6E" w14:textId="77777777" w:rsidR="00D75F34" w:rsidRPr="00D75F34" w:rsidRDefault="00D75F34" w:rsidP="00D75F34">
            <w:pPr>
              <w:snapToGrid w:val="0"/>
              <w:spacing w:before="60" w:after="60" w:line="276" w:lineRule="auto"/>
              <w:rPr>
                <w:color w:val="000000"/>
                <w:lang w:val="en-GB"/>
              </w:rPr>
            </w:pPr>
            <w:r w:rsidRPr="00D75F34">
              <w:rPr>
                <w:color w:val="000000"/>
                <w:lang w:val="en-GB"/>
              </w:rPr>
              <w:t>P314 Get Medical advice/attention if you feel unwell.</w:t>
            </w:r>
          </w:p>
          <w:p w14:paraId="2AD83FEB" w14:textId="77777777" w:rsidR="00B77506" w:rsidRPr="00B77506" w:rsidRDefault="00D75F34" w:rsidP="00D75F34">
            <w:pPr>
              <w:snapToGrid w:val="0"/>
              <w:spacing w:before="60" w:after="60" w:line="276" w:lineRule="auto"/>
              <w:rPr>
                <w:rFonts w:ascii="Verdana" w:eastAsia="Times New Roman" w:hAnsi="Verdana" w:cs="Times"/>
                <w:bCs/>
                <w:i/>
                <w:szCs w:val="29"/>
                <w:lang w:val="en-GB" w:eastAsia="fi-FI"/>
              </w:rPr>
            </w:pPr>
            <w:r w:rsidRPr="00D75F34">
              <w:rPr>
                <w:color w:val="000000"/>
                <w:lang w:val="en-GB"/>
              </w:rPr>
              <w:t>P501: Dispose of contents/container in accordance with national regulations.</w:t>
            </w:r>
          </w:p>
        </w:tc>
      </w:tr>
    </w:tbl>
    <w:p w14:paraId="69CAC85F" w14:textId="77777777" w:rsidR="00B77506" w:rsidRPr="002F2218" w:rsidRDefault="00B77506" w:rsidP="00F074E0">
      <w:pPr>
        <w:rPr>
          <w:lang w:val="en-GB"/>
        </w:rPr>
      </w:pPr>
    </w:p>
    <w:p w14:paraId="2375E11F" w14:textId="77777777" w:rsidR="00B77506" w:rsidRPr="00F074E0" w:rsidRDefault="00B77506" w:rsidP="00B77506">
      <w:pPr>
        <w:pStyle w:val="Style1"/>
        <w:rPr>
          <w:rFonts w:ascii="Arial" w:hAnsi="Arial" w:cs="Arial"/>
        </w:rPr>
      </w:pPr>
      <w:r w:rsidRPr="00B77506">
        <w:br w:type="page"/>
      </w:r>
      <w:bookmarkStart w:id="81" w:name="_Toc399227147"/>
      <w:bookmarkStart w:id="82" w:name="_Toc503278713"/>
      <w:bookmarkStart w:id="83" w:name="_Toc503454705"/>
      <w:r w:rsidRPr="00F074E0">
        <w:rPr>
          <w:rFonts w:ascii="Arial" w:hAnsi="Arial" w:cs="Arial"/>
        </w:rPr>
        <w:lastRenderedPageBreak/>
        <w:t>4. Authorised use(s)</w:t>
      </w:r>
      <w:bookmarkEnd w:id="81"/>
      <w:bookmarkEnd w:id="82"/>
      <w:bookmarkEnd w:id="83"/>
    </w:p>
    <w:p w14:paraId="7C4A185B" w14:textId="77777777" w:rsidR="00B77506" w:rsidRPr="002F2218" w:rsidRDefault="00B77506" w:rsidP="00F074E0">
      <w:pPr>
        <w:rPr>
          <w:rFonts w:ascii="Arial" w:hAnsi="Arial" w:cs="Arial"/>
          <w:lang w:val="en-GB"/>
        </w:rPr>
      </w:pPr>
    </w:p>
    <w:p w14:paraId="419560CE" w14:textId="77777777" w:rsidR="00B77506" w:rsidRPr="00F074E0" w:rsidRDefault="00B77506" w:rsidP="00B77506">
      <w:pPr>
        <w:pStyle w:val="Style2"/>
        <w:rPr>
          <w:rFonts w:ascii="Arial" w:hAnsi="Arial" w:cs="Arial"/>
          <w:szCs w:val="29"/>
        </w:rPr>
      </w:pPr>
      <w:bookmarkStart w:id="84" w:name="_Toc503278714"/>
      <w:bookmarkStart w:id="85" w:name="_Toc503454706"/>
      <w:r w:rsidRPr="00F074E0">
        <w:rPr>
          <w:rFonts w:ascii="Arial" w:hAnsi="Arial" w:cs="Arial"/>
        </w:rPr>
        <w:t>4.1. Use description</w:t>
      </w:r>
      <w:bookmarkEnd w:id="84"/>
      <w:bookmarkEnd w:id="85"/>
    </w:p>
    <w:p w14:paraId="1AAFA185" w14:textId="77777777" w:rsidR="00B77506" w:rsidRPr="00F074E0" w:rsidRDefault="00B77506" w:rsidP="00B77506">
      <w:pPr>
        <w:spacing w:after="120"/>
        <w:rPr>
          <w:rFonts w:ascii="Arial" w:eastAsia="Times New Roman" w:hAnsi="Arial" w:cs="Arial"/>
          <w:b/>
          <w:bCs/>
          <w:lang w:val="en-GB" w:eastAsia="de-DE"/>
        </w:rPr>
      </w:pPr>
      <w:bookmarkStart w:id="86" w:name="d0e455"/>
      <w:bookmarkEnd w:id="77"/>
      <w:r w:rsidRPr="00F074E0">
        <w:rPr>
          <w:rFonts w:ascii="Arial" w:eastAsia="Times New Roman" w:hAnsi="Arial" w:cs="Arial"/>
          <w:b/>
          <w:bCs/>
          <w:lang w:val="en-GB" w:eastAsia="de-DE"/>
        </w:rPr>
        <w:t xml:space="preserve">Table </w:t>
      </w:r>
      <w:r w:rsidRPr="00F074E0">
        <w:rPr>
          <w:rFonts w:ascii="Arial" w:eastAsia="Times New Roman" w:hAnsi="Arial" w:cs="Arial"/>
          <w:b/>
          <w:bCs/>
          <w:lang w:val="de-DE" w:eastAsia="de-DE"/>
        </w:rPr>
        <w:fldChar w:fldCharType="begin"/>
      </w:r>
      <w:r w:rsidRPr="00F074E0">
        <w:rPr>
          <w:rFonts w:ascii="Arial" w:eastAsia="Times New Roman" w:hAnsi="Arial" w:cs="Arial"/>
          <w:b/>
          <w:bCs/>
          <w:lang w:val="en-GB" w:eastAsia="de-DE"/>
        </w:rPr>
        <w:instrText xml:space="preserve"> SEQ Table \* ARABIC </w:instrText>
      </w:r>
      <w:r w:rsidRPr="00F074E0">
        <w:rPr>
          <w:rFonts w:ascii="Arial" w:eastAsia="Times New Roman" w:hAnsi="Arial" w:cs="Arial"/>
          <w:b/>
          <w:bCs/>
          <w:lang w:val="de-DE" w:eastAsia="de-DE"/>
        </w:rPr>
        <w:fldChar w:fldCharType="separate"/>
      </w:r>
      <w:r w:rsidRPr="00F074E0">
        <w:rPr>
          <w:rFonts w:ascii="Arial" w:eastAsia="Times New Roman" w:hAnsi="Arial" w:cs="Arial"/>
          <w:b/>
          <w:bCs/>
          <w:noProof/>
          <w:lang w:val="en-GB" w:eastAsia="de-DE"/>
        </w:rPr>
        <w:t>1</w:t>
      </w:r>
      <w:r w:rsidRPr="00F074E0">
        <w:rPr>
          <w:rFonts w:ascii="Arial" w:eastAsia="Times New Roman" w:hAnsi="Arial" w:cs="Arial"/>
          <w:b/>
          <w:bCs/>
          <w:lang w:val="de-DE" w:eastAsia="de-DE"/>
        </w:rPr>
        <w:fldChar w:fldCharType="end"/>
      </w:r>
      <w:r w:rsidRPr="00F074E0">
        <w:rPr>
          <w:rFonts w:ascii="Arial" w:eastAsia="Times New Roman" w:hAnsi="Arial" w:cs="Arial"/>
          <w:b/>
          <w:bCs/>
          <w:lang w:val="en-GB" w:eastAsia="de-DE"/>
        </w:rPr>
        <w:t xml:space="preserve">. Use # 1 – House mice and/or rats– trained professionals – indoor </w:t>
      </w:r>
    </w:p>
    <w:p w14:paraId="5ED42742"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4260D47A"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86"/>
          <w:p w14:paraId="0BF2F4CF"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2A656E9"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62A143D2"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C43021"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C772A5E"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4E1BC5" w14:paraId="13553BF7"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B3A9CD"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860780"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Mus musculus (house mice)      </w:t>
            </w:r>
          </w:p>
          <w:p w14:paraId="52DA6DCD"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Rattus norvegicus</w:t>
            </w:r>
            <w:r w:rsidRPr="00F074E0">
              <w:rPr>
                <w:rFonts w:ascii="Arial" w:eastAsia="Times New Roman" w:hAnsi="Arial" w:cs="Arial"/>
                <w:bCs/>
                <w:szCs w:val="29"/>
                <w:lang w:val="en-GB" w:eastAsia="de-DE"/>
              </w:rPr>
              <w:t xml:space="preserve"> (brown rat)   </w:t>
            </w:r>
          </w:p>
          <w:p w14:paraId="20B32312" w14:textId="77777777" w:rsidR="00B77506" w:rsidRPr="00F074E0" w:rsidRDefault="003A52FB" w:rsidP="00B77506">
            <w:pPr>
              <w:spacing w:after="120"/>
              <w:rPr>
                <w:rFonts w:ascii="Arial" w:eastAsia="Times New Roman" w:hAnsi="Arial" w:cs="Arial"/>
                <w:bCs/>
                <w:szCs w:val="29"/>
                <w:lang w:val="en-GB" w:eastAsia="de-DE"/>
              </w:rPr>
            </w:pPr>
            <w:r w:rsidRPr="00F074E0" w:rsidDel="003A52FB">
              <w:rPr>
                <w:rFonts w:ascii="Arial" w:eastAsia="Times New Roman" w:hAnsi="Arial" w:cs="Arial"/>
                <w:bCs/>
                <w:i/>
                <w:szCs w:val="29"/>
                <w:lang w:val="en-GB" w:eastAsia="de-DE"/>
              </w:rPr>
              <w:t xml:space="preserve"> </w:t>
            </w:r>
            <w:r w:rsidR="00B77506" w:rsidRPr="00F074E0">
              <w:rPr>
                <w:rFonts w:ascii="Arial" w:eastAsia="Times New Roman" w:hAnsi="Arial" w:cs="Arial"/>
                <w:bCs/>
                <w:szCs w:val="29"/>
                <w:lang w:val="en-GB" w:eastAsia="de-DE"/>
              </w:rPr>
              <w:t>(</w:t>
            </w:r>
            <w:r w:rsidR="00B77506" w:rsidRPr="00F074E0">
              <w:rPr>
                <w:rFonts w:ascii="Arial" w:eastAsia="Times New Roman" w:hAnsi="Arial" w:cs="Arial"/>
                <w:b/>
                <w:bCs/>
                <w:szCs w:val="29"/>
                <w:lang w:val="en-GB" w:eastAsia="de-DE"/>
              </w:rPr>
              <w:t>in France only</w:t>
            </w:r>
            <w:r w:rsidR="00B77506" w:rsidRPr="00F074E0">
              <w:rPr>
                <w:rFonts w:ascii="Arial" w:eastAsia="Times New Roman" w:hAnsi="Arial" w:cs="Arial"/>
                <w:bCs/>
                <w:szCs w:val="29"/>
                <w:lang w:val="en-GB" w:eastAsia="de-DE"/>
              </w:rPr>
              <w:t xml:space="preserve"> : </w:t>
            </w:r>
            <w:r w:rsidR="00B77506" w:rsidRPr="00F074E0">
              <w:rPr>
                <w:rFonts w:ascii="Arial" w:eastAsia="Times New Roman" w:hAnsi="Arial" w:cs="Arial"/>
                <w:bCs/>
                <w:i/>
                <w:szCs w:val="29"/>
                <w:lang w:val="en-GB" w:eastAsia="de-DE"/>
              </w:rPr>
              <w:t>Rattus rattus</w:t>
            </w:r>
            <w:r w:rsidR="00B77506" w:rsidRPr="00F074E0">
              <w:rPr>
                <w:rFonts w:ascii="Arial" w:eastAsia="Times New Roman" w:hAnsi="Arial" w:cs="Arial"/>
                <w:bCs/>
                <w:szCs w:val="29"/>
                <w:lang w:val="en-GB" w:eastAsia="de-DE"/>
              </w:rPr>
              <w:t xml:space="preserve"> (black or roof rat))</w:t>
            </w:r>
          </w:p>
        </w:tc>
      </w:tr>
      <w:tr w:rsidR="00B77506" w:rsidRPr="00F074E0" w14:paraId="21EB506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EA1EB7"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BA91DDB"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Indoor  </w:t>
            </w:r>
          </w:p>
        </w:tc>
      </w:tr>
      <w:tr w:rsidR="00B77506" w:rsidRPr="004E1BC5" w14:paraId="4DF0F5F6"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B790E6F"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E2B91F0"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formulations:</w:t>
            </w:r>
          </w:p>
          <w:p w14:paraId="788A8751"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Ready-to-use bait to be used in tamper-resistant bait stations</w:t>
            </w:r>
            <w:r w:rsidRPr="00F074E0">
              <w:rPr>
                <w:rFonts w:ascii="Arial" w:eastAsia="Times New Roman" w:hAnsi="Arial" w:cs="Arial"/>
                <w:bCs/>
                <w:szCs w:val="29"/>
                <w:vertAlign w:val="superscript"/>
                <w:lang w:val="en-GB" w:eastAsia="de-DE"/>
              </w:rPr>
              <w:footnoteReference w:id="10"/>
            </w:r>
            <w:r w:rsidRPr="00F074E0">
              <w:rPr>
                <w:rFonts w:ascii="Arial" w:eastAsia="Times New Roman" w:hAnsi="Arial" w:cs="Arial"/>
                <w:bCs/>
                <w:szCs w:val="29"/>
                <w:lang w:val="en-GB" w:eastAsia="de-DE"/>
              </w:rPr>
              <w:t xml:space="preserve"> </w:t>
            </w:r>
          </w:p>
          <w:p w14:paraId="7576142D"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 xml:space="preserve">[Covered and protected baiting points] </w:t>
            </w:r>
          </w:p>
        </w:tc>
      </w:tr>
      <w:tr w:rsidR="00B77506" w:rsidRPr="004E1BC5" w14:paraId="0FB5CCA1"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18C2B3"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0F208D2" w14:textId="77777777" w:rsidR="00535ACE" w:rsidRPr="00F074E0" w:rsidRDefault="00535ACE" w:rsidP="00535ACE">
            <w:pPr>
              <w:rPr>
                <w:rFonts w:ascii="Arial" w:hAnsi="Arial" w:cs="Arial"/>
                <w:lang w:val="en-GB"/>
              </w:rPr>
            </w:pPr>
            <w:r w:rsidRPr="00F074E0">
              <w:rPr>
                <w:rFonts w:ascii="Arial" w:hAnsi="Arial" w:cs="Arial"/>
                <w:lang w:val="en-GB"/>
              </w:rPr>
              <w:t>Bait products:</w:t>
            </w:r>
          </w:p>
          <w:p w14:paraId="2049382F" w14:textId="77777777" w:rsidR="00535ACE" w:rsidRPr="00F074E0" w:rsidRDefault="00535ACE" w:rsidP="00535ACE">
            <w:pPr>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rats: 100 g of bait per baiting point.</w:t>
            </w:r>
          </w:p>
          <w:p w14:paraId="33FD1906" w14:textId="77777777" w:rsidR="00465837" w:rsidRPr="00F074E0" w:rsidRDefault="00535ACE" w:rsidP="00465837">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mice: 25-30 g of bait per baiting point.</w:t>
            </w:r>
          </w:p>
        </w:tc>
      </w:tr>
      <w:tr w:rsidR="00B77506" w:rsidRPr="00F074E0" w14:paraId="10E235FE"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7800F9"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color w:val="000000"/>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2CA2B0C" w14:textId="77777777" w:rsidR="00B77506" w:rsidRPr="00F074E0" w:rsidRDefault="00B77506" w:rsidP="00535ACE">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Trained professionals </w:t>
            </w:r>
          </w:p>
        </w:tc>
      </w:tr>
      <w:tr w:rsidR="00B77506" w:rsidRPr="004E1BC5" w14:paraId="6A1D5BE7"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3E0174"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color w:val="000000"/>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CA911D"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Minimum pack size of 3 kg</w:t>
            </w:r>
            <w:r w:rsidRPr="00F074E0">
              <w:rPr>
                <w:rFonts w:ascii="Arial" w:eastAsia="Times New Roman" w:hAnsi="Arial" w:cs="Arial"/>
                <w:bCs/>
                <w:i/>
                <w:szCs w:val="29"/>
                <w:lang w:val="en-GB" w:eastAsia="de-DE"/>
              </w:rPr>
              <w:t xml:space="preserve">. </w:t>
            </w:r>
          </w:p>
          <w:p w14:paraId="402DD46F"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i/>
                <w:szCs w:val="29"/>
                <w:lang w:val="en-GB" w:eastAsia="de-DE"/>
              </w:rPr>
              <w:t>(</w:t>
            </w:r>
            <w:r w:rsidRPr="00F074E0">
              <w:rPr>
                <w:rFonts w:ascii="Arial" w:eastAsia="Times New Roman" w:hAnsi="Arial" w:cs="Arial"/>
                <w:b/>
                <w:bCs/>
                <w:i/>
                <w:szCs w:val="29"/>
                <w:lang w:val="en-GB" w:eastAsia="de-DE"/>
              </w:rPr>
              <w:t>In France only</w:t>
            </w:r>
            <w:r w:rsidRPr="00F074E0">
              <w:rPr>
                <w:rFonts w:ascii="Arial" w:eastAsia="Times New Roman" w:hAnsi="Arial" w:cs="Arial"/>
                <w:bCs/>
                <w:i/>
                <w:szCs w:val="29"/>
                <w:lang w:val="en-GB" w:eastAsia="de-DE"/>
              </w:rPr>
              <w:t xml:space="preserve"> : minimum pack size of 5 kg)</w:t>
            </w:r>
          </w:p>
          <w:p w14:paraId="393B8A6E" w14:textId="77777777" w:rsidR="00E51B2D" w:rsidRPr="00F074E0" w:rsidRDefault="00E51B2D" w:rsidP="00B77506">
            <w:pPr>
              <w:rPr>
                <w:rFonts w:ascii="Arial" w:eastAsia="Times New Roman" w:hAnsi="Arial" w:cs="Arial"/>
                <w:bCs/>
                <w:i/>
                <w:szCs w:val="29"/>
                <w:lang w:val="en-GB" w:eastAsia="de-DE"/>
              </w:rPr>
            </w:pPr>
          </w:p>
          <w:p w14:paraId="3C3A6B36" w14:textId="77777777" w:rsidR="00E51B2D" w:rsidRPr="00F074E0" w:rsidRDefault="00E51B2D" w:rsidP="00E51B2D">
            <w:pPr>
              <w:rPr>
                <w:rFonts w:ascii="Arial" w:eastAsia="Times New Roman" w:hAnsi="Arial" w:cs="Arial"/>
                <w:bCs/>
                <w:szCs w:val="29"/>
                <w:lang w:val="en-GB" w:eastAsia="de-DE"/>
              </w:rPr>
            </w:pPr>
            <w:r w:rsidRPr="00F074E0">
              <w:rPr>
                <w:rFonts w:ascii="Arial" w:eastAsia="Times New Roman" w:hAnsi="Arial" w:cs="Arial"/>
                <w:bCs/>
                <w:szCs w:val="29"/>
                <w:lang w:val="en-GB" w:eastAsia="de-DE"/>
              </w:rPr>
              <w:t>Package is restricted to separately packed bags with a maximum of 10 kg per packed bag.</w:t>
            </w:r>
          </w:p>
          <w:p w14:paraId="282FDADF" w14:textId="77777777" w:rsidR="00E51B2D" w:rsidRPr="00F074E0" w:rsidRDefault="00E51B2D" w:rsidP="00B77506">
            <w:pPr>
              <w:rPr>
                <w:rFonts w:ascii="Arial" w:eastAsia="Times New Roman" w:hAnsi="Arial" w:cs="Arial"/>
                <w:bCs/>
                <w:i/>
                <w:szCs w:val="29"/>
                <w:lang w:val="en-GB" w:eastAsia="de-DE"/>
              </w:rPr>
            </w:pPr>
          </w:p>
          <w:p w14:paraId="4EEC7833" w14:textId="77777777" w:rsidR="00D12257" w:rsidRPr="00F074E0" w:rsidRDefault="00D12257" w:rsidP="00D12257">
            <w:pPr>
              <w:shd w:val="clear" w:color="auto" w:fill="FFFFFF" w:themeFill="background1"/>
              <w:tabs>
                <w:tab w:val="left" w:pos="792"/>
              </w:tabs>
              <w:kinsoku w:val="0"/>
              <w:overflowPunct w:val="0"/>
              <w:autoSpaceDE/>
              <w:autoSpaceDN/>
              <w:adjustRightInd/>
              <w:spacing w:before="120" w:after="120"/>
              <w:textAlignment w:val="baseline"/>
              <w:rPr>
                <w:rFonts w:ascii="Arial" w:hAnsi="Arial" w:cs="Arial"/>
                <w:bCs/>
                <w:lang w:val="en-US"/>
              </w:rPr>
            </w:pPr>
            <w:r w:rsidRPr="00F074E0">
              <w:rPr>
                <w:rFonts w:ascii="Arial" w:hAnsi="Arial" w:cs="Arial"/>
                <w:bCs/>
                <w:lang w:val="en-US"/>
              </w:rPr>
              <w:t>Grain bait wrapped in PE/PP sachets (10-25-50-100 g) or unwrapped, and packed in:</w:t>
            </w:r>
          </w:p>
          <w:p w14:paraId="60CC188A" w14:textId="77777777" w:rsidR="00D12257" w:rsidRPr="00F074E0" w:rsidRDefault="00D12257" w:rsidP="00D12257">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PP or PE bucket </w:t>
            </w:r>
          </w:p>
          <w:p w14:paraId="10D64213" w14:textId="77777777" w:rsidR="00D12257" w:rsidRPr="00F074E0" w:rsidRDefault="00D12257" w:rsidP="00D12257">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06B18183" w14:textId="77777777" w:rsidR="00D12257" w:rsidRPr="00F074E0" w:rsidRDefault="00D12257" w:rsidP="00D12257">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Cardboard box </w:t>
            </w:r>
          </w:p>
          <w:p w14:paraId="62C23151" w14:textId="77777777" w:rsidR="00D12257" w:rsidRPr="00F074E0" w:rsidRDefault="00D12257" w:rsidP="00D12257">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4EEAC924" w14:textId="77777777" w:rsidR="00D12257" w:rsidRPr="00F074E0" w:rsidRDefault="00D12257" w:rsidP="00D12257">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Paper craft bag with inner liner in PE </w:t>
            </w:r>
          </w:p>
          <w:p w14:paraId="20334651" w14:textId="77777777" w:rsidR="00B77506" w:rsidRPr="00F074E0" w:rsidRDefault="00D12257" w:rsidP="00D12257">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tc>
      </w:tr>
    </w:tbl>
    <w:p w14:paraId="035B9BE4" w14:textId="77777777" w:rsidR="00B77506" w:rsidRPr="00F074E0" w:rsidRDefault="00B77506" w:rsidP="00B77506">
      <w:pPr>
        <w:rPr>
          <w:rFonts w:ascii="Arial" w:eastAsia="Times New Roman" w:hAnsi="Arial" w:cs="Arial"/>
          <w:lang w:val="en-GB" w:eastAsia="de-DE"/>
        </w:rPr>
      </w:pPr>
      <w:bookmarkStart w:id="87" w:name="d0e1044"/>
    </w:p>
    <w:p w14:paraId="6C782DAD" w14:textId="77777777" w:rsidR="00B77506" w:rsidRPr="00F074E0" w:rsidRDefault="00B77506" w:rsidP="00B77506">
      <w:pPr>
        <w:pStyle w:val="Style3"/>
        <w:rPr>
          <w:rFonts w:ascii="Arial" w:hAnsi="Arial" w:cs="Arial"/>
        </w:rPr>
      </w:pPr>
      <w:bookmarkStart w:id="88" w:name="_Toc399227148"/>
      <w:bookmarkStart w:id="89" w:name="_Toc503278715"/>
      <w:bookmarkStart w:id="90" w:name="_Toc503454707"/>
      <w:r w:rsidRPr="00F074E0">
        <w:rPr>
          <w:rFonts w:ascii="Arial" w:hAnsi="Arial" w:cs="Arial"/>
        </w:rPr>
        <w:t>4.1.1. Use-specific instructions for use</w:t>
      </w:r>
      <w:bookmarkEnd w:id="88"/>
      <w:bookmarkEnd w:id="89"/>
      <w:bookmarkEnd w:id="9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7B57F02"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7D3A5C"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Remove the remaining product at the end of treatment period.</w:t>
            </w:r>
          </w:p>
          <w:p w14:paraId="3434C6A5"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[When available]</w:t>
            </w:r>
            <w:r w:rsidRPr="00F074E0">
              <w:rPr>
                <w:rFonts w:ascii="Arial" w:eastAsia="Times New Roman" w:hAnsi="Arial" w:cs="Arial"/>
                <w:bCs/>
                <w:szCs w:val="29"/>
                <w:lang w:val="en-GB" w:eastAsia="de-DE"/>
              </w:rPr>
              <w:t xml:space="preserve"> Follow any additional instructions provided by the relevant code of best practice.</w:t>
            </w:r>
          </w:p>
        </w:tc>
      </w:tr>
    </w:tbl>
    <w:p w14:paraId="38D64C1D" w14:textId="77777777" w:rsidR="00B77506" w:rsidRPr="00F074E0" w:rsidRDefault="00B77506" w:rsidP="00B77506">
      <w:pPr>
        <w:pStyle w:val="Style3"/>
        <w:rPr>
          <w:rFonts w:ascii="Arial" w:hAnsi="Arial" w:cs="Arial"/>
        </w:rPr>
      </w:pPr>
      <w:bookmarkStart w:id="91" w:name="_Toc399227149"/>
      <w:bookmarkStart w:id="92" w:name="_Toc503278716"/>
      <w:bookmarkStart w:id="93" w:name="_Toc503454708"/>
      <w:r w:rsidRPr="00F074E0">
        <w:rPr>
          <w:rFonts w:ascii="Arial" w:hAnsi="Arial" w:cs="Arial"/>
        </w:rPr>
        <w:t>4.1.2 Use-specific risk mitigation measures</w:t>
      </w:r>
      <w:bookmarkEnd w:id="91"/>
      <w:bookmarkEnd w:id="92"/>
      <w:bookmarkEnd w:id="93"/>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719C8CA8"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32CCF4"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Where possible, prior to the treatment inform any possible bystanders (e.g. users of the treated area and their surroundings) about the rodent control campaign </w:t>
            </w:r>
            <w:r w:rsidRPr="00F074E0">
              <w:rPr>
                <w:rFonts w:ascii="Arial" w:eastAsia="Times New Roman" w:hAnsi="Arial" w:cs="Arial"/>
                <w:bCs/>
                <w:i/>
                <w:iCs/>
                <w:szCs w:val="29"/>
                <w:lang w:val="en-GB" w:eastAsia="de-DE"/>
              </w:rPr>
              <w:t>[in accordance with the applicable code of good practice, if any]</w:t>
            </w:r>
            <w:r w:rsidRPr="00F074E0">
              <w:rPr>
                <w:rFonts w:ascii="Arial" w:eastAsia="Times New Roman" w:hAnsi="Arial" w:cs="Arial"/>
                <w:bCs/>
                <w:szCs w:val="29"/>
                <w:lang w:val="en-GB" w:eastAsia="de-DE"/>
              </w:rPr>
              <w:t>.</w:t>
            </w:r>
          </w:p>
          <w:p w14:paraId="07ED6D02"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Consider preventive control measures (e.g. plug holes, remove potential food and drinking as far as possible) to improve product intake and reduce the likelihood of reinvasion.</w:t>
            </w:r>
          </w:p>
          <w:p w14:paraId="3A7B9A54"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To reduce risk of secondary poisoning, search for and remove dead rodents during treatment at </w:t>
            </w:r>
            <w:r w:rsidRPr="00F074E0">
              <w:rPr>
                <w:rFonts w:ascii="Arial" w:eastAsia="Times New Roman" w:hAnsi="Arial" w:cs="Arial"/>
                <w:bCs/>
                <w:szCs w:val="29"/>
                <w:lang w:val="en-GB" w:eastAsia="de-DE"/>
              </w:rPr>
              <w:lastRenderedPageBreak/>
              <w:t xml:space="preserve">frequent intervals, in line with the recommendations provided by the relevant code of best practice. </w:t>
            </w:r>
          </w:p>
          <w:p w14:paraId="32DC4FA0"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 xml:space="preserve">- </w:t>
            </w:r>
            <w:r w:rsidRPr="00F074E0">
              <w:rPr>
                <w:rFonts w:ascii="Arial" w:eastAsia="Times New Roman" w:hAnsi="Arial" w:cs="Arial"/>
                <w:bCs/>
                <w:szCs w:val="29"/>
                <w:lang w:val="en-GB" w:eastAsia="de-DE"/>
              </w:rPr>
              <w:t xml:space="preserve">Do not use the product as permanent baits for the prevention of rodent infestation or monitoring of rodent activities. </w:t>
            </w:r>
          </w:p>
          <w:p w14:paraId="48E76F10"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Do not use the product in pulsed baiting treatments.</w:t>
            </w:r>
          </w:p>
        </w:tc>
      </w:tr>
    </w:tbl>
    <w:p w14:paraId="1DCCECB0" w14:textId="77777777" w:rsidR="00B77506" w:rsidRPr="00F074E0" w:rsidRDefault="00B77506" w:rsidP="00B77506">
      <w:pPr>
        <w:pStyle w:val="Style3"/>
        <w:rPr>
          <w:rFonts w:ascii="Arial" w:hAnsi="Arial" w:cs="Arial"/>
        </w:rPr>
      </w:pPr>
      <w:bookmarkStart w:id="94" w:name="_Toc399227150"/>
      <w:bookmarkStart w:id="95" w:name="_Toc503278717"/>
      <w:bookmarkStart w:id="96" w:name="_Toc503454709"/>
      <w:r w:rsidRPr="00F074E0">
        <w:rPr>
          <w:rFonts w:ascii="Arial" w:hAnsi="Arial" w:cs="Arial"/>
        </w:rPr>
        <w:lastRenderedPageBreak/>
        <w:t>4.1.3 Where specific to the use, the particulars of likely direct or indirect effects, first aid instructions and emergency measures to protect the environment</w:t>
      </w:r>
      <w:bookmarkEnd w:id="94"/>
      <w:bookmarkEnd w:id="95"/>
      <w:bookmarkEnd w:id="96"/>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CA04063"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A0E5E4"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placing bait points close to water drainage systems, ensure that bait contact with water is avoided.</w:t>
            </w:r>
          </w:p>
        </w:tc>
      </w:tr>
    </w:tbl>
    <w:p w14:paraId="7AD2C04C" w14:textId="77777777" w:rsidR="00B77506" w:rsidRPr="00F074E0" w:rsidRDefault="00B77506" w:rsidP="00B77506">
      <w:pPr>
        <w:pStyle w:val="Style3"/>
        <w:rPr>
          <w:rFonts w:ascii="Arial" w:hAnsi="Arial" w:cs="Arial"/>
        </w:rPr>
      </w:pPr>
      <w:bookmarkStart w:id="97" w:name="_Toc399227151"/>
      <w:bookmarkStart w:id="98" w:name="_Toc503278718"/>
      <w:bookmarkStart w:id="99" w:name="_Toc503454710"/>
      <w:r w:rsidRPr="00F074E0">
        <w:rPr>
          <w:rFonts w:ascii="Arial" w:hAnsi="Arial" w:cs="Arial"/>
        </w:rPr>
        <w:t>4.1.4 Where specific to the use, the instructions for safe disposal of the product and its packaging</w:t>
      </w:r>
      <w:bookmarkEnd w:id="97"/>
      <w:bookmarkEnd w:id="98"/>
      <w:bookmarkEnd w:id="99"/>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6CDACEF"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281581" w14:textId="77777777" w:rsidR="00B77506" w:rsidRPr="00F074E0" w:rsidRDefault="00B77506" w:rsidP="00B77506">
            <w:pPr>
              <w:spacing w:before="80"/>
              <w:rPr>
                <w:rFonts w:ascii="Arial" w:eastAsia="Times New Roman" w:hAnsi="Arial" w:cs="Arial"/>
                <w:bCs/>
                <w:szCs w:val="29"/>
                <w:lang w:val="en-GB" w:eastAsia="de-DE"/>
              </w:rPr>
            </w:pPr>
          </w:p>
        </w:tc>
      </w:tr>
    </w:tbl>
    <w:p w14:paraId="2B703A13" w14:textId="77777777" w:rsidR="00B77506" w:rsidRPr="00F074E0" w:rsidRDefault="00B77506" w:rsidP="00B77506">
      <w:pPr>
        <w:rPr>
          <w:rFonts w:ascii="Arial" w:eastAsia="Times New Roman" w:hAnsi="Arial" w:cs="Arial"/>
          <w:bCs/>
          <w:szCs w:val="29"/>
          <w:lang w:val="en-GB" w:eastAsia="de-DE"/>
        </w:rPr>
      </w:pPr>
    </w:p>
    <w:p w14:paraId="0B70AEF1" w14:textId="77777777" w:rsidR="00B77506" w:rsidRPr="00F074E0" w:rsidRDefault="00B77506" w:rsidP="00B77506">
      <w:pPr>
        <w:pStyle w:val="Style3"/>
        <w:rPr>
          <w:rFonts w:ascii="Arial" w:hAnsi="Arial" w:cs="Arial"/>
        </w:rPr>
      </w:pPr>
      <w:bookmarkStart w:id="100" w:name="_Toc399227152"/>
      <w:bookmarkStart w:id="101" w:name="_Toc503278719"/>
      <w:bookmarkStart w:id="102" w:name="_Toc503454711"/>
      <w:r w:rsidRPr="00F074E0">
        <w:rPr>
          <w:rFonts w:ascii="Arial" w:hAnsi="Arial" w:cs="Arial"/>
        </w:rPr>
        <w:t>4.1.5. Where specific to the use, the conditions of storage and shelf-life of the product under normal conditions of storage</w:t>
      </w:r>
      <w:bookmarkEnd w:id="100"/>
      <w:bookmarkEnd w:id="101"/>
      <w:bookmarkEnd w:id="10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3856EDDF"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F40453" w14:textId="77777777" w:rsidR="00B77506" w:rsidRPr="00F074E0" w:rsidRDefault="00B77506" w:rsidP="00B77506">
            <w:pPr>
              <w:spacing w:before="80"/>
              <w:rPr>
                <w:rFonts w:ascii="Arial" w:eastAsia="Times New Roman" w:hAnsi="Arial" w:cs="Arial"/>
                <w:bCs/>
                <w:szCs w:val="29"/>
                <w:lang w:val="en-GB" w:eastAsia="de-DE"/>
              </w:rPr>
            </w:pPr>
          </w:p>
        </w:tc>
      </w:tr>
    </w:tbl>
    <w:p w14:paraId="79F05874" w14:textId="77777777" w:rsidR="00B77506" w:rsidRPr="00F074E0" w:rsidRDefault="00B77506" w:rsidP="00B77506">
      <w:pPr>
        <w:rPr>
          <w:rFonts w:ascii="Arial" w:eastAsia="Times New Roman" w:hAnsi="Arial" w:cs="Arial"/>
          <w:bCs/>
          <w:szCs w:val="29"/>
          <w:lang w:val="en-GB" w:eastAsia="de-DE"/>
        </w:rPr>
      </w:pPr>
    </w:p>
    <w:p w14:paraId="147E4F2E" w14:textId="77777777" w:rsidR="00B77506" w:rsidRPr="00F074E0" w:rsidRDefault="00B77506" w:rsidP="00B77506">
      <w:pPr>
        <w:rPr>
          <w:rFonts w:ascii="Arial" w:eastAsia="Times New Roman" w:hAnsi="Arial" w:cs="Arial"/>
          <w:bCs/>
          <w:szCs w:val="29"/>
          <w:lang w:val="en-GB" w:eastAsia="de-DE"/>
        </w:rPr>
      </w:pPr>
    </w:p>
    <w:p w14:paraId="4CB0670F" w14:textId="77777777" w:rsidR="00B77506" w:rsidRPr="00F074E0" w:rsidRDefault="00B77506" w:rsidP="001653B4">
      <w:pPr>
        <w:pStyle w:val="Style2"/>
        <w:rPr>
          <w:rFonts w:ascii="Arial" w:hAnsi="Arial" w:cs="Arial"/>
          <w:szCs w:val="29"/>
        </w:rPr>
      </w:pPr>
      <w:bookmarkStart w:id="103" w:name="_Toc503278720"/>
      <w:bookmarkStart w:id="104" w:name="_Toc503454712"/>
      <w:r w:rsidRPr="00F074E0">
        <w:rPr>
          <w:rFonts w:ascii="Arial" w:hAnsi="Arial" w:cs="Arial"/>
        </w:rPr>
        <w:t>4.2. Use description</w:t>
      </w:r>
      <w:bookmarkEnd w:id="103"/>
      <w:bookmarkEnd w:id="104"/>
    </w:p>
    <w:p w14:paraId="266E9201" w14:textId="77777777" w:rsidR="00B77506" w:rsidRPr="00F074E0" w:rsidRDefault="00B77506"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Table 2. Use # 2 Mice and/or rats</w:t>
      </w:r>
      <w:r w:rsidR="003015C8" w:rsidRPr="00F074E0">
        <w:rPr>
          <w:rFonts w:ascii="Arial" w:eastAsia="Times New Roman" w:hAnsi="Arial" w:cs="Arial"/>
          <w:b/>
          <w:bCs/>
          <w:lang w:val="en-GB" w:eastAsia="de-DE"/>
        </w:rPr>
        <w:t xml:space="preserve"> and/or fiel mice</w:t>
      </w:r>
      <w:r w:rsidRPr="00F074E0">
        <w:rPr>
          <w:rFonts w:ascii="Arial" w:eastAsia="Times New Roman" w:hAnsi="Arial" w:cs="Arial"/>
          <w:b/>
          <w:bCs/>
          <w:lang w:val="en-GB" w:eastAsia="de-DE"/>
        </w:rPr>
        <w:t xml:space="preserve"> – trained professionals – outdoor around buildings</w:t>
      </w:r>
    </w:p>
    <w:p w14:paraId="7AE3E4E2"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530209A3"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D0BEF8"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A3AF627"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43087A67"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389965"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6616FBC"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4E1BC5" w14:paraId="2B3F511D"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4CABF8"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36E07D0"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Mus musculus</w:t>
            </w:r>
            <w:r w:rsidRPr="00F074E0">
              <w:rPr>
                <w:rFonts w:ascii="Arial" w:eastAsia="Times New Roman" w:hAnsi="Arial" w:cs="Arial"/>
                <w:bCs/>
                <w:szCs w:val="29"/>
                <w:lang w:val="en-GB" w:eastAsia="de-DE"/>
              </w:rPr>
              <w:t xml:space="preserve"> (house mice)      </w:t>
            </w:r>
          </w:p>
          <w:p w14:paraId="7F2E6B4F"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Rattus norvegicus</w:t>
            </w:r>
            <w:r w:rsidRPr="00F074E0">
              <w:rPr>
                <w:rFonts w:ascii="Arial" w:eastAsia="Times New Roman" w:hAnsi="Arial" w:cs="Arial"/>
                <w:bCs/>
                <w:szCs w:val="29"/>
                <w:lang w:val="en-GB" w:eastAsia="de-DE"/>
              </w:rPr>
              <w:t xml:space="preserve"> (brown rat)      </w:t>
            </w:r>
          </w:p>
          <w:p w14:paraId="32D7B11B" w14:textId="77777777" w:rsidR="003015C8" w:rsidRPr="00F074E0" w:rsidRDefault="003015C8"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Apodemus sylvaticus</w:t>
            </w:r>
            <w:r w:rsidRPr="00F074E0">
              <w:rPr>
                <w:rFonts w:ascii="Arial" w:eastAsia="Times New Roman" w:hAnsi="Arial" w:cs="Arial"/>
                <w:bCs/>
                <w:szCs w:val="29"/>
                <w:lang w:val="en-GB" w:eastAsia="de-DE"/>
              </w:rPr>
              <w:t xml:space="preserve"> (field mice)</w:t>
            </w:r>
          </w:p>
          <w:p w14:paraId="17B238F2" w14:textId="77777777" w:rsidR="00B77506" w:rsidRPr="00F074E0" w:rsidRDefault="00E51B2D"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00B77506" w:rsidRPr="00F074E0">
              <w:rPr>
                <w:rFonts w:ascii="Arial" w:eastAsia="Times New Roman" w:hAnsi="Arial" w:cs="Arial"/>
                <w:bCs/>
                <w:szCs w:val="29"/>
                <w:lang w:val="en-GB" w:eastAsia="de-DE"/>
              </w:rPr>
              <w:t>(</w:t>
            </w:r>
            <w:r w:rsidR="00B77506" w:rsidRPr="00F074E0">
              <w:rPr>
                <w:rFonts w:ascii="Arial" w:eastAsia="Times New Roman" w:hAnsi="Arial" w:cs="Arial"/>
                <w:b/>
                <w:bCs/>
                <w:szCs w:val="29"/>
                <w:lang w:val="en-GB" w:eastAsia="de-DE"/>
              </w:rPr>
              <w:t>in France only</w:t>
            </w:r>
            <w:r w:rsidR="00B77506" w:rsidRPr="00F074E0">
              <w:rPr>
                <w:rFonts w:ascii="Arial" w:eastAsia="Times New Roman" w:hAnsi="Arial" w:cs="Arial"/>
                <w:bCs/>
                <w:szCs w:val="29"/>
                <w:lang w:val="en-GB" w:eastAsia="de-DE"/>
              </w:rPr>
              <w:t xml:space="preserve"> : </w:t>
            </w:r>
            <w:r w:rsidR="00B77506" w:rsidRPr="00F074E0">
              <w:rPr>
                <w:rFonts w:ascii="Arial" w:eastAsia="Times New Roman" w:hAnsi="Arial" w:cs="Arial"/>
                <w:bCs/>
                <w:i/>
                <w:szCs w:val="29"/>
                <w:lang w:val="en-GB" w:eastAsia="de-DE"/>
              </w:rPr>
              <w:t>Rattus rattus</w:t>
            </w:r>
            <w:r w:rsidR="00B77506" w:rsidRPr="00F074E0">
              <w:rPr>
                <w:rFonts w:ascii="Arial" w:eastAsia="Times New Roman" w:hAnsi="Arial" w:cs="Arial"/>
                <w:bCs/>
                <w:szCs w:val="29"/>
                <w:lang w:val="en-GB" w:eastAsia="de-DE"/>
              </w:rPr>
              <w:t xml:space="preserve"> (black or roof rat))</w:t>
            </w:r>
          </w:p>
        </w:tc>
      </w:tr>
      <w:tr w:rsidR="00B77506" w:rsidRPr="00F074E0" w14:paraId="0FB71D38"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179E07"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1639E1"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Outdoor around buildings  </w:t>
            </w:r>
          </w:p>
        </w:tc>
      </w:tr>
      <w:tr w:rsidR="00B77506" w:rsidRPr="004E1BC5" w14:paraId="603B218E"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EE8B4D2"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06DE76E"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formulations:</w:t>
            </w:r>
          </w:p>
          <w:p w14:paraId="53544CA3"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Ready-to-use bait to be used in tamper-resistant bait stations.</w:t>
            </w:r>
          </w:p>
          <w:p w14:paraId="640CF5B6" w14:textId="77777777" w:rsidR="00B77506" w:rsidRPr="00F074E0" w:rsidRDefault="00B77506" w:rsidP="00E51B2D">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[Covered and protected baiting</w:t>
            </w:r>
            <w:r w:rsidR="00E51B2D" w:rsidRPr="00F074E0">
              <w:rPr>
                <w:rFonts w:ascii="Arial" w:eastAsia="Times New Roman" w:hAnsi="Arial" w:cs="Arial"/>
                <w:bCs/>
                <w:i/>
                <w:szCs w:val="29"/>
                <w:lang w:val="en-GB" w:eastAsia="de-DE"/>
              </w:rPr>
              <w:t xml:space="preserve"> points] </w:t>
            </w:r>
          </w:p>
        </w:tc>
      </w:tr>
      <w:tr w:rsidR="00B77506" w:rsidRPr="004E1BC5" w14:paraId="504F5168"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8327A4"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D949D5C" w14:textId="77777777" w:rsidR="00E51B2D" w:rsidRPr="00F074E0" w:rsidRDefault="00E51B2D" w:rsidP="00E51B2D">
            <w:pPr>
              <w:rPr>
                <w:rFonts w:ascii="Arial" w:hAnsi="Arial" w:cs="Arial"/>
                <w:lang w:val="en-GB"/>
              </w:rPr>
            </w:pPr>
            <w:r w:rsidRPr="00F074E0">
              <w:rPr>
                <w:rFonts w:ascii="Arial" w:hAnsi="Arial" w:cs="Arial"/>
                <w:lang w:val="en-GB"/>
              </w:rPr>
              <w:t>Bait products:</w:t>
            </w:r>
          </w:p>
          <w:p w14:paraId="2965CA02" w14:textId="77777777" w:rsidR="00E51B2D" w:rsidRPr="00F074E0" w:rsidRDefault="00E51B2D" w:rsidP="00E51B2D">
            <w:pPr>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rats: 100 g of bait per baiting point. </w:t>
            </w:r>
          </w:p>
          <w:p w14:paraId="410384AB" w14:textId="77777777" w:rsidR="00B77506" w:rsidRPr="00F074E0" w:rsidRDefault="00E51B2D" w:rsidP="00E51B2D">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mice: 25-30 g of bait per baiting point.</w:t>
            </w:r>
          </w:p>
          <w:p w14:paraId="3F057B13" w14:textId="77777777" w:rsidR="003015C8" w:rsidRPr="00F074E0" w:rsidRDefault="003015C8" w:rsidP="00E51B2D">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 field mice: 50 g of bait per baiting point.</w:t>
            </w:r>
          </w:p>
        </w:tc>
      </w:tr>
      <w:tr w:rsidR="00B77506" w:rsidRPr="00F074E0" w14:paraId="14B4481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F2E3E4"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1D64E4" w14:textId="77777777" w:rsidR="00B77506" w:rsidRPr="00F074E0" w:rsidRDefault="00E51B2D" w:rsidP="00E51B2D">
            <w:pPr>
              <w:rPr>
                <w:rFonts w:ascii="Arial" w:eastAsia="Times New Roman" w:hAnsi="Arial" w:cs="Arial"/>
                <w:bCs/>
                <w:szCs w:val="29"/>
                <w:lang w:val="en-GB" w:eastAsia="de-DE"/>
              </w:rPr>
            </w:pPr>
            <w:r w:rsidRPr="00F074E0">
              <w:rPr>
                <w:rFonts w:ascii="Arial" w:eastAsia="Times New Roman" w:hAnsi="Arial" w:cs="Arial"/>
                <w:bCs/>
                <w:szCs w:val="29"/>
                <w:lang w:val="en-GB" w:eastAsia="de-DE"/>
              </w:rPr>
              <w:t>Trained professionals</w:t>
            </w:r>
          </w:p>
        </w:tc>
      </w:tr>
      <w:tr w:rsidR="00B77506" w:rsidRPr="004E1BC5" w14:paraId="133AB99E"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3F265F"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8B0004D"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Minimum pack size of 3 kg</w:t>
            </w:r>
            <w:r w:rsidRPr="00F074E0">
              <w:rPr>
                <w:rFonts w:ascii="Arial" w:eastAsia="Times New Roman" w:hAnsi="Arial" w:cs="Arial"/>
                <w:bCs/>
                <w:i/>
                <w:szCs w:val="29"/>
                <w:lang w:val="en-GB" w:eastAsia="de-DE"/>
              </w:rPr>
              <w:t>.</w:t>
            </w:r>
          </w:p>
          <w:p w14:paraId="63085220"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i/>
                <w:szCs w:val="29"/>
                <w:lang w:val="en-GB" w:eastAsia="de-DE"/>
              </w:rPr>
              <w:t>(</w:t>
            </w:r>
            <w:r w:rsidRPr="00F074E0">
              <w:rPr>
                <w:rFonts w:ascii="Arial" w:eastAsia="Times New Roman" w:hAnsi="Arial" w:cs="Arial"/>
                <w:b/>
                <w:bCs/>
                <w:i/>
                <w:szCs w:val="29"/>
                <w:lang w:val="en-GB" w:eastAsia="de-DE"/>
              </w:rPr>
              <w:t>in France only</w:t>
            </w:r>
            <w:r w:rsidRPr="00F074E0">
              <w:rPr>
                <w:rFonts w:ascii="Arial" w:eastAsia="Times New Roman" w:hAnsi="Arial" w:cs="Arial"/>
                <w:bCs/>
                <w:i/>
                <w:szCs w:val="29"/>
                <w:lang w:val="en-GB" w:eastAsia="de-DE"/>
              </w:rPr>
              <w:t xml:space="preserve"> : </w:t>
            </w:r>
            <w:r w:rsidRPr="00F074E0">
              <w:rPr>
                <w:rFonts w:ascii="Arial" w:eastAsia="Times New Roman" w:hAnsi="Arial" w:cs="Arial"/>
                <w:bCs/>
                <w:szCs w:val="29"/>
                <w:lang w:val="en-GB" w:eastAsia="de-DE"/>
              </w:rPr>
              <w:t>Minimum pack size of 5 kg)</w:t>
            </w:r>
          </w:p>
          <w:p w14:paraId="514392C1" w14:textId="77777777" w:rsidR="00E51B2D" w:rsidRPr="00F074E0" w:rsidRDefault="00E51B2D" w:rsidP="00E51B2D">
            <w:pPr>
              <w:rPr>
                <w:rFonts w:ascii="Arial" w:eastAsia="Times New Roman" w:hAnsi="Arial" w:cs="Arial"/>
                <w:bCs/>
                <w:i/>
                <w:szCs w:val="29"/>
                <w:lang w:val="en-GB" w:eastAsia="de-DE"/>
              </w:rPr>
            </w:pPr>
          </w:p>
          <w:p w14:paraId="2861DCFE" w14:textId="77777777" w:rsidR="00E51B2D" w:rsidRPr="00F074E0" w:rsidRDefault="00E51B2D" w:rsidP="00E51B2D">
            <w:pPr>
              <w:rPr>
                <w:rFonts w:ascii="Arial" w:eastAsia="Times New Roman" w:hAnsi="Arial" w:cs="Arial"/>
                <w:bCs/>
                <w:szCs w:val="29"/>
                <w:lang w:val="en-GB" w:eastAsia="de-DE"/>
              </w:rPr>
            </w:pPr>
            <w:r w:rsidRPr="00F074E0">
              <w:rPr>
                <w:rFonts w:ascii="Arial" w:eastAsia="Times New Roman" w:hAnsi="Arial" w:cs="Arial"/>
                <w:bCs/>
                <w:szCs w:val="29"/>
                <w:lang w:val="en-GB" w:eastAsia="de-DE"/>
              </w:rPr>
              <w:t>Package is restricted to separately packed bags with a maximum of 10 kg per packed bag.</w:t>
            </w:r>
          </w:p>
          <w:p w14:paraId="4D67BECF" w14:textId="77777777" w:rsidR="00E51B2D" w:rsidRPr="00F074E0" w:rsidRDefault="00E51B2D" w:rsidP="00E51B2D">
            <w:pPr>
              <w:rPr>
                <w:rFonts w:ascii="Arial" w:eastAsia="Times New Roman" w:hAnsi="Arial" w:cs="Arial"/>
                <w:bCs/>
                <w:i/>
                <w:szCs w:val="29"/>
                <w:lang w:val="en-GB" w:eastAsia="de-DE"/>
              </w:rPr>
            </w:pPr>
          </w:p>
          <w:p w14:paraId="200FF06E" w14:textId="77777777" w:rsidR="00E51B2D" w:rsidRPr="00F074E0" w:rsidRDefault="00E51B2D" w:rsidP="00E51B2D">
            <w:pPr>
              <w:shd w:val="clear" w:color="auto" w:fill="FFFFFF" w:themeFill="background1"/>
              <w:tabs>
                <w:tab w:val="left" w:pos="792"/>
              </w:tabs>
              <w:kinsoku w:val="0"/>
              <w:overflowPunct w:val="0"/>
              <w:autoSpaceDE/>
              <w:autoSpaceDN/>
              <w:adjustRightInd/>
              <w:spacing w:before="120" w:after="120"/>
              <w:textAlignment w:val="baseline"/>
              <w:rPr>
                <w:rFonts w:ascii="Arial" w:hAnsi="Arial" w:cs="Arial"/>
                <w:bCs/>
                <w:lang w:val="en-US"/>
              </w:rPr>
            </w:pPr>
            <w:r w:rsidRPr="00F074E0">
              <w:rPr>
                <w:rFonts w:ascii="Arial" w:hAnsi="Arial" w:cs="Arial"/>
                <w:bCs/>
                <w:lang w:val="en-US"/>
              </w:rPr>
              <w:t>Grain bait wrapped in PE/PP sachets (10-25-50-100 g) or unwrapped, and packed in:</w:t>
            </w:r>
          </w:p>
          <w:p w14:paraId="1E876EA6" w14:textId="77777777" w:rsidR="00E51B2D" w:rsidRPr="00F074E0" w:rsidRDefault="00E51B2D" w:rsidP="00E51B2D">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PP or PE bucket </w:t>
            </w:r>
          </w:p>
          <w:p w14:paraId="4CACA31B" w14:textId="77777777" w:rsidR="00E51B2D" w:rsidRPr="00F074E0" w:rsidRDefault="00E51B2D" w:rsidP="00E51B2D">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15FA239E" w14:textId="77777777" w:rsidR="00E51B2D" w:rsidRPr="00F074E0" w:rsidRDefault="00E51B2D" w:rsidP="00E51B2D">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lastRenderedPageBreak/>
              <w:t xml:space="preserve">Cardboard box </w:t>
            </w:r>
          </w:p>
          <w:p w14:paraId="383531F3" w14:textId="77777777" w:rsidR="00E51B2D" w:rsidRPr="00F074E0" w:rsidRDefault="00E51B2D" w:rsidP="00E51B2D">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6BCA110A"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Paper craft bag with inner liner in PE </w:t>
            </w:r>
          </w:p>
          <w:p w14:paraId="41FC9DB3" w14:textId="77777777" w:rsidR="00B77506"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tc>
      </w:tr>
    </w:tbl>
    <w:p w14:paraId="4EEF90DA" w14:textId="77777777" w:rsidR="00B77506" w:rsidRPr="00F074E0" w:rsidRDefault="00B77506" w:rsidP="001653B4">
      <w:pPr>
        <w:rPr>
          <w:rFonts w:ascii="Arial" w:eastAsia="Times New Roman" w:hAnsi="Arial" w:cs="Arial"/>
          <w:lang w:val="en-GB" w:eastAsia="de-DE"/>
        </w:rPr>
      </w:pPr>
    </w:p>
    <w:p w14:paraId="5794ECB6" w14:textId="77777777" w:rsidR="00B77506" w:rsidRPr="00F074E0" w:rsidRDefault="00B77506" w:rsidP="001653B4">
      <w:pPr>
        <w:pStyle w:val="Style3"/>
        <w:rPr>
          <w:rFonts w:ascii="Arial" w:hAnsi="Arial" w:cs="Arial"/>
        </w:rPr>
      </w:pPr>
      <w:bookmarkStart w:id="105" w:name="_Toc503278721"/>
      <w:bookmarkStart w:id="106" w:name="_Toc503454713"/>
      <w:r w:rsidRPr="00F074E0">
        <w:rPr>
          <w:rFonts w:ascii="Arial" w:hAnsi="Arial" w:cs="Arial"/>
        </w:rPr>
        <w:t>4.2.1. Use-specific instructions for use</w:t>
      </w:r>
      <w:bookmarkEnd w:id="105"/>
      <w:bookmarkEnd w:id="10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DBD56EE"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49E314"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Protect bait from the atmospheric conditions. Place the baiting points in areas not liable to flooding.</w:t>
            </w:r>
          </w:p>
          <w:p w14:paraId="38992B64"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Replace any bait in baiting points in which bait has been damaged by water or contaminated by dirt.</w:t>
            </w:r>
          </w:p>
          <w:p w14:paraId="67226CD9" w14:textId="77777777" w:rsidR="00B77506" w:rsidRPr="00F074E0" w:rsidRDefault="00B77506" w:rsidP="00B77506">
            <w:pPr>
              <w:spacing w:after="120"/>
              <w:rPr>
                <w:rFonts w:ascii="Arial" w:eastAsia="Times New Roman" w:hAnsi="Arial" w:cs="Arial"/>
                <w:bCs/>
                <w:szCs w:val="29"/>
                <w:lang w:val="en-GB" w:eastAsia="de-DE"/>
              </w:rPr>
            </w:pPr>
            <w:r w:rsidRPr="005C410D">
              <w:rPr>
                <w:rFonts w:ascii="Arial" w:eastAsia="Times New Roman" w:hAnsi="Arial" w:cs="Arial"/>
                <w:bCs/>
                <w:szCs w:val="29"/>
                <w:lang w:val="en-GB" w:eastAsia="de-DE"/>
              </w:rPr>
              <w:t>- Remove the remaining product</w:t>
            </w:r>
            <w:r w:rsidR="0041039D" w:rsidRPr="005C410D">
              <w:rPr>
                <w:rFonts w:ascii="Arial" w:eastAsia="Times New Roman" w:hAnsi="Arial" w:cs="Arial"/>
                <w:bCs/>
                <w:szCs w:val="29"/>
                <w:lang w:val="en-GB" w:eastAsia="de-DE"/>
              </w:rPr>
              <w:t xml:space="preserve"> at the end of treatment period</w:t>
            </w:r>
            <w:r w:rsidR="0041039D" w:rsidRPr="00603F58">
              <w:rPr>
                <w:rFonts w:ascii="Arial" w:eastAsia="Times New Roman" w:hAnsi="Arial" w:cs="Arial"/>
                <w:bCs/>
                <w:szCs w:val="29"/>
                <w:lang w:val="en-GB" w:eastAsia="de-DE"/>
              </w:rPr>
              <w:t>.</w:t>
            </w:r>
          </w:p>
          <w:p w14:paraId="2EB6B2A6"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[When available]</w:t>
            </w:r>
            <w:r w:rsidRPr="00F074E0">
              <w:rPr>
                <w:rFonts w:ascii="Arial" w:eastAsia="Times New Roman" w:hAnsi="Arial" w:cs="Arial"/>
                <w:bCs/>
                <w:szCs w:val="29"/>
                <w:lang w:val="en-GB" w:eastAsia="de-DE"/>
              </w:rPr>
              <w:t xml:space="preserve"> Follow any additional instructions provided by the relevant code of best practice.</w:t>
            </w:r>
          </w:p>
          <w:p w14:paraId="31F060C6"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 [For outdoor use, baiting points must be covered and placed in strategic sites to minimise the exposure to non-target species].</w:t>
            </w:r>
          </w:p>
        </w:tc>
      </w:tr>
    </w:tbl>
    <w:p w14:paraId="13BCE1D9" w14:textId="77777777" w:rsidR="00B77506" w:rsidRPr="00F074E0" w:rsidRDefault="00B77506" w:rsidP="001653B4">
      <w:pPr>
        <w:pStyle w:val="Style3"/>
        <w:rPr>
          <w:rFonts w:ascii="Arial" w:hAnsi="Arial" w:cs="Arial"/>
        </w:rPr>
      </w:pPr>
      <w:bookmarkStart w:id="107" w:name="_Toc503278722"/>
      <w:bookmarkStart w:id="108" w:name="_Toc503454714"/>
      <w:r w:rsidRPr="00F074E0">
        <w:rPr>
          <w:rFonts w:ascii="Arial" w:hAnsi="Arial" w:cs="Arial"/>
        </w:rPr>
        <w:t>4.2.2 Use-specific risk mitigation measures</w:t>
      </w:r>
      <w:bookmarkEnd w:id="107"/>
      <w:bookmarkEnd w:id="108"/>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31A3DDB"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30FF33"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Where possible, prior to the treatment inform any possible bystanders (e.g. users of the treated area and their surroundings) about the rodent control campaign </w:t>
            </w:r>
            <w:r w:rsidRPr="00F074E0">
              <w:rPr>
                <w:rFonts w:ascii="Arial" w:eastAsia="Times New Roman" w:hAnsi="Arial" w:cs="Arial"/>
                <w:bCs/>
                <w:i/>
                <w:iCs/>
                <w:szCs w:val="29"/>
                <w:lang w:val="en-GB" w:eastAsia="de-DE"/>
              </w:rPr>
              <w:t>[in accordance with the applicable code of good practice, if any]</w:t>
            </w:r>
            <w:r w:rsidRPr="00F074E0">
              <w:rPr>
                <w:rFonts w:ascii="Arial" w:eastAsia="Times New Roman" w:hAnsi="Arial" w:cs="Arial"/>
                <w:bCs/>
                <w:szCs w:val="29"/>
                <w:lang w:val="en-GB" w:eastAsia="de-DE"/>
              </w:rPr>
              <w:t>.</w:t>
            </w:r>
          </w:p>
          <w:p w14:paraId="02BB184E"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Consider preventive control measures (plug holes, remove potential food and drinking as far as possible) to improve product intake and reduce the likelihood of reinvasion.</w:t>
            </w:r>
          </w:p>
          <w:p w14:paraId="5EA01478" w14:textId="77777777" w:rsidR="00B77506" w:rsidRPr="00F074E0" w:rsidRDefault="00B77506" w:rsidP="00B77506">
            <w:pPr>
              <w:spacing w:after="120"/>
              <w:rPr>
                <w:rFonts w:ascii="Arial" w:eastAsia="Times New Roman" w:hAnsi="Arial" w:cs="Arial"/>
                <w:bCs/>
                <w:i/>
                <w:szCs w:val="29"/>
                <w:lang w:val="en-GB" w:eastAsia="de-DE"/>
              </w:rPr>
            </w:pPr>
            <w:r w:rsidRPr="00F074E0">
              <w:rPr>
                <w:rFonts w:ascii="Arial" w:eastAsia="Times New Roman" w:hAnsi="Arial" w:cs="Arial"/>
                <w:bCs/>
                <w:szCs w:val="29"/>
                <w:lang w:val="en-GB" w:eastAsia="de-DE"/>
              </w:rPr>
              <w:t>- To reduce risk of secondary poisoning, search for and remove dead rodents during treatment at frequent intervals, in line with the recommendations provided by the relevant code of best practice</w:t>
            </w:r>
            <w:r w:rsidRPr="00F074E0">
              <w:rPr>
                <w:rFonts w:ascii="Arial" w:eastAsia="Times New Roman" w:hAnsi="Arial" w:cs="Arial"/>
                <w:bCs/>
                <w:i/>
                <w:szCs w:val="29"/>
                <w:lang w:val="en-GB" w:eastAsia="de-DE"/>
              </w:rPr>
              <w:t>.</w:t>
            </w:r>
          </w:p>
          <w:p w14:paraId="3E3E18E9" w14:textId="77777777" w:rsidR="00B77506" w:rsidRPr="00F074E0" w:rsidRDefault="00B77506" w:rsidP="00B77506">
            <w:pPr>
              <w:spacing w:after="120"/>
              <w:rPr>
                <w:rFonts w:ascii="Arial" w:eastAsia="Times New Roman" w:hAnsi="Arial" w:cs="Arial"/>
                <w:bCs/>
                <w:szCs w:val="29"/>
                <w:lang w:val="en-GB" w:eastAsia="de-DE"/>
              </w:rPr>
            </w:pPr>
            <w:r w:rsidRPr="00F074E0" w:rsidDel="00206626">
              <w:rPr>
                <w:rFonts w:ascii="Arial" w:eastAsia="Times New Roman" w:hAnsi="Arial" w:cs="Arial"/>
                <w:bCs/>
                <w:szCs w:val="29"/>
                <w:lang w:val="en-GB" w:eastAsia="de-DE"/>
              </w:rPr>
              <w:t xml:space="preserve"> </w:t>
            </w:r>
            <w:r w:rsidRPr="00F074E0">
              <w:rPr>
                <w:rFonts w:ascii="Arial" w:eastAsia="Times New Roman" w:hAnsi="Arial" w:cs="Arial"/>
                <w:bCs/>
                <w:szCs w:val="29"/>
                <w:lang w:val="en-GB" w:eastAsia="de-DE"/>
              </w:rPr>
              <w:t xml:space="preserve">- Do not use this product as permanent baits for the prevention of rodent infestation or monitoring of rodent activities. </w:t>
            </w:r>
          </w:p>
          <w:p w14:paraId="6F4E80E7" w14:textId="77777777" w:rsidR="00B77506"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Do not use this produc</w:t>
            </w:r>
            <w:r w:rsidR="0041039D" w:rsidRPr="00F074E0">
              <w:rPr>
                <w:rFonts w:ascii="Arial" w:eastAsia="Times New Roman" w:hAnsi="Arial" w:cs="Arial"/>
                <w:bCs/>
                <w:szCs w:val="29"/>
                <w:lang w:val="en-GB" w:eastAsia="de-DE"/>
              </w:rPr>
              <w:t>t in pulsed baiting treatments.</w:t>
            </w:r>
          </w:p>
          <w:p w14:paraId="31B40B17" w14:textId="77777777" w:rsidR="004673E8" w:rsidRPr="00F074E0" w:rsidRDefault="004673E8" w:rsidP="004673E8">
            <w:pPr>
              <w:spacing w:after="120"/>
              <w:rPr>
                <w:rFonts w:ascii="Arial" w:eastAsia="Times New Roman" w:hAnsi="Arial" w:cs="Arial"/>
                <w:bCs/>
                <w:szCs w:val="29"/>
                <w:lang w:val="en-GB" w:eastAsia="de-DE"/>
              </w:rPr>
            </w:pPr>
            <w:r w:rsidRPr="005C52A0">
              <w:rPr>
                <w:rFonts w:ascii="Arial" w:eastAsia="Times New Roman" w:hAnsi="Arial" w:cs="Arial"/>
                <w:bCs/>
                <w:szCs w:val="29"/>
                <w:lang w:val="en-GB" w:eastAsia="de-DE"/>
              </w:rPr>
              <w:t xml:space="preserve">- </w:t>
            </w:r>
            <w:r w:rsidRPr="004673E8">
              <w:rPr>
                <w:rFonts w:ascii="Arial" w:eastAsia="Times New Roman" w:hAnsi="Arial" w:cs="Arial"/>
                <w:bCs/>
                <w:szCs w:val="29"/>
                <w:lang w:val="en-GB" w:eastAsia="de-DE"/>
              </w:rPr>
              <w:t>Do not apply this product directly in the burrows.</w:t>
            </w:r>
          </w:p>
        </w:tc>
      </w:tr>
    </w:tbl>
    <w:p w14:paraId="00C3E5DC" w14:textId="77777777" w:rsidR="00B77506" w:rsidRPr="00F074E0" w:rsidRDefault="00B77506" w:rsidP="001653B4">
      <w:pPr>
        <w:pStyle w:val="Style3"/>
        <w:rPr>
          <w:rFonts w:ascii="Arial" w:hAnsi="Arial" w:cs="Arial"/>
        </w:rPr>
      </w:pPr>
      <w:bookmarkStart w:id="109" w:name="_Toc503278723"/>
      <w:bookmarkStart w:id="110" w:name="_Toc503454715"/>
      <w:r w:rsidRPr="00F074E0">
        <w:rPr>
          <w:rFonts w:ascii="Arial" w:hAnsi="Arial" w:cs="Arial"/>
        </w:rPr>
        <w:t>4.2.3 Where specific to the use, the particulars of likely direct or indirect effects, first aid instructions and emergency measures to protect the environment</w:t>
      </w:r>
      <w:bookmarkEnd w:id="109"/>
      <w:bookmarkEnd w:id="110"/>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795FF7C"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55E097"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placing bait points close to surface waters (e.g. rivers, ponds, water channels, dykes, irrigation ditches) or water drainage systems, ensure that bait contact with water is avoided.</w:t>
            </w:r>
          </w:p>
        </w:tc>
      </w:tr>
    </w:tbl>
    <w:p w14:paraId="30771C61" w14:textId="77777777" w:rsidR="00B77506" w:rsidRPr="00F074E0" w:rsidRDefault="00B77506" w:rsidP="001653B4">
      <w:pPr>
        <w:pStyle w:val="Style3"/>
        <w:rPr>
          <w:rFonts w:ascii="Arial" w:hAnsi="Arial" w:cs="Arial"/>
        </w:rPr>
      </w:pPr>
      <w:bookmarkStart w:id="111" w:name="_Toc503278724"/>
      <w:bookmarkStart w:id="112" w:name="_Toc503454716"/>
      <w:r w:rsidRPr="00F074E0">
        <w:rPr>
          <w:rFonts w:ascii="Arial" w:hAnsi="Arial" w:cs="Arial"/>
        </w:rPr>
        <w:t>4.2.4 Where specific to the use, the instructions for safe disposal of the product and its packaging</w:t>
      </w:r>
      <w:bookmarkEnd w:id="111"/>
      <w:bookmarkEnd w:id="112"/>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16517CC"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887107" w14:textId="77777777" w:rsidR="00B77506" w:rsidRPr="00F074E0" w:rsidRDefault="00B77506" w:rsidP="00B77506">
            <w:pPr>
              <w:spacing w:before="80"/>
              <w:rPr>
                <w:rFonts w:ascii="Arial" w:eastAsia="Times New Roman" w:hAnsi="Arial" w:cs="Arial"/>
                <w:bCs/>
                <w:szCs w:val="29"/>
                <w:lang w:val="en-GB" w:eastAsia="de-DE"/>
              </w:rPr>
            </w:pPr>
          </w:p>
        </w:tc>
      </w:tr>
    </w:tbl>
    <w:p w14:paraId="7E4EC96B" w14:textId="77777777" w:rsidR="00B77506" w:rsidRPr="00F074E0" w:rsidRDefault="00B77506" w:rsidP="00B77506">
      <w:pPr>
        <w:rPr>
          <w:rFonts w:ascii="Arial" w:eastAsia="Times New Roman" w:hAnsi="Arial" w:cs="Arial"/>
          <w:bCs/>
          <w:szCs w:val="29"/>
          <w:lang w:val="en-GB" w:eastAsia="de-DE"/>
        </w:rPr>
      </w:pPr>
    </w:p>
    <w:p w14:paraId="2F9205AF" w14:textId="77777777" w:rsidR="00B77506" w:rsidRPr="00F074E0" w:rsidRDefault="00B77506" w:rsidP="001653B4">
      <w:pPr>
        <w:pStyle w:val="Style3"/>
        <w:rPr>
          <w:rFonts w:ascii="Arial" w:hAnsi="Arial" w:cs="Arial"/>
        </w:rPr>
      </w:pPr>
      <w:bookmarkStart w:id="113" w:name="_Toc503278725"/>
      <w:bookmarkStart w:id="114" w:name="_Toc503454717"/>
      <w:r w:rsidRPr="00F074E0">
        <w:rPr>
          <w:rFonts w:ascii="Arial" w:hAnsi="Arial" w:cs="Arial"/>
        </w:rPr>
        <w:t>4.2.5. Where specific to the use, the conditions of storage and shelf-life of the product under normal conditions of storage</w:t>
      </w:r>
      <w:bookmarkEnd w:id="113"/>
      <w:bookmarkEnd w:id="11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24472CE9"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F0CF23" w14:textId="77777777" w:rsidR="00B77506" w:rsidRPr="00F074E0" w:rsidRDefault="00B77506" w:rsidP="00B77506">
            <w:pPr>
              <w:spacing w:before="80"/>
              <w:rPr>
                <w:rFonts w:ascii="Arial" w:eastAsia="Times New Roman" w:hAnsi="Arial" w:cs="Arial"/>
                <w:bCs/>
                <w:szCs w:val="29"/>
                <w:lang w:val="en-GB" w:eastAsia="de-DE"/>
              </w:rPr>
            </w:pPr>
          </w:p>
        </w:tc>
      </w:tr>
    </w:tbl>
    <w:p w14:paraId="5992AD27" w14:textId="77777777" w:rsidR="00B77506" w:rsidRPr="00F074E0" w:rsidRDefault="00B77506" w:rsidP="00B77506">
      <w:pPr>
        <w:rPr>
          <w:rFonts w:ascii="Arial" w:eastAsia="Times New Roman" w:hAnsi="Arial" w:cs="Arial"/>
          <w:bCs/>
          <w:szCs w:val="29"/>
          <w:lang w:val="en-GB" w:eastAsia="de-DE"/>
        </w:rPr>
      </w:pPr>
    </w:p>
    <w:p w14:paraId="6B098815" w14:textId="77777777" w:rsidR="00B77506" w:rsidRPr="00F074E0" w:rsidRDefault="00B77506" w:rsidP="00B77506">
      <w:pPr>
        <w:rPr>
          <w:rFonts w:ascii="Arial" w:eastAsia="Times New Roman" w:hAnsi="Arial" w:cs="Arial"/>
          <w:bCs/>
          <w:szCs w:val="29"/>
          <w:lang w:val="en-GB" w:eastAsia="de-DE"/>
        </w:rPr>
      </w:pPr>
    </w:p>
    <w:p w14:paraId="67B68271" w14:textId="77777777" w:rsidR="00B77506" w:rsidRPr="00F074E0" w:rsidRDefault="00B77506" w:rsidP="00B77506">
      <w:pPr>
        <w:rPr>
          <w:rFonts w:ascii="Arial" w:eastAsia="Times New Roman" w:hAnsi="Arial" w:cs="Arial"/>
          <w:bCs/>
          <w:szCs w:val="29"/>
          <w:lang w:val="en-GB" w:eastAsia="de-DE"/>
        </w:rPr>
      </w:pPr>
    </w:p>
    <w:p w14:paraId="5FB709C8" w14:textId="77777777" w:rsidR="00B77506" w:rsidRPr="00F074E0" w:rsidRDefault="00B77506" w:rsidP="001653B4">
      <w:pPr>
        <w:rPr>
          <w:rFonts w:ascii="Arial" w:eastAsia="Times New Roman" w:hAnsi="Arial" w:cs="Arial"/>
          <w:lang w:val="en-GB"/>
        </w:rPr>
      </w:pPr>
    </w:p>
    <w:p w14:paraId="0BFF2A9B" w14:textId="77777777" w:rsidR="00B77506" w:rsidRPr="00F074E0" w:rsidRDefault="00B77506" w:rsidP="003015C8">
      <w:pPr>
        <w:pStyle w:val="Style2"/>
        <w:rPr>
          <w:rFonts w:ascii="Arial" w:hAnsi="Arial" w:cs="Arial"/>
        </w:rPr>
      </w:pPr>
      <w:bookmarkStart w:id="115" w:name="_Toc503278726"/>
      <w:bookmarkStart w:id="116" w:name="_Toc503454718"/>
      <w:r w:rsidRPr="00F074E0">
        <w:rPr>
          <w:rFonts w:ascii="Arial" w:hAnsi="Arial" w:cs="Arial"/>
        </w:rPr>
        <w:t>4.3. Use description</w:t>
      </w:r>
      <w:bookmarkEnd w:id="115"/>
      <w:bookmarkEnd w:id="116"/>
    </w:p>
    <w:p w14:paraId="571233D4" w14:textId="77777777" w:rsidR="00B77506" w:rsidRPr="00F074E0" w:rsidRDefault="00B77506"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Table 3. Use # 3 – Rats– trained professionals – Outdoor open areas &amp; waste dumps</w:t>
      </w:r>
    </w:p>
    <w:p w14:paraId="705B3CB5"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22F77EAB"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34CCC8"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FA11D8D"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0FE8C151"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C334CD"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 xml:space="preserve">Where relevant, an exact description of the </w:t>
            </w:r>
            <w:r w:rsidRPr="00F074E0">
              <w:rPr>
                <w:rFonts w:ascii="Arial" w:eastAsia="Times New Roman" w:hAnsi="Arial" w:cs="Arial"/>
                <w:b/>
                <w:szCs w:val="24"/>
                <w:lang w:val="en-GB" w:eastAsia="en-GB"/>
              </w:rPr>
              <w:lastRenderedPageBreak/>
              <w:t>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ACD454F"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lastRenderedPageBreak/>
              <w:t xml:space="preserve">Not relevant for rodenticides </w:t>
            </w:r>
          </w:p>
        </w:tc>
      </w:tr>
      <w:tr w:rsidR="00B77506" w:rsidRPr="004E1BC5" w14:paraId="159C1013"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4CFD31"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9A268D" w14:textId="77777777" w:rsidR="003015C8"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Rattus norvegicus</w:t>
            </w:r>
            <w:r w:rsidRPr="00F074E0">
              <w:rPr>
                <w:rFonts w:ascii="Arial" w:eastAsia="Times New Roman" w:hAnsi="Arial" w:cs="Arial"/>
                <w:bCs/>
                <w:szCs w:val="29"/>
                <w:lang w:val="en-GB" w:eastAsia="de-DE"/>
              </w:rPr>
              <w:t xml:space="preserve"> (brown rat)</w:t>
            </w:r>
          </w:p>
          <w:p w14:paraId="6FC5E2D6"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w:t>
            </w:r>
            <w:r w:rsidRPr="00F074E0">
              <w:rPr>
                <w:rFonts w:ascii="Arial" w:eastAsia="Times New Roman" w:hAnsi="Arial" w:cs="Arial"/>
                <w:b/>
                <w:bCs/>
                <w:szCs w:val="29"/>
                <w:lang w:val="en-GB" w:eastAsia="de-DE"/>
              </w:rPr>
              <w:t>in France only</w:t>
            </w: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Rattus rattus</w:t>
            </w:r>
            <w:r w:rsidRPr="00F074E0">
              <w:rPr>
                <w:rFonts w:ascii="Arial" w:eastAsia="Times New Roman" w:hAnsi="Arial" w:cs="Arial"/>
                <w:bCs/>
                <w:szCs w:val="29"/>
                <w:lang w:val="en-GB" w:eastAsia="de-DE"/>
              </w:rPr>
              <w:t xml:space="preserve"> (black or roof rat))</w:t>
            </w:r>
          </w:p>
        </w:tc>
      </w:tr>
      <w:tr w:rsidR="00B77506" w:rsidRPr="004E1BC5" w14:paraId="2355E835"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2164C6"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F23B86D"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Outdoor</w:t>
            </w:r>
            <w:r w:rsidR="00CC71F7" w:rsidRPr="00F074E0">
              <w:rPr>
                <w:rFonts w:ascii="Arial" w:eastAsia="Times New Roman" w:hAnsi="Arial" w:cs="Arial"/>
                <w:bCs/>
                <w:szCs w:val="29"/>
                <w:lang w:val="en-GB" w:eastAsia="de-DE"/>
              </w:rPr>
              <w:t xml:space="preserve"> open areas</w:t>
            </w:r>
          </w:p>
          <w:p w14:paraId="786705C9" w14:textId="77777777" w:rsidR="00B77506" w:rsidRPr="00F074E0" w:rsidRDefault="00CC71F7"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Outdoor waste dumps</w:t>
            </w:r>
          </w:p>
        </w:tc>
      </w:tr>
      <w:tr w:rsidR="00B77506" w:rsidRPr="004E1BC5" w14:paraId="438A57C0"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B9FA38"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C0FC54"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Ready-to-use bait to be used in tamper-resistant bait stations.</w:t>
            </w:r>
          </w:p>
          <w:p w14:paraId="749CEF04"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i/>
                <w:szCs w:val="29"/>
                <w:lang w:val="en-GB" w:eastAsia="de-DE"/>
              </w:rPr>
              <w:t>- [Covered and protected baiting points]</w:t>
            </w:r>
          </w:p>
        </w:tc>
      </w:tr>
      <w:tr w:rsidR="00B77506" w:rsidRPr="004E1BC5" w14:paraId="65C3E3E7"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553EC9"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567D49"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products:</w:t>
            </w:r>
          </w:p>
          <w:p w14:paraId="23113250" w14:textId="77777777" w:rsidR="003015C8" w:rsidRPr="00F074E0" w:rsidRDefault="00CC71F7"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100</w:t>
            </w:r>
            <w:r w:rsidR="00B77506" w:rsidRPr="00F074E0">
              <w:rPr>
                <w:rFonts w:ascii="Arial" w:eastAsia="Times New Roman" w:hAnsi="Arial" w:cs="Arial"/>
                <w:bCs/>
                <w:szCs w:val="29"/>
                <w:lang w:val="en-GB" w:eastAsia="de-DE"/>
              </w:rPr>
              <w:t xml:space="preserve"> g of bai</w:t>
            </w:r>
            <w:r w:rsidRPr="00F074E0">
              <w:rPr>
                <w:rFonts w:ascii="Arial" w:eastAsia="Times New Roman" w:hAnsi="Arial" w:cs="Arial"/>
                <w:bCs/>
                <w:szCs w:val="29"/>
                <w:lang w:val="en-GB" w:eastAsia="de-DE"/>
              </w:rPr>
              <w:t xml:space="preserve">t per baiting point. </w:t>
            </w:r>
          </w:p>
        </w:tc>
      </w:tr>
      <w:tr w:rsidR="00B77506" w:rsidRPr="00F074E0" w14:paraId="09BD79A5"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70B01A4"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4AB98E"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Trained professionals only </w:t>
            </w:r>
          </w:p>
        </w:tc>
      </w:tr>
      <w:tr w:rsidR="00B77506" w:rsidRPr="004E1BC5" w14:paraId="42FB30B5"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4F06890"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E829F0"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Minimum pack size of 3 kg</w:t>
            </w:r>
            <w:r w:rsidRPr="00F074E0">
              <w:rPr>
                <w:rFonts w:ascii="Arial" w:eastAsia="Times New Roman" w:hAnsi="Arial" w:cs="Arial"/>
                <w:bCs/>
                <w:i/>
                <w:szCs w:val="29"/>
                <w:lang w:val="en-GB" w:eastAsia="de-DE"/>
              </w:rPr>
              <w:t>.</w:t>
            </w:r>
          </w:p>
          <w:p w14:paraId="469DBCEB"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i/>
                <w:szCs w:val="29"/>
                <w:lang w:val="en-GB" w:eastAsia="de-DE"/>
              </w:rPr>
              <w:t>(</w:t>
            </w:r>
            <w:r w:rsidRPr="00F074E0">
              <w:rPr>
                <w:rFonts w:ascii="Arial" w:eastAsia="Times New Roman" w:hAnsi="Arial" w:cs="Arial"/>
                <w:b/>
                <w:bCs/>
                <w:szCs w:val="29"/>
                <w:lang w:val="en-GB" w:eastAsia="de-DE"/>
              </w:rPr>
              <w:t>in France only</w:t>
            </w:r>
            <w:r w:rsidRPr="00F074E0">
              <w:rPr>
                <w:rFonts w:ascii="Arial" w:eastAsia="Times New Roman" w:hAnsi="Arial" w:cs="Arial"/>
                <w:bCs/>
                <w:i/>
                <w:szCs w:val="29"/>
                <w:lang w:val="en-GB" w:eastAsia="de-DE"/>
              </w:rPr>
              <w:t xml:space="preserve"> : </w:t>
            </w:r>
            <w:r w:rsidRPr="00F074E0">
              <w:rPr>
                <w:rFonts w:ascii="Arial" w:eastAsia="Times New Roman" w:hAnsi="Arial" w:cs="Arial"/>
                <w:bCs/>
                <w:szCs w:val="29"/>
                <w:lang w:val="en-GB" w:eastAsia="de-DE"/>
              </w:rPr>
              <w:t>Minimum pack size of 5 kg)</w:t>
            </w:r>
          </w:p>
          <w:p w14:paraId="2C657051" w14:textId="77777777" w:rsidR="00CC71F7" w:rsidRPr="00F074E0" w:rsidRDefault="00CC71F7" w:rsidP="00CC71F7">
            <w:pPr>
              <w:rPr>
                <w:rFonts w:ascii="Arial" w:eastAsia="Times New Roman" w:hAnsi="Arial" w:cs="Arial"/>
                <w:bCs/>
                <w:i/>
                <w:szCs w:val="29"/>
                <w:lang w:val="en-GB" w:eastAsia="de-DE"/>
              </w:rPr>
            </w:pPr>
          </w:p>
          <w:p w14:paraId="4A92B150" w14:textId="77777777" w:rsidR="00CC71F7" w:rsidRPr="00F074E0" w:rsidRDefault="00CC71F7" w:rsidP="00CC71F7">
            <w:pPr>
              <w:rPr>
                <w:rFonts w:ascii="Arial" w:eastAsia="Times New Roman" w:hAnsi="Arial" w:cs="Arial"/>
                <w:bCs/>
                <w:szCs w:val="29"/>
                <w:lang w:val="en-GB" w:eastAsia="de-DE"/>
              </w:rPr>
            </w:pPr>
            <w:r w:rsidRPr="00F074E0">
              <w:rPr>
                <w:rFonts w:ascii="Arial" w:eastAsia="Times New Roman" w:hAnsi="Arial" w:cs="Arial"/>
                <w:bCs/>
                <w:szCs w:val="29"/>
                <w:lang w:val="en-GB" w:eastAsia="de-DE"/>
              </w:rPr>
              <w:t>Package is restricted to separately packed bags with a maximum of 10 kg per packed bag.</w:t>
            </w:r>
          </w:p>
          <w:p w14:paraId="78A91463" w14:textId="77777777" w:rsidR="00CC71F7" w:rsidRPr="00F074E0" w:rsidRDefault="00CC71F7" w:rsidP="00CC71F7">
            <w:pPr>
              <w:rPr>
                <w:rFonts w:ascii="Arial" w:eastAsia="Times New Roman" w:hAnsi="Arial" w:cs="Arial"/>
                <w:bCs/>
                <w:i/>
                <w:szCs w:val="29"/>
                <w:lang w:val="en-GB" w:eastAsia="de-DE"/>
              </w:rPr>
            </w:pPr>
          </w:p>
          <w:p w14:paraId="0980215D" w14:textId="77777777" w:rsidR="00CC71F7" w:rsidRPr="00F074E0" w:rsidRDefault="00CC71F7" w:rsidP="00CC71F7">
            <w:pPr>
              <w:shd w:val="clear" w:color="auto" w:fill="FFFFFF" w:themeFill="background1"/>
              <w:tabs>
                <w:tab w:val="left" w:pos="792"/>
              </w:tabs>
              <w:kinsoku w:val="0"/>
              <w:overflowPunct w:val="0"/>
              <w:autoSpaceDE/>
              <w:autoSpaceDN/>
              <w:adjustRightInd/>
              <w:spacing w:before="120" w:after="120"/>
              <w:textAlignment w:val="baseline"/>
              <w:rPr>
                <w:rFonts w:ascii="Arial" w:hAnsi="Arial" w:cs="Arial"/>
                <w:bCs/>
                <w:lang w:val="en-US"/>
              </w:rPr>
            </w:pPr>
            <w:r w:rsidRPr="00F074E0">
              <w:rPr>
                <w:rFonts w:ascii="Arial" w:hAnsi="Arial" w:cs="Arial"/>
                <w:bCs/>
                <w:lang w:val="en-US"/>
              </w:rPr>
              <w:t>Grain bait wrapped in PE/PP sachets (10-25-50-100 g) or unwrapped, and packed in:</w:t>
            </w:r>
          </w:p>
          <w:p w14:paraId="138CA8F5"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PP or PE bucket </w:t>
            </w:r>
          </w:p>
          <w:p w14:paraId="163A6D03"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5A74D3CC"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Cardboard box </w:t>
            </w:r>
          </w:p>
          <w:p w14:paraId="4EEE0C6E"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1D5FB134"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Paper craft bag with inner liner in PE </w:t>
            </w:r>
          </w:p>
          <w:p w14:paraId="7B1DD82D" w14:textId="77777777" w:rsidR="00B77506" w:rsidRPr="00F074E0" w:rsidRDefault="0091029C" w:rsidP="0091029C">
            <w:pPr>
              <w:ind w:left="367"/>
              <w:rPr>
                <w:rFonts w:ascii="Arial" w:eastAsia="Times New Roman" w:hAnsi="Arial" w:cs="Arial"/>
                <w:bCs/>
                <w:szCs w:val="29"/>
                <w:lang w:val="en-GB" w:eastAsia="de-DE"/>
              </w:rPr>
            </w:pPr>
            <w:r w:rsidRPr="00F074E0">
              <w:rPr>
                <w:rFonts w:ascii="Arial" w:hAnsi="Arial" w:cs="Arial"/>
                <w:bCs/>
                <w:lang w:val="en-US"/>
              </w:rPr>
              <w:t>(Baits in sachets: 3-25 kg or unwrapped baits: 3-10 kg)</w:t>
            </w:r>
          </w:p>
        </w:tc>
      </w:tr>
    </w:tbl>
    <w:p w14:paraId="39885B0F" w14:textId="77777777" w:rsidR="00295929" w:rsidRPr="00F074E0" w:rsidRDefault="00295929" w:rsidP="00295929">
      <w:pPr>
        <w:rPr>
          <w:rFonts w:ascii="Arial" w:hAnsi="Arial" w:cs="Arial"/>
          <w:lang w:val="en-US"/>
        </w:rPr>
      </w:pPr>
    </w:p>
    <w:p w14:paraId="3F1A16FB" w14:textId="77777777" w:rsidR="00295929" w:rsidRPr="00F074E0" w:rsidRDefault="00295929">
      <w:pPr>
        <w:widowControl/>
        <w:autoSpaceDE/>
        <w:autoSpaceDN/>
        <w:adjustRightInd/>
        <w:spacing w:after="200" w:line="276" w:lineRule="auto"/>
        <w:rPr>
          <w:rFonts w:ascii="Arial" w:hAnsi="Arial" w:cs="Arial"/>
          <w:lang w:val="en-US"/>
        </w:rPr>
      </w:pPr>
      <w:r w:rsidRPr="00F074E0">
        <w:rPr>
          <w:rFonts w:ascii="Arial" w:hAnsi="Arial" w:cs="Arial"/>
          <w:lang w:val="en-US"/>
        </w:rPr>
        <w:br w:type="page"/>
      </w:r>
    </w:p>
    <w:p w14:paraId="66F06E6D" w14:textId="77777777" w:rsidR="00B77506" w:rsidRPr="00F074E0" w:rsidRDefault="00B77506" w:rsidP="00295929">
      <w:pPr>
        <w:rPr>
          <w:rFonts w:ascii="Arial" w:hAnsi="Arial" w:cs="Arial"/>
          <w:lang w:val="en-US"/>
        </w:rPr>
      </w:pPr>
    </w:p>
    <w:p w14:paraId="30C9443C" w14:textId="77777777" w:rsidR="00B77506" w:rsidRPr="00F074E0" w:rsidRDefault="00B77506" w:rsidP="001653B4">
      <w:pPr>
        <w:pStyle w:val="Style3"/>
        <w:rPr>
          <w:rFonts w:ascii="Arial" w:hAnsi="Arial" w:cs="Arial"/>
        </w:rPr>
      </w:pPr>
      <w:bookmarkStart w:id="117" w:name="_Toc503278727"/>
      <w:bookmarkStart w:id="118" w:name="_Toc503454719"/>
      <w:r w:rsidRPr="00F074E0">
        <w:rPr>
          <w:rFonts w:ascii="Arial" w:hAnsi="Arial" w:cs="Arial"/>
        </w:rPr>
        <w:t>4.3.1. Use-specific instructions for use</w:t>
      </w:r>
      <w:bookmarkEnd w:id="117"/>
      <w:bookmarkEnd w:id="118"/>
    </w:p>
    <w:p w14:paraId="344B7635" w14:textId="77777777" w:rsidR="00B77506" w:rsidRPr="00F074E0" w:rsidRDefault="00B77506" w:rsidP="00295929">
      <w:pPr>
        <w:rPr>
          <w:rFonts w:ascii="Arial" w:hAnsi="Arial" w:cs="Arial"/>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172B4EDD"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02A2E0"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Protect bait from the atmospheric conditions. Place the bait stations in areas not liable to flooding.</w:t>
            </w:r>
          </w:p>
          <w:p w14:paraId="562F3A20"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Replace any bait in baiting points in which bait has been damaged by water or contaminated by dirt.</w:t>
            </w:r>
          </w:p>
          <w:p w14:paraId="6CD5B3CA" w14:textId="77777777" w:rsidR="00B77506" w:rsidRPr="00F074E0" w:rsidRDefault="00B77506" w:rsidP="00B77506">
            <w:pPr>
              <w:spacing w:before="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Remove the remaining product at the end of treatment period </w:t>
            </w:r>
            <w:r w:rsidRPr="00F074E0">
              <w:rPr>
                <w:rFonts w:ascii="Arial" w:eastAsia="Times New Roman" w:hAnsi="Arial" w:cs="Arial"/>
                <w:bCs/>
                <w:i/>
                <w:szCs w:val="29"/>
                <w:lang w:val="en-GB" w:eastAsia="de-DE"/>
              </w:rPr>
              <w:t>[Not applicable where explicitly authorised according to addenda 4]</w:t>
            </w:r>
            <w:r w:rsidRPr="00F074E0">
              <w:rPr>
                <w:rFonts w:ascii="Arial" w:eastAsia="Times New Roman" w:hAnsi="Arial" w:cs="Arial"/>
                <w:bCs/>
                <w:szCs w:val="29"/>
                <w:lang w:val="en-GB" w:eastAsia="de-DE"/>
              </w:rPr>
              <w:t>.</w:t>
            </w:r>
          </w:p>
          <w:p w14:paraId="5D5F483D" w14:textId="77777777" w:rsidR="00B77506" w:rsidRPr="00F074E0" w:rsidRDefault="00B77506" w:rsidP="00B77506">
            <w:pPr>
              <w:spacing w:before="120"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[When available]</w:t>
            </w:r>
            <w:r w:rsidRPr="00F074E0">
              <w:rPr>
                <w:rFonts w:ascii="Arial" w:eastAsia="Times New Roman" w:hAnsi="Arial" w:cs="Arial"/>
                <w:bCs/>
                <w:szCs w:val="29"/>
                <w:lang w:val="en-GB" w:eastAsia="de-DE"/>
              </w:rPr>
              <w:t xml:space="preserve"> Follow any additional instructions provided by the relevant code of best practice.</w:t>
            </w:r>
          </w:p>
          <w:p w14:paraId="2B632FBE"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 [For outdoor use, baiting points must be covered and placed in strategic sites to minimise the exposure to non-target species].</w:t>
            </w:r>
          </w:p>
        </w:tc>
      </w:tr>
    </w:tbl>
    <w:p w14:paraId="737D28A8" w14:textId="77777777" w:rsidR="00B77506" w:rsidRPr="00F074E0" w:rsidRDefault="00B77506" w:rsidP="001653B4">
      <w:pPr>
        <w:pStyle w:val="Style3"/>
        <w:rPr>
          <w:rFonts w:ascii="Arial" w:hAnsi="Arial" w:cs="Arial"/>
        </w:rPr>
      </w:pPr>
      <w:bookmarkStart w:id="119" w:name="_Toc503278728"/>
      <w:bookmarkStart w:id="120" w:name="_Toc503454720"/>
      <w:r w:rsidRPr="00F074E0">
        <w:rPr>
          <w:rFonts w:ascii="Arial" w:hAnsi="Arial" w:cs="Arial"/>
        </w:rPr>
        <w:t>4.3.2 Use-specific risk mitigation measures</w:t>
      </w:r>
      <w:bookmarkEnd w:id="119"/>
      <w:bookmarkEnd w:id="120"/>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1278261C"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8DB3F6"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Where possible, prior to the treatment inform any possible bystanders (e.g. users of the treated area and their surroundings) about the rodent control campaign </w:t>
            </w:r>
            <w:r w:rsidRPr="00F074E0">
              <w:rPr>
                <w:rFonts w:ascii="Arial" w:eastAsia="Times New Roman" w:hAnsi="Arial" w:cs="Arial"/>
                <w:bCs/>
                <w:i/>
                <w:iCs/>
                <w:szCs w:val="29"/>
                <w:lang w:val="en-GB" w:eastAsia="de-DE"/>
              </w:rPr>
              <w:t>[in accordance with the applicable code of good practice, if any]</w:t>
            </w:r>
            <w:r w:rsidRPr="00F074E0">
              <w:rPr>
                <w:rFonts w:ascii="Arial" w:eastAsia="Times New Roman" w:hAnsi="Arial" w:cs="Arial"/>
                <w:bCs/>
                <w:szCs w:val="29"/>
                <w:lang w:val="en-GB" w:eastAsia="de-DE"/>
              </w:rPr>
              <w:t>.</w:t>
            </w:r>
          </w:p>
          <w:p w14:paraId="0E3DB2D2"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To reduce risk of secondary poisoning, search for and remove dead rodents during treatment</w:t>
            </w:r>
            <w:r w:rsidRPr="00F074E0">
              <w:rPr>
                <w:rFonts w:ascii="Arial" w:eastAsia="Times New Roman" w:hAnsi="Arial" w:cs="Arial"/>
                <w:bCs/>
                <w:i/>
                <w:szCs w:val="29"/>
                <w:lang w:val="en-GB" w:eastAsia="de-DE"/>
              </w:rPr>
              <w:t xml:space="preserve"> </w:t>
            </w:r>
            <w:r w:rsidRPr="00F074E0">
              <w:rPr>
                <w:rFonts w:ascii="Arial" w:eastAsia="Times New Roman" w:hAnsi="Arial" w:cs="Arial"/>
                <w:bCs/>
                <w:szCs w:val="29"/>
                <w:lang w:val="en-GB" w:eastAsia="de-DE"/>
              </w:rPr>
              <w:t>at frequent intervals</w:t>
            </w:r>
            <w:r w:rsidRPr="00F074E0">
              <w:rPr>
                <w:rFonts w:ascii="Arial" w:eastAsia="Times New Roman" w:hAnsi="Arial" w:cs="Arial"/>
                <w:bCs/>
                <w:i/>
                <w:szCs w:val="29"/>
                <w:lang w:val="en-GB" w:eastAsia="de-DE"/>
              </w:rPr>
              <w:t xml:space="preserve">, </w:t>
            </w:r>
            <w:r w:rsidRPr="00F074E0">
              <w:rPr>
                <w:rFonts w:ascii="Arial" w:eastAsia="Times New Roman" w:hAnsi="Arial" w:cs="Arial"/>
                <w:bCs/>
                <w:szCs w:val="29"/>
                <w:lang w:val="en-GB" w:eastAsia="de-DE"/>
              </w:rPr>
              <w:t>in line with the recommendations provided by the relevant code of best practice.</w:t>
            </w:r>
          </w:p>
          <w:p w14:paraId="7001DC95" w14:textId="77777777" w:rsidR="00B77506" w:rsidRPr="00F074E0" w:rsidRDefault="00B77506" w:rsidP="00B77506">
            <w:pPr>
              <w:spacing w:after="120"/>
              <w:rPr>
                <w:rFonts w:ascii="Arial" w:eastAsia="Times New Roman" w:hAnsi="Arial" w:cs="Arial"/>
                <w:bCs/>
                <w:szCs w:val="29"/>
                <w:lang w:val="en-GB" w:eastAsia="de-DE"/>
              </w:rPr>
            </w:pPr>
            <w:r w:rsidRPr="00A55467">
              <w:rPr>
                <w:rFonts w:ascii="Arial" w:eastAsia="Times New Roman" w:hAnsi="Arial" w:cs="Arial"/>
                <w:bCs/>
                <w:szCs w:val="29"/>
                <w:lang w:val="en-GB" w:eastAsia="de-DE"/>
              </w:rPr>
              <w:t>- Do not apply this product directly in the burrows.</w:t>
            </w:r>
          </w:p>
        </w:tc>
      </w:tr>
    </w:tbl>
    <w:p w14:paraId="265ABBE4" w14:textId="77777777" w:rsidR="00B77506" w:rsidRPr="00F074E0" w:rsidRDefault="00B77506" w:rsidP="001653B4">
      <w:pPr>
        <w:pStyle w:val="Style3"/>
        <w:rPr>
          <w:rFonts w:ascii="Arial" w:hAnsi="Arial" w:cs="Arial"/>
        </w:rPr>
      </w:pPr>
      <w:bookmarkStart w:id="121" w:name="_Toc503278729"/>
      <w:bookmarkStart w:id="122" w:name="_Toc503454721"/>
      <w:r w:rsidRPr="00F074E0">
        <w:rPr>
          <w:rFonts w:ascii="Arial" w:hAnsi="Arial" w:cs="Arial"/>
        </w:rPr>
        <w:t>4.3.3 Where specific to the use, the particulars of likely direct or indirect effects, first aid instructions and emergency measures to protect the environment</w:t>
      </w:r>
      <w:bookmarkEnd w:id="121"/>
      <w:bookmarkEnd w:id="122"/>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12C8A830"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E6EAC1"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placing bait points close to surface waters (e.g. rivers, ponds, water channels, dykes, irrigation ditches) or water drainage systems, ensure that bait contact with water is avoided.</w:t>
            </w:r>
          </w:p>
        </w:tc>
      </w:tr>
    </w:tbl>
    <w:p w14:paraId="36E8E426" w14:textId="77777777" w:rsidR="00B77506" w:rsidRPr="00F074E0" w:rsidRDefault="00B77506" w:rsidP="001653B4">
      <w:pPr>
        <w:pStyle w:val="Style3"/>
        <w:rPr>
          <w:rFonts w:ascii="Arial" w:hAnsi="Arial" w:cs="Arial"/>
        </w:rPr>
      </w:pPr>
      <w:bookmarkStart w:id="123" w:name="_Toc503278730"/>
      <w:bookmarkStart w:id="124" w:name="_Toc503454722"/>
      <w:r w:rsidRPr="00F074E0">
        <w:rPr>
          <w:rFonts w:ascii="Arial" w:hAnsi="Arial" w:cs="Arial"/>
        </w:rPr>
        <w:t>4.3.4 Where specific to the use, the instructions for safe disposal of the product and its packaging</w:t>
      </w:r>
      <w:bookmarkEnd w:id="123"/>
      <w:bookmarkEnd w:id="124"/>
      <w:r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B7965B0"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8564D1" w14:textId="77777777" w:rsidR="00B77506" w:rsidRPr="00F074E0" w:rsidRDefault="00B77506" w:rsidP="00B77506">
            <w:pPr>
              <w:spacing w:before="80"/>
              <w:rPr>
                <w:rFonts w:ascii="Arial" w:eastAsia="Times New Roman" w:hAnsi="Arial" w:cs="Arial"/>
                <w:bCs/>
                <w:szCs w:val="29"/>
                <w:lang w:val="en-GB" w:eastAsia="de-DE"/>
              </w:rPr>
            </w:pPr>
          </w:p>
        </w:tc>
      </w:tr>
    </w:tbl>
    <w:p w14:paraId="5B3F00E1" w14:textId="77777777" w:rsidR="00B77506" w:rsidRPr="00F074E0" w:rsidRDefault="00B77506" w:rsidP="00B77506">
      <w:pPr>
        <w:rPr>
          <w:rFonts w:ascii="Arial" w:eastAsia="Times New Roman" w:hAnsi="Arial" w:cs="Arial"/>
          <w:bCs/>
          <w:szCs w:val="29"/>
          <w:lang w:val="en-GB" w:eastAsia="de-DE"/>
        </w:rPr>
      </w:pPr>
    </w:p>
    <w:p w14:paraId="1B119FD1" w14:textId="77777777" w:rsidR="00B77506" w:rsidRPr="00F074E0" w:rsidRDefault="00B77506" w:rsidP="001653B4">
      <w:pPr>
        <w:pStyle w:val="Style3"/>
        <w:rPr>
          <w:rFonts w:ascii="Arial" w:hAnsi="Arial" w:cs="Arial"/>
        </w:rPr>
      </w:pPr>
      <w:bookmarkStart w:id="125" w:name="_Toc503278731"/>
      <w:bookmarkStart w:id="126" w:name="_Toc503454723"/>
      <w:r w:rsidRPr="00F074E0">
        <w:rPr>
          <w:rFonts w:ascii="Arial" w:hAnsi="Arial" w:cs="Arial"/>
        </w:rPr>
        <w:t>4.3.5. Where specific to the use, the conditions of storage and shelf-life of the product under normal conditions of storage</w:t>
      </w:r>
      <w:bookmarkEnd w:id="125"/>
      <w:bookmarkEnd w:id="12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8C8B54D"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2CD3DE" w14:textId="77777777" w:rsidR="00B77506" w:rsidRPr="00F074E0" w:rsidRDefault="00B77506" w:rsidP="00B77506">
            <w:pPr>
              <w:spacing w:before="80"/>
              <w:rPr>
                <w:rFonts w:ascii="Arial" w:eastAsia="Times New Roman" w:hAnsi="Arial" w:cs="Arial"/>
                <w:bCs/>
                <w:szCs w:val="29"/>
                <w:lang w:val="en-GB" w:eastAsia="de-DE"/>
              </w:rPr>
            </w:pPr>
          </w:p>
        </w:tc>
      </w:tr>
    </w:tbl>
    <w:p w14:paraId="76E03A03" w14:textId="77777777" w:rsidR="00B77506" w:rsidRDefault="00B77506" w:rsidP="00B77506">
      <w:pPr>
        <w:rPr>
          <w:rFonts w:ascii="Arial" w:eastAsia="Times New Roman" w:hAnsi="Arial" w:cs="Arial"/>
          <w:bCs/>
          <w:szCs w:val="29"/>
          <w:lang w:val="en-GB" w:eastAsia="de-DE"/>
        </w:rPr>
      </w:pPr>
    </w:p>
    <w:p w14:paraId="131E8CA3" w14:textId="77777777" w:rsidR="00A55467" w:rsidRPr="00F074E0" w:rsidRDefault="00A55467" w:rsidP="00B77506">
      <w:pPr>
        <w:rPr>
          <w:rFonts w:ascii="Arial" w:eastAsia="Times New Roman" w:hAnsi="Arial" w:cs="Arial"/>
          <w:bCs/>
          <w:szCs w:val="29"/>
          <w:lang w:val="en-GB" w:eastAsia="de-DE"/>
        </w:rPr>
      </w:pPr>
    </w:p>
    <w:p w14:paraId="16061352" w14:textId="77777777" w:rsidR="00B77506" w:rsidRPr="00F074E0" w:rsidRDefault="00295929" w:rsidP="001653B4">
      <w:pPr>
        <w:pStyle w:val="Style2"/>
        <w:rPr>
          <w:rFonts w:ascii="Arial" w:hAnsi="Arial" w:cs="Arial"/>
          <w:szCs w:val="29"/>
        </w:rPr>
      </w:pPr>
      <w:bookmarkStart w:id="127" w:name="_Toc503278740"/>
      <w:bookmarkStart w:id="128" w:name="_Toc503454724"/>
      <w:r w:rsidRPr="00F074E0">
        <w:rPr>
          <w:rFonts w:ascii="Arial" w:hAnsi="Arial" w:cs="Arial"/>
        </w:rPr>
        <w:t>4.4</w:t>
      </w:r>
      <w:r w:rsidR="00B77506" w:rsidRPr="00F074E0">
        <w:rPr>
          <w:rFonts w:ascii="Arial" w:hAnsi="Arial" w:cs="Arial"/>
        </w:rPr>
        <w:t>. Use description</w:t>
      </w:r>
      <w:bookmarkEnd w:id="127"/>
      <w:bookmarkEnd w:id="128"/>
    </w:p>
    <w:p w14:paraId="021FFCEC" w14:textId="77777777" w:rsidR="00B77506" w:rsidRPr="00F074E0" w:rsidRDefault="00B77506"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 xml:space="preserve">Table </w:t>
      </w:r>
      <w:r w:rsidR="00295929" w:rsidRPr="00F074E0">
        <w:rPr>
          <w:rFonts w:ascii="Arial" w:eastAsia="Times New Roman" w:hAnsi="Arial" w:cs="Arial"/>
          <w:b/>
          <w:bCs/>
          <w:lang w:val="de-DE" w:eastAsia="de-DE"/>
        </w:rPr>
        <w:t>4</w:t>
      </w:r>
      <w:r w:rsidR="00295929" w:rsidRPr="00F074E0">
        <w:rPr>
          <w:rFonts w:ascii="Arial" w:eastAsia="Times New Roman" w:hAnsi="Arial" w:cs="Arial"/>
          <w:b/>
          <w:bCs/>
          <w:lang w:val="en-GB" w:eastAsia="de-DE"/>
        </w:rPr>
        <w:t>. Use # 4</w:t>
      </w:r>
      <w:r w:rsidRPr="00F074E0">
        <w:rPr>
          <w:rFonts w:ascii="Arial" w:eastAsia="Times New Roman" w:hAnsi="Arial" w:cs="Arial"/>
          <w:b/>
          <w:bCs/>
          <w:lang w:val="en-GB" w:eastAsia="de-DE"/>
        </w:rPr>
        <w:t xml:space="preserve"> </w:t>
      </w:r>
      <w:r w:rsidRPr="00F074E0">
        <w:rPr>
          <w:rFonts w:ascii="Arial" w:eastAsia="Times New Roman" w:hAnsi="Arial" w:cs="Arial"/>
          <w:b/>
          <w:bCs/>
          <w:i/>
          <w:highlight w:val="cyan"/>
          <w:lang w:val="en-GB" w:eastAsia="de-DE"/>
        </w:rPr>
        <w:t>(not relevant in France)</w:t>
      </w:r>
      <w:r w:rsidRPr="00F074E0">
        <w:rPr>
          <w:rFonts w:ascii="Arial" w:eastAsia="Times New Roman" w:hAnsi="Arial" w:cs="Arial"/>
          <w:b/>
          <w:bCs/>
          <w:highlight w:val="cyan"/>
          <w:lang w:val="en-GB" w:eastAsia="de-DE"/>
        </w:rPr>
        <w:t>–</w:t>
      </w:r>
      <w:r w:rsidRPr="00F074E0">
        <w:rPr>
          <w:rFonts w:ascii="Arial" w:eastAsia="Times New Roman" w:hAnsi="Arial" w:cs="Arial"/>
          <w:b/>
          <w:bCs/>
          <w:lang w:val="en-GB" w:eastAsia="de-DE"/>
        </w:rPr>
        <w:t xml:space="preserve"> House mice– professionals – indoor </w:t>
      </w:r>
    </w:p>
    <w:p w14:paraId="20368BD4"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43DC46E9"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9F104B"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C40FAA4"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4E06650B"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99309C"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3EAB3F4"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5C410D" w14:paraId="0DDA8959"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5F22D2"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AC7CB98" w14:textId="77777777" w:rsidR="00B77506" w:rsidRPr="00F074E0" w:rsidRDefault="00B77506" w:rsidP="00B77506">
            <w:pPr>
              <w:spacing w:after="120"/>
              <w:rPr>
                <w:rFonts w:ascii="Arial" w:eastAsia="Times New Roman" w:hAnsi="Arial" w:cs="Arial"/>
                <w:bCs/>
                <w:sz w:val="6"/>
                <w:szCs w:val="29"/>
                <w:lang w:val="en-GB" w:eastAsia="de-DE"/>
              </w:rPr>
            </w:pPr>
            <w:r w:rsidRPr="00F074E0">
              <w:rPr>
                <w:rFonts w:ascii="Arial" w:eastAsia="Times New Roman" w:hAnsi="Arial" w:cs="Arial"/>
                <w:bCs/>
                <w:i/>
                <w:szCs w:val="29"/>
                <w:lang w:val="en-GB" w:eastAsia="de-DE"/>
              </w:rPr>
              <w:t>Mus musculus</w:t>
            </w:r>
            <w:r w:rsidRPr="00F074E0">
              <w:rPr>
                <w:rFonts w:ascii="Arial" w:eastAsia="Times New Roman" w:hAnsi="Arial" w:cs="Arial"/>
                <w:bCs/>
                <w:szCs w:val="29"/>
                <w:lang w:val="en-GB" w:eastAsia="de-DE"/>
              </w:rPr>
              <w:t xml:space="preserve"> (house mice)</w:t>
            </w:r>
          </w:p>
        </w:tc>
      </w:tr>
      <w:tr w:rsidR="00B77506" w:rsidRPr="00F074E0" w14:paraId="0CA74767"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D3CA04"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EF9B526"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Indoor  </w:t>
            </w:r>
          </w:p>
        </w:tc>
      </w:tr>
      <w:tr w:rsidR="00B77506" w:rsidRPr="004E1BC5" w14:paraId="4A73B4A1"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6AF0AB"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9F9715"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Ready-to-use bait to be used in tamper-resistant bait stations</w:t>
            </w:r>
            <w:r w:rsidRPr="00F074E0">
              <w:rPr>
                <w:rFonts w:ascii="Arial" w:eastAsia="Times New Roman" w:hAnsi="Arial" w:cs="Arial"/>
                <w:bCs/>
                <w:szCs w:val="29"/>
                <w:vertAlign w:val="superscript"/>
                <w:lang w:val="en-GB" w:eastAsia="de-DE"/>
              </w:rPr>
              <w:footnoteReference w:id="11"/>
            </w:r>
          </w:p>
        </w:tc>
      </w:tr>
      <w:tr w:rsidR="00B77506" w:rsidRPr="004E1BC5" w14:paraId="7C7C098B"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E56093"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1B6CA4F" w14:textId="77777777" w:rsidR="00531323" w:rsidRPr="00F074E0" w:rsidRDefault="00CC71F7"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25-30</w:t>
            </w:r>
            <w:r w:rsidR="00B77506" w:rsidRPr="00F074E0">
              <w:rPr>
                <w:rFonts w:ascii="Arial" w:eastAsia="Times New Roman" w:hAnsi="Arial" w:cs="Arial"/>
                <w:bCs/>
                <w:szCs w:val="29"/>
                <w:lang w:val="en-GB" w:eastAsia="de-DE"/>
              </w:rPr>
              <w:t xml:space="preserve"> g of bait per bait station. If more than one bait station is needed, the minimum distance betw</w:t>
            </w:r>
            <w:r w:rsidRPr="00F074E0">
              <w:rPr>
                <w:rFonts w:ascii="Arial" w:eastAsia="Times New Roman" w:hAnsi="Arial" w:cs="Arial"/>
                <w:bCs/>
                <w:szCs w:val="29"/>
                <w:lang w:val="en-GB" w:eastAsia="de-DE"/>
              </w:rPr>
              <w:t>een bait stations should be of 2 meters.</w:t>
            </w:r>
          </w:p>
        </w:tc>
      </w:tr>
      <w:tr w:rsidR="00B77506" w:rsidRPr="00F074E0" w14:paraId="67138FB4"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871953"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color w:val="000000"/>
                <w:szCs w:val="24"/>
                <w:lang w:val="en-GB" w:eastAsia="en-GB"/>
              </w:rPr>
              <w:lastRenderedPageBreak/>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2E35A80" w14:textId="77777777" w:rsidR="00B77506" w:rsidRPr="00F074E0" w:rsidRDefault="00CC71F7" w:rsidP="00CC71F7">
            <w:pPr>
              <w:rPr>
                <w:rFonts w:ascii="Arial" w:eastAsia="Times New Roman" w:hAnsi="Arial" w:cs="Arial"/>
                <w:bCs/>
                <w:szCs w:val="29"/>
                <w:lang w:val="en-GB" w:eastAsia="de-DE"/>
              </w:rPr>
            </w:pPr>
            <w:r w:rsidRPr="00F074E0">
              <w:rPr>
                <w:rFonts w:ascii="Arial" w:eastAsia="Times New Roman" w:hAnsi="Arial" w:cs="Arial"/>
                <w:bCs/>
                <w:szCs w:val="29"/>
                <w:lang w:val="en-GB" w:eastAsia="de-DE"/>
              </w:rPr>
              <w:t>Professionals</w:t>
            </w:r>
          </w:p>
        </w:tc>
      </w:tr>
      <w:tr w:rsidR="00B77506" w:rsidRPr="004E1BC5" w14:paraId="68495B4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7CD6DD"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color w:val="000000"/>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4BD165"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Minimum pack size of 3 kg</w:t>
            </w:r>
            <w:r w:rsidRPr="00F074E0">
              <w:rPr>
                <w:rFonts w:ascii="Arial" w:eastAsia="Times New Roman" w:hAnsi="Arial" w:cs="Arial"/>
                <w:bCs/>
                <w:i/>
                <w:szCs w:val="29"/>
                <w:lang w:val="en-GB" w:eastAsia="de-DE"/>
              </w:rPr>
              <w:t>.</w:t>
            </w:r>
          </w:p>
          <w:p w14:paraId="1BAD0C4D"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w:t>
            </w:r>
            <w:r w:rsidRPr="00F074E0">
              <w:rPr>
                <w:rFonts w:ascii="Arial" w:eastAsia="Times New Roman" w:hAnsi="Arial" w:cs="Arial"/>
                <w:b/>
                <w:bCs/>
                <w:szCs w:val="29"/>
                <w:lang w:val="en-GB" w:eastAsia="de-DE"/>
              </w:rPr>
              <w:t>In France only</w:t>
            </w:r>
            <w:r w:rsidRPr="00F074E0">
              <w:rPr>
                <w:rFonts w:ascii="Arial" w:eastAsia="Times New Roman" w:hAnsi="Arial" w:cs="Arial"/>
                <w:bCs/>
                <w:szCs w:val="29"/>
                <w:lang w:val="en-GB" w:eastAsia="de-DE"/>
              </w:rPr>
              <w:t xml:space="preserve"> : minimum pack size of 5 kg)</w:t>
            </w:r>
          </w:p>
          <w:p w14:paraId="58BD9C25" w14:textId="77777777" w:rsidR="00B77506" w:rsidRPr="00F074E0" w:rsidRDefault="00B77506" w:rsidP="00B77506">
            <w:pPr>
              <w:rPr>
                <w:rFonts w:ascii="Arial" w:eastAsia="Times New Roman" w:hAnsi="Arial" w:cs="Arial"/>
                <w:bCs/>
                <w:i/>
                <w:szCs w:val="29"/>
                <w:lang w:val="en-GB" w:eastAsia="de-DE"/>
              </w:rPr>
            </w:pPr>
          </w:p>
          <w:p w14:paraId="7D1C1DCA"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Package is restricted to separately packed bags with a maximum bag size of 10 kg.</w:t>
            </w:r>
          </w:p>
          <w:p w14:paraId="3AAFD33B" w14:textId="77777777" w:rsidR="00CC71F7" w:rsidRPr="00F074E0" w:rsidRDefault="00CC71F7" w:rsidP="00CC71F7">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w:t>
            </w:r>
            <w:r w:rsidR="006C5FB5">
              <w:rPr>
                <w:rFonts w:ascii="Arial" w:hAnsi="Arial" w:cs="Arial"/>
                <w:bCs/>
                <w:lang w:val="en-US"/>
              </w:rPr>
              <w:t>-100</w:t>
            </w:r>
            <w:r w:rsidRPr="00F074E0">
              <w:rPr>
                <w:rFonts w:ascii="Arial" w:hAnsi="Arial" w:cs="Arial"/>
                <w:bCs/>
                <w:lang w:val="en-US"/>
              </w:rPr>
              <w:t>g) or unwrapped, and packed in:</w:t>
            </w:r>
          </w:p>
          <w:p w14:paraId="06475A39"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PP or PE bucket </w:t>
            </w:r>
          </w:p>
          <w:p w14:paraId="7A5D03BC"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5D654AFE"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Cardboard box </w:t>
            </w:r>
          </w:p>
          <w:p w14:paraId="11FACA51"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5D30494F"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Paper craft bag with inner liner in PE </w:t>
            </w:r>
          </w:p>
          <w:p w14:paraId="20794B45" w14:textId="77777777" w:rsidR="00B77506" w:rsidRPr="00F074E0" w:rsidRDefault="0091029C" w:rsidP="0091029C">
            <w:pPr>
              <w:tabs>
                <w:tab w:val="left" w:pos="864"/>
              </w:tabs>
              <w:kinsoku w:val="0"/>
              <w:overflowPunct w:val="0"/>
              <w:autoSpaceDE/>
              <w:autoSpaceDN/>
              <w:adjustRightInd/>
              <w:ind w:left="426"/>
              <w:textAlignment w:val="baseline"/>
              <w:rPr>
                <w:rFonts w:ascii="Arial" w:hAnsi="Arial" w:cs="Arial"/>
                <w:bCs/>
                <w:lang w:val="en-US"/>
              </w:rPr>
            </w:pPr>
            <w:r w:rsidRPr="00F074E0">
              <w:rPr>
                <w:rFonts w:ascii="Arial" w:hAnsi="Arial" w:cs="Arial"/>
                <w:bCs/>
                <w:lang w:val="en-US"/>
              </w:rPr>
              <w:t>(Baits in sachets: 3-25 kg or unwrapped baits: 3-10 kg)</w:t>
            </w:r>
          </w:p>
        </w:tc>
      </w:tr>
    </w:tbl>
    <w:p w14:paraId="61406C84" w14:textId="77777777" w:rsidR="00B77506" w:rsidRPr="00F074E0" w:rsidRDefault="00B77506" w:rsidP="001653B4">
      <w:pPr>
        <w:pStyle w:val="Style3"/>
        <w:rPr>
          <w:rFonts w:ascii="Arial" w:hAnsi="Arial" w:cs="Arial"/>
        </w:rPr>
      </w:pPr>
    </w:p>
    <w:p w14:paraId="7F8FF218" w14:textId="77777777" w:rsidR="00B77506" w:rsidRPr="00F074E0" w:rsidRDefault="00295929" w:rsidP="001653B4">
      <w:pPr>
        <w:pStyle w:val="Style3"/>
        <w:rPr>
          <w:rFonts w:ascii="Arial" w:hAnsi="Arial" w:cs="Arial"/>
        </w:rPr>
      </w:pPr>
      <w:bookmarkStart w:id="129" w:name="_Toc503278741"/>
      <w:bookmarkStart w:id="130" w:name="_Toc503454725"/>
      <w:r w:rsidRPr="00F074E0">
        <w:rPr>
          <w:rFonts w:ascii="Arial" w:hAnsi="Arial" w:cs="Arial"/>
        </w:rPr>
        <w:t>4.4</w:t>
      </w:r>
      <w:r w:rsidR="00B77506" w:rsidRPr="00F074E0">
        <w:rPr>
          <w:rFonts w:ascii="Arial" w:hAnsi="Arial" w:cs="Arial"/>
        </w:rPr>
        <w:t>.1. Use-specific instructions for use</w:t>
      </w:r>
      <w:bookmarkEnd w:id="129"/>
      <w:bookmarkEnd w:id="13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95FEF64"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47835F"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p w14:paraId="6287A8B4"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[When available]</w:t>
            </w:r>
            <w:r w:rsidRPr="00F074E0">
              <w:rPr>
                <w:rFonts w:ascii="Arial" w:eastAsia="Times New Roman" w:hAnsi="Arial" w:cs="Arial"/>
                <w:bCs/>
                <w:szCs w:val="29"/>
                <w:lang w:val="en-GB" w:eastAsia="de-DE"/>
              </w:rPr>
              <w:t xml:space="preserve"> Follow any additional instructions provided by the relevant code of best practice.</w:t>
            </w:r>
          </w:p>
        </w:tc>
      </w:tr>
    </w:tbl>
    <w:p w14:paraId="406F7551" w14:textId="77777777" w:rsidR="00B77506" w:rsidRPr="00F074E0" w:rsidRDefault="00295929" w:rsidP="001653B4">
      <w:pPr>
        <w:pStyle w:val="Style3"/>
        <w:rPr>
          <w:rFonts w:ascii="Arial" w:hAnsi="Arial" w:cs="Arial"/>
        </w:rPr>
      </w:pPr>
      <w:bookmarkStart w:id="131" w:name="_Toc503278742"/>
      <w:bookmarkStart w:id="132" w:name="_Toc503454726"/>
      <w:r w:rsidRPr="00F074E0">
        <w:rPr>
          <w:rFonts w:ascii="Arial" w:hAnsi="Arial" w:cs="Arial"/>
        </w:rPr>
        <w:t>4.4</w:t>
      </w:r>
      <w:r w:rsidR="00B77506" w:rsidRPr="00F074E0">
        <w:rPr>
          <w:rFonts w:ascii="Arial" w:hAnsi="Arial" w:cs="Arial"/>
        </w:rPr>
        <w:t>.2 Use-specific risk mitigation measures</w:t>
      </w:r>
      <w:bookmarkEnd w:id="131"/>
      <w:bookmarkEnd w:id="132"/>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5523E24C"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F481CA" w14:textId="77777777" w:rsidR="00B77506" w:rsidRPr="00F074E0" w:rsidRDefault="00B77506" w:rsidP="00B77506">
            <w:pPr>
              <w:spacing w:after="120"/>
              <w:rPr>
                <w:rFonts w:ascii="Arial" w:eastAsia="Times New Roman" w:hAnsi="Arial" w:cs="Arial"/>
                <w:bCs/>
                <w:szCs w:val="29"/>
                <w:lang w:val="en-GB" w:eastAsia="de-DE"/>
              </w:rPr>
            </w:pPr>
          </w:p>
        </w:tc>
      </w:tr>
    </w:tbl>
    <w:p w14:paraId="5CAD5520" w14:textId="77777777" w:rsidR="00B77506" w:rsidRPr="00F074E0" w:rsidRDefault="00295929" w:rsidP="001653B4">
      <w:pPr>
        <w:pStyle w:val="Style3"/>
        <w:rPr>
          <w:rFonts w:ascii="Arial" w:hAnsi="Arial" w:cs="Arial"/>
        </w:rPr>
      </w:pPr>
      <w:bookmarkStart w:id="133" w:name="_Toc503278743"/>
      <w:bookmarkStart w:id="134" w:name="_Toc503454727"/>
      <w:r w:rsidRPr="00F074E0">
        <w:rPr>
          <w:rFonts w:ascii="Arial" w:hAnsi="Arial" w:cs="Arial"/>
        </w:rPr>
        <w:t>4.4</w:t>
      </w:r>
      <w:r w:rsidR="00B77506" w:rsidRPr="00F074E0">
        <w:rPr>
          <w:rFonts w:ascii="Arial" w:hAnsi="Arial" w:cs="Arial"/>
        </w:rPr>
        <w:t>.3 Where specific to the use, the particulars of likely direct or indirect effects, first aid instructions and emergency measures to protect the environment</w:t>
      </w:r>
      <w:bookmarkEnd w:id="133"/>
      <w:bookmarkEnd w:id="134"/>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36C44A8F"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A78C76"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placing bait stations close to water drainage systems, ensure that bait contact with water is avoided.</w:t>
            </w:r>
          </w:p>
        </w:tc>
      </w:tr>
    </w:tbl>
    <w:p w14:paraId="236D1290" w14:textId="77777777" w:rsidR="00B77506" w:rsidRPr="00F074E0" w:rsidRDefault="00295929" w:rsidP="001653B4">
      <w:pPr>
        <w:pStyle w:val="Style3"/>
        <w:rPr>
          <w:rFonts w:ascii="Arial" w:hAnsi="Arial" w:cs="Arial"/>
        </w:rPr>
      </w:pPr>
      <w:bookmarkStart w:id="135" w:name="_Toc503278744"/>
      <w:bookmarkStart w:id="136" w:name="_Toc503454728"/>
      <w:r w:rsidRPr="00F074E0">
        <w:rPr>
          <w:rFonts w:ascii="Arial" w:hAnsi="Arial" w:cs="Arial"/>
        </w:rPr>
        <w:t>4.4</w:t>
      </w:r>
      <w:r w:rsidR="00B77506" w:rsidRPr="00F074E0">
        <w:rPr>
          <w:rFonts w:ascii="Arial" w:hAnsi="Arial" w:cs="Arial"/>
        </w:rPr>
        <w:t>.4 Where specific to the use, the instructions for safe disposal of the product and its packaging</w:t>
      </w:r>
      <w:bookmarkEnd w:id="135"/>
      <w:bookmarkEnd w:id="136"/>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68E1095"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6DEF9D" w14:textId="77777777" w:rsidR="00B77506" w:rsidRPr="00F074E0" w:rsidRDefault="00B77506" w:rsidP="00B77506">
            <w:pPr>
              <w:spacing w:before="80"/>
              <w:rPr>
                <w:rFonts w:ascii="Arial" w:eastAsia="Times New Roman" w:hAnsi="Arial" w:cs="Arial"/>
                <w:bCs/>
                <w:szCs w:val="29"/>
                <w:lang w:val="en-GB" w:eastAsia="de-DE"/>
              </w:rPr>
            </w:pPr>
          </w:p>
        </w:tc>
      </w:tr>
    </w:tbl>
    <w:p w14:paraId="231F06F6" w14:textId="77777777" w:rsidR="00B77506" w:rsidRPr="00F074E0" w:rsidRDefault="00B77506" w:rsidP="00B77506">
      <w:pPr>
        <w:rPr>
          <w:rFonts w:ascii="Arial" w:eastAsia="Times New Roman" w:hAnsi="Arial" w:cs="Arial"/>
          <w:bCs/>
          <w:szCs w:val="29"/>
          <w:lang w:val="en-GB" w:eastAsia="de-DE"/>
        </w:rPr>
      </w:pPr>
    </w:p>
    <w:p w14:paraId="785AD53E" w14:textId="77777777" w:rsidR="00B77506" w:rsidRPr="00F074E0" w:rsidRDefault="00295929" w:rsidP="001653B4">
      <w:pPr>
        <w:pStyle w:val="Style3"/>
        <w:rPr>
          <w:rFonts w:ascii="Arial" w:hAnsi="Arial" w:cs="Arial"/>
        </w:rPr>
      </w:pPr>
      <w:bookmarkStart w:id="137" w:name="_Toc503278745"/>
      <w:bookmarkStart w:id="138" w:name="_Toc503454729"/>
      <w:r w:rsidRPr="00F074E0">
        <w:rPr>
          <w:rFonts w:ascii="Arial" w:hAnsi="Arial" w:cs="Arial"/>
        </w:rPr>
        <w:t>4.4</w:t>
      </w:r>
      <w:r w:rsidR="00B77506" w:rsidRPr="00F074E0">
        <w:rPr>
          <w:rFonts w:ascii="Arial" w:hAnsi="Arial" w:cs="Arial"/>
        </w:rPr>
        <w:t>.5. Where specific to the use, the conditions of storage and shelf-life of the product under normal conditions of storage</w:t>
      </w:r>
      <w:bookmarkEnd w:id="137"/>
      <w:bookmarkEnd w:id="13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3B5F89DA"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B3AF79" w14:textId="77777777" w:rsidR="00B77506" w:rsidRPr="00F074E0" w:rsidRDefault="00B77506" w:rsidP="00B77506">
            <w:pPr>
              <w:spacing w:before="80"/>
              <w:rPr>
                <w:rFonts w:ascii="Arial" w:eastAsia="Times New Roman" w:hAnsi="Arial" w:cs="Arial"/>
                <w:bCs/>
                <w:szCs w:val="29"/>
                <w:lang w:val="en-GB" w:eastAsia="de-DE"/>
              </w:rPr>
            </w:pPr>
          </w:p>
        </w:tc>
      </w:tr>
    </w:tbl>
    <w:p w14:paraId="5B384251" w14:textId="77777777" w:rsidR="00B77506" w:rsidRPr="00F074E0" w:rsidRDefault="00B77506" w:rsidP="00B77506">
      <w:pPr>
        <w:rPr>
          <w:rFonts w:ascii="Arial" w:eastAsia="Times New Roman" w:hAnsi="Arial" w:cs="Arial"/>
          <w:bCs/>
          <w:szCs w:val="29"/>
          <w:lang w:val="en-GB" w:eastAsia="de-DE"/>
        </w:rPr>
      </w:pPr>
    </w:p>
    <w:p w14:paraId="1854FA44" w14:textId="77777777" w:rsidR="00B77506" w:rsidRPr="00F074E0" w:rsidRDefault="00B77506" w:rsidP="00B77506">
      <w:pPr>
        <w:spacing w:after="120"/>
        <w:rPr>
          <w:rFonts w:ascii="Arial" w:eastAsia="Times New Roman" w:hAnsi="Arial" w:cs="Arial"/>
          <w:bCs/>
          <w:szCs w:val="29"/>
          <w:lang w:val="en-GB" w:eastAsia="de-DE"/>
        </w:rPr>
      </w:pPr>
    </w:p>
    <w:p w14:paraId="0F11B835" w14:textId="77777777" w:rsidR="00B77506" w:rsidRPr="00F074E0" w:rsidRDefault="00295929" w:rsidP="001653B4">
      <w:pPr>
        <w:pStyle w:val="Style2"/>
        <w:rPr>
          <w:rFonts w:ascii="Arial" w:hAnsi="Arial" w:cs="Arial"/>
          <w:szCs w:val="29"/>
        </w:rPr>
      </w:pPr>
      <w:bookmarkStart w:id="139" w:name="_Toc503278746"/>
      <w:bookmarkStart w:id="140" w:name="_Toc503454730"/>
      <w:r w:rsidRPr="00F074E0">
        <w:rPr>
          <w:rFonts w:ascii="Arial" w:hAnsi="Arial" w:cs="Arial"/>
        </w:rPr>
        <w:t>4.5</w:t>
      </w:r>
      <w:r w:rsidR="00B77506" w:rsidRPr="00F074E0">
        <w:rPr>
          <w:rFonts w:ascii="Arial" w:hAnsi="Arial" w:cs="Arial"/>
        </w:rPr>
        <w:t>. Use description</w:t>
      </w:r>
      <w:bookmarkEnd w:id="139"/>
      <w:bookmarkEnd w:id="140"/>
    </w:p>
    <w:p w14:paraId="35D470E4" w14:textId="77777777" w:rsidR="00B77506" w:rsidRPr="00F074E0" w:rsidRDefault="00295929"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Table 5. Use # 5</w:t>
      </w:r>
      <w:r w:rsidR="00B77506" w:rsidRPr="00F074E0">
        <w:rPr>
          <w:rFonts w:ascii="Arial" w:eastAsia="Times New Roman" w:hAnsi="Arial" w:cs="Arial"/>
          <w:b/>
          <w:bCs/>
          <w:lang w:val="en-GB" w:eastAsia="de-DE"/>
        </w:rPr>
        <w:t xml:space="preserve"> </w:t>
      </w:r>
      <w:r w:rsidR="00B77506" w:rsidRPr="00F074E0">
        <w:rPr>
          <w:rFonts w:ascii="Arial" w:eastAsia="Times New Roman" w:hAnsi="Arial" w:cs="Arial"/>
          <w:b/>
          <w:bCs/>
          <w:i/>
          <w:highlight w:val="cyan"/>
          <w:lang w:val="en-GB" w:eastAsia="de-DE"/>
        </w:rPr>
        <w:t>(not relevant in France)</w:t>
      </w:r>
      <w:r w:rsidR="00B77506" w:rsidRPr="00F074E0">
        <w:rPr>
          <w:rFonts w:ascii="Arial" w:eastAsia="Times New Roman" w:hAnsi="Arial" w:cs="Arial"/>
          <w:b/>
          <w:bCs/>
          <w:highlight w:val="cyan"/>
          <w:lang w:val="en-GB" w:eastAsia="de-DE"/>
        </w:rPr>
        <w:t>–</w:t>
      </w:r>
      <w:r w:rsidR="00B77506" w:rsidRPr="00F074E0">
        <w:rPr>
          <w:rFonts w:ascii="Arial" w:eastAsia="Times New Roman" w:hAnsi="Arial" w:cs="Arial"/>
          <w:b/>
          <w:bCs/>
          <w:lang w:val="en-GB" w:eastAsia="de-DE"/>
        </w:rPr>
        <w:t xml:space="preserve"> Rats</w:t>
      </w:r>
      <w:r w:rsidR="00531323" w:rsidRPr="00F074E0">
        <w:rPr>
          <w:rFonts w:ascii="Arial" w:eastAsia="Times New Roman" w:hAnsi="Arial" w:cs="Arial"/>
          <w:b/>
          <w:bCs/>
          <w:lang w:val="en-GB" w:eastAsia="de-DE"/>
        </w:rPr>
        <w:t xml:space="preserve"> </w:t>
      </w:r>
      <w:r w:rsidR="00B77506" w:rsidRPr="00F074E0">
        <w:rPr>
          <w:rFonts w:ascii="Arial" w:eastAsia="Times New Roman" w:hAnsi="Arial" w:cs="Arial"/>
          <w:b/>
          <w:bCs/>
          <w:lang w:val="en-GB" w:eastAsia="de-DE"/>
        </w:rPr>
        <w:t xml:space="preserve">– professionals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6DCD4337"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1FBB80A"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0D02FFA"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6D466E0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987410"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1A976FB"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F074E0" w14:paraId="147C3872"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F8ADA8"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C2AE410" w14:textId="77777777" w:rsidR="003015C8"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Rattus norvegicus</w:t>
            </w:r>
            <w:r w:rsidR="0091029C" w:rsidRPr="00F074E0">
              <w:rPr>
                <w:rFonts w:ascii="Arial" w:eastAsia="Times New Roman" w:hAnsi="Arial" w:cs="Arial"/>
                <w:bCs/>
                <w:szCs w:val="29"/>
                <w:lang w:val="en-GB" w:eastAsia="de-DE"/>
              </w:rPr>
              <w:t xml:space="preserve"> (brown rat)</w:t>
            </w:r>
          </w:p>
        </w:tc>
      </w:tr>
      <w:tr w:rsidR="00B77506" w:rsidRPr="00F074E0" w14:paraId="6283BD59"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8E1FFD"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6E1E0D" w14:textId="77777777" w:rsidR="00B77506" w:rsidRPr="00F074E0" w:rsidRDefault="0091029C"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Indoor</w:t>
            </w:r>
          </w:p>
        </w:tc>
      </w:tr>
      <w:tr w:rsidR="00B77506" w:rsidRPr="004E1BC5" w14:paraId="5C23BFA6"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03FD6F"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lastRenderedPageBreak/>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B1E800F"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Ready-to-use bait to be used in tamper-resistant bait stations</w:t>
            </w:r>
          </w:p>
        </w:tc>
      </w:tr>
      <w:tr w:rsidR="00B77506" w:rsidRPr="004E1BC5" w14:paraId="4985DBC1"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7C3B6A"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0031DD" w14:textId="77777777" w:rsidR="003015C8" w:rsidRPr="00F074E0" w:rsidRDefault="0091029C"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- 100</w:t>
            </w:r>
            <w:r w:rsidR="00B77506" w:rsidRPr="00F074E0">
              <w:rPr>
                <w:rFonts w:ascii="Arial" w:eastAsia="Times New Roman" w:hAnsi="Arial" w:cs="Arial"/>
                <w:bCs/>
                <w:szCs w:val="29"/>
                <w:lang w:val="en-GB" w:eastAsia="de-DE"/>
              </w:rPr>
              <w:t xml:space="preserve"> g of bait per bait station. If more than one bait station is needed, the minimum distance betw</w:t>
            </w:r>
            <w:r w:rsidRPr="00F074E0">
              <w:rPr>
                <w:rFonts w:ascii="Arial" w:eastAsia="Times New Roman" w:hAnsi="Arial" w:cs="Arial"/>
                <w:bCs/>
                <w:szCs w:val="29"/>
                <w:lang w:val="en-GB" w:eastAsia="de-DE"/>
              </w:rPr>
              <w:t>een bait stations should be of 5</w:t>
            </w:r>
            <w:r w:rsidR="00B77506" w:rsidRPr="00F074E0">
              <w:rPr>
                <w:rFonts w:ascii="Arial" w:eastAsia="Times New Roman" w:hAnsi="Arial" w:cs="Arial"/>
                <w:bCs/>
                <w:szCs w:val="29"/>
                <w:lang w:val="en-GB" w:eastAsia="de-DE"/>
              </w:rPr>
              <w:t xml:space="preserve"> meters.</w:t>
            </w:r>
          </w:p>
        </w:tc>
      </w:tr>
      <w:tr w:rsidR="00B77506" w:rsidRPr="00F074E0" w14:paraId="2531B276"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4C473E"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color w:val="000000"/>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55DDFB" w14:textId="77777777" w:rsidR="00B77506" w:rsidRPr="00F074E0" w:rsidRDefault="0091029C" w:rsidP="0091029C">
            <w:pPr>
              <w:rPr>
                <w:rFonts w:ascii="Arial" w:eastAsia="Times New Roman" w:hAnsi="Arial" w:cs="Arial"/>
                <w:bCs/>
                <w:szCs w:val="29"/>
                <w:lang w:val="en-GB" w:eastAsia="de-DE"/>
              </w:rPr>
            </w:pPr>
            <w:r w:rsidRPr="00F074E0">
              <w:rPr>
                <w:rFonts w:ascii="Arial" w:eastAsia="Times New Roman" w:hAnsi="Arial" w:cs="Arial"/>
                <w:bCs/>
                <w:szCs w:val="29"/>
                <w:lang w:val="en-GB" w:eastAsia="de-DE"/>
              </w:rPr>
              <w:t>Professionals</w:t>
            </w:r>
          </w:p>
        </w:tc>
      </w:tr>
      <w:tr w:rsidR="00B77506" w:rsidRPr="004E1BC5" w14:paraId="0783C78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E982F42"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color w:val="000000"/>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F59E160"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Minimum pack size of 3 kg</w:t>
            </w:r>
            <w:r w:rsidRPr="00F074E0">
              <w:rPr>
                <w:rFonts w:ascii="Arial" w:eastAsia="Times New Roman" w:hAnsi="Arial" w:cs="Arial"/>
                <w:bCs/>
                <w:i/>
                <w:szCs w:val="29"/>
                <w:lang w:val="en-GB" w:eastAsia="de-DE"/>
              </w:rPr>
              <w:t>.</w:t>
            </w:r>
          </w:p>
          <w:p w14:paraId="2627F705" w14:textId="77777777" w:rsidR="0091029C" w:rsidRPr="00F074E0" w:rsidRDefault="0091029C" w:rsidP="00B77506">
            <w:pPr>
              <w:rPr>
                <w:rFonts w:ascii="Arial" w:eastAsia="Times New Roman" w:hAnsi="Arial" w:cs="Arial"/>
                <w:bCs/>
                <w:i/>
                <w:szCs w:val="29"/>
                <w:lang w:val="en-GB" w:eastAsia="de-DE"/>
              </w:rPr>
            </w:pPr>
          </w:p>
          <w:p w14:paraId="663C37CE"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Package is restricted to separately packed bags with a maximum </w:t>
            </w:r>
            <w:r w:rsidRPr="00F074E0">
              <w:rPr>
                <w:rFonts w:ascii="Arial" w:eastAsia="Times New Roman" w:hAnsi="Arial" w:cs="Arial"/>
                <w:bCs/>
                <w:szCs w:val="29"/>
                <w:u w:val="single"/>
                <w:lang w:val="en-GB" w:eastAsia="de-DE"/>
              </w:rPr>
              <w:t>bag</w:t>
            </w:r>
            <w:r w:rsidRPr="00F074E0">
              <w:rPr>
                <w:rFonts w:ascii="Arial" w:eastAsia="Times New Roman" w:hAnsi="Arial" w:cs="Arial"/>
                <w:bCs/>
                <w:szCs w:val="29"/>
                <w:lang w:val="en-GB" w:eastAsia="de-DE"/>
              </w:rPr>
              <w:t xml:space="preserve"> size of 10 kg.</w:t>
            </w:r>
          </w:p>
          <w:p w14:paraId="2F35D47F" w14:textId="77777777" w:rsidR="0091029C" w:rsidRPr="00F074E0" w:rsidRDefault="0091029C" w:rsidP="00B77506">
            <w:pPr>
              <w:rPr>
                <w:rFonts w:ascii="Arial" w:eastAsia="Times New Roman" w:hAnsi="Arial" w:cs="Arial"/>
                <w:bCs/>
                <w:szCs w:val="29"/>
                <w:lang w:val="en-GB" w:eastAsia="de-DE"/>
              </w:rPr>
            </w:pPr>
          </w:p>
          <w:p w14:paraId="3F25CCE0" w14:textId="77777777" w:rsidR="0091029C" w:rsidRPr="00F074E0" w:rsidRDefault="0091029C" w:rsidP="0091029C">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(10-25-50-100 g) or unwrapped, and packed in:</w:t>
            </w:r>
          </w:p>
          <w:p w14:paraId="283184D1"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PP or PE bucket </w:t>
            </w:r>
          </w:p>
          <w:p w14:paraId="0EC11ECB"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21C7158F"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Cardboard box </w:t>
            </w:r>
          </w:p>
          <w:p w14:paraId="6D92D12F"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346FE7CB"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 xml:space="preserve">Paper craft bag with inner liner in PE </w:t>
            </w:r>
          </w:p>
          <w:p w14:paraId="441C29FE" w14:textId="77777777" w:rsidR="00B77506"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eastAsia="Times New Roman" w:hAnsi="Arial" w:cs="Arial"/>
                <w:bCs/>
                <w:szCs w:val="29"/>
                <w:lang w:val="en-GB" w:eastAsia="de-DE"/>
              </w:rPr>
            </w:pPr>
            <w:r w:rsidRPr="00F074E0">
              <w:rPr>
                <w:rFonts w:ascii="Arial" w:hAnsi="Arial" w:cs="Arial"/>
                <w:bCs/>
                <w:lang w:val="en-US"/>
              </w:rPr>
              <w:t>(Baits in sachets: 3-25 kg or unwrapped baits: 3-10 kg)</w:t>
            </w:r>
          </w:p>
        </w:tc>
      </w:tr>
    </w:tbl>
    <w:p w14:paraId="658B0A44" w14:textId="77777777" w:rsidR="00B77506" w:rsidRPr="00F074E0" w:rsidRDefault="00B77506" w:rsidP="00843CB1">
      <w:pPr>
        <w:pStyle w:val="Style3"/>
        <w:rPr>
          <w:rFonts w:ascii="Arial" w:hAnsi="Arial" w:cs="Arial"/>
        </w:rPr>
      </w:pPr>
    </w:p>
    <w:p w14:paraId="2215CCB0" w14:textId="77777777" w:rsidR="00B77506" w:rsidRPr="00F074E0" w:rsidRDefault="00295929" w:rsidP="00843CB1">
      <w:pPr>
        <w:pStyle w:val="Style3"/>
        <w:rPr>
          <w:rFonts w:ascii="Arial" w:hAnsi="Arial" w:cs="Arial"/>
        </w:rPr>
      </w:pPr>
      <w:bookmarkStart w:id="141" w:name="_Toc503278747"/>
      <w:bookmarkStart w:id="142" w:name="_Toc503454731"/>
      <w:r w:rsidRPr="00F074E0">
        <w:rPr>
          <w:rFonts w:ascii="Arial" w:hAnsi="Arial" w:cs="Arial"/>
        </w:rPr>
        <w:t>4.5</w:t>
      </w:r>
      <w:r w:rsidR="00B77506" w:rsidRPr="00F074E0">
        <w:rPr>
          <w:rFonts w:ascii="Arial" w:hAnsi="Arial" w:cs="Arial"/>
        </w:rPr>
        <w:t>.1. Use-specific instructions for use</w:t>
      </w:r>
      <w:bookmarkEnd w:id="141"/>
      <w:bookmarkEnd w:id="142"/>
    </w:p>
    <w:tbl>
      <w:tblPr>
        <w:tblW w:w="9026" w:type="dxa"/>
        <w:tblInd w:w="10" w:type="dxa"/>
        <w:tblLayout w:type="fixed"/>
        <w:tblCellMar>
          <w:left w:w="0" w:type="dxa"/>
          <w:right w:w="0" w:type="dxa"/>
        </w:tblCellMar>
        <w:tblLook w:val="0000" w:firstRow="0" w:lastRow="0" w:firstColumn="0" w:lastColumn="0" w:noHBand="0" w:noVBand="0"/>
      </w:tblPr>
      <w:tblGrid>
        <w:gridCol w:w="9026"/>
      </w:tblGrid>
      <w:tr w:rsidR="00B77506" w:rsidRPr="004E1BC5" w14:paraId="30D9994E" w14:textId="77777777" w:rsidTr="00B77506">
        <w:tc>
          <w:tcPr>
            <w:tcW w:w="9026" w:type="dxa"/>
            <w:tcBorders>
              <w:top w:val="single" w:sz="4" w:space="0" w:color="000000"/>
              <w:left w:val="single" w:sz="4" w:space="0" w:color="000000"/>
              <w:bottom w:val="single" w:sz="4" w:space="0" w:color="000000"/>
              <w:right w:val="single" w:sz="4" w:space="0" w:color="000000"/>
            </w:tcBorders>
          </w:tcPr>
          <w:p w14:paraId="395A4AB0"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p w14:paraId="57F0181B"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[When available]</w:t>
            </w:r>
            <w:r w:rsidRPr="00F074E0">
              <w:rPr>
                <w:rFonts w:ascii="Arial" w:eastAsia="Times New Roman" w:hAnsi="Arial" w:cs="Arial"/>
                <w:bCs/>
                <w:szCs w:val="29"/>
                <w:lang w:val="en-GB" w:eastAsia="de-DE"/>
              </w:rPr>
              <w:t xml:space="preserve"> Follow any additional instructions provided by the relevant code of best practice.</w:t>
            </w:r>
          </w:p>
        </w:tc>
      </w:tr>
    </w:tbl>
    <w:p w14:paraId="26DB027B" w14:textId="77777777" w:rsidR="00B77506" w:rsidRPr="00F074E0" w:rsidRDefault="00295929" w:rsidP="00843CB1">
      <w:pPr>
        <w:pStyle w:val="Style3"/>
        <w:rPr>
          <w:rFonts w:ascii="Arial" w:hAnsi="Arial" w:cs="Arial"/>
        </w:rPr>
      </w:pPr>
      <w:bookmarkStart w:id="143" w:name="_Toc503278748"/>
      <w:bookmarkStart w:id="144" w:name="_Toc503454732"/>
      <w:r w:rsidRPr="00F074E0">
        <w:rPr>
          <w:rFonts w:ascii="Arial" w:hAnsi="Arial" w:cs="Arial"/>
        </w:rPr>
        <w:t>4.5</w:t>
      </w:r>
      <w:r w:rsidR="00B77506" w:rsidRPr="00F074E0">
        <w:rPr>
          <w:rFonts w:ascii="Arial" w:hAnsi="Arial" w:cs="Arial"/>
        </w:rPr>
        <w:t>.2 Use-specific risk mitigation measures</w:t>
      </w:r>
      <w:bookmarkEnd w:id="143"/>
      <w:bookmarkEnd w:id="144"/>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461ED415"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FAE48D" w14:textId="77777777" w:rsidR="00B77506" w:rsidRPr="00F074E0" w:rsidRDefault="00B77506" w:rsidP="00B77506">
            <w:pPr>
              <w:spacing w:after="120"/>
              <w:rPr>
                <w:rFonts w:ascii="Arial" w:eastAsia="Times New Roman" w:hAnsi="Arial" w:cs="Arial"/>
                <w:bCs/>
                <w:szCs w:val="29"/>
                <w:lang w:val="en-GB" w:eastAsia="de-DE"/>
              </w:rPr>
            </w:pPr>
          </w:p>
        </w:tc>
      </w:tr>
    </w:tbl>
    <w:p w14:paraId="27BB01D2" w14:textId="77777777" w:rsidR="00B77506" w:rsidRPr="00F074E0" w:rsidRDefault="00295929" w:rsidP="00843CB1">
      <w:pPr>
        <w:pStyle w:val="Style3"/>
        <w:rPr>
          <w:rFonts w:ascii="Arial" w:hAnsi="Arial" w:cs="Arial"/>
        </w:rPr>
      </w:pPr>
      <w:bookmarkStart w:id="145" w:name="_Toc503278749"/>
      <w:bookmarkStart w:id="146" w:name="_Toc503454733"/>
      <w:r w:rsidRPr="00F074E0">
        <w:rPr>
          <w:rFonts w:ascii="Arial" w:hAnsi="Arial" w:cs="Arial"/>
        </w:rPr>
        <w:t>4.5</w:t>
      </w:r>
      <w:r w:rsidR="00B77506" w:rsidRPr="00F074E0">
        <w:rPr>
          <w:rFonts w:ascii="Arial" w:hAnsi="Arial" w:cs="Arial"/>
        </w:rPr>
        <w:t>.3 Where specific to the use, the particulars of likely direct or indirect effects, first aid instructions and emergency measures to protect the environment</w:t>
      </w:r>
      <w:bookmarkEnd w:id="145"/>
      <w:bookmarkEnd w:id="146"/>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DB4C480"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41A71C"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placing bait stations close to water drainage systems, ensure that bait contact with water is avoided.</w:t>
            </w:r>
          </w:p>
        </w:tc>
      </w:tr>
    </w:tbl>
    <w:p w14:paraId="6AE3287B" w14:textId="77777777" w:rsidR="00B77506" w:rsidRPr="00F074E0" w:rsidRDefault="00295929" w:rsidP="00843CB1">
      <w:pPr>
        <w:pStyle w:val="Style3"/>
        <w:rPr>
          <w:rFonts w:ascii="Arial" w:hAnsi="Arial" w:cs="Arial"/>
        </w:rPr>
      </w:pPr>
      <w:bookmarkStart w:id="147" w:name="_Toc503278750"/>
      <w:bookmarkStart w:id="148" w:name="_Toc503454734"/>
      <w:r w:rsidRPr="00F074E0">
        <w:rPr>
          <w:rFonts w:ascii="Arial" w:hAnsi="Arial" w:cs="Arial"/>
        </w:rPr>
        <w:t>4.5</w:t>
      </w:r>
      <w:r w:rsidR="00B77506" w:rsidRPr="00F074E0">
        <w:rPr>
          <w:rFonts w:ascii="Arial" w:hAnsi="Arial" w:cs="Arial"/>
        </w:rPr>
        <w:t>.4 Where specific to the use, the instructions for safe disposal of the product and its packaging</w:t>
      </w:r>
      <w:bookmarkEnd w:id="147"/>
      <w:bookmarkEnd w:id="148"/>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16D08B3C"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94E98D" w14:textId="77777777" w:rsidR="00B77506" w:rsidRPr="00F074E0" w:rsidRDefault="00B77506" w:rsidP="00B77506">
            <w:pPr>
              <w:spacing w:before="80"/>
              <w:rPr>
                <w:rFonts w:ascii="Arial" w:eastAsia="Times New Roman" w:hAnsi="Arial" w:cs="Arial"/>
                <w:bCs/>
                <w:szCs w:val="29"/>
                <w:lang w:val="en-GB" w:eastAsia="de-DE"/>
              </w:rPr>
            </w:pPr>
          </w:p>
        </w:tc>
      </w:tr>
    </w:tbl>
    <w:p w14:paraId="597A3B70" w14:textId="77777777" w:rsidR="00B77506" w:rsidRPr="00F074E0" w:rsidRDefault="00B77506" w:rsidP="00B77506">
      <w:pPr>
        <w:rPr>
          <w:rFonts w:ascii="Arial" w:eastAsia="Times New Roman" w:hAnsi="Arial" w:cs="Arial"/>
          <w:bCs/>
          <w:szCs w:val="29"/>
          <w:lang w:val="en-GB" w:eastAsia="de-DE"/>
        </w:rPr>
      </w:pPr>
    </w:p>
    <w:p w14:paraId="41470BD5" w14:textId="77777777" w:rsidR="00B77506" w:rsidRPr="00F074E0" w:rsidRDefault="00295929" w:rsidP="00843CB1">
      <w:pPr>
        <w:pStyle w:val="Style3"/>
        <w:rPr>
          <w:rFonts w:ascii="Arial" w:hAnsi="Arial" w:cs="Arial"/>
        </w:rPr>
      </w:pPr>
      <w:bookmarkStart w:id="149" w:name="_Toc503278751"/>
      <w:bookmarkStart w:id="150" w:name="_Toc503454735"/>
      <w:r w:rsidRPr="00F074E0">
        <w:rPr>
          <w:rFonts w:ascii="Arial" w:hAnsi="Arial" w:cs="Arial"/>
        </w:rPr>
        <w:t>4.5</w:t>
      </w:r>
      <w:r w:rsidR="00B77506" w:rsidRPr="00F074E0">
        <w:rPr>
          <w:rFonts w:ascii="Arial" w:hAnsi="Arial" w:cs="Arial"/>
        </w:rPr>
        <w:t>.5. Where specific to the use, the conditions of storage and shelf-life of the product under normal conditions of storage</w:t>
      </w:r>
      <w:bookmarkEnd w:id="149"/>
      <w:bookmarkEnd w:id="15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8638B2F"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9DC38B" w14:textId="77777777" w:rsidR="00B77506" w:rsidRPr="00F074E0" w:rsidRDefault="00B77506" w:rsidP="00B77506">
            <w:pPr>
              <w:spacing w:before="80"/>
              <w:rPr>
                <w:rFonts w:ascii="Arial" w:eastAsia="Times New Roman" w:hAnsi="Arial" w:cs="Arial"/>
                <w:bCs/>
                <w:szCs w:val="29"/>
                <w:lang w:val="en-GB" w:eastAsia="de-DE"/>
              </w:rPr>
            </w:pPr>
          </w:p>
        </w:tc>
      </w:tr>
    </w:tbl>
    <w:p w14:paraId="6DDF3BD3" w14:textId="77777777" w:rsidR="00B77506" w:rsidRPr="00F074E0" w:rsidRDefault="00B77506" w:rsidP="00B77506">
      <w:pPr>
        <w:rPr>
          <w:rFonts w:ascii="Arial" w:eastAsia="Times New Roman" w:hAnsi="Arial" w:cs="Arial"/>
          <w:bCs/>
          <w:szCs w:val="29"/>
          <w:lang w:val="en-GB" w:eastAsia="de-DE"/>
        </w:rPr>
      </w:pPr>
    </w:p>
    <w:p w14:paraId="2806FEDF" w14:textId="77777777" w:rsidR="00B77506" w:rsidRPr="00F074E0" w:rsidRDefault="00B77506" w:rsidP="00B77506">
      <w:pPr>
        <w:rPr>
          <w:rFonts w:ascii="Arial" w:eastAsia="Times New Roman" w:hAnsi="Arial" w:cs="Arial"/>
          <w:bCs/>
          <w:szCs w:val="29"/>
          <w:lang w:val="en-GB" w:eastAsia="de-DE"/>
        </w:rPr>
      </w:pPr>
    </w:p>
    <w:p w14:paraId="2F6C762C" w14:textId="77777777" w:rsidR="00B77506" w:rsidRPr="00F074E0" w:rsidRDefault="00295929" w:rsidP="00843CB1">
      <w:pPr>
        <w:pStyle w:val="Style2"/>
        <w:rPr>
          <w:rFonts w:ascii="Arial" w:hAnsi="Arial" w:cs="Arial"/>
          <w:szCs w:val="29"/>
        </w:rPr>
      </w:pPr>
      <w:bookmarkStart w:id="151" w:name="_Toc503278752"/>
      <w:bookmarkStart w:id="152" w:name="_Toc503454736"/>
      <w:r w:rsidRPr="00F074E0">
        <w:rPr>
          <w:rFonts w:ascii="Arial" w:hAnsi="Arial" w:cs="Arial"/>
        </w:rPr>
        <w:t>4.6</w:t>
      </w:r>
      <w:r w:rsidR="00B77506" w:rsidRPr="00F074E0">
        <w:rPr>
          <w:rFonts w:ascii="Arial" w:hAnsi="Arial" w:cs="Arial"/>
        </w:rPr>
        <w:t>. Use description</w:t>
      </w:r>
      <w:bookmarkEnd w:id="151"/>
      <w:bookmarkEnd w:id="152"/>
    </w:p>
    <w:p w14:paraId="6EFE428F" w14:textId="77777777" w:rsidR="00B77506" w:rsidRPr="00F074E0" w:rsidRDefault="00B77506"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Ta</w:t>
      </w:r>
      <w:r w:rsidR="00295929" w:rsidRPr="00F074E0">
        <w:rPr>
          <w:rFonts w:ascii="Arial" w:eastAsia="Times New Roman" w:hAnsi="Arial" w:cs="Arial"/>
          <w:b/>
          <w:bCs/>
          <w:lang w:val="en-GB" w:eastAsia="de-DE"/>
        </w:rPr>
        <w:t>ble 6. Use # 6</w:t>
      </w:r>
      <w:r w:rsidRPr="00F074E0">
        <w:rPr>
          <w:rFonts w:ascii="Arial" w:eastAsia="Times New Roman" w:hAnsi="Arial" w:cs="Arial"/>
          <w:b/>
          <w:bCs/>
          <w:lang w:val="en-GB" w:eastAsia="de-DE"/>
        </w:rPr>
        <w:t xml:space="preserve"> </w:t>
      </w:r>
      <w:r w:rsidRPr="00F074E0">
        <w:rPr>
          <w:rFonts w:ascii="Arial" w:eastAsia="Times New Roman" w:hAnsi="Arial" w:cs="Arial"/>
          <w:b/>
          <w:bCs/>
          <w:i/>
          <w:highlight w:val="cyan"/>
          <w:lang w:val="en-GB" w:eastAsia="de-DE"/>
        </w:rPr>
        <w:t>(not relevant in France)</w:t>
      </w:r>
      <w:r w:rsidRPr="00F074E0">
        <w:rPr>
          <w:rFonts w:ascii="Arial" w:eastAsia="Times New Roman" w:hAnsi="Arial" w:cs="Arial"/>
          <w:b/>
          <w:bCs/>
          <w:highlight w:val="cyan"/>
          <w:lang w:val="en-GB" w:eastAsia="de-DE"/>
        </w:rPr>
        <w:t>–</w:t>
      </w:r>
      <w:r w:rsidRPr="00F074E0">
        <w:rPr>
          <w:rFonts w:ascii="Arial" w:eastAsia="Times New Roman" w:hAnsi="Arial" w:cs="Arial"/>
          <w:b/>
          <w:bCs/>
          <w:lang w:val="en-GB" w:eastAsia="de-DE"/>
        </w:rPr>
        <w:t xml:space="preserve"> House mice and/or rats</w:t>
      </w:r>
      <w:r w:rsidR="003015C8" w:rsidRPr="00F074E0">
        <w:rPr>
          <w:rFonts w:ascii="Arial" w:eastAsia="Times New Roman" w:hAnsi="Arial" w:cs="Arial"/>
          <w:b/>
          <w:bCs/>
          <w:lang w:val="en-GB" w:eastAsia="de-DE"/>
        </w:rPr>
        <w:t xml:space="preserve"> and/or field mice</w:t>
      </w:r>
      <w:r w:rsidRPr="00F074E0">
        <w:rPr>
          <w:rFonts w:ascii="Arial" w:eastAsia="Times New Roman" w:hAnsi="Arial" w:cs="Arial"/>
          <w:b/>
          <w:bCs/>
          <w:lang w:val="en-GB" w:eastAsia="de-DE"/>
        </w:rPr>
        <w:t xml:space="preserve"> – professionals – outdoor around buildings</w:t>
      </w:r>
    </w:p>
    <w:p w14:paraId="2B4C5A37"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1502E08A"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2DC9F9"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6AA0EB5"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067E8A3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A6CDD1C"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6B3FE2"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4E1BC5" w14:paraId="4A1419F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89DE10"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lastRenderedPageBreak/>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18E37B"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Mus musculus (house mice) </w:t>
            </w:r>
          </w:p>
          <w:p w14:paraId="00DBAD18"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Rattus norvegicus</w:t>
            </w:r>
            <w:r w:rsidR="0091029C" w:rsidRPr="00F074E0">
              <w:rPr>
                <w:rFonts w:ascii="Arial" w:eastAsia="Times New Roman" w:hAnsi="Arial" w:cs="Arial"/>
                <w:bCs/>
                <w:szCs w:val="29"/>
                <w:lang w:val="en-GB" w:eastAsia="de-DE"/>
              </w:rPr>
              <w:t xml:space="preserve"> (brown rat)</w:t>
            </w:r>
          </w:p>
          <w:p w14:paraId="068C292B" w14:textId="77777777" w:rsidR="00412B7B" w:rsidRPr="00F074E0" w:rsidRDefault="00412B7B" w:rsidP="00B77506">
            <w:pPr>
              <w:spacing w:after="120"/>
              <w:rPr>
                <w:rFonts w:ascii="Arial" w:eastAsia="Times New Roman" w:hAnsi="Arial" w:cs="Arial"/>
                <w:bCs/>
                <w:szCs w:val="29"/>
                <w:lang w:val="en-GB" w:eastAsia="de-DE"/>
              </w:rPr>
            </w:pPr>
            <w:r w:rsidRPr="00F074E0">
              <w:rPr>
                <w:rFonts w:ascii="Arial" w:eastAsia="Times New Roman" w:hAnsi="Arial" w:cs="Arial"/>
                <w:bCs/>
                <w:i/>
                <w:szCs w:val="29"/>
                <w:lang w:val="en-GB" w:eastAsia="de-DE"/>
              </w:rPr>
              <w:t>Apodemus sylvaticus</w:t>
            </w:r>
            <w:r w:rsidRPr="00F074E0">
              <w:rPr>
                <w:rFonts w:ascii="Arial" w:eastAsia="Times New Roman" w:hAnsi="Arial" w:cs="Arial"/>
                <w:bCs/>
                <w:szCs w:val="29"/>
                <w:lang w:val="en-GB" w:eastAsia="de-DE"/>
              </w:rPr>
              <w:t xml:space="preserve"> (field mice)</w:t>
            </w:r>
          </w:p>
        </w:tc>
      </w:tr>
      <w:tr w:rsidR="00B77506" w:rsidRPr="00F074E0" w14:paraId="42975EA2"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35A2D6"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B4AE81" w14:textId="77777777" w:rsidR="00B77506" w:rsidRPr="00F074E0" w:rsidRDefault="0091029C"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Outdoor around buildings</w:t>
            </w:r>
          </w:p>
        </w:tc>
      </w:tr>
      <w:tr w:rsidR="00B77506" w:rsidRPr="004E1BC5" w14:paraId="03D4DDB4"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41657ED"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37E83B"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Ready-to-use bait to be used in tamper-resistant bait stations</w:t>
            </w:r>
          </w:p>
        </w:tc>
      </w:tr>
      <w:tr w:rsidR="00B77506" w:rsidRPr="004E1BC5" w14:paraId="71B2073D"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49F3B2"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816BB12" w14:textId="77777777" w:rsidR="0091029C" w:rsidRPr="00F074E0" w:rsidRDefault="0091029C" w:rsidP="0091029C">
            <w:pPr>
              <w:rPr>
                <w:rFonts w:ascii="Arial" w:hAnsi="Arial" w:cs="Arial"/>
                <w:lang w:val="en-GB"/>
              </w:rPr>
            </w:pPr>
            <w:r w:rsidRPr="00F074E0">
              <w:rPr>
                <w:rFonts w:ascii="Arial" w:hAnsi="Arial" w:cs="Arial"/>
                <w:lang w:val="en-GB"/>
              </w:rPr>
              <w:t>Bait products:</w:t>
            </w:r>
          </w:p>
          <w:p w14:paraId="4B137F59" w14:textId="77777777" w:rsidR="0091029C" w:rsidRPr="00F074E0" w:rsidRDefault="0091029C" w:rsidP="0091029C">
            <w:pPr>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rats: 100 g of bait per baiting point.</w:t>
            </w:r>
          </w:p>
          <w:p w14:paraId="4609630E" w14:textId="77777777" w:rsidR="00B77506" w:rsidRPr="00F074E0" w:rsidRDefault="0091029C" w:rsidP="0091029C">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mice: 25-30 g of bait per baiting point.</w:t>
            </w:r>
          </w:p>
          <w:p w14:paraId="7129F53D" w14:textId="77777777" w:rsidR="00412B7B" w:rsidRPr="00F074E0" w:rsidRDefault="00412B7B" w:rsidP="0091029C">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field mice: 50 g of bait per baiting point.</w:t>
            </w:r>
          </w:p>
        </w:tc>
      </w:tr>
      <w:tr w:rsidR="00B77506" w:rsidRPr="00F074E0" w14:paraId="23F2F6AB"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CCA685"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1D23CB" w14:textId="77777777" w:rsidR="00B77506" w:rsidRPr="00F074E0" w:rsidRDefault="00B77506" w:rsidP="00B77506">
            <w:pPr>
              <w:rPr>
                <w:rFonts w:ascii="Arial" w:eastAsia="Times New Roman" w:hAnsi="Arial" w:cs="Arial"/>
                <w:bCs/>
                <w:szCs w:val="29"/>
                <w:lang w:val="de-DE" w:eastAsia="de-DE"/>
              </w:rPr>
            </w:pPr>
            <w:r w:rsidRPr="00F074E0">
              <w:rPr>
                <w:rFonts w:ascii="Arial" w:eastAsia="Times New Roman" w:hAnsi="Arial" w:cs="Arial"/>
                <w:bCs/>
                <w:szCs w:val="29"/>
                <w:lang w:val="de-DE" w:eastAsia="de-DE"/>
              </w:rPr>
              <w:t>Professionals</w:t>
            </w:r>
          </w:p>
        </w:tc>
      </w:tr>
      <w:tr w:rsidR="00B77506" w:rsidRPr="004E1BC5" w14:paraId="53CC06FC"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EDC262"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E46EF49" w14:textId="77777777" w:rsidR="00B77506" w:rsidRPr="00F074E0" w:rsidRDefault="00B77506" w:rsidP="00B77506">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Minimum pack size of 3 kg</w:t>
            </w:r>
            <w:r w:rsidRPr="00F074E0">
              <w:rPr>
                <w:rFonts w:ascii="Arial" w:eastAsia="Times New Roman" w:hAnsi="Arial" w:cs="Arial"/>
                <w:bCs/>
                <w:i/>
                <w:szCs w:val="29"/>
                <w:lang w:val="en-GB" w:eastAsia="de-DE"/>
              </w:rPr>
              <w:t>.</w:t>
            </w:r>
          </w:p>
          <w:p w14:paraId="12569A84" w14:textId="77777777" w:rsidR="0091029C" w:rsidRPr="00F074E0" w:rsidRDefault="0091029C" w:rsidP="00B77506">
            <w:pPr>
              <w:rPr>
                <w:rFonts w:ascii="Arial" w:eastAsia="Times New Roman" w:hAnsi="Arial" w:cs="Arial"/>
                <w:bCs/>
                <w:i/>
                <w:szCs w:val="29"/>
                <w:lang w:val="en-GB" w:eastAsia="de-DE"/>
              </w:rPr>
            </w:pPr>
          </w:p>
          <w:p w14:paraId="1F726903"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Package is restricted to separately packed bags with a maximum </w:t>
            </w:r>
            <w:r w:rsidRPr="00F074E0">
              <w:rPr>
                <w:rFonts w:ascii="Arial" w:eastAsia="Times New Roman" w:hAnsi="Arial" w:cs="Arial"/>
                <w:bCs/>
                <w:szCs w:val="29"/>
                <w:u w:val="single"/>
                <w:lang w:val="en-GB" w:eastAsia="de-DE"/>
              </w:rPr>
              <w:t>bag</w:t>
            </w:r>
            <w:r w:rsidR="0091029C" w:rsidRPr="00F074E0">
              <w:rPr>
                <w:rFonts w:ascii="Arial" w:eastAsia="Times New Roman" w:hAnsi="Arial" w:cs="Arial"/>
                <w:bCs/>
                <w:szCs w:val="29"/>
                <w:lang w:val="en-GB" w:eastAsia="de-DE"/>
              </w:rPr>
              <w:t xml:space="preserve"> size of 10 kg</w:t>
            </w:r>
          </w:p>
          <w:p w14:paraId="03334E44" w14:textId="77777777" w:rsidR="0091029C" w:rsidRPr="00F074E0" w:rsidRDefault="0091029C" w:rsidP="00B77506">
            <w:pPr>
              <w:rPr>
                <w:rFonts w:ascii="Arial" w:eastAsia="Times New Roman" w:hAnsi="Arial" w:cs="Arial"/>
                <w:bCs/>
                <w:szCs w:val="29"/>
                <w:lang w:val="en-GB" w:eastAsia="de-DE"/>
              </w:rPr>
            </w:pPr>
          </w:p>
          <w:p w14:paraId="624E46B1" w14:textId="77777777" w:rsidR="0091029C" w:rsidRPr="00F074E0" w:rsidRDefault="0091029C" w:rsidP="0091029C">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(10-25-50-100 g) or unwrapped, and packed in:</w:t>
            </w:r>
          </w:p>
          <w:p w14:paraId="6FFAD2C9"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PP or PE bucket</w:t>
            </w:r>
          </w:p>
          <w:p w14:paraId="04755BBD"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254D18BC"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Cardboard box</w:t>
            </w:r>
          </w:p>
          <w:p w14:paraId="19BAAB2F" w14:textId="77777777" w:rsidR="0091029C"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3-25 kg or unwrapped baits: 3-10 kg)</w:t>
            </w:r>
          </w:p>
          <w:p w14:paraId="2945D71C" w14:textId="77777777" w:rsidR="0091029C" w:rsidRPr="00F074E0" w:rsidRDefault="0091029C" w:rsidP="0091029C">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Paper craft bag with inner liner in PE</w:t>
            </w:r>
          </w:p>
          <w:p w14:paraId="775A0703" w14:textId="77777777" w:rsidR="00B77506" w:rsidRPr="00F074E0" w:rsidRDefault="0091029C" w:rsidP="0091029C">
            <w:pPr>
              <w:widowControl/>
              <w:shd w:val="clear" w:color="auto" w:fill="FFFFFF" w:themeFill="background1"/>
              <w:kinsoku w:val="0"/>
              <w:overflowPunct w:val="0"/>
              <w:autoSpaceDE/>
              <w:autoSpaceDN/>
              <w:adjustRightInd/>
              <w:spacing w:line="276" w:lineRule="auto"/>
              <w:ind w:left="426"/>
              <w:textAlignment w:val="baseline"/>
              <w:rPr>
                <w:rFonts w:ascii="Arial" w:eastAsia="Times New Roman" w:hAnsi="Arial" w:cs="Arial"/>
                <w:bCs/>
                <w:szCs w:val="29"/>
                <w:lang w:val="en-GB" w:eastAsia="de-DE"/>
              </w:rPr>
            </w:pPr>
            <w:r w:rsidRPr="00F074E0">
              <w:rPr>
                <w:rFonts w:ascii="Arial" w:hAnsi="Arial" w:cs="Arial"/>
                <w:bCs/>
                <w:lang w:val="en-US"/>
              </w:rPr>
              <w:t>(Baits in sachets: 3-25 kg or unwrapped baits: 3-10 kg)</w:t>
            </w:r>
          </w:p>
        </w:tc>
      </w:tr>
    </w:tbl>
    <w:p w14:paraId="5534C5FD" w14:textId="77777777" w:rsidR="00B77506" w:rsidRPr="00A55467" w:rsidRDefault="00B77506" w:rsidP="00295929">
      <w:pPr>
        <w:rPr>
          <w:rFonts w:ascii="Arial" w:hAnsi="Arial" w:cs="Arial"/>
          <w:lang w:val="en-US"/>
        </w:rPr>
      </w:pPr>
    </w:p>
    <w:p w14:paraId="649C6FF2" w14:textId="77777777" w:rsidR="00B77506" w:rsidRPr="00F074E0" w:rsidRDefault="00295929" w:rsidP="00843CB1">
      <w:pPr>
        <w:pStyle w:val="Style3"/>
        <w:rPr>
          <w:rFonts w:ascii="Arial" w:hAnsi="Arial" w:cs="Arial"/>
        </w:rPr>
      </w:pPr>
      <w:bookmarkStart w:id="153" w:name="_Toc503278753"/>
      <w:bookmarkStart w:id="154" w:name="_Toc503454737"/>
      <w:r w:rsidRPr="00F074E0">
        <w:rPr>
          <w:rFonts w:ascii="Arial" w:hAnsi="Arial" w:cs="Arial"/>
        </w:rPr>
        <w:t>4.6</w:t>
      </w:r>
      <w:r w:rsidR="00B77506" w:rsidRPr="00F074E0">
        <w:rPr>
          <w:rFonts w:ascii="Arial" w:hAnsi="Arial" w:cs="Arial"/>
        </w:rPr>
        <w:t>.1. Use-specific instructions for use</w:t>
      </w:r>
      <w:bookmarkEnd w:id="153"/>
      <w:bookmarkEnd w:id="15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3D449F1"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7F8C7A"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Protect bait from the atmospheric conditions (e.g. rain, snow, etc.). Place the bait stations in areas not liable to flooding.</w:t>
            </w:r>
          </w:p>
          <w:p w14:paraId="183CFDF0"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The bait stations should be visited </w:t>
            </w:r>
            <w:r w:rsidRPr="00F074E0">
              <w:rPr>
                <w:rFonts w:ascii="Arial" w:eastAsia="Times New Roman" w:hAnsi="Arial" w:cs="Arial"/>
                <w:bCs/>
                <w:i/>
                <w:szCs w:val="29"/>
                <w:lang w:val="en-GB" w:eastAsia="de-DE"/>
              </w:rPr>
              <w:t xml:space="preserve">[for mice - </w:t>
            </w:r>
            <w:r w:rsidRPr="00F074E0">
              <w:rPr>
                <w:rFonts w:ascii="Arial" w:eastAsia="Times New Roman" w:hAnsi="Arial" w:cs="Arial"/>
                <w:bCs/>
                <w:szCs w:val="29"/>
                <w:lang w:val="en-GB" w:eastAsia="de-DE"/>
              </w:rPr>
              <w:t>at least every 2 to 3 days at</w:t>
            </w:r>
            <w:r w:rsidRPr="00F074E0">
              <w:rPr>
                <w:rFonts w:ascii="Arial" w:eastAsia="Times New Roman" w:hAnsi="Arial" w:cs="Arial"/>
                <w:bCs/>
                <w:i/>
                <w:szCs w:val="29"/>
                <w:lang w:val="en-GB" w:eastAsia="de-DE"/>
              </w:rPr>
              <w:t>]</w:t>
            </w: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 xml:space="preserve">[for rats - </w:t>
            </w:r>
            <w:r w:rsidRPr="00F074E0">
              <w:rPr>
                <w:rFonts w:ascii="Arial" w:eastAsia="Times New Roman" w:hAnsi="Arial" w:cs="Arial"/>
                <w:bCs/>
                <w:szCs w:val="29"/>
                <w:lang w:val="en-GB" w:eastAsia="de-DE"/>
              </w:rPr>
              <w:t>only 5 to 7 days after</w:t>
            </w:r>
            <w:r w:rsidRPr="00F074E0">
              <w:rPr>
                <w:rFonts w:ascii="Arial" w:eastAsia="Times New Roman" w:hAnsi="Arial" w:cs="Arial"/>
                <w:bCs/>
                <w:i/>
                <w:szCs w:val="29"/>
                <w:lang w:val="en-GB" w:eastAsia="de-DE"/>
              </w:rPr>
              <w:t>]</w:t>
            </w:r>
            <w:r w:rsidRPr="00F074E0">
              <w:rPr>
                <w:rFonts w:ascii="Arial" w:eastAsia="Times New Roman" w:hAnsi="Arial" w:cs="Arial"/>
                <w:bCs/>
                <w:szCs w:val="29"/>
                <w:lang w:val="en-GB" w:eastAsia="de-DE"/>
              </w:rPr>
              <w:t xml:space="preserve"> the beginning of the treatment and at least weekly afterwards, in order to check whether the bait is accepted, the bait stations are intact and to remove rodent bodies. Re-fill bait when necessary.</w:t>
            </w:r>
          </w:p>
          <w:p w14:paraId="76E69CF4"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Replace any bait in a bait station in which bait has been damaged by water or contaminated by dirt.</w:t>
            </w:r>
          </w:p>
          <w:p w14:paraId="08202266"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[When available]</w:t>
            </w:r>
            <w:r w:rsidRPr="00F074E0">
              <w:rPr>
                <w:rFonts w:ascii="Arial" w:eastAsia="Times New Roman" w:hAnsi="Arial" w:cs="Arial"/>
                <w:bCs/>
                <w:szCs w:val="29"/>
                <w:lang w:val="en-GB" w:eastAsia="de-DE"/>
              </w:rPr>
              <w:t xml:space="preserve"> Follow any additional instructions provided by the relevant code of best practice.</w:t>
            </w:r>
          </w:p>
        </w:tc>
      </w:tr>
    </w:tbl>
    <w:p w14:paraId="122586CF" w14:textId="77777777" w:rsidR="00B77506" w:rsidRPr="00F074E0" w:rsidRDefault="00295929" w:rsidP="00843CB1">
      <w:pPr>
        <w:pStyle w:val="Style3"/>
        <w:rPr>
          <w:rFonts w:ascii="Arial" w:hAnsi="Arial" w:cs="Arial"/>
        </w:rPr>
      </w:pPr>
      <w:bookmarkStart w:id="155" w:name="_Toc503278754"/>
      <w:bookmarkStart w:id="156" w:name="_Toc503454738"/>
      <w:r w:rsidRPr="00F074E0">
        <w:rPr>
          <w:rFonts w:ascii="Arial" w:hAnsi="Arial" w:cs="Arial"/>
        </w:rPr>
        <w:t>4.6</w:t>
      </w:r>
      <w:r w:rsidR="00B77506" w:rsidRPr="00F074E0">
        <w:rPr>
          <w:rFonts w:ascii="Arial" w:hAnsi="Arial" w:cs="Arial"/>
        </w:rPr>
        <w:t>.2 Use-specific risk mitigation measures</w:t>
      </w:r>
      <w:bookmarkEnd w:id="155"/>
      <w:bookmarkEnd w:id="156"/>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4F08A31"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B16806"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Do not apply this product directly in the burrows.</w:t>
            </w:r>
          </w:p>
        </w:tc>
      </w:tr>
    </w:tbl>
    <w:p w14:paraId="7AF255BC" w14:textId="77777777" w:rsidR="00B77506" w:rsidRPr="00F074E0" w:rsidRDefault="00295929" w:rsidP="00843CB1">
      <w:pPr>
        <w:pStyle w:val="Style3"/>
        <w:rPr>
          <w:rFonts w:ascii="Arial" w:hAnsi="Arial" w:cs="Arial"/>
        </w:rPr>
      </w:pPr>
      <w:bookmarkStart w:id="157" w:name="_Toc503278755"/>
      <w:bookmarkStart w:id="158" w:name="_Toc503454739"/>
      <w:r w:rsidRPr="00F074E0">
        <w:rPr>
          <w:rFonts w:ascii="Arial" w:hAnsi="Arial" w:cs="Arial"/>
        </w:rPr>
        <w:t>4.6</w:t>
      </w:r>
      <w:r w:rsidR="00B77506" w:rsidRPr="00F074E0">
        <w:rPr>
          <w:rFonts w:ascii="Arial" w:hAnsi="Arial" w:cs="Arial"/>
        </w:rPr>
        <w:t>.3 Where specific to the use, the particulars of likely direct or indirect effects, first aid instructions and emergency measures to protect the environment</w:t>
      </w:r>
      <w:bookmarkEnd w:id="157"/>
      <w:bookmarkEnd w:id="158"/>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70E7E1BA"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D008A1"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placing bait stations close to surface waters (e.g. rivers, ponds, water channels, dykes, irrigation ditches) or water drainage systems, ensure that bait contact with water is avoided.</w:t>
            </w:r>
          </w:p>
        </w:tc>
      </w:tr>
    </w:tbl>
    <w:p w14:paraId="0ACB833A" w14:textId="77777777" w:rsidR="00B77506" w:rsidRPr="00F074E0" w:rsidRDefault="00295929" w:rsidP="00843CB1">
      <w:pPr>
        <w:pStyle w:val="Style3"/>
        <w:rPr>
          <w:rFonts w:ascii="Arial" w:hAnsi="Arial" w:cs="Arial"/>
        </w:rPr>
      </w:pPr>
      <w:bookmarkStart w:id="159" w:name="_Toc503278756"/>
      <w:bookmarkStart w:id="160" w:name="_Toc503454740"/>
      <w:r w:rsidRPr="00F074E0">
        <w:rPr>
          <w:rFonts w:ascii="Arial" w:hAnsi="Arial" w:cs="Arial"/>
        </w:rPr>
        <w:t>4.6</w:t>
      </w:r>
      <w:r w:rsidR="00B77506" w:rsidRPr="00F074E0">
        <w:rPr>
          <w:rFonts w:ascii="Arial" w:hAnsi="Arial" w:cs="Arial"/>
        </w:rPr>
        <w:t>.4 Where specific to the use, the instructions for safe disposal of the product and its packaging</w:t>
      </w:r>
      <w:bookmarkEnd w:id="159"/>
      <w:bookmarkEnd w:id="160"/>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1465855D"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75F5DA" w14:textId="77777777" w:rsidR="00B77506" w:rsidRPr="00F074E0" w:rsidRDefault="00B77506" w:rsidP="00B77506">
            <w:pPr>
              <w:spacing w:before="80"/>
              <w:rPr>
                <w:rFonts w:ascii="Arial" w:eastAsia="Times New Roman" w:hAnsi="Arial" w:cs="Arial"/>
                <w:bCs/>
                <w:szCs w:val="29"/>
                <w:lang w:val="en-GB" w:eastAsia="de-DE"/>
              </w:rPr>
            </w:pPr>
          </w:p>
        </w:tc>
      </w:tr>
    </w:tbl>
    <w:p w14:paraId="15B9FA1C" w14:textId="77777777" w:rsidR="00B77506" w:rsidRPr="00F074E0" w:rsidRDefault="00B77506" w:rsidP="00B77506">
      <w:pPr>
        <w:rPr>
          <w:rFonts w:ascii="Arial" w:eastAsia="Times New Roman" w:hAnsi="Arial" w:cs="Arial"/>
          <w:bCs/>
          <w:szCs w:val="29"/>
          <w:lang w:val="en-GB" w:eastAsia="de-DE"/>
        </w:rPr>
      </w:pPr>
    </w:p>
    <w:p w14:paraId="1ABCB5ED" w14:textId="77777777" w:rsidR="00B77506" w:rsidRPr="00F074E0" w:rsidRDefault="00295929" w:rsidP="00843CB1">
      <w:pPr>
        <w:pStyle w:val="Style3"/>
        <w:rPr>
          <w:rFonts w:ascii="Arial" w:hAnsi="Arial" w:cs="Arial"/>
        </w:rPr>
      </w:pPr>
      <w:bookmarkStart w:id="161" w:name="_Toc503278757"/>
      <w:bookmarkStart w:id="162" w:name="_Toc503454741"/>
      <w:r w:rsidRPr="00F074E0">
        <w:rPr>
          <w:rFonts w:ascii="Arial" w:hAnsi="Arial" w:cs="Arial"/>
        </w:rPr>
        <w:t>4.6</w:t>
      </w:r>
      <w:r w:rsidR="00B77506" w:rsidRPr="00F074E0">
        <w:rPr>
          <w:rFonts w:ascii="Arial" w:hAnsi="Arial" w:cs="Arial"/>
        </w:rPr>
        <w:t>.5. Where specific to the use, the conditions of storage and shelf-life of the product under normal conditions of storage</w:t>
      </w:r>
      <w:bookmarkEnd w:id="161"/>
      <w:bookmarkEnd w:id="16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21CC8BB"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9C0FF3" w14:textId="77777777" w:rsidR="00B77506" w:rsidRPr="00F074E0" w:rsidRDefault="00B77506" w:rsidP="00B77506">
            <w:pPr>
              <w:spacing w:before="80"/>
              <w:rPr>
                <w:rFonts w:ascii="Arial" w:eastAsia="Times New Roman" w:hAnsi="Arial" w:cs="Arial"/>
                <w:bCs/>
                <w:szCs w:val="29"/>
                <w:lang w:val="en-GB" w:eastAsia="de-DE"/>
              </w:rPr>
            </w:pPr>
          </w:p>
        </w:tc>
      </w:tr>
    </w:tbl>
    <w:p w14:paraId="254D4D2E" w14:textId="77777777" w:rsidR="00B77506" w:rsidRPr="00F074E0" w:rsidRDefault="00B77506" w:rsidP="00B77506">
      <w:pPr>
        <w:rPr>
          <w:rFonts w:ascii="Arial" w:eastAsia="Times New Roman" w:hAnsi="Arial" w:cs="Arial"/>
          <w:bCs/>
          <w:szCs w:val="29"/>
          <w:lang w:val="en-GB" w:eastAsia="de-DE"/>
        </w:rPr>
      </w:pPr>
    </w:p>
    <w:p w14:paraId="2196ADBD" w14:textId="77777777" w:rsidR="00B77506" w:rsidRPr="00F074E0" w:rsidRDefault="00B77506" w:rsidP="00B77506">
      <w:pPr>
        <w:rPr>
          <w:rFonts w:ascii="Arial" w:eastAsia="Times New Roman" w:hAnsi="Arial" w:cs="Arial"/>
          <w:bCs/>
          <w:szCs w:val="29"/>
          <w:lang w:val="en-GB" w:eastAsia="de-DE"/>
        </w:rPr>
      </w:pPr>
    </w:p>
    <w:p w14:paraId="2C93F5D7" w14:textId="77777777" w:rsidR="00B77506" w:rsidRPr="00F074E0" w:rsidRDefault="00B77506" w:rsidP="00B77506">
      <w:pPr>
        <w:rPr>
          <w:rFonts w:ascii="Arial" w:eastAsia="Times New Roman" w:hAnsi="Arial" w:cs="Arial"/>
          <w:bCs/>
          <w:szCs w:val="29"/>
          <w:lang w:val="en-GB" w:eastAsia="de-DE"/>
        </w:rPr>
      </w:pPr>
    </w:p>
    <w:p w14:paraId="434B0C33" w14:textId="77777777" w:rsidR="00B77506" w:rsidRPr="00F074E0" w:rsidRDefault="00B77506" w:rsidP="00B77506">
      <w:pPr>
        <w:rPr>
          <w:rFonts w:ascii="Arial" w:eastAsia="Times New Roman" w:hAnsi="Arial" w:cs="Arial"/>
          <w:bCs/>
          <w:szCs w:val="29"/>
          <w:lang w:val="en-GB" w:eastAsia="de-DE"/>
        </w:rPr>
      </w:pPr>
    </w:p>
    <w:p w14:paraId="311FEB3A" w14:textId="77777777" w:rsidR="00B77506" w:rsidRPr="00F074E0" w:rsidRDefault="00B77506" w:rsidP="00843CB1">
      <w:pPr>
        <w:pStyle w:val="Style2"/>
        <w:rPr>
          <w:rFonts w:ascii="Arial" w:hAnsi="Arial" w:cs="Arial"/>
          <w:szCs w:val="29"/>
        </w:rPr>
      </w:pPr>
      <w:bookmarkStart w:id="163" w:name="_Toc503278758"/>
      <w:bookmarkStart w:id="164" w:name="_Toc503454742"/>
      <w:r w:rsidRPr="00F074E0">
        <w:rPr>
          <w:rFonts w:ascii="Arial" w:hAnsi="Arial" w:cs="Arial"/>
        </w:rPr>
        <w:t>4.</w:t>
      </w:r>
      <w:r w:rsidR="00295929" w:rsidRPr="00F074E0">
        <w:rPr>
          <w:rFonts w:ascii="Arial" w:hAnsi="Arial" w:cs="Arial"/>
        </w:rPr>
        <w:t>7.</w:t>
      </w:r>
      <w:r w:rsidRPr="00F074E0">
        <w:rPr>
          <w:rFonts w:ascii="Arial" w:hAnsi="Arial" w:cs="Arial"/>
        </w:rPr>
        <w:t xml:space="preserve"> Use description</w:t>
      </w:r>
      <w:bookmarkEnd w:id="163"/>
      <w:bookmarkEnd w:id="164"/>
    </w:p>
    <w:p w14:paraId="308FDCB9" w14:textId="77777777" w:rsidR="00B77506" w:rsidRPr="00F074E0" w:rsidRDefault="00B77506"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 xml:space="preserve">Table </w:t>
      </w:r>
      <w:r w:rsidR="00295929" w:rsidRPr="00F074E0">
        <w:rPr>
          <w:rFonts w:ascii="Arial" w:eastAsia="Times New Roman" w:hAnsi="Arial" w:cs="Arial"/>
          <w:b/>
          <w:bCs/>
          <w:lang w:val="de-DE" w:eastAsia="de-DE"/>
        </w:rPr>
        <w:t>7</w:t>
      </w:r>
      <w:r w:rsidR="00295929" w:rsidRPr="00F074E0">
        <w:rPr>
          <w:rFonts w:ascii="Arial" w:eastAsia="Times New Roman" w:hAnsi="Arial" w:cs="Arial"/>
          <w:b/>
          <w:bCs/>
          <w:lang w:val="en-GB" w:eastAsia="de-DE"/>
        </w:rPr>
        <w:t>. Use # 7</w:t>
      </w:r>
      <w:r w:rsidRPr="00F074E0">
        <w:rPr>
          <w:rFonts w:ascii="Arial" w:eastAsia="Times New Roman" w:hAnsi="Arial" w:cs="Arial"/>
          <w:b/>
          <w:bCs/>
          <w:lang w:val="en-GB" w:eastAsia="de-DE"/>
        </w:rPr>
        <w:t xml:space="preserve"> – House mice – general public – indoor </w:t>
      </w:r>
    </w:p>
    <w:p w14:paraId="1A137815" w14:textId="77777777" w:rsidR="00B77506" w:rsidRPr="00F074E0" w:rsidRDefault="00B77506" w:rsidP="00B77506">
      <w:pPr>
        <w:rPr>
          <w:rFonts w:ascii="Arial" w:eastAsia="Times New Roman" w:hAnsi="Arial" w:cs="Arial"/>
          <w:bCs/>
          <w:i/>
          <w:szCs w:val="29"/>
          <w:lang w:val="en-GB" w:eastAsia="de-DE"/>
        </w:rPr>
      </w:pPr>
    </w:p>
    <w:p w14:paraId="77F26D0E"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616E9E2D"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4EB177"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7FAF3FB"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2F0C7B8B"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B714D0"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9A6620D"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F074E0" w14:paraId="55B37530"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EC4FC7"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0BD3552" w14:textId="77777777" w:rsidR="00B77506" w:rsidRPr="00F074E0" w:rsidRDefault="00B77506" w:rsidP="00B77506">
            <w:pPr>
              <w:spacing w:before="200"/>
              <w:rPr>
                <w:rFonts w:ascii="Arial" w:eastAsia="Times New Roman" w:hAnsi="Arial" w:cs="Arial"/>
                <w:bCs/>
                <w:sz w:val="2"/>
                <w:szCs w:val="29"/>
                <w:lang w:val="en-GB" w:eastAsia="de-DE"/>
              </w:rPr>
            </w:pPr>
            <w:r w:rsidRPr="00F074E0">
              <w:rPr>
                <w:rFonts w:ascii="Arial" w:eastAsia="Times New Roman" w:hAnsi="Arial" w:cs="Arial"/>
                <w:bCs/>
                <w:i/>
                <w:szCs w:val="29"/>
                <w:lang w:eastAsia="de-DE"/>
              </w:rPr>
              <w:t>Mus musculus</w:t>
            </w:r>
            <w:r w:rsidRPr="00F074E0">
              <w:rPr>
                <w:rFonts w:ascii="Arial" w:eastAsia="Times New Roman" w:hAnsi="Arial" w:cs="Arial"/>
                <w:bCs/>
                <w:szCs w:val="29"/>
                <w:lang w:eastAsia="de-DE"/>
              </w:rPr>
              <w:t xml:space="preserve"> (house mice)</w:t>
            </w:r>
          </w:p>
        </w:tc>
      </w:tr>
      <w:tr w:rsidR="00B77506" w:rsidRPr="00F074E0" w14:paraId="7EE0378D"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A38994"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CE1D61E" w14:textId="77777777" w:rsidR="00B77506" w:rsidRPr="00F074E0" w:rsidRDefault="00AE2312"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Indoor</w:t>
            </w:r>
          </w:p>
        </w:tc>
      </w:tr>
      <w:tr w:rsidR="00B77506" w:rsidRPr="004E1BC5" w14:paraId="0EF2D7F1"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C029C2"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0EFC53"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Ready-to-use bait </w:t>
            </w:r>
            <w:r w:rsidRPr="00F074E0">
              <w:rPr>
                <w:rFonts w:ascii="Arial" w:eastAsia="Times New Roman" w:hAnsi="Arial" w:cs="Arial"/>
                <w:bCs/>
                <w:i/>
                <w:szCs w:val="29"/>
                <w:lang w:val="en-GB" w:eastAsia="de-DE"/>
              </w:rPr>
              <w:t>[in sachets for loose bait]</w:t>
            </w:r>
            <w:r w:rsidRPr="00F074E0">
              <w:rPr>
                <w:rFonts w:ascii="Arial" w:eastAsia="Times New Roman" w:hAnsi="Arial" w:cs="Arial"/>
                <w:bCs/>
                <w:szCs w:val="29"/>
                <w:lang w:val="en-GB" w:eastAsia="de-DE"/>
              </w:rPr>
              <w:t xml:space="preserve"> to be used in tamper-resistant bait stations</w:t>
            </w:r>
            <w:r w:rsidRPr="00F074E0">
              <w:rPr>
                <w:rFonts w:ascii="Arial" w:eastAsia="Times New Roman" w:hAnsi="Arial" w:cs="Arial"/>
                <w:bCs/>
                <w:szCs w:val="29"/>
                <w:vertAlign w:val="superscript"/>
                <w:lang w:val="en-GB" w:eastAsia="de-DE"/>
              </w:rPr>
              <w:footnoteReference w:id="12"/>
            </w:r>
            <w:r w:rsidRPr="00F074E0">
              <w:rPr>
                <w:rFonts w:ascii="Arial" w:eastAsia="Times New Roman" w:hAnsi="Arial" w:cs="Arial"/>
                <w:bCs/>
                <w:szCs w:val="29"/>
                <w:lang w:val="en-GB" w:eastAsia="de-DE"/>
              </w:rPr>
              <w:t>.</w:t>
            </w:r>
          </w:p>
        </w:tc>
      </w:tr>
      <w:tr w:rsidR="00B77506" w:rsidRPr="004E1BC5" w14:paraId="43C414A9"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52FF96"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23D876"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products:</w:t>
            </w:r>
          </w:p>
          <w:p w14:paraId="7633FED4" w14:textId="77777777" w:rsidR="00B77506" w:rsidRPr="00F074E0" w:rsidRDefault="00AE2312"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- 25-30</w:t>
            </w:r>
            <w:r w:rsidR="00B77506" w:rsidRPr="00F074E0">
              <w:rPr>
                <w:rFonts w:ascii="Arial" w:eastAsia="Times New Roman" w:hAnsi="Arial" w:cs="Arial"/>
                <w:bCs/>
                <w:szCs w:val="29"/>
                <w:lang w:val="en-GB" w:eastAsia="de-DE"/>
              </w:rPr>
              <w:t xml:space="preserve"> g of bait per bait station. If more than one bait station is needed, the minimum distance between bait</w:t>
            </w:r>
            <w:r w:rsidRPr="00F074E0">
              <w:rPr>
                <w:rFonts w:ascii="Arial" w:eastAsia="Times New Roman" w:hAnsi="Arial" w:cs="Arial"/>
                <w:bCs/>
                <w:szCs w:val="29"/>
                <w:lang w:val="en-GB" w:eastAsia="de-DE"/>
              </w:rPr>
              <w:t xml:space="preserve"> stations should be of 2 meters.</w:t>
            </w:r>
          </w:p>
        </w:tc>
      </w:tr>
      <w:tr w:rsidR="00B77506" w:rsidRPr="00F074E0" w14:paraId="3EC31722"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5964CB"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color w:val="000000"/>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47CB1F1" w14:textId="77777777" w:rsidR="00B77506" w:rsidRPr="00F074E0" w:rsidRDefault="00B77506" w:rsidP="00B77506">
            <w:pPr>
              <w:rPr>
                <w:rFonts w:ascii="Arial" w:eastAsia="Times New Roman" w:hAnsi="Arial" w:cs="Arial"/>
                <w:bCs/>
                <w:szCs w:val="29"/>
                <w:lang w:val="de-DE" w:eastAsia="de-DE"/>
              </w:rPr>
            </w:pPr>
            <w:r w:rsidRPr="00F074E0">
              <w:rPr>
                <w:rFonts w:ascii="Arial" w:eastAsia="Times New Roman" w:hAnsi="Arial" w:cs="Arial"/>
                <w:bCs/>
                <w:szCs w:val="29"/>
                <w:lang w:val="de-DE" w:eastAsia="de-DE"/>
              </w:rPr>
              <w:t>General public</w:t>
            </w:r>
          </w:p>
        </w:tc>
      </w:tr>
      <w:tr w:rsidR="00B77506" w:rsidRPr="004E1BC5" w14:paraId="170E1440"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5B501C"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color w:val="000000"/>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31D3D6F" w14:textId="77777777" w:rsidR="00AE2312" w:rsidRPr="00F074E0" w:rsidRDefault="00AE2312" w:rsidP="00AE2312">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w:t>
            </w:r>
            <w:r w:rsidR="003B1843">
              <w:rPr>
                <w:rFonts w:ascii="Arial" w:hAnsi="Arial" w:cs="Arial"/>
                <w:bCs/>
                <w:lang w:val="en-US"/>
              </w:rPr>
              <w:t>-100</w:t>
            </w:r>
            <w:r w:rsidRPr="00F074E0">
              <w:rPr>
                <w:rFonts w:ascii="Arial" w:hAnsi="Arial" w:cs="Arial"/>
                <w:bCs/>
                <w:lang w:val="en-US"/>
              </w:rPr>
              <w:t xml:space="preserve"> g) and packed in:</w:t>
            </w:r>
          </w:p>
          <w:p w14:paraId="63CA7715" w14:textId="77777777" w:rsidR="00AE2312" w:rsidRPr="00F074E0" w:rsidRDefault="00AE2312" w:rsidP="00AE2312">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PP or PE bucket</w:t>
            </w:r>
          </w:p>
          <w:p w14:paraId="69473D76" w14:textId="77777777" w:rsidR="00AE2312" w:rsidRPr="00F074E0" w:rsidRDefault="00AE2312" w:rsidP="00AE2312">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 xml:space="preserve">(Baits in sachets: up to </w:t>
            </w:r>
            <w:r w:rsidR="003B1843">
              <w:rPr>
                <w:rFonts w:ascii="Arial" w:hAnsi="Arial" w:cs="Arial"/>
                <w:bCs/>
                <w:lang w:val="en-US"/>
              </w:rPr>
              <w:t>1</w:t>
            </w:r>
            <w:r w:rsidRPr="00F074E0">
              <w:rPr>
                <w:rFonts w:ascii="Arial" w:hAnsi="Arial" w:cs="Arial"/>
                <w:bCs/>
                <w:lang w:val="en-US"/>
              </w:rPr>
              <w:t>50 g)</w:t>
            </w:r>
          </w:p>
          <w:p w14:paraId="6D0DDA17" w14:textId="77777777" w:rsidR="00AE2312" w:rsidRPr="00F074E0" w:rsidRDefault="00AE2312" w:rsidP="00AE2312">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Cardboard box</w:t>
            </w:r>
          </w:p>
          <w:p w14:paraId="477498B8" w14:textId="77777777" w:rsidR="00AE2312" w:rsidRPr="00F074E0" w:rsidRDefault="00AE2312" w:rsidP="00AE2312">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 xml:space="preserve">(Baits in sachets: up to </w:t>
            </w:r>
            <w:r w:rsidR="003B1843">
              <w:rPr>
                <w:rFonts w:ascii="Arial" w:hAnsi="Arial" w:cs="Arial"/>
                <w:bCs/>
                <w:lang w:val="en-US"/>
              </w:rPr>
              <w:t>1</w:t>
            </w:r>
            <w:r w:rsidRPr="00F074E0">
              <w:rPr>
                <w:rFonts w:ascii="Arial" w:hAnsi="Arial" w:cs="Arial"/>
                <w:bCs/>
                <w:lang w:val="en-US"/>
              </w:rPr>
              <w:t>50 g)</w:t>
            </w:r>
          </w:p>
          <w:p w14:paraId="5F13A821" w14:textId="77777777" w:rsidR="00AE2312" w:rsidRPr="00F074E0" w:rsidRDefault="00AE2312" w:rsidP="00AE2312">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Paper craft bag with inner liner in PE</w:t>
            </w:r>
          </w:p>
          <w:p w14:paraId="1025D94D" w14:textId="77777777" w:rsidR="00B77506" w:rsidRPr="00F074E0" w:rsidRDefault="00AE2312" w:rsidP="00AE2312">
            <w:pPr>
              <w:widowControl/>
              <w:shd w:val="clear" w:color="auto" w:fill="FFFFFF" w:themeFill="background1"/>
              <w:kinsoku w:val="0"/>
              <w:overflowPunct w:val="0"/>
              <w:autoSpaceDE/>
              <w:autoSpaceDN/>
              <w:adjustRightInd/>
              <w:spacing w:line="276" w:lineRule="auto"/>
              <w:ind w:left="426"/>
              <w:textAlignment w:val="baseline"/>
              <w:rPr>
                <w:rFonts w:ascii="Arial" w:eastAsia="Times New Roman" w:hAnsi="Arial" w:cs="Arial"/>
                <w:bCs/>
                <w:szCs w:val="29"/>
                <w:lang w:val="en-US" w:eastAsia="de-DE"/>
              </w:rPr>
            </w:pPr>
            <w:r w:rsidRPr="00F074E0">
              <w:rPr>
                <w:rFonts w:ascii="Arial" w:hAnsi="Arial" w:cs="Arial"/>
                <w:bCs/>
                <w:lang w:val="en-US"/>
              </w:rPr>
              <w:t xml:space="preserve">(Baits in sachets: up to </w:t>
            </w:r>
            <w:r w:rsidR="003B1843">
              <w:rPr>
                <w:rFonts w:ascii="Arial" w:hAnsi="Arial" w:cs="Arial"/>
                <w:bCs/>
                <w:lang w:val="en-US"/>
              </w:rPr>
              <w:t>1</w:t>
            </w:r>
            <w:r w:rsidRPr="00F074E0">
              <w:rPr>
                <w:rFonts w:ascii="Arial" w:hAnsi="Arial" w:cs="Arial"/>
                <w:bCs/>
                <w:lang w:val="en-US"/>
              </w:rPr>
              <w:t>50 g)</w:t>
            </w:r>
          </w:p>
        </w:tc>
      </w:tr>
    </w:tbl>
    <w:p w14:paraId="122B9459" w14:textId="77777777" w:rsidR="00B77506" w:rsidRPr="00A55467" w:rsidRDefault="00B77506" w:rsidP="00295929">
      <w:pPr>
        <w:rPr>
          <w:rFonts w:ascii="Arial" w:hAnsi="Arial" w:cs="Arial"/>
          <w:lang w:val="en-US"/>
        </w:rPr>
      </w:pPr>
    </w:p>
    <w:p w14:paraId="2CE6DD8B" w14:textId="77777777" w:rsidR="00B77506" w:rsidRPr="00F074E0" w:rsidRDefault="00295929" w:rsidP="00843CB1">
      <w:pPr>
        <w:pStyle w:val="Style3"/>
        <w:rPr>
          <w:rFonts w:ascii="Arial" w:hAnsi="Arial" w:cs="Arial"/>
        </w:rPr>
      </w:pPr>
      <w:bookmarkStart w:id="165" w:name="_Toc503278759"/>
      <w:bookmarkStart w:id="166" w:name="_Toc503454743"/>
      <w:r w:rsidRPr="00F074E0">
        <w:rPr>
          <w:rFonts w:ascii="Arial" w:hAnsi="Arial" w:cs="Arial"/>
        </w:rPr>
        <w:t>4.7</w:t>
      </w:r>
      <w:r w:rsidR="00B77506" w:rsidRPr="00F074E0">
        <w:rPr>
          <w:rFonts w:ascii="Arial" w:hAnsi="Arial" w:cs="Arial"/>
        </w:rPr>
        <w:t>.1. Use-specific instructions for use</w:t>
      </w:r>
      <w:bookmarkEnd w:id="165"/>
      <w:bookmarkEnd w:id="16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0B31D472"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CDF4B7" w14:textId="77777777" w:rsidR="00B77506" w:rsidRPr="00F074E0" w:rsidRDefault="00B77506" w:rsidP="00B77506">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tc>
      </w:tr>
    </w:tbl>
    <w:p w14:paraId="11AFC33A" w14:textId="77777777" w:rsidR="00B77506" w:rsidRPr="00F074E0" w:rsidRDefault="00B77506" w:rsidP="00B77506">
      <w:pPr>
        <w:rPr>
          <w:rFonts w:ascii="Arial" w:eastAsia="Times New Roman" w:hAnsi="Arial" w:cs="Arial"/>
          <w:bCs/>
          <w:szCs w:val="29"/>
          <w:lang w:val="en-GB" w:eastAsia="de-DE"/>
        </w:rPr>
      </w:pPr>
    </w:p>
    <w:p w14:paraId="1EE1492F" w14:textId="77777777" w:rsidR="00B77506" w:rsidRPr="00F074E0" w:rsidRDefault="00295929" w:rsidP="00843CB1">
      <w:pPr>
        <w:pStyle w:val="Style3"/>
        <w:rPr>
          <w:rFonts w:ascii="Arial" w:hAnsi="Arial" w:cs="Arial"/>
        </w:rPr>
      </w:pPr>
      <w:bookmarkStart w:id="167" w:name="_Toc503278760"/>
      <w:bookmarkStart w:id="168" w:name="_Toc503454744"/>
      <w:r w:rsidRPr="00F074E0">
        <w:rPr>
          <w:rFonts w:ascii="Arial" w:hAnsi="Arial" w:cs="Arial"/>
        </w:rPr>
        <w:t>4.7</w:t>
      </w:r>
      <w:r w:rsidR="00B77506" w:rsidRPr="00F074E0">
        <w:rPr>
          <w:rFonts w:ascii="Arial" w:hAnsi="Arial" w:cs="Arial"/>
        </w:rPr>
        <w:t>.2 Use-specific risk mitigation measures</w:t>
      </w:r>
      <w:bookmarkEnd w:id="167"/>
      <w:bookmarkEnd w:id="168"/>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6D25F1E5"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C163FE" w14:textId="77777777" w:rsidR="00B77506" w:rsidRPr="00F074E0" w:rsidRDefault="00B77506" w:rsidP="00B77506">
            <w:pPr>
              <w:autoSpaceDE/>
              <w:autoSpaceDN/>
              <w:adjustRightInd/>
              <w:spacing w:after="120"/>
              <w:rPr>
                <w:rFonts w:ascii="Arial" w:eastAsia="Times New Roman" w:hAnsi="Arial" w:cs="Arial"/>
                <w:snapToGrid w:val="0"/>
                <w:lang w:val="en-GB" w:eastAsia="fi-FI"/>
              </w:rPr>
            </w:pPr>
            <w:r w:rsidRPr="00F074E0">
              <w:rPr>
                <w:rFonts w:ascii="Arial" w:eastAsia="Times New Roman" w:hAnsi="Arial" w:cs="Arial"/>
                <w:snapToGrid w:val="0"/>
                <w:lang w:val="en-GB" w:eastAsia="fi-FI"/>
              </w:rPr>
              <w:t xml:space="preserve"> </w:t>
            </w:r>
          </w:p>
        </w:tc>
      </w:tr>
    </w:tbl>
    <w:p w14:paraId="63BDCA3C" w14:textId="77777777" w:rsidR="00B77506" w:rsidRPr="00F074E0" w:rsidRDefault="00B77506" w:rsidP="00B77506">
      <w:pPr>
        <w:rPr>
          <w:rFonts w:ascii="Arial" w:eastAsia="Times New Roman" w:hAnsi="Arial" w:cs="Arial"/>
          <w:bCs/>
          <w:szCs w:val="29"/>
          <w:lang w:val="en-GB" w:eastAsia="de-DE"/>
        </w:rPr>
      </w:pPr>
    </w:p>
    <w:p w14:paraId="03045D4E" w14:textId="77777777" w:rsidR="00B77506" w:rsidRPr="00F074E0" w:rsidRDefault="00295929" w:rsidP="00843CB1">
      <w:pPr>
        <w:pStyle w:val="Style3"/>
        <w:rPr>
          <w:rFonts w:ascii="Arial" w:hAnsi="Arial" w:cs="Arial"/>
        </w:rPr>
      </w:pPr>
      <w:bookmarkStart w:id="169" w:name="_Toc503278761"/>
      <w:bookmarkStart w:id="170" w:name="_Toc503454745"/>
      <w:r w:rsidRPr="00F074E0">
        <w:rPr>
          <w:rFonts w:ascii="Arial" w:hAnsi="Arial" w:cs="Arial"/>
        </w:rPr>
        <w:t>4.7</w:t>
      </w:r>
      <w:r w:rsidR="00B77506" w:rsidRPr="00F074E0">
        <w:rPr>
          <w:rFonts w:ascii="Arial" w:hAnsi="Arial" w:cs="Arial"/>
        </w:rPr>
        <w:t>.3 Where specific to the use, the particulars of likely direct or indirect effects, first aid instructions and emergency measures to protect the environment</w:t>
      </w:r>
      <w:bookmarkEnd w:id="169"/>
      <w:bookmarkEnd w:id="170"/>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D3D08D1"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7C3654" w14:textId="77777777" w:rsidR="00B77506" w:rsidRPr="00F074E0" w:rsidRDefault="00B77506" w:rsidP="00B77506">
            <w:pPr>
              <w:spacing w:before="80"/>
              <w:rPr>
                <w:rFonts w:ascii="Arial" w:eastAsia="Times New Roman" w:hAnsi="Arial" w:cs="Arial"/>
                <w:bCs/>
                <w:szCs w:val="29"/>
                <w:lang w:val="en-GB" w:eastAsia="de-DE"/>
              </w:rPr>
            </w:pPr>
          </w:p>
        </w:tc>
      </w:tr>
    </w:tbl>
    <w:p w14:paraId="7987EB4D" w14:textId="77777777" w:rsidR="00B77506" w:rsidRPr="00F074E0" w:rsidRDefault="00B77506" w:rsidP="00B77506">
      <w:pPr>
        <w:rPr>
          <w:rFonts w:ascii="Arial" w:eastAsia="Times New Roman" w:hAnsi="Arial" w:cs="Arial"/>
          <w:bCs/>
          <w:szCs w:val="29"/>
          <w:lang w:val="en-GB" w:eastAsia="de-DE"/>
        </w:rPr>
      </w:pPr>
    </w:p>
    <w:p w14:paraId="6E5ADDB5" w14:textId="77777777" w:rsidR="00B77506" w:rsidRPr="00F074E0" w:rsidRDefault="00295929" w:rsidP="00843CB1">
      <w:pPr>
        <w:pStyle w:val="Style3"/>
        <w:rPr>
          <w:rFonts w:ascii="Arial" w:hAnsi="Arial" w:cs="Arial"/>
        </w:rPr>
      </w:pPr>
      <w:bookmarkStart w:id="171" w:name="_Toc503278762"/>
      <w:bookmarkStart w:id="172" w:name="_Toc503454746"/>
      <w:r w:rsidRPr="00F074E0">
        <w:rPr>
          <w:rFonts w:ascii="Arial" w:hAnsi="Arial" w:cs="Arial"/>
        </w:rPr>
        <w:t>4.7</w:t>
      </w:r>
      <w:r w:rsidR="00B77506" w:rsidRPr="00F074E0">
        <w:rPr>
          <w:rFonts w:ascii="Arial" w:hAnsi="Arial" w:cs="Arial"/>
        </w:rPr>
        <w:t>.4 Where specific to the use, the instructions for safe disposal of the product and its packaging</w:t>
      </w:r>
      <w:bookmarkEnd w:id="171"/>
      <w:bookmarkEnd w:id="172"/>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0ADF50C1"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F868F5" w14:textId="77777777" w:rsidR="00B77506" w:rsidRPr="00F074E0" w:rsidRDefault="00B77506" w:rsidP="00B77506">
            <w:pPr>
              <w:spacing w:before="80"/>
              <w:rPr>
                <w:rFonts w:ascii="Arial" w:eastAsia="Times New Roman" w:hAnsi="Arial" w:cs="Arial"/>
                <w:bCs/>
                <w:szCs w:val="29"/>
                <w:lang w:val="en-GB" w:eastAsia="de-DE"/>
              </w:rPr>
            </w:pPr>
          </w:p>
        </w:tc>
      </w:tr>
    </w:tbl>
    <w:p w14:paraId="3429B61C" w14:textId="77777777" w:rsidR="00B77506" w:rsidRPr="00F074E0" w:rsidRDefault="00B77506" w:rsidP="00B77506">
      <w:pPr>
        <w:rPr>
          <w:rFonts w:ascii="Arial" w:eastAsia="Times New Roman" w:hAnsi="Arial" w:cs="Arial"/>
          <w:bCs/>
          <w:szCs w:val="29"/>
          <w:lang w:val="en-GB" w:eastAsia="de-DE"/>
        </w:rPr>
      </w:pPr>
    </w:p>
    <w:p w14:paraId="3F3C1A47" w14:textId="77777777" w:rsidR="00B77506" w:rsidRPr="00F074E0" w:rsidRDefault="00295929" w:rsidP="00843CB1">
      <w:pPr>
        <w:pStyle w:val="Style3"/>
        <w:rPr>
          <w:rFonts w:ascii="Arial" w:hAnsi="Arial" w:cs="Arial"/>
        </w:rPr>
      </w:pPr>
      <w:bookmarkStart w:id="173" w:name="_Toc503278763"/>
      <w:bookmarkStart w:id="174" w:name="_Toc503454747"/>
      <w:r w:rsidRPr="00F074E0">
        <w:rPr>
          <w:rFonts w:ascii="Arial" w:hAnsi="Arial" w:cs="Arial"/>
        </w:rPr>
        <w:t>4.7</w:t>
      </w:r>
      <w:r w:rsidR="00B77506" w:rsidRPr="00F074E0">
        <w:rPr>
          <w:rFonts w:ascii="Arial" w:hAnsi="Arial" w:cs="Arial"/>
        </w:rPr>
        <w:t>.5. Where specific to the use, the conditions of storage and shelf-life of the product under normal conditions of storage</w:t>
      </w:r>
      <w:bookmarkEnd w:id="173"/>
      <w:bookmarkEnd w:id="1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88FE330"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C8E1EB" w14:textId="77777777" w:rsidR="00B77506" w:rsidRPr="00F074E0" w:rsidRDefault="00B77506" w:rsidP="00B77506">
            <w:pPr>
              <w:spacing w:before="80"/>
              <w:rPr>
                <w:rFonts w:ascii="Arial" w:eastAsia="Times New Roman" w:hAnsi="Arial" w:cs="Arial"/>
                <w:bCs/>
                <w:szCs w:val="29"/>
                <w:lang w:val="en-GB" w:eastAsia="de-DE"/>
              </w:rPr>
            </w:pPr>
          </w:p>
        </w:tc>
      </w:tr>
    </w:tbl>
    <w:p w14:paraId="230B9B28" w14:textId="77777777" w:rsidR="00B77506" w:rsidRPr="00F074E0" w:rsidRDefault="00B77506" w:rsidP="00B77506">
      <w:pPr>
        <w:rPr>
          <w:rFonts w:ascii="Arial" w:eastAsia="Times New Roman" w:hAnsi="Arial" w:cs="Arial"/>
          <w:bCs/>
          <w:szCs w:val="29"/>
          <w:lang w:val="en-GB" w:eastAsia="de-DE"/>
        </w:rPr>
      </w:pPr>
    </w:p>
    <w:p w14:paraId="0F4C0488" w14:textId="77777777" w:rsidR="00A55467" w:rsidRDefault="00B77506" w:rsidP="00603F58">
      <w:pPr>
        <w:pStyle w:val="Style2"/>
      </w:pPr>
      <w:r w:rsidRPr="00F074E0">
        <w:rPr>
          <w:rFonts w:ascii="Arial" w:hAnsi="Arial" w:cs="Arial"/>
        </w:rPr>
        <w:br w:type="page"/>
      </w:r>
      <w:bookmarkStart w:id="175" w:name="_Toc503454754"/>
    </w:p>
    <w:p w14:paraId="72569551" w14:textId="77777777" w:rsidR="00A55467" w:rsidRPr="008F5775" w:rsidRDefault="00A55467" w:rsidP="00A55467">
      <w:pPr>
        <w:rPr>
          <w:lang w:val="en-GB"/>
        </w:rPr>
      </w:pPr>
    </w:p>
    <w:p w14:paraId="7EAB424D" w14:textId="77777777" w:rsidR="00412B7B" w:rsidRPr="00F074E0" w:rsidRDefault="00295929" w:rsidP="00412B7B">
      <w:pPr>
        <w:pStyle w:val="Style2"/>
        <w:rPr>
          <w:rFonts w:ascii="Arial" w:hAnsi="Arial" w:cs="Arial"/>
        </w:rPr>
      </w:pPr>
      <w:r w:rsidRPr="00F074E0">
        <w:rPr>
          <w:rFonts w:ascii="Arial" w:hAnsi="Arial" w:cs="Arial"/>
        </w:rPr>
        <w:t>4.</w:t>
      </w:r>
      <w:r w:rsidR="00603F58">
        <w:rPr>
          <w:rFonts w:ascii="Arial" w:hAnsi="Arial" w:cs="Arial"/>
        </w:rPr>
        <w:t>8</w:t>
      </w:r>
      <w:r w:rsidR="00412B7B" w:rsidRPr="00F074E0">
        <w:rPr>
          <w:rFonts w:ascii="Arial" w:hAnsi="Arial" w:cs="Arial"/>
        </w:rPr>
        <w:t>. Use description</w:t>
      </w:r>
      <w:bookmarkEnd w:id="175"/>
    </w:p>
    <w:p w14:paraId="0B1B8A2C" w14:textId="77777777" w:rsidR="00412B7B" w:rsidRPr="00F074E0" w:rsidRDefault="00412B7B" w:rsidP="00412B7B">
      <w:pPr>
        <w:spacing w:after="120"/>
        <w:rPr>
          <w:rFonts w:ascii="Arial" w:eastAsia="Times New Roman" w:hAnsi="Arial" w:cs="Arial"/>
          <w:b/>
          <w:bCs/>
          <w:lang w:val="en-GB" w:eastAsia="de-DE"/>
        </w:rPr>
      </w:pPr>
      <w:r w:rsidRPr="00F074E0">
        <w:rPr>
          <w:rFonts w:ascii="Arial" w:eastAsia="Times New Roman" w:hAnsi="Arial" w:cs="Arial"/>
          <w:b/>
          <w:bCs/>
          <w:lang w:val="en-GB" w:eastAsia="de-DE"/>
        </w:rPr>
        <w:t xml:space="preserve">Table </w:t>
      </w:r>
      <w:r w:rsidR="00603F58">
        <w:rPr>
          <w:rFonts w:ascii="Arial" w:eastAsia="Times New Roman" w:hAnsi="Arial" w:cs="Arial"/>
          <w:b/>
          <w:bCs/>
          <w:lang w:val="en-GB" w:eastAsia="de-DE"/>
        </w:rPr>
        <w:t>8</w:t>
      </w:r>
      <w:r w:rsidR="00295929" w:rsidRPr="00F074E0">
        <w:rPr>
          <w:rFonts w:ascii="Arial" w:eastAsia="Times New Roman" w:hAnsi="Arial" w:cs="Arial"/>
          <w:b/>
          <w:bCs/>
          <w:lang w:val="en-GB" w:eastAsia="de-DE"/>
        </w:rPr>
        <w:t xml:space="preserve">. Use # </w:t>
      </w:r>
      <w:r w:rsidR="00603F58">
        <w:rPr>
          <w:rFonts w:ascii="Arial" w:eastAsia="Times New Roman" w:hAnsi="Arial" w:cs="Arial"/>
          <w:b/>
          <w:bCs/>
          <w:lang w:val="en-GB" w:eastAsia="de-DE"/>
        </w:rPr>
        <w:t>8</w:t>
      </w:r>
      <w:r w:rsidRPr="00F074E0">
        <w:rPr>
          <w:rFonts w:ascii="Arial" w:eastAsia="Times New Roman" w:hAnsi="Arial" w:cs="Arial"/>
          <w:b/>
          <w:bCs/>
          <w:lang w:val="en-GB" w:eastAsia="de-DE"/>
        </w:rPr>
        <w:t xml:space="preserve"> – Rats – general public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12B7B" w:rsidRPr="00F074E0" w14:paraId="10307298" w14:textId="77777777" w:rsidTr="00E52D20">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9079C0" w14:textId="77777777" w:rsidR="00412B7B" w:rsidRPr="00F074E0" w:rsidRDefault="00412B7B" w:rsidP="00E52D20">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9B8454" w14:textId="77777777" w:rsidR="00412B7B" w:rsidRPr="00F074E0" w:rsidRDefault="00412B7B" w:rsidP="00E52D20">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412B7B" w:rsidRPr="00F074E0" w14:paraId="632ACFE7"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A8F029" w14:textId="77777777" w:rsidR="00412B7B" w:rsidRPr="00F074E0" w:rsidRDefault="00412B7B" w:rsidP="00E52D20">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5121E8D" w14:textId="77777777" w:rsidR="00412B7B" w:rsidRPr="00F074E0" w:rsidRDefault="00412B7B" w:rsidP="00E52D20">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412B7B" w:rsidRPr="004E1BC5" w14:paraId="1302D557"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76B219" w14:textId="77777777" w:rsidR="00412B7B" w:rsidRPr="00F074E0" w:rsidRDefault="00412B7B" w:rsidP="00E52D20">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9B5979" w14:textId="77777777" w:rsidR="00412B7B" w:rsidRPr="00F074E0" w:rsidRDefault="00412B7B" w:rsidP="00E52D20">
            <w:pPr>
              <w:spacing w:before="200"/>
              <w:rPr>
                <w:rFonts w:ascii="Arial" w:eastAsia="Times New Roman" w:hAnsi="Arial" w:cs="Arial"/>
                <w:bCs/>
                <w:szCs w:val="29"/>
                <w:lang w:val="en-US" w:eastAsia="de-DE"/>
              </w:rPr>
            </w:pPr>
            <w:r w:rsidRPr="00F074E0">
              <w:rPr>
                <w:rFonts w:ascii="Arial" w:eastAsia="Times New Roman" w:hAnsi="Arial" w:cs="Arial"/>
                <w:bCs/>
                <w:i/>
                <w:szCs w:val="29"/>
                <w:lang w:val="en-US" w:eastAsia="de-DE"/>
              </w:rPr>
              <w:t>Rattus norvegicus</w:t>
            </w:r>
            <w:r w:rsidRPr="00F074E0">
              <w:rPr>
                <w:rFonts w:ascii="Arial" w:eastAsia="Times New Roman" w:hAnsi="Arial" w:cs="Arial"/>
                <w:bCs/>
                <w:szCs w:val="29"/>
                <w:lang w:val="en-US" w:eastAsia="de-DE"/>
              </w:rPr>
              <w:t xml:space="preserve"> (brown rat)</w:t>
            </w:r>
          </w:p>
          <w:p w14:paraId="12C4627B" w14:textId="77777777" w:rsidR="000833E2" w:rsidRPr="00F074E0" w:rsidRDefault="000833E2" w:rsidP="00E52D20">
            <w:pPr>
              <w:spacing w:before="200"/>
              <w:rPr>
                <w:rFonts w:ascii="Arial" w:eastAsia="Times New Roman" w:hAnsi="Arial" w:cs="Arial"/>
                <w:bCs/>
                <w:szCs w:val="29"/>
                <w:lang w:val="en-GB" w:eastAsia="de-DE"/>
              </w:rPr>
            </w:pPr>
            <w:r w:rsidRPr="00F074E0">
              <w:rPr>
                <w:rFonts w:ascii="Arial" w:eastAsia="Times New Roman" w:hAnsi="Arial" w:cs="Arial"/>
                <w:b/>
                <w:bCs/>
                <w:i/>
                <w:szCs w:val="29"/>
                <w:lang w:val="en-GB" w:eastAsia="de-DE"/>
              </w:rPr>
              <w:t>In france only:</w:t>
            </w:r>
            <w:r w:rsidRPr="00F074E0">
              <w:rPr>
                <w:rFonts w:ascii="Arial" w:eastAsia="Times New Roman" w:hAnsi="Arial" w:cs="Arial"/>
                <w:bCs/>
                <w:i/>
                <w:szCs w:val="29"/>
                <w:lang w:val="en-GB" w:eastAsia="de-DE"/>
              </w:rPr>
              <w:t xml:space="preserve"> Rattus rattus</w:t>
            </w:r>
            <w:r w:rsidRPr="00F074E0">
              <w:rPr>
                <w:rFonts w:ascii="Arial" w:eastAsia="Times New Roman" w:hAnsi="Arial" w:cs="Arial"/>
                <w:bCs/>
                <w:szCs w:val="29"/>
                <w:lang w:val="en-GB" w:eastAsia="de-DE"/>
              </w:rPr>
              <w:t xml:space="preserve"> (black or roof rat)</w:t>
            </w:r>
          </w:p>
        </w:tc>
      </w:tr>
      <w:tr w:rsidR="00412B7B" w:rsidRPr="00F074E0" w14:paraId="2E2F349B"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BF171C" w14:textId="77777777" w:rsidR="00412B7B" w:rsidRPr="00F074E0" w:rsidRDefault="00412B7B" w:rsidP="00E52D20">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3E68954" w14:textId="77777777" w:rsidR="00412B7B" w:rsidRPr="00F074E0" w:rsidRDefault="00412B7B" w:rsidP="00E52D20">
            <w:pPr>
              <w:rPr>
                <w:rFonts w:ascii="Arial" w:eastAsia="Times New Roman" w:hAnsi="Arial" w:cs="Arial"/>
                <w:bCs/>
                <w:szCs w:val="29"/>
                <w:lang w:val="en-GB" w:eastAsia="de-DE"/>
              </w:rPr>
            </w:pPr>
            <w:r w:rsidRPr="00F074E0">
              <w:rPr>
                <w:rFonts w:ascii="Arial" w:eastAsia="Times New Roman" w:hAnsi="Arial" w:cs="Arial"/>
                <w:bCs/>
                <w:szCs w:val="29"/>
                <w:lang w:val="en-GB" w:eastAsia="de-DE"/>
              </w:rPr>
              <w:t>Indoor.</w:t>
            </w:r>
          </w:p>
        </w:tc>
      </w:tr>
      <w:tr w:rsidR="00412B7B" w:rsidRPr="004E1BC5" w14:paraId="3BCE3C5A"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401F706" w14:textId="77777777" w:rsidR="00412B7B" w:rsidRPr="00F074E0" w:rsidRDefault="00412B7B" w:rsidP="00E52D20">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6E7D6B" w14:textId="77777777" w:rsidR="00412B7B" w:rsidRPr="00F074E0" w:rsidRDefault="00412B7B" w:rsidP="00E52D20">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Ready-to-use bait </w:t>
            </w:r>
            <w:r w:rsidRPr="00F074E0">
              <w:rPr>
                <w:rFonts w:ascii="Arial" w:eastAsia="Times New Roman" w:hAnsi="Arial" w:cs="Arial"/>
                <w:bCs/>
                <w:i/>
                <w:szCs w:val="29"/>
                <w:lang w:val="en-GB" w:eastAsia="de-DE"/>
              </w:rPr>
              <w:t>[in sachets for loose bait]</w:t>
            </w:r>
            <w:r w:rsidRPr="00F074E0">
              <w:rPr>
                <w:rFonts w:ascii="Arial" w:eastAsia="Times New Roman" w:hAnsi="Arial" w:cs="Arial"/>
                <w:bCs/>
                <w:szCs w:val="29"/>
                <w:lang w:val="en-GB" w:eastAsia="de-DE"/>
              </w:rPr>
              <w:t xml:space="preserve"> to be used in tamper-resistant bait stations</w:t>
            </w:r>
            <w:r w:rsidR="00603F58">
              <w:rPr>
                <w:rStyle w:val="Appelnotedebasdep"/>
                <w:rFonts w:ascii="Arial" w:eastAsia="Times New Roman" w:hAnsi="Arial"/>
                <w:bCs/>
                <w:szCs w:val="29"/>
                <w:lang w:val="en-GB" w:eastAsia="de-DE"/>
              </w:rPr>
              <w:footnoteReference w:id="13"/>
            </w:r>
            <w:r w:rsidRPr="00F074E0">
              <w:rPr>
                <w:rFonts w:ascii="Arial" w:eastAsia="Times New Roman" w:hAnsi="Arial" w:cs="Arial"/>
                <w:bCs/>
                <w:szCs w:val="29"/>
                <w:lang w:val="en-GB" w:eastAsia="de-DE"/>
              </w:rPr>
              <w:t xml:space="preserve">. </w:t>
            </w:r>
          </w:p>
        </w:tc>
      </w:tr>
      <w:tr w:rsidR="00412B7B" w:rsidRPr="004E1BC5" w14:paraId="0729E1A5"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EE114C" w14:textId="77777777" w:rsidR="00412B7B" w:rsidRPr="00F074E0" w:rsidRDefault="00412B7B" w:rsidP="00E52D20">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1A912F" w14:textId="77777777" w:rsidR="00412B7B" w:rsidRPr="00F074E0" w:rsidRDefault="00412B7B" w:rsidP="00E52D20">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products:</w:t>
            </w:r>
          </w:p>
          <w:p w14:paraId="7740AC96" w14:textId="77777777" w:rsidR="00412B7B" w:rsidRPr="00F074E0" w:rsidRDefault="00412B7B" w:rsidP="00E52D20">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100 g of bait per bait station. If more than one bait station is needed, the minimum distance between bait stations should be of 5 meters.</w:t>
            </w:r>
          </w:p>
        </w:tc>
      </w:tr>
      <w:tr w:rsidR="00412B7B" w:rsidRPr="00F074E0" w14:paraId="2D38E808"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CC220D3" w14:textId="77777777" w:rsidR="00412B7B" w:rsidRPr="00F074E0" w:rsidRDefault="00412B7B" w:rsidP="00E52D20">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722D18" w14:textId="77777777" w:rsidR="00412B7B" w:rsidRPr="00F074E0" w:rsidRDefault="00412B7B" w:rsidP="00E52D20">
            <w:pPr>
              <w:rPr>
                <w:rFonts w:ascii="Arial" w:eastAsia="Times New Roman" w:hAnsi="Arial" w:cs="Arial"/>
                <w:bCs/>
                <w:szCs w:val="29"/>
                <w:lang w:val="de-DE" w:eastAsia="de-DE"/>
              </w:rPr>
            </w:pPr>
            <w:r w:rsidRPr="00F074E0">
              <w:rPr>
                <w:rFonts w:ascii="Arial" w:eastAsia="Times New Roman" w:hAnsi="Arial" w:cs="Arial"/>
                <w:bCs/>
                <w:szCs w:val="29"/>
                <w:lang w:val="de-DE" w:eastAsia="de-DE"/>
              </w:rPr>
              <w:t>General public</w:t>
            </w:r>
          </w:p>
        </w:tc>
      </w:tr>
      <w:tr w:rsidR="00412B7B" w:rsidRPr="004E1BC5" w14:paraId="05E86C23" w14:textId="77777777" w:rsidTr="00E52D2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2A4D8D" w14:textId="77777777" w:rsidR="00412B7B" w:rsidRPr="00F074E0" w:rsidRDefault="00412B7B" w:rsidP="00E52D20">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EE017A" w14:textId="77777777" w:rsidR="00412B7B" w:rsidRPr="00F074E0" w:rsidRDefault="00412B7B" w:rsidP="00E52D20">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(10-25-50-100 g) and packed in:</w:t>
            </w:r>
          </w:p>
          <w:p w14:paraId="65BB647C" w14:textId="77777777" w:rsidR="00412B7B" w:rsidRPr="00F074E0" w:rsidRDefault="00412B7B" w:rsidP="00E52D20">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PP or PE bucket</w:t>
            </w:r>
          </w:p>
          <w:p w14:paraId="610AC79B" w14:textId="77777777" w:rsidR="00412B7B" w:rsidRPr="00F074E0" w:rsidRDefault="00412B7B" w:rsidP="00E52D20">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up to 150 g)</w:t>
            </w:r>
          </w:p>
          <w:p w14:paraId="759867FC" w14:textId="77777777" w:rsidR="00412B7B" w:rsidRPr="00F074E0" w:rsidRDefault="00412B7B" w:rsidP="00E52D20">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Cardboard box</w:t>
            </w:r>
          </w:p>
          <w:p w14:paraId="72DA3737" w14:textId="77777777" w:rsidR="00412B7B" w:rsidRPr="00F074E0" w:rsidRDefault="00412B7B" w:rsidP="00E52D20">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up to 150 g)</w:t>
            </w:r>
          </w:p>
          <w:p w14:paraId="38851ECF" w14:textId="77777777" w:rsidR="00412B7B" w:rsidRPr="00F074E0" w:rsidRDefault="00412B7B" w:rsidP="00E52D20">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Paper craft bag with inner liner in PE</w:t>
            </w:r>
          </w:p>
          <w:p w14:paraId="65FBBF57" w14:textId="77777777" w:rsidR="00412B7B" w:rsidRPr="00F074E0" w:rsidRDefault="00412B7B" w:rsidP="00E52D20">
            <w:pPr>
              <w:widowControl/>
              <w:shd w:val="clear" w:color="auto" w:fill="FFFFFF" w:themeFill="background1"/>
              <w:kinsoku w:val="0"/>
              <w:overflowPunct w:val="0"/>
              <w:autoSpaceDE/>
              <w:autoSpaceDN/>
              <w:adjustRightInd/>
              <w:spacing w:line="276" w:lineRule="auto"/>
              <w:ind w:left="426"/>
              <w:textAlignment w:val="baseline"/>
              <w:rPr>
                <w:rFonts w:ascii="Arial" w:eastAsia="Times New Roman" w:hAnsi="Arial" w:cs="Arial"/>
                <w:bCs/>
                <w:szCs w:val="29"/>
                <w:lang w:val="en-GB" w:eastAsia="de-DE"/>
              </w:rPr>
            </w:pPr>
            <w:r w:rsidRPr="00F074E0">
              <w:rPr>
                <w:rFonts w:ascii="Arial" w:hAnsi="Arial" w:cs="Arial"/>
                <w:bCs/>
                <w:lang w:val="en-US"/>
              </w:rPr>
              <w:t>(Baits in sachets: up to 150 g)</w:t>
            </w:r>
          </w:p>
        </w:tc>
      </w:tr>
    </w:tbl>
    <w:p w14:paraId="40893409" w14:textId="77777777" w:rsidR="00412B7B" w:rsidRPr="00A55467" w:rsidRDefault="00412B7B" w:rsidP="00295929">
      <w:pPr>
        <w:rPr>
          <w:rFonts w:ascii="Arial" w:hAnsi="Arial" w:cs="Arial"/>
          <w:lang w:val="en-US"/>
        </w:rPr>
      </w:pPr>
    </w:p>
    <w:p w14:paraId="6A9E1562" w14:textId="77777777" w:rsidR="00412B7B" w:rsidRPr="00F074E0" w:rsidRDefault="00295929" w:rsidP="00412B7B">
      <w:pPr>
        <w:pStyle w:val="Style3"/>
        <w:rPr>
          <w:rFonts w:ascii="Arial" w:hAnsi="Arial" w:cs="Arial"/>
        </w:rPr>
      </w:pPr>
      <w:bookmarkStart w:id="176" w:name="_Toc503454755"/>
      <w:r w:rsidRPr="00F074E0">
        <w:rPr>
          <w:rFonts w:ascii="Arial" w:hAnsi="Arial" w:cs="Arial"/>
        </w:rPr>
        <w:t>4.</w:t>
      </w:r>
      <w:r w:rsidR="00603F58">
        <w:rPr>
          <w:rFonts w:ascii="Arial" w:hAnsi="Arial" w:cs="Arial"/>
        </w:rPr>
        <w:t>8</w:t>
      </w:r>
      <w:r w:rsidR="00412B7B" w:rsidRPr="00F074E0">
        <w:rPr>
          <w:rFonts w:ascii="Arial" w:hAnsi="Arial" w:cs="Arial"/>
        </w:rPr>
        <w:t>.1. Use-specific instructions for use</w:t>
      </w:r>
      <w:bookmarkEnd w:id="1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12B7B" w:rsidRPr="00F074E0" w14:paraId="2494DA60" w14:textId="77777777" w:rsidTr="00E52D20">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A741D1" w14:textId="77777777" w:rsidR="00412B7B" w:rsidRPr="00F074E0" w:rsidRDefault="00412B7B" w:rsidP="00E52D20">
            <w:pPr>
              <w:spacing w:after="120"/>
              <w:rPr>
                <w:rFonts w:ascii="Arial" w:eastAsia="Times New Roman" w:hAnsi="Arial" w:cs="Arial"/>
                <w:bCs/>
                <w:szCs w:val="29"/>
                <w:lang w:val="en-GB" w:eastAsia="de-DE"/>
              </w:rPr>
            </w:pPr>
            <w:r w:rsidRPr="00F074E0">
              <w:rPr>
                <w:rFonts w:ascii="Arial" w:eastAsia="Times New Roman" w:hAnsi="Arial" w:cs="Arial"/>
                <w:bCs/>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7D8A5A7B" w14:textId="77777777" w:rsidR="00412B7B" w:rsidRPr="00F074E0" w:rsidRDefault="00295929" w:rsidP="00412B7B">
      <w:pPr>
        <w:pStyle w:val="Style3"/>
        <w:rPr>
          <w:rFonts w:ascii="Arial" w:hAnsi="Arial" w:cs="Arial"/>
        </w:rPr>
      </w:pPr>
      <w:bookmarkStart w:id="177" w:name="_Toc503454756"/>
      <w:r w:rsidRPr="00F074E0">
        <w:rPr>
          <w:rFonts w:ascii="Arial" w:hAnsi="Arial" w:cs="Arial"/>
        </w:rPr>
        <w:t>4.</w:t>
      </w:r>
      <w:r w:rsidR="00603F58">
        <w:rPr>
          <w:rFonts w:ascii="Arial" w:hAnsi="Arial" w:cs="Arial"/>
        </w:rPr>
        <w:t>8</w:t>
      </w:r>
      <w:r w:rsidR="00412B7B" w:rsidRPr="00F074E0">
        <w:rPr>
          <w:rFonts w:ascii="Arial" w:hAnsi="Arial" w:cs="Arial"/>
        </w:rPr>
        <w:t>.2 Use-specific risk mitigation measures</w:t>
      </w:r>
      <w:bookmarkEnd w:id="177"/>
      <w:r w:rsidR="00412B7B"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12B7B" w:rsidRPr="005C410D" w14:paraId="7A87E713" w14:textId="77777777" w:rsidTr="00E52D20">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BE1712" w14:textId="77777777" w:rsidR="00412B7B" w:rsidRPr="00F074E0" w:rsidRDefault="00412B7B" w:rsidP="00E52D20">
            <w:pPr>
              <w:spacing w:after="120"/>
              <w:rPr>
                <w:rFonts w:ascii="Arial" w:eastAsia="Times New Roman" w:hAnsi="Arial" w:cs="Arial"/>
                <w:bCs/>
                <w:color w:val="E36C0A"/>
                <w:szCs w:val="29"/>
                <w:lang w:val="en-GB" w:eastAsia="de-DE"/>
              </w:rPr>
            </w:pPr>
          </w:p>
        </w:tc>
      </w:tr>
    </w:tbl>
    <w:p w14:paraId="4AB8C66D" w14:textId="77777777" w:rsidR="00412B7B" w:rsidRPr="00F074E0" w:rsidRDefault="00295929" w:rsidP="00412B7B">
      <w:pPr>
        <w:pStyle w:val="Style3"/>
        <w:rPr>
          <w:rFonts w:ascii="Arial" w:hAnsi="Arial" w:cs="Arial"/>
        </w:rPr>
      </w:pPr>
      <w:bookmarkStart w:id="178" w:name="_Toc503454757"/>
      <w:r w:rsidRPr="00F074E0">
        <w:rPr>
          <w:rFonts w:ascii="Arial" w:hAnsi="Arial" w:cs="Arial"/>
        </w:rPr>
        <w:t>4.</w:t>
      </w:r>
      <w:r w:rsidR="00603F58">
        <w:rPr>
          <w:rFonts w:ascii="Arial" w:hAnsi="Arial" w:cs="Arial"/>
        </w:rPr>
        <w:t>8</w:t>
      </w:r>
      <w:r w:rsidR="00412B7B" w:rsidRPr="00F074E0">
        <w:rPr>
          <w:rFonts w:ascii="Arial" w:hAnsi="Arial" w:cs="Arial"/>
        </w:rPr>
        <w:t>.3 Where specific to the use, the particulars of likely direct or indirect effects, first aid instructions and emergency measures to protect the environment</w:t>
      </w:r>
      <w:bookmarkEnd w:id="178"/>
      <w:r w:rsidR="00412B7B"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12B7B" w:rsidRPr="004E1BC5" w14:paraId="1B60076D" w14:textId="77777777" w:rsidTr="00E52D20">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A12D9F" w14:textId="77777777" w:rsidR="00412B7B" w:rsidRPr="00F074E0" w:rsidRDefault="00412B7B" w:rsidP="00E52D20">
            <w:pPr>
              <w:spacing w:before="80"/>
              <w:rPr>
                <w:rFonts w:ascii="Arial" w:eastAsia="Times New Roman" w:hAnsi="Arial" w:cs="Arial"/>
                <w:bCs/>
                <w:szCs w:val="29"/>
                <w:lang w:val="en-GB" w:eastAsia="de-DE"/>
              </w:rPr>
            </w:pPr>
          </w:p>
        </w:tc>
      </w:tr>
    </w:tbl>
    <w:p w14:paraId="4E09B232" w14:textId="77777777" w:rsidR="00412B7B" w:rsidRPr="00F074E0" w:rsidRDefault="00412B7B" w:rsidP="00412B7B">
      <w:pPr>
        <w:rPr>
          <w:rFonts w:ascii="Arial" w:eastAsia="Times New Roman" w:hAnsi="Arial" w:cs="Arial"/>
          <w:lang w:val="en-GB"/>
        </w:rPr>
      </w:pPr>
    </w:p>
    <w:p w14:paraId="6505FA95" w14:textId="77777777" w:rsidR="00412B7B" w:rsidRPr="00F074E0" w:rsidRDefault="00295929" w:rsidP="00412B7B">
      <w:pPr>
        <w:pStyle w:val="Style3"/>
        <w:rPr>
          <w:rFonts w:ascii="Arial" w:hAnsi="Arial" w:cs="Arial"/>
        </w:rPr>
      </w:pPr>
      <w:bookmarkStart w:id="179" w:name="_Toc503454758"/>
      <w:r w:rsidRPr="00F074E0">
        <w:rPr>
          <w:rFonts w:ascii="Arial" w:hAnsi="Arial" w:cs="Arial"/>
        </w:rPr>
        <w:t>4.</w:t>
      </w:r>
      <w:r w:rsidR="00603F58">
        <w:rPr>
          <w:rFonts w:ascii="Arial" w:hAnsi="Arial" w:cs="Arial"/>
        </w:rPr>
        <w:t>8</w:t>
      </w:r>
      <w:r w:rsidR="00412B7B" w:rsidRPr="00F074E0">
        <w:rPr>
          <w:rFonts w:ascii="Arial" w:hAnsi="Arial" w:cs="Arial"/>
        </w:rPr>
        <w:t>.4 Where specific to the use, the instructions for safe disposal of the product and its packaging</w:t>
      </w:r>
      <w:bookmarkEnd w:id="17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12B7B" w:rsidRPr="004E1BC5" w14:paraId="758AE97B" w14:textId="77777777" w:rsidTr="00E52D20">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16B1ED7" w14:textId="77777777" w:rsidR="00412B7B" w:rsidRPr="00F074E0" w:rsidRDefault="00412B7B" w:rsidP="00E52D20">
            <w:pPr>
              <w:spacing w:before="80"/>
              <w:rPr>
                <w:rFonts w:ascii="Arial" w:eastAsia="Times New Roman" w:hAnsi="Arial" w:cs="Arial"/>
                <w:bCs/>
                <w:szCs w:val="29"/>
                <w:lang w:val="en-GB" w:eastAsia="de-DE"/>
              </w:rPr>
            </w:pPr>
          </w:p>
        </w:tc>
      </w:tr>
    </w:tbl>
    <w:p w14:paraId="6D2C098B" w14:textId="77777777" w:rsidR="00412B7B" w:rsidRPr="00F074E0" w:rsidRDefault="00412B7B" w:rsidP="00412B7B">
      <w:pPr>
        <w:rPr>
          <w:rFonts w:ascii="Arial" w:eastAsia="Times New Roman" w:hAnsi="Arial" w:cs="Arial"/>
          <w:bCs/>
          <w:szCs w:val="29"/>
          <w:lang w:val="en-GB" w:eastAsia="de-DE"/>
        </w:rPr>
      </w:pPr>
    </w:p>
    <w:p w14:paraId="4D770F0F" w14:textId="77777777" w:rsidR="00412B7B" w:rsidRPr="00F074E0" w:rsidRDefault="00295929" w:rsidP="00412B7B">
      <w:pPr>
        <w:pStyle w:val="Style3"/>
        <w:rPr>
          <w:rFonts w:ascii="Arial" w:hAnsi="Arial" w:cs="Arial"/>
        </w:rPr>
      </w:pPr>
      <w:bookmarkStart w:id="180" w:name="_Toc503454759"/>
      <w:r w:rsidRPr="00F074E0">
        <w:rPr>
          <w:rFonts w:ascii="Arial" w:hAnsi="Arial" w:cs="Arial"/>
        </w:rPr>
        <w:t>4.</w:t>
      </w:r>
      <w:r w:rsidR="00603F58">
        <w:rPr>
          <w:rFonts w:ascii="Arial" w:hAnsi="Arial" w:cs="Arial"/>
        </w:rPr>
        <w:t>8</w:t>
      </w:r>
      <w:r w:rsidR="00412B7B" w:rsidRPr="00F074E0">
        <w:rPr>
          <w:rFonts w:ascii="Arial" w:hAnsi="Arial" w:cs="Arial"/>
        </w:rPr>
        <w:t>.5. Where specific to the use, the conditions of storage and shelf-life of the product under normal conditions of storage</w:t>
      </w:r>
      <w:bookmarkEnd w:id="18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12B7B" w:rsidRPr="004E1BC5" w14:paraId="16D204D1" w14:textId="77777777" w:rsidTr="00E52D20">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898C23" w14:textId="77777777" w:rsidR="00412B7B" w:rsidRPr="00F074E0" w:rsidRDefault="00412B7B" w:rsidP="00E52D20">
            <w:pPr>
              <w:spacing w:before="80"/>
              <w:rPr>
                <w:rFonts w:ascii="Arial" w:eastAsia="Times New Roman" w:hAnsi="Arial" w:cs="Arial"/>
                <w:bCs/>
                <w:szCs w:val="29"/>
                <w:lang w:val="en-GB" w:eastAsia="de-DE"/>
              </w:rPr>
            </w:pPr>
          </w:p>
        </w:tc>
      </w:tr>
    </w:tbl>
    <w:p w14:paraId="120F8132" w14:textId="77777777" w:rsidR="00603F58" w:rsidRDefault="00603F58" w:rsidP="00B77506">
      <w:pPr>
        <w:rPr>
          <w:rFonts w:ascii="Arial" w:eastAsia="Times New Roman" w:hAnsi="Arial" w:cs="Arial"/>
          <w:bCs/>
          <w:szCs w:val="29"/>
          <w:lang w:val="en-GB" w:eastAsia="de-DE"/>
        </w:rPr>
      </w:pPr>
    </w:p>
    <w:p w14:paraId="77DC28A3" w14:textId="77777777" w:rsidR="00603F58" w:rsidRDefault="00603F58">
      <w:pPr>
        <w:widowControl/>
        <w:autoSpaceDE/>
        <w:autoSpaceDN/>
        <w:adjustRightInd/>
        <w:spacing w:after="200" w:line="276" w:lineRule="auto"/>
        <w:rPr>
          <w:rFonts w:ascii="Arial" w:eastAsia="Times New Roman" w:hAnsi="Arial" w:cs="Arial"/>
          <w:bCs/>
          <w:szCs w:val="29"/>
          <w:lang w:val="en-GB" w:eastAsia="de-DE"/>
        </w:rPr>
      </w:pPr>
      <w:r>
        <w:rPr>
          <w:rFonts w:ascii="Arial" w:eastAsia="Times New Roman" w:hAnsi="Arial" w:cs="Arial"/>
          <w:bCs/>
          <w:szCs w:val="29"/>
          <w:lang w:val="en-GB" w:eastAsia="de-DE"/>
        </w:rPr>
        <w:br w:type="page"/>
      </w:r>
    </w:p>
    <w:p w14:paraId="540FEE5F" w14:textId="77777777" w:rsidR="00603F58" w:rsidRPr="00F074E0" w:rsidRDefault="00603F58" w:rsidP="00603F58">
      <w:pPr>
        <w:pStyle w:val="Style2"/>
        <w:rPr>
          <w:rFonts w:ascii="Arial" w:hAnsi="Arial" w:cs="Arial"/>
          <w:szCs w:val="29"/>
        </w:rPr>
      </w:pPr>
      <w:r>
        <w:rPr>
          <w:rFonts w:ascii="Arial" w:hAnsi="Arial" w:cs="Arial"/>
        </w:rPr>
        <w:lastRenderedPageBreak/>
        <w:t>4.9</w:t>
      </w:r>
      <w:r w:rsidRPr="00F074E0">
        <w:rPr>
          <w:rFonts w:ascii="Arial" w:hAnsi="Arial" w:cs="Arial"/>
        </w:rPr>
        <w:t>. Use description</w:t>
      </w:r>
    </w:p>
    <w:p w14:paraId="0238A7C7" w14:textId="77777777" w:rsidR="00603F58" w:rsidRPr="00F074E0" w:rsidRDefault="00603F58" w:rsidP="00603F58">
      <w:pPr>
        <w:spacing w:after="120"/>
        <w:rPr>
          <w:rFonts w:ascii="Arial" w:eastAsia="Times New Roman" w:hAnsi="Arial" w:cs="Arial"/>
          <w:b/>
          <w:bCs/>
          <w:lang w:val="en-GB" w:eastAsia="de-DE"/>
        </w:rPr>
      </w:pPr>
      <w:r>
        <w:rPr>
          <w:rFonts w:ascii="Arial" w:eastAsia="Times New Roman" w:hAnsi="Arial" w:cs="Arial"/>
          <w:b/>
          <w:bCs/>
          <w:lang w:val="en-GB" w:eastAsia="de-DE"/>
        </w:rPr>
        <w:t>Table 9. Use # 9</w:t>
      </w:r>
      <w:r w:rsidRPr="00F074E0">
        <w:rPr>
          <w:rFonts w:ascii="Arial" w:eastAsia="Times New Roman" w:hAnsi="Arial" w:cs="Arial"/>
          <w:b/>
          <w:bCs/>
          <w:lang w:val="en-GB" w:eastAsia="de-DE"/>
        </w:rPr>
        <w:t xml:space="preserve"> – Rats</w:t>
      </w:r>
      <w:r>
        <w:rPr>
          <w:rFonts w:ascii="Arial" w:eastAsia="Times New Roman" w:hAnsi="Arial" w:cs="Arial"/>
          <w:b/>
          <w:bCs/>
          <w:lang w:val="en-GB" w:eastAsia="de-DE"/>
        </w:rPr>
        <w:t xml:space="preserve"> </w:t>
      </w:r>
      <w:r w:rsidRPr="00F074E0">
        <w:rPr>
          <w:rFonts w:ascii="Arial" w:eastAsia="Times New Roman" w:hAnsi="Arial" w:cs="Arial"/>
          <w:b/>
          <w:bCs/>
          <w:lang w:val="en-GB" w:eastAsia="de-DE"/>
        </w:rPr>
        <w:t>– general public – outdoor around buildings</w:t>
      </w:r>
    </w:p>
    <w:p w14:paraId="52893B08" w14:textId="77777777" w:rsidR="00603F58" w:rsidRPr="00F074E0" w:rsidRDefault="00603F58" w:rsidP="00603F58">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603F58" w:rsidRPr="00F074E0" w14:paraId="569D7B99" w14:textId="77777777" w:rsidTr="00603F5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AA9585" w14:textId="77777777" w:rsidR="00603F58" w:rsidRPr="00F074E0" w:rsidRDefault="00603F58" w:rsidP="00603F58">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C370A93" w14:textId="77777777" w:rsidR="00603F58" w:rsidRPr="00F074E0" w:rsidRDefault="00603F58" w:rsidP="00603F58">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603F58" w:rsidRPr="00F074E0" w14:paraId="597B4734"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9B8062" w14:textId="77777777" w:rsidR="00603F58" w:rsidRPr="00F074E0" w:rsidRDefault="00603F58" w:rsidP="00603F58">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992DB4" w14:textId="77777777" w:rsidR="00603F58" w:rsidRPr="00F074E0" w:rsidRDefault="00603F58" w:rsidP="00603F58">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603F58" w:rsidRPr="004E1BC5" w14:paraId="3BBE04B4"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67768C" w14:textId="77777777" w:rsidR="00603F58" w:rsidRPr="00F074E0" w:rsidRDefault="00603F58" w:rsidP="00603F58">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3BBED6" w14:textId="77777777" w:rsidR="00603F58" w:rsidRDefault="00603F58" w:rsidP="00603F58">
            <w:pPr>
              <w:spacing w:before="200"/>
              <w:rPr>
                <w:rFonts w:ascii="Arial" w:eastAsia="Times New Roman" w:hAnsi="Arial" w:cs="Arial"/>
                <w:bCs/>
                <w:szCs w:val="29"/>
                <w:lang w:val="en-GB" w:eastAsia="de-DE"/>
              </w:rPr>
            </w:pPr>
            <w:r w:rsidRPr="00F074E0">
              <w:rPr>
                <w:rFonts w:ascii="Arial" w:eastAsia="Times New Roman" w:hAnsi="Arial" w:cs="Arial"/>
                <w:bCs/>
                <w:i/>
                <w:szCs w:val="29"/>
                <w:lang w:val="en-GB" w:eastAsia="de-DE"/>
              </w:rPr>
              <w:t>Rattus norvegicus</w:t>
            </w:r>
            <w:r w:rsidRPr="00F074E0">
              <w:rPr>
                <w:rFonts w:ascii="Arial" w:eastAsia="Times New Roman" w:hAnsi="Arial" w:cs="Arial"/>
                <w:bCs/>
                <w:szCs w:val="29"/>
                <w:lang w:val="en-GB" w:eastAsia="de-DE"/>
              </w:rPr>
              <w:t xml:space="preserve"> (brown rat)</w:t>
            </w:r>
          </w:p>
          <w:p w14:paraId="2C14F9C0" w14:textId="77777777" w:rsidR="00603F58" w:rsidRPr="00F074E0" w:rsidRDefault="00603F58" w:rsidP="00603F58">
            <w:pPr>
              <w:spacing w:before="200"/>
              <w:rPr>
                <w:rFonts w:ascii="Arial" w:eastAsia="Times New Roman" w:hAnsi="Arial" w:cs="Arial"/>
                <w:bCs/>
                <w:szCs w:val="29"/>
                <w:lang w:val="en-GB" w:eastAsia="de-DE"/>
              </w:rPr>
            </w:pPr>
            <w:r w:rsidRPr="00F074E0">
              <w:rPr>
                <w:rFonts w:ascii="Arial" w:eastAsia="Times New Roman" w:hAnsi="Arial" w:cs="Arial"/>
                <w:b/>
                <w:bCs/>
                <w:i/>
                <w:szCs w:val="29"/>
                <w:lang w:val="en-GB" w:eastAsia="de-DE"/>
              </w:rPr>
              <w:t>In france only:</w:t>
            </w:r>
            <w:r w:rsidRPr="00F074E0">
              <w:rPr>
                <w:rFonts w:ascii="Arial" w:eastAsia="Times New Roman" w:hAnsi="Arial" w:cs="Arial"/>
                <w:bCs/>
                <w:i/>
                <w:szCs w:val="29"/>
                <w:lang w:val="en-GB" w:eastAsia="de-DE"/>
              </w:rPr>
              <w:t xml:space="preserve"> Rattus rattus</w:t>
            </w:r>
            <w:r>
              <w:rPr>
                <w:rFonts w:ascii="Arial" w:eastAsia="Times New Roman" w:hAnsi="Arial" w:cs="Arial"/>
                <w:bCs/>
                <w:szCs w:val="29"/>
                <w:lang w:val="en-GB" w:eastAsia="de-DE"/>
              </w:rPr>
              <w:t xml:space="preserve"> (black or roof rat)</w:t>
            </w:r>
          </w:p>
        </w:tc>
      </w:tr>
      <w:tr w:rsidR="00603F58" w:rsidRPr="00F074E0" w14:paraId="523C2F90"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C751F3" w14:textId="77777777" w:rsidR="00603F58" w:rsidRPr="00F074E0" w:rsidRDefault="00603F58" w:rsidP="00603F58">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09F819D" w14:textId="77777777" w:rsidR="00603F58" w:rsidRPr="00F074E0" w:rsidRDefault="00603F58" w:rsidP="00603F58">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Outdoor around buildings  </w:t>
            </w:r>
          </w:p>
        </w:tc>
      </w:tr>
      <w:tr w:rsidR="00603F58" w:rsidRPr="004E1BC5" w14:paraId="0B619A40"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F984BF" w14:textId="77777777" w:rsidR="00603F58" w:rsidRPr="00F074E0" w:rsidRDefault="00603F58" w:rsidP="00603F58">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6680A2" w14:textId="77777777" w:rsidR="00603F58" w:rsidRPr="00F074E0" w:rsidRDefault="00603F58" w:rsidP="00603F58">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Ready-to-use bait </w:t>
            </w:r>
            <w:r w:rsidRPr="00F074E0">
              <w:rPr>
                <w:rFonts w:ascii="Arial" w:eastAsia="Times New Roman" w:hAnsi="Arial" w:cs="Arial"/>
                <w:bCs/>
                <w:i/>
                <w:szCs w:val="29"/>
                <w:lang w:val="en-GB" w:eastAsia="de-DE"/>
              </w:rPr>
              <w:t>[in sachets for loose bait]</w:t>
            </w:r>
            <w:r w:rsidRPr="00F074E0">
              <w:rPr>
                <w:rFonts w:ascii="Arial" w:eastAsia="Times New Roman" w:hAnsi="Arial" w:cs="Arial"/>
                <w:bCs/>
                <w:szCs w:val="29"/>
                <w:lang w:val="en-GB" w:eastAsia="de-DE"/>
              </w:rPr>
              <w:t xml:space="preserve"> to be used in tamper-resistant bait stations</w:t>
            </w:r>
            <w:r>
              <w:rPr>
                <w:rStyle w:val="Appelnotedebasdep"/>
                <w:rFonts w:ascii="Arial" w:eastAsia="Times New Roman" w:hAnsi="Arial"/>
                <w:bCs/>
                <w:szCs w:val="29"/>
                <w:lang w:val="en-GB" w:eastAsia="de-DE"/>
              </w:rPr>
              <w:footnoteReference w:id="14"/>
            </w:r>
            <w:r w:rsidRPr="00F074E0">
              <w:rPr>
                <w:rFonts w:ascii="Arial" w:eastAsia="Times New Roman" w:hAnsi="Arial" w:cs="Arial"/>
                <w:bCs/>
                <w:szCs w:val="29"/>
                <w:lang w:val="en-GB" w:eastAsia="de-DE"/>
              </w:rPr>
              <w:t xml:space="preserve">. </w:t>
            </w:r>
          </w:p>
        </w:tc>
      </w:tr>
      <w:tr w:rsidR="00603F58" w:rsidRPr="004E1BC5" w14:paraId="7F475C77"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674318" w14:textId="77777777" w:rsidR="00603F58" w:rsidRPr="00F074E0" w:rsidRDefault="00603F58" w:rsidP="00603F58">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85D240" w14:textId="77777777" w:rsidR="00603F58" w:rsidRPr="00F074E0" w:rsidRDefault="00603F58" w:rsidP="00603F58">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products:</w:t>
            </w:r>
          </w:p>
          <w:p w14:paraId="76DFB59E" w14:textId="77777777" w:rsidR="00603F58" w:rsidRPr="00F074E0" w:rsidRDefault="00603F58" w:rsidP="00603F58">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Rats: 100 g of bait per bait station. If more than one bait station is needed, the minimum distance between bait stations should be of 5 meters.</w:t>
            </w:r>
          </w:p>
        </w:tc>
      </w:tr>
      <w:tr w:rsidR="00603F58" w:rsidRPr="00F074E0" w14:paraId="520E2D60"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B33AFD" w14:textId="77777777" w:rsidR="00603F58" w:rsidRPr="00F074E0" w:rsidRDefault="00603F58" w:rsidP="00603F58">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9EADC31" w14:textId="77777777" w:rsidR="00603F58" w:rsidRPr="00F074E0" w:rsidRDefault="00603F58" w:rsidP="00603F58">
            <w:pPr>
              <w:rPr>
                <w:rFonts w:ascii="Arial" w:eastAsia="Times New Roman" w:hAnsi="Arial" w:cs="Arial"/>
                <w:bCs/>
                <w:szCs w:val="29"/>
                <w:lang w:val="de-DE" w:eastAsia="de-DE"/>
              </w:rPr>
            </w:pPr>
            <w:r w:rsidRPr="00F074E0">
              <w:rPr>
                <w:rFonts w:ascii="Arial" w:eastAsia="Times New Roman" w:hAnsi="Arial" w:cs="Arial"/>
                <w:bCs/>
                <w:szCs w:val="29"/>
                <w:lang w:val="de-DE" w:eastAsia="de-DE"/>
              </w:rPr>
              <w:t>General public</w:t>
            </w:r>
          </w:p>
        </w:tc>
      </w:tr>
      <w:tr w:rsidR="00603F58" w:rsidRPr="004E1BC5" w14:paraId="20C26F68" w14:textId="77777777" w:rsidTr="00603F5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EF9318" w14:textId="77777777" w:rsidR="00603F58" w:rsidRPr="00F074E0" w:rsidRDefault="00603F58" w:rsidP="00603F58">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5EAC3AD" w14:textId="77777777" w:rsidR="00603F58" w:rsidRPr="00F074E0" w:rsidRDefault="00603F58" w:rsidP="00603F58">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(10-25-50-100 g) and packed in:</w:t>
            </w:r>
          </w:p>
          <w:p w14:paraId="4A61BA62" w14:textId="77777777" w:rsidR="00603F58" w:rsidRPr="00F074E0" w:rsidRDefault="00603F58" w:rsidP="00603F58">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PP or PE bucket</w:t>
            </w:r>
          </w:p>
          <w:p w14:paraId="2238293B" w14:textId="77777777" w:rsidR="00603F58" w:rsidRPr="00F074E0" w:rsidRDefault="00603F58" w:rsidP="00603F58">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up to 150 g)</w:t>
            </w:r>
          </w:p>
          <w:p w14:paraId="5F9277ED" w14:textId="77777777" w:rsidR="00603F58" w:rsidRPr="00F074E0" w:rsidRDefault="00603F58" w:rsidP="00603F58">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Cardboard box</w:t>
            </w:r>
          </w:p>
          <w:p w14:paraId="110FA17B" w14:textId="77777777" w:rsidR="00603F58" w:rsidRPr="00F074E0" w:rsidRDefault="00603F58" w:rsidP="00603F58">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up to 150 g)</w:t>
            </w:r>
          </w:p>
          <w:p w14:paraId="1FB2B21E" w14:textId="77777777" w:rsidR="00603F58" w:rsidRPr="00F074E0" w:rsidRDefault="00603F58" w:rsidP="00603F58">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Paper craft bag with inner liner in PE</w:t>
            </w:r>
          </w:p>
          <w:p w14:paraId="2567F8D9" w14:textId="77777777" w:rsidR="00603F58" w:rsidRPr="00F074E0" w:rsidRDefault="00603F58" w:rsidP="00603F58">
            <w:pPr>
              <w:widowControl/>
              <w:shd w:val="clear" w:color="auto" w:fill="FFFFFF" w:themeFill="background1"/>
              <w:kinsoku w:val="0"/>
              <w:overflowPunct w:val="0"/>
              <w:autoSpaceDE/>
              <w:autoSpaceDN/>
              <w:adjustRightInd/>
              <w:spacing w:line="276" w:lineRule="auto"/>
              <w:ind w:left="426"/>
              <w:textAlignment w:val="baseline"/>
              <w:rPr>
                <w:rFonts w:ascii="Arial" w:eastAsia="Times New Roman" w:hAnsi="Arial" w:cs="Arial"/>
                <w:bCs/>
                <w:szCs w:val="29"/>
                <w:lang w:val="en-GB" w:eastAsia="de-DE"/>
              </w:rPr>
            </w:pPr>
            <w:r w:rsidRPr="00F074E0">
              <w:rPr>
                <w:rFonts w:ascii="Arial" w:hAnsi="Arial" w:cs="Arial"/>
                <w:bCs/>
                <w:lang w:val="en-US"/>
              </w:rPr>
              <w:t>(Baits in sachets: up to 150 g)</w:t>
            </w:r>
          </w:p>
        </w:tc>
      </w:tr>
    </w:tbl>
    <w:p w14:paraId="5E38A2B3" w14:textId="77777777" w:rsidR="00603F58" w:rsidRPr="00012935" w:rsidRDefault="00603F58" w:rsidP="00603F58">
      <w:pPr>
        <w:rPr>
          <w:rFonts w:ascii="Arial" w:hAnsi="Arial" w:cs="Arial"/>
          <w:lang w:val="en-US"/>
        </w:rPr>
      </w:pPr>
    </w:p>
    <w:p w14:paraId="3DC69687" w14:textId="77777777" w:rsidR="00603F58" w:rsidRPr="00F074E0" w:rsidRDefault="00603F58" w:rsidP="00603F58">
      <w:pPr>
        <w:pStyle w:val="Style3"/>
        <w:rPr>
          <w:rFonts w:ascii="Arial" w:hAnsi="Arial" w:cs="Arial"/>
        </w:rPr>
      </w:pPr>
      <w:r>
        <w:rPr>
          <w:rFonts w:ascii="Arial" w:hAnsi="Arial" w:cs="Arial"/>
        </w:rPr>
        <w:t>4.9</w:t>
      </w:r>
      <w:r w:rsidRPr="00F074E0">
        <w:rPr>
          <w:rFonts w:ascii="Arial" w:hAnsi="Arial" w:cs="Arial"/>
        </w:rPr>
        <w:t>.1. 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03F58" w:rsidRPr="00F074E0" w14:paraId="73BB900F" w14:textId="77777777" w:rsidTr="00603F5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89894C" w14:textId="77777777" w:rsidR="00603F58" w:rsidRPr="00F074E0" w:rsidRDefault="00603F58" w:rsidP="00603F58">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Place the bait stations in areas not liable to flooding.</w:t>
            </w:r>
          </w:p>
          <w:p w14:paraId="6564CA53" w14:textId="77777777" w:rsidR="00603F58" w:rsidRPr="00F074E0" w:rsidRDefault="00603F58" w:rsidP="00603F58">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Replace any bait in a bait station in which bait has been damaged by water or contaminated by dirt.</w:t>
            </w:r>
          </w:p>
          <w:p w14:paraId="66B2C850" w14:textId="77777777" w:rsidR="00603F58" w:rsidRPr="00F074E0" w:rsidRDefault="00603F58" w:rsidP="00603F58">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7D9277F9" w14:textId="77777777" w:rsidR="00603F58" w:rsidRPr="00F074E0" w:rsidRDefault="00603F58" w:rsidP="00603F58">
      <w:pPr>
        <w:pStyle w:val="Style3"/>
        <w:rPr>
          <w:rFonts w:ascii="Arial" w:hAnsi="Arial" w:cs="Arial"/>
        </w:rPr>
      </w:pPr>
      <w:r>
        <w:rPr>
          <w:rFonts w:ascii="Arial" w:hAnsi="Arial" w:cs="Arial"/>
        </w:rPr>
        <w:t>4.9</w:t>
      </w:r>
      <w:r w:rsidRPr="00F074E0">
        <w:rPr>
          <w:rFonts w:ascii="Arial" w:hAnsi="Arial" w:cs="Arial"/>
        </w:rPr>
        <w:t xml:space="preserve">.2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03F58" w:rsidRPr="004E1BC5" w14:paraId="73A6CC7D" w14:textId="77777777" w:rsidTr="00603F5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117447" w14:textId="77777777" w:rsidR="00603F58" w:rsidRPr="00F074E0" w:rsidRDefault="003B1843" w:rsidP="00603F58">
            <w:pPr>
              <w:spacing w:after="120"/>
              <w:rPr>
                <w:rFonts w:ascii="Arial" w:eastAsia="Times New Roman" w:hAnsi="Arial" w:cs="Arial"/>
                <w:bCs/>
                <w:color w:val="E36C0A"/>
                <w:szCs w:val="29"/>
                <w:lang w:val="en-GB" w:eastAsia="de-DE"/>
              </w:rPr>
            </w:pPr>
            <w:r w:rsidRPr="00F074E0">
              <w:rPr>
                <w:rFonts w:ascii="Arial" w:eastAsia="Times New Roman" w:hAnsi="Arial" w:cs="Arial"/>
                <w:bCs/>
                <w:szCs w:val="29"/>
                <w:lang w:val="en-GB" w:eastAsia="de-DE"/>
              </w:rPr>
              <w:t>- Do not apply this product directly in the burrows.</w:t>
            </w:r>
          </w:p>
        </w:tc>
      </w:tr>
    </w:tbl>
    <w:p w14:paraId="60FFCB9F" w14:textId="77777777" w:rsidR="00603F58" w:rsidRPr="00F074E0" w:rsidRDefault="00603F58" w:rsidP="00603F58">
      <w:pPr>
        <w:pStyle w:val="Style3"/>
        <w:rPr>
          <w:rFonts w:ascii="Arial" w:hAnsi="Arial" w:cs="Arial"/>
        </w:rPr>
      </w:pPr>
      <w:r>
        <w:rPr>
          <w:rFonts w:ascii="Arial" w:hAnsi="Arial" w:cs="Arial"/>
        </w:rPr>
        <w:t>4.9</w:t>
      </w:r>
      <w:r w:rsidRPr="00F074E0">
        <w:rPr>
          <w:rFonts w:ascii="Arial" w:hAnsi="Arial" w:cs="Arial"/>
        </w:rPr>
        <w:t xml:space="preserve">.3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03F58" w:rsidRPr="004E1BC5" w14:paraId="64077182" w14:textId="77777777" w:rsidTr="00603F5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338879" w14:textId="77777777" w:rsidR="00603F58" w:rsidRPr="00F074E0" w:rsidRDefault="00603F58" w:rsidP="00603F58">
            <w:pPr>
              <w:spacing w:before="80"/>
              <w:rPr>
                <w:rFonts w:ascii="Arial" w:eastAsia="Times New Roman" w:hAnsi="Arial" w:cs="Arial"/>
                <w:bCs/>
                <w:szCs w:val="29"/>
                <w:lang w:val="en-GB" w:eastAsia="de-DE"/>
              </w:rPr>
            </w:pPr>
          </w:p>
        </w:tc>
      </w:tr>
    </w:tbl>
    <w:p w14:paraId="0C9A631E" w14:textId="77777777" w:rsidR="00603F58" w:rsidRPr="00F074E0" w:rsidRDefault="00603F58" w:rsidP="00603F58">
      <w:pPr>
        <w:rPr>
          <w:rFonts w:ascii="Arial" w:eastAsia="Times New Roman" w:hAnsi="Arial" w:cs="Arial"/>
          <w:bCs/>
          <w:szCs w:val="29"/>
          <w:lang w:val="en-GB" w:eastAsia="de-DE"/>
        </w:rPr>
      </w:pPr>
    </w:p>
    <w:p w14:paraId="19D9360A" w14:textId="77777777" w:rsidR="00603F58" w:rsidRPr="00F074E0" w:rsidRDefault="00603F58" w:rsidP="00603F58">
      <w:pPr>
        <w:pStyle w:val="Style3"/>
        <w:rPr>
          <w:rFonts w:ascii="Arial" w:hAnsi="Arial" w:cs="Arial"/>
        </w:rPr>
      </w:pPr>
      <w:r>
        <w:rPr>
          <w:rFonts w:ascii="Arial" w:hAnsi="Arial" w:cs="Arial"/>
        </w:rPr>
        <w:t>4.9</w:t>
      </w:r>
      <w:r w:rsidRPr="00F074E0">
        <w:rPr>
          <w:rFonts w:ascii="Arial" w:hAnsi="Arial" w:cs="Arial"/>
        </w:rPr>
        <w:t xml:space="preserve">.4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03F58" w:rsidRPr="004E1BC5" w14:paraId="7FFDD0C4" w14:textId="77777777" w:rsidTr="00603F5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FAE3B1" w14:textId="77777777" w:rsidR="00603F58" w:rsidRPr="00F074E0" w:rsidRDefault="00603F58" w:rsidP="00603F58">
            <w:pPr>
              <w:spacing w:before="80"/>
              <w:rPr>
                <w:rFonts w:ascii="Arial" w:eastAsia="Times New Roman" w:hAnsi="Arial" w:cs="Arial"/>
                <w:bCs/>
                <w:szCs w:val="29"/>
                <w:lang w:val="en-GB" w:eastAsia="de-DE"/>
              </w:rPr>
            </w:pPr>
          </w:p>
        </w:tc>
      </w:tr>
    </w:tbl>
    <w:p w14:paraId="473EFCBE" w14:textId="77777777" w:rsidR="00603F58" w:rsidRPr="00F074E0" w:rsidRDefault="00603F58" w:rsidP="00603F58">
      <w:pPr>
        <w:rPr>
          <w:rFonts w:ascii="Arial" w:eastAsia="Times New Roman" w:hAnsi="Arial" w:cs="Arial"/>
          <w:bCs/>
          <w:szCs w:val="29"/>
          <w:lang w:val="en-GB" w:eastAsia="de-DE"/>
        </w:rPr>
      </w:pPr>
    </w:p>
    <w:p w14:paraId="5672E382" w14:textId="77777777" w:rsidR="00603F58" w:rsidRPr="00F074E0" w:rsidRDefault="00603F58" w:rsidP="00603F58">
      <w:pPr>
        <w:pStyle w:val="Style3"/>
        <w:rPr>
          <w:rFonts w:ascii="Arial" w:hAnsi="Arial" w:cs="Arial"/>
        </w:rPr>
      </w:pPr>
      <w:r>
        <w:rPr>
          <w:rFonts w:ascii="Arial" w:hAnsi="Arial" w:cs="Arial"/>
        </w:rPr>
        <w:lastRenderedPageBreak/>
        <w:t>4.9</w:t>
      </w:r>
      <w:r w:rsidRPr="00F074E0">
        <w:rPr>
          <w:rFonts w:ascii="Arial" w:hAnsi="Arial" w:cs="Arial"/>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603F58" w:rsidRPr="004E1BC5" w14:paraId="517F569D" w14:textId="77777777" w:rsidTr="00603F5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8ECDF1" w14:textId="77777777" w:rsidR="00603F58" w:rsidRPr="00F074E0" w:rsidRDefault="00603F58" w:rsidP="00603F58">
            <w:pPr>
              <w:spacing w:before="80"/>
              <w:rPr>
                <w:rFonts w:ascii="Arial" w:eastAsia="Times New Roman" w:hAnsi="Arial" w:cs="Arial"/>
                <w:bCs/>
                <w:szCs w:val="29"/>
                <w:lang w:val="en-GB" w:eastAsia="de-DE"/>
              </w:rPr>
            </w:pPr>
          </w:p>
        </w:tc>
      </w:tr>
    </w:tbl>
    <w:p w14:paraId="1D2AAA7E" w14:textId="77777777" w:rsidR="00B77506" w:rsidRDefault="00B77506" w:rsidP="00B77506">
      <w:pPr>
        <w:rPr>
          <w:rFonts w:ascii="Arial" w:eastAsia="Times New Roman" w:hAnsi="Arial" w:cs="Arial"/>
          <w:bCs/>
          <w:szCs w:val="29"/>
          <w:lang w:val="en-GB" w:eastAsia="de-DE"/>
        </w:rPr>
      </w:pPr>
    </w:p>
    <w:p w14:paraId="08DB5501" w14:textId="77777777" w:rsidR="00603F58" w:rsidRDefault="00603F58" w:rsidP="00B77506">
      <w:pPr>
        <w:rPr>
          <w:rFonts w:ascii="Arial" w:eastAsia="Times New Roman" w:hAnsi="Arial" w:cs="Arial"/>
          <w:bCs/>
          <w:szCs w:val="29"/>
          <w:lang w:val="en-GB" w:eastAsia="de-DE"/>
        </w:rPr>
      </w:pPr>
    </w:p>
    <w:p w14:paraId="6158C7CD" w14:textId="77777777" w:rsidR="00603F58" w:rsidRPr="00F074E0" w:rsidRDefault="00603F58" w:rsidP="00B77506">
      <w:pPr>
        <w:rPr>
          <w:rFonts w:ascii="Arial" w:eastAsia="Times New Roman" w:hAnsi="Arial" w:cs="Arial"/>
          <w:bCs/>
          <w:szCs w:val="29"/>
          <w:lang w:val="en-GB" w:eastAsia="de-DE"/>
        </w:rPr>
      </w:pPr>
    </w:p>
    <w:p w14:paraId="25F5E568" w14:textId="77777777" w:rsidR="00B77506" w:rsidRPr="00F074E0" w:rsidRDefault="00295929" w:rsidP="00843CB1">
      <w:pPr>
        <w:pStyle w:val="Style2"/>
        <w:rPr>
          <w:rFonts w:ascii="Arial" w:hAnsi="Arial" w:cs="Arial"/>
          <w:szCs w:val="29"/>
        </w:rPr>
      </w:pPr>
      <w:bookmarkStart w:id="181" w:name="_Toc503278770"/>
      <w:bookmarkStart w:id="182" w:name="_Toc503454760"/>
      <w:r w:rsidRPr="00F074E0">
        <w:rPr>
          <w:rFonts w:ascii="Arial" w:hAnsi="Arial" w:cs="Arial"/>
        </w:rPr>
        <w:t>4.10</w:t>
      </w:r>
      <w:r w:rsidR="00B77506" w:rsidRPr="00F074E0">
        <w:rPr>
          <w:rFonts w:ascii="Arial" w:hAnsi="Arial" w:cs="Arial"/>
        </w:rPr>
        <w:t>. Use description</w:t>
      </w:r>
      <w:bookmarkEnd w:id="181"/>
      <w:bookmarkEnd w:id="182"/>
    </w:p>
    <w:p w14:paraId="656E89C4" w14:textId="77777777" w:rsidR="00B77506" w:rsidRPr="00F074E0" w:rsidRDefault="00295929" w:rsidP="00B77506">
      <w:pPr>
        <w:spacing w:after="120"/>
        <w:rPr>
          <w:rFonts w:ascii="Arial" w:eastAsia="Times New Roman" w:hAnsi="Arial" w:cs="Arial"/>
          <w:b/>
          <w:bCs/>
          <w:lang w:val="en-GB" w:eastAsia="de-DE"/>
        </w:rPr>
      </w:pPr>
      <w:r w:rsidRPr="00F074E0">
        <w:rPr>
          <w:rFonts w:ascii="Arial" w:eastAsia="Times New Roman" w:hAnsi="Arial" w:cs="Arial"/>
          <w:b/>
          <w:bCs/>
          <w:lang w:val="en-GB" w:eastAsia="de-DE"/>
        </w:rPr>
        <w:t>Table 10. Use # 10</w:t>
      </w:r>
      <w:r w:rsidR="00B77506" w:rsidRPr="00F074E0">
        <w:rPr>
          <w:rFonts w:ascii="Arial" w:eastAsia="Times New Roman" w:hAnsi="Arial" w:cs="Arial"/>
          <w:b/>
          <w:bCs/>
          <w:lang w:val="en-GB" w:eastAsia="de-DE"/>
        </w:rPr>
        <w:t xml:space="preserve"> –</w:t>
      </w:r>
      <w:r w:rsidR="00A55467">
        <w:rPr>
          <w:rFonts w:ascii="Arial" w:eastAsia="Times New Roman" w:hAnsi="Arial" w:cs="Arial"/>
          <w:b/>
          <w:bCs/>
          <w:lang w:val="en-GB" w:eastAsia="de-DE"/>
        </w:rPr>
        <w:t xml:space="preserve"> </w:t>
      </w:r>
      <w:r w:rsidR="000833E2" w:rsidRPr="00F074E0">
        <w:rPr>
          <w:rFonts w:ascii="Arial" w:eastAsia="Times New Roman" w:hAnsi="Arial" w:cs="Arial"/>
          <w:b/>
          <w:bCs/>
          <w:lang w:val="en-GB" w:eastAsia="de-DE"/>
        </w:rPr>
        <w:t>field mice</w:t>
      </w:r>
      <w:r w:rsidR="00B77506" w:rsidRPr="00F074E0">
        <w:rPr>
          <w:rFonts w:ascii="Arial" w:eastAsia="Times New Roman" w:hAnsi="Arial" w:cs="Arial"/>
          <w:b/>
          <w:bCs/>
          <w:lang w:val="en-GB" w:eastAsia="de-DE"/>
        </w:rPr>
        <w:t xml:space="preserve"> – general public – outdoor around buildings</w:t>
      </w:r>
    </w:p>
    <w:p w14:paraId="5CA80CE0" w14:textId="77777777" w:rsidR="00B77506" w:rsidRPr="00F074E0" w:rsidRDefault="00B77506" w:rsidP="00B77506">
      <w:pPr>
        <w:rPr>
          <w:rFonts w:ascii="Arial" w:eastAsia="Times New Roman" w:hAnsi="Arial" w:cs="Arial"/>
          <w:bCs/>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77506" w:rsidRPr="00F074E0" w14:paraId="5804D1F6" w14:textId="77777777" w:rsidTr="00B7750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02E410"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7F408DD"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14</w:t>
            </w:r>
          </w:p>
        </w:tc>
      </w:tr>
      <w:tr w:rsidR="00B77506" w:rsidRPr="00F074E0" w14:paraId="286765E7"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F7B5BD"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03F8A9"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Not relevant for rodenticides </w:t>
            </w:r>
          </w:p>
        </w:tc>
      </w:tr>
      <w:tr w:rsidR="00B77506" w:rsidRPr="00F074E0" w14:paraId="3AFB7812"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BD2829"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BA6D2E" w14:textId="77777777" w:rsidR="00B77506" w:rsidRPr="00F074E0" w:rsidRDefault="000833E2" w:rsidP="00A55467">
            <w:pPr>
              <w:spacing w:before="200"/>
              <w:rPr>
                <w:rFonts w:ascii="Arial" w:eastAsia="Times New Roman" w:hAnsi="Arial" w:cs="Arial"/>
                <w:bCs/>
                <w:szCs w:val="29"/>
                <w:lang w:val="en-GB" w:eastAsia="de-DE"/>
              </w:rPr>
            </w:pPr>
            <w:r w:rsidRPr="00F074E0">
              <w:rPr>
                <w:rFonts w:ascii="Arial" w:eastAsia="Times New Roman" w:hAnsi="Arial" w:cs="Arial"/>
                <w:bCs/>
                <w:i/>
                <w:szCs w:val="29"/>
                <w:lang w:val="en-GB" w:eastAsia="de-DE"/>
              </w:rPr>
              <w:t>Apodemus sylvaticus</w:t>
            </w:r>
            <w:r w:rsidRPr="00F074E0">
              <w:rPr>
                <w:rFonts w:ascii="Arial" w:eastAsia="Times New Roman" w:hAnsi="Arial" w:cs="Arial"/>
                <w:bCs/>
                <w:szCs w:val="29"/>
                <w:lang w:val="en-GB" w:eastAsia="de-DE"/>
              </w:rPr>
              <w:t xml:space="preserve"> (field mice)</w:t>
            </w:r>
          </w:p>
        </w:tc>
      </w:tr>
      <w:tr w:rsidR="00B77506" w:rsidRPr="00F074E0" w14:paraId="24597B3F"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3A15D7"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64C800"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Outdoor around buildings  </w:t>
            </w:r>
          </w:p>
        </w:tc>
      </w:tr>
      <w:tr w:rsidR="00B77506" w:rsidRPr="004E1BC5" w14:paraId="6F562AF4"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D9F229"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F2BD34E" w14:textId="77777777" w:rsidR="00B77506" w:rsidRPr="00F074E0" w:rsidRDefault="00B77506" w:rsidP="00603F58">
            <w:pPr>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Ready-to-use bait </w:t>
            </w:r>
            <w:r w:rsidRPr="00F074E0">
              <w:rPr>
                <w:rFonts w:ascii="Arial" w:eastAsia="Times New Roman" w:hAnsi="Arial" w:cs="Arial"/>
                <w:bCs/>
                <w:i/>
                <w:szCs w:val="29"/>
                <w:lang w:val="en-GB" w:eastAsia="de-DE"/>
              </w:rPr>
              <w:t>[in sachets for loose bait]</w:t>
            </w:r>
            <w:r w:rsidRPr="00F074E0">
              <w:rPr>
                <w:rFonts w:ascii="Arial" w:eastAsia="Times New Roman" w:hAnsi="Arial" w:cs="Arial"/>
                <w:bCs/>
                <w:szCs w:val="29"/>
                <w:lang w:val="en-GB" w:eastAsia="de-DE"/>
              </w:rPr>
              <w:t xml:space="preserve"> to be used in tamper-resistant bait stations</w:t>
            </w:r>
            <w:r w:rsidR="00603F58">
              <w:rPr>
                <w:rStyle w:val="Appelnotedebasdep"/>
                <w:rFonts w:ascii="Arial" w:eastAsia="Times New Roman" w:hAnsi="Arial"/>
                <w:bCs/>
                <w:szCs w:val="29"/>
                <w:lang w:val="en-GB" w:eastAsia="de-DE"/>
              </w:rPr>
              <w:footnoteReference w:id="15"/>
            </w:r>
            <w:r w:rsidRPr="00F074E0">
              <w:rPr>
                <w:rFonts w:ascii="Arial" w:eastAsia="Times New Roman" w:hAnsi="Arial" w:cs="Arial"/>
                <w:bCs/>
                <w:szCs w:val="29"/>
                <w:lang w:val="en-GB" w:eastAsia="de-DE"/>
              </w:rPr>
              <w:t xml:space="preserve"> </w:t>
            </w:r>
          </w:p>
        </w:tc>
      </w:tr>
      <w:tr w:rsidR="00B77506" w:rsidRPr="004E1BC5" w14:paraId="6FBC25B3"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BAC7C1"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38E0D5B" w14:textId="77777777" w:rsidR="00B77506" w:rsidRPr="00F074E0" w:rsidRDefault="00B77506" w:rsidP="00B77506">
            <w:pPr>
              <w:rPr>
                <w:rFonts w:ascii="Arial" w:eastAsia="Times New Roman" w:hAnsi="Arial" w:cs="Arial"/>
                <w:bCs/>
                <w:szCs w:val="29"/>
                <w:lang w:val="en-GB" w:eastAsia="de-DE"/>
              </w:rPr>
            </w:pPr>
            <w:r w:rsidRPr="00F074E0">
              <w:rPr>
                <w:rFonts w:ascii="Arial" w:eastAsia="Times New Roman" w:hAnsi="Arial" w:cs="Arial"/>
                <w:bCs/>
                <w:szCs w:val="29"/>
                <w:lang w:val="en-GB" w:eastAsia="de-DE"/>
              </w:rPr>
              <w:t>Bait products:</w:t>
            </w:r>
          </w:p>
          <w:p w14:paraId="6BA33885" w14:textId="77777777" w:rsidR="000833E2" w:rsidRPr="00F074E0" w:rsidRDefault="000833E2" w:rsidP="000833E2">
            <w:pPr>
              <w:rPr>
                <w:rFonts w:ascii="Arial" w:eastAsia="Times New Roman" w:hAnsi="Arial" w:cs="Arial"/>
                <w:bCs/>
                <w:i/>
                <w:szCs w:val="29"/>
                <w:lang w:val="en-GB" w:eastAsia="de-DE"/>
              </w:rPr>
            </w:pPr>
            <w:r w:rsidRPr="00F074E0">
              <w:rPr>
                <w:rFonts w:ascii="Arial" w:eastAsia="Times New Roman" w:hAnsi="Arial" w:cs="Arial"/>
                <w:bCs/>
                <w:szCs w:val="29"/>
                <w:lang w:val="en-GB" w:eastAsia="de-DE"/>
              </w:rPr>
              <w:t>Field mice: 50 g of bait per bait station. If more than one bait station is needed, the minimum distance between bait stations should be of 2 meters.</w:t>
            </w:r>
          </w:p>
        </w:tc>
      </w:tr>
      <w:tr w:rsidR="00B77506" w:rsidRPr="00F074E0" w14:paraId="41499526"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FF26B6" w14:textId="77777777" w:rsidR="00B77506" w:rsidRPr="00F074E0" w:rsidRDefault="00B77506" w:rsidP="00B77506">
            <w:pPr>
              <w:rPr>
                <w:rFonts w:ascii="Arial" w:eastAsia="Times New Roman" w:hAnsi="Arial" w:cs="Arial"/>
                <w:b/>
                <w:bCs/>
                <w:szCs w:val="29"/>
                <w:lang w:val="de-DE" w:eastAsia="de-DE"/>
              </w:rPr>
            </w:pPr>
            <w:r w:rsidRPr="00F074E0">
              <w:rPr>
                <w:rFonts w:ascii="Arial" w:eastAsia="Times New Roman" w:hAnsi="Arial" w:cs="Arial"/>
                <w:b/>
                <w:szCs w:val="24"/>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7CD023" w14:textId="77777777" w:rsidR="00B77506" w:rsidRPr="00F074E0" w:rsidRDefault="00B77506" w:rsidP="00B77506">
            <w:pPr>
              <w:rPr>
                <w:rFonts w:ascii="Arial" w:eastAsia="Times New Roman" w:hAnsi="Arial" w:cs="Arial"/>
                <w:bCs/>
                <w:szCs w:val="29"/>
                <w:lang w:val="de-DE" w:eastAsia="de-DE"/>
              </w:rPr>
            </w:pPr>
            <w:r w:rsidRPr="00F074E0">
              <w:rPr>
                <w:rFonts w:ascii="Arial" w:eastAsia="Times New Roman" w:hAnsi="Arial" w:cs="Arial"/>
                <w:bCs/>
                <w:szCs w:val="29"/>
                <w:lang w:val="de-DE" w:eastAsia="de-DE"/>
              </w:rPr>
              <w:t>General public</w:t>
            </w:r>
          </w:p>
        </w:tc>
      </w:tr>
      <w:tr w:rsidR="00B77506" w:rsidRPr="004E1BC5" w14:paraId="12CA55CA" w14:textId="77777777" w:rsidTr="00B7750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EBA2C1" w14:textId="77777777" w:rsidR="00B77506" w:rsidRPr="00F074E0" w:rsidRDefault="00B77506" w:rsidP="00B77506">
            <w:pPr>
              <w:rPr>
                <w:rFonts w:ascii="Arial" w:eastAsia="Times New Roman" w:hAnsi="Arial" w:cs="Arial"/>
                <w:b/>
                <w:bCs/>
                <w:szCs w:val="29"/>
                <w:lang w:val="en-GB" w:eastAsia="de-DE"/>
              </w:rPr>
            </w:pPr>
            <w:r w:rsidRPr="00F074E0">
              <w:rPr>
                <w:rFonts w:ascii="Arial" w:eastAsia="Times New Roman" w:hAnsi="Arial" w:cs="Arial"/>
                <w:b/>
                <w:szCs w:val="24"/>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CF98AE" w14:textId="77777777" w:rsidR="00AE2312" w:rsidRPr="00F074E0" w:rsidRDefault="00AE2312" w:rsidP="00AE2312">
            <w:pPr>
              <w:shd w:val="clear" w:color="auto" w:fill="FFFFFF" w:themeFill="background1"/>
              <w:tabs>
                <w:tab w:val="left" w:pos="792"/>
              </w:tabs>
              <w:kinsoku w:val="0"/>
              <w:overflowPunct w:val="0"/>
              <w:autoSpaceDE/>
              <w:autoSpaceDN/>
              <w:adjustRightInd/>
              <w:spacing w:before="120" w:after="40"/>
              <w:textAlignment w:val="baseline"/>
              <w:rPr>
                <w:rFonts w:ascii="Arial" w:hAnsi="Arial" w:cs="Arial"/>
                <w:bCs/>
                <w:lang w:val="en-US"/>
              </w:rPr>
            </w:pPr>
            <w:r w:rsidRPr="00F074E0">
              <w:rPr>
                <w:rFonts w:ascii="Arial" w:hAnsi="Arial" w:cs="Arial"/>
                <w:bCs/>
                <w:lang w:val="en-US"/>
              </w:rPr>
              <w:t>Grain bait wrapped in PE/PP sachets (10-25-50g) and packed in:</w:t>
            </w:r>
          </w:p>
          <w:p w14:paraId="672151DB" w14:textId="77777777" w:rsidR="00AE2312" w:rsidRPr="00F074E0" w:rsidRDefault="00AE2312" w:rsidP="00AE2312">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PP or PE bucket</w:t>
            </w:r>
          </w:p>
          <w:p w14:paraId="044E2823" w14:textId="77777777" w:rsidR="00AE2312" w:rsidRPr="00F074E0" w:rsidRDefault="00AE2312" w:rsidP="00AE2312">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up to 150 g)</w:t>
            </w:r>
          </w:p>
          <w:p w14:paraId="45667791" w14:textId="77777777" w:rsidR="00AE2312" w:rsidRPr="00F074E0" w:rsidRDefault="00AE2312" w:rsidP="00AE2312">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Cardboard box</w:t>
            </w:r>
          </w:p>
          <w:p w14:paraId="0705E001" w14:textId="77777777" w:rsidR="00AE2312" w:rsidRPr="00F074E0" w:rsidRDefault="00AE2312" w:rsidP="00AE2312">
            <w:pPr>
              <w:widowControl/>
              <w:shd w:val="clear" w:color="auto" w:fill="FFFFFF" w:themeFill="background1"/>
              <w:kinsoku w:val="0"/>
              <w:overflowPunct w:val="0"/>
              <w:autoSpaceDE/>
              <w:autoSpaceDN/>
              <w:adjustRightInd/>
              <w:spacing w:line="276" w:lineRule="auto"/>
              <w:ind w:left="426"/>
              <w:textAlignment w:val="baseline"/>
              <w:rPr>
                <w:rFonts w:ascii="Arial" w:hAnsi="Arial" w:cs="Arial"/>
                <w:bCs/>
                <w:lang w:val="en-US"/>
              </w:rPr>
            </w:pPr>
            <w:r w:rsidRPr="00F074E0">
              <w:rPr>
                <w:rFonts w:ascii="Arial" w:hAnsi="Arial" w:cs="Arial"/>
                <w:bCs/>
                <w:lang w:val="en-US"/>
              </w:rPr>
              <w:t>(Baits in sachets: up to 150 g)</w:t>
            </w:r>
          </w:p>
          <w:p w14:paraId="076F302D" w14:textId="77777777" w:rsidR="00AE2312" w:rsidRPr="00F074E0" w:rsidRDefault="00AE2312" w:rsidP="00AE2312">
            <w:pPr>
              <w:widowControl/>
              <w:numPr>
                <w:ilvl w:val="0"/>
                <w:numId w:val="42"/>
              </w:numPr>
              <w:shd w:val="clear" w:color="auto" w:fill="FFFFFF" w:themeFill="background1"/>
              <w:kinsoku w:val="0"/>
              <w:overflowPunct w:val="0"/>
              <w:autoSpaceDE/>
              <w:autoSpaceDN/>
              <w:adjustRightInd/>
              <w:spacing w:before="80" w:line="276" w:lineRule="auto"/>
              <w:ind w:left="782" w:hanging="357"/>
              <w:textAlignment w:val="baseline"/>
              <w:rPr>
                <w:rFonts w:ascii="Arial" w:hAnsi="Arial" w:cs="Arial"/>
                <w:bCs/>
                <w:lang w:val="en-US"/>
              </w:rPr>
            </w:pPr>
            <w:r w:rsidRPr="00F074E0">
              <w:rPr>
                <w:rFonts w:ascii="Arial" w:hAnsi="Arial" w:cs="Arial"/>
                <w:bCs/>
                <w:lang w:val="en-US"/>
              </w:rPr>
              <w:t>Paper craft bag with inner liner in PE</w:t>
            </w:r>
          </w:p>
          <w:p w14:paraId="4F97EF76" w14:textId="77777777" w:rsidR="00B77506" w:rsidRPr="00F074E0" w:rsidRDefault="00AE2312" w:rsidP="00AE2312">
            <w:pPr>
              <w:widowControl/>
              <w:shd w:val="clear" w:color="auto" w:fill="FFFFFF" w:themeFill="background1"/>
              <w:kinsoku w:val="0"/>
              <w:overflowPunct w:val="0"/>
              <w:autoSpaceDE/>
              <w:autoSpaceDN/>
              <w:adjustRightInd/>
              <w:spacing w:line="276" w:lineRule="auto"/>
              <w:ind w:left="426"/>
              <w:textAlignment w:val="baseline"/>
              <w:rPr>
                <w:rFonts w:ascii="Arial" w:eastAsia="Times New Roman" w:hAnsi="Arial" w:cs="Arial"/>
                <w:bCs/>
                <w:szCs w:val="29"/>
                <w:lang w:val="en-GB" w:eastAsia="de-DE"/>
              </w:rPr>
            </w:pPr>
            <w:r w:rsidRPr="00F074E0">
              <w:rPr>
                <w:rFonts w:ascii="Arial" w:hAnsi="Arial" w:cs="Arial"/>
                <w:bCs/>
                <w:lang w:val="en-US"/>
              </w:rPr>
              <w:t>(Baits in sachets: up to 150 g)</w:t>
            </w:r>
          </w:p>
        </w:tc>
      </w:tr>
    </w:tbl>
    <w:p w14:paraId="7749EAA4" w14:textId="77777777" w:rsidR="00B77506" w:rsidRPr="00A55467" w:rsidRDefault="00B77506" w:rsidP="00295929">
      <w:pPr>
        <w:rPr>
          <w:rFonts w:ascii="Arial" w:hAnsi="Arial" w:cs="Arial"/>
          <w:lang w:val="en-US"/>
        </w:rPr>
      </w:pPr>
    </w:p>
    <w:p w14:paraId="69BB819F" w14:textId="77777777" w:rsidR="00B77506" w:rsidRPr="00F074E0" w:rsidRDefault="00295929" w:rsidP="006A51DD">
      <w:pPr>
        <w:pStyle w:val="Style3"/>
        <w:rPr>
          <w:rFonts w:ascii="Arial" w:hAnsi="Arial" w:cs="Arial"/>
        </w:rPr>
      </w:pPr>
      <w:bookmarkStart w:id="183" w:name="_Toc503278771"/>
      <w:bookmarkStart w:id="184" w:name="_Toc503454761"/>
      <w:r w:rsidRPr="00F074E0">
        <w:rPr>
          <w:rFonts w:ascii="Arial" w:hAnsi="Arial" w:cs="Arial"/>
        </w:rPr>
        <w:t>4.10</w:t>
      </w:r>
      <w:r w:rsidR="00B77506" w:rsidRPr="00F074E0">
        <w:rPr>
          <w:rFonts w:ascii="Arial" w:hAnsi="Arial" w:cs="Arial"/>
        </w:rPr>
        <w:t>.1. Use-specific instructions for use</w:t>
      </w:r>
      <w:bookmarkEnd w:id="183"/>
      <w:bookmarkEnd w:id="18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58536120"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68AE44"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Place the bait stations in areas not liable to flooding.</w:t>
            </w:r>
          </w:p>
          <w:p w14:paraId="1FF24A0F"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Replace any bait in a bait station in which bait has been damaged by water or contaminated by dirt.</w:t>
            </w:r>
          </w:p>
          <w:p w14:paraId="2D0FF5BF" w14:textId="77777777" w:rsidR="00B77506" w:rsidRPr="00F074E0" w:rsidRDefault="00B77506" w:rsidP="00B77506">
            <w:pPr>
              <w:spacing w:before="80"/>
              <w:rPr>
                <w:rFonts w:ascii="Arial" w:eastAsia="Times New Roman" w:hAnsi="Arial" w:cs="Arial"/>
                <w:bCs/>
                <w:szCs w:val="29"/>
                <w:lang w:val="en-GB" w:eastAsia="de-DE"/>
              </w:rPr>
            </w:pPr>
            <w:r w:rsidRPr="00F074E0">
              <w:rPr>
                <w:rFonts w:ascii="Arial" w:eastAsia="Times New Roman" w:hAnsi="Arial" w:cs="Arial"/>
                <w:bCs/>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11C1E012" w14:textId="77777777" w:rsidR="00B77506" w:rsidRPr="00F074E0" w:rsidRDefault="00295929" w:rsidP="006A51DD">
      <w:pPr>
        <w:pStyle w:val="Style3"/>
        <w:rPr>
          <w:rFonts w:ascii="Arial" w:hAnsi="Arial" w:cs="Arial"/>
        </w:rPr>
      </w:pPr>
      <w:bookmarkStart w:id="185" w:name="_Toc503278772"/>
      <w:bookmarkStart w:id="186" w:name="_Toc503454762"/>
      <w:r w:rsidRPr="00F074E0">
        <w:rPr>
          <w:rFonts w:ascii="Arial" w:hAnsi="Arial" w:cs="Arial"/>
        </w:rPr>
        <w:t>4.10</w:t>
      </w:r>
      <w:r w:rsidR="00B77506" w:rsidRPr="00F074E0">
        <w:rPr>
          <w:rFonts w:ascii="Arial" w:hAnsi="Arial" w:cs="Arial"/>
        </w:rPr>
        <w:t>.2 Use-specific risk mitigation measures</w:t>
      </w:r>
      <w:bookmarkEnd w:id="185"/>
      <w:bookmarkEnd w:id="186"/>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C3CFACE"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BDC50A" w14:textId="77777777" w:rsidR="00B77506" w:rsidRPr="00F074E0" w:rsidRDefault="003B1843" w:rsidP="00B77506">
            <w:pPr>
              <w:spacing w:after="120"/>
              <w:rPr>
                <w:rFonts w:ascii="Arial" w:eastAsia="Times New Roman" w:hAnsi="Arial" w:cs="Arial"/>
                <w:bCs/>
                <w:color w:val="E36C0A"/>
                <w:szCs w:val="29"/>
                <w:lang w:val="en-GB" w:eastAsia="de-DE"/>
              </w:rPr>
            </w:pPr>
            <w:r w:rsidRPr="00F074E0">
              <w:rPr>
                <w:rFonts w:ascii="Arial" w:eastAsia="Times New Roman" w:hAnsi="Arial" w:cs="Arial"/>
                <w:bCs/>
                <w:szCs w:val="29"/>
                <w:lang w:val="en-GB" w:eastAsia="de-DE"/>
              </w:rPr>
              <w:t>- Do not apply this product directly in the burrows.</w:t>
            </w:r>
          </w:p>
        </w:tc>
      </w:tr>
    </w:tbl>
    <w:p w14:paraId="7A6E996F" w14:textId="77777777" w:rsidR="00B77506" w:rsidRPr="00F074E0" w:rsidRDefault="00295929" w:rsidP="006A51DD">
      <w:pPr>
        <w:pStyle w:val="Style3"/>
        <w:rPr>
          <w:rFonts w:ascii="Arial" w:hAnsi="Arial" w:cs="Arial"/>
        </w:rPr>
      </w:pPr>
      <w:bookmarkStart w:id="187" w:name="_Toc503278773"/>
      <w:bookmarkStart w:id="188" w:name="_Toc503454763"/>
      <w:r w:rsidRPr="00F074E0">
        <w:rPr>
          <w:rFonts w:ascii="Arial" w:hAnsi="Arial" w:cs="Arial"/>
        </w:rPr>
        <w:t>4.10</w:t>
      </w:r>
      <w:r w:rsidR="00B77506" w:rsidRPr="00F074E0">
        <w:rPr>
          <w:rFonts w:ascii="Arial" w:hAnsi="Arial" w:cs="Arial"/>
        </w:rPr>
        <w:t>.3 Where specific to the use, the particulars of likely direct or indirect effects, first aid instructions and emergency measures to protect the environment</w:t>
      </w:r>
      <w:bookmarkEnd w:id="187"/>
      <w:bookmarkEnd w:id="188"/>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4743A43E"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01270C" w14:textId="77777777" w:rsidR="00B77506" w:rsidRPr="00F074E0" w:rsidRDefault="00B77506" w:rsidP="00B77506">
            <w:pPr>
              <w:spacing w:before="80"/>
              <w:rPr>
                <w:rFonts w:ascii="Arial" w:eastAsia="Times New Roman" w:hAnsi="Arial" w:cs="Arial"/>
                <w:bCs/>
                <w:szCs w:val="29"/>
                <w:lang w:val="en-GB" w:eastAsia="de-DE"/>
              </w:rPr>
            </w:pPr>
          </w:p>
        </w:tc>
      </w:tr>
    </w:tbl>
    <w:p w14:paraId="0900B0CD" w14:textId="77777777" w:rsidR="00B77506" w:rsidRPr="00F074E0" w:rsidRDefault="00B77506" w:rsidP="00B77506">
      <w:pPr>
        <w:rPr>
          <w:rFonts w:ascii="Arial" w:eastAsia="Times New Roman" w:hAnsi="Arial" w:cs="Arial"/>
          <w:bCs/>
          <w:szCs w:val="29"/>
          <w:lang w:val="en-GB" w:eastAsia="de-DE"/>
        </w:rPr>
      </w:pPr>
    </w:p>
    <w:p w14:paraId="7A8B5461" w14:textId="77777777" w:rsidR="00B77506" w:rsidRPr="00F074E0" w:rsidRDefault="00295929" w:rsidP="006A51DD">
      <w:pPr>
        <w:pStyle w:val="Style3"/>
        <w:rPr>
          <w:rFonts w:ascii="Arial" w:hAnsi="Arial" w:cs="Arial"/>
        </w:rPr>
      </w:pPr>
      <w:bookmarkStart w:id="189" w:name="_Toc503278774"/>
      <w:bookmarkStart w:id="190" w:name="_Toc503454764"/>
      <w:r w:rsidRPr="00F074E0">
        <w:rPr>
          <w:rFonts w:ascii="Arial" w:hAnsi="Arial" w:cs="Arial"/>
        </w:rPr>
        <w:lastRenderedPageBreak/>
        <w:t>4.10</w:t>
      </w:r>
      <w:r w:rsidR="00B77506" w:rsidRPr="00F074E0">
        <w:rPr>
          <w:rFonts w:ascii="Arial" w:hAnsi="Arial" w:cs="Arial"/>
        </w:rPr>
        <w:t>.4 Where specific to the use, the instructions for safe disposal of the product and its packaging</w:t>
      </w:r>
      <w:bookmarkEnd w:id="189"/>
      <w:bookmarkEnd w:id="190"/>
      <w:r w:rsidR="00B77506" w:rsidRPr="00F074E0">
        <w:rPr>
          <w:rFonts w:ascii="Arial" w:hAnsi="Arial" w:cs="Arial"/>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47A75EC9"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30F803" w14:textId="77777777" w:rsidR="00B77506" w:rsidRPr="00F074E0" w:rsidRDefault="00B77506" w:rsidP="00B77506">
            <w:pPr>
              <w:spacing w:before="80"/>
              <w:rPr>
                <w:rFonts w:ascii="Arial" w:eastAsia="Times New Roman" w:hAnsi="Arial" w:cs="Arial"/>
                <w:bCs/>
                <w:szCs w:val="29"/>
                <w:lang w:val="en-GB" w:eastAsia="de-DE"/>
              </w:rPr>
            </w:pPr>
          </w:p>
        </w:tc>
      </w:tr>
    </w:tbl>
    <w:p w14:paraId="7AEC1ABC" w14:textId="77777777" w:rsidR="00B77506" w:rsidRPr="00F074E0" w:rsidRDefault="00B77506" w:rsidP="00B77506">
      <w:pPr>
        <w:rPr>
          <w:rFonts w:ascii="Arial" w:eastAsia="Times New Roman" w:hAnsi="Arial" w:cs="Arial"/>
          <w:bCs/>
          <w:szCs w:val="29"/>
          <w:lang w:val="en-GB" w:eastAsia="de-DE"/>
        </w:rPr>
      </w:pPr>
    </w:p>
    <w:p w14:paraId="4ECA96B5" w14:textId="77777777" w:rsidR="00B77506" w:rsidRPr="00F074E0" w:rsidRDefault="00295929" w:rsidP="006A51DD">
      <w:pPr>
        <w:pStyle w:val="Style3"/>
        <w:rPr>
          <w:rFonts w:ascii="Arial" w:hAnsi="Arial" w:cs="Arial"/>
        </w:rPr>
      </w:pPr>
      <w:bookmarkStart w:id="191" w:name="_Toc503278775"/>
      <w:bookmarkStart w:id="192" w:name="_Toc503454765"/>
      <w:r w:rsidRPr="00F074E0">
        <w:rPr>
          <w:rFonts w:ascii="Arial" w:hAnsi="Arial" w:cs="Arial"/>
        </w:rPr>
        <w:t>4.10</w:t>
      </w:r>
      <w:r w:rsidR="00B77506" w:rsidRPr="00F074E0">
        <w:rPr>
          <w:rFonts w:ascii="Arial" w:hAnsi="Arial" w:cs="Arial"/>
        </w:rPr>
        <w:t>.5. Where specific to the use, the conditions of storage and shelf-life of the product under normal conditions of storage</w:t>
      </w:r>
      <w:bookmarkEnd w:id="191"/>
      <w:bookmarkEnd w:id="19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3ED75A9E"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0473B2" w14:textId="77777777" w:rsidR="00B77506" w:rsidRPr="00F074E0" w:rsidRDefault="00B77506" w:rsidP="00B77506">
            <w:pPr>
              <w:spacing w:before="80"/>
              <w:rPr>
                <w:rFonts w:ascii="Arial" w:eastAsia="Times New Roman" w:hAnsi="Arial" w:cs="Arial"/>
                <w:bCs/>
                <w:szCs w:val="29"/>
                <w:lang w:val="en-GB" w:eastAsia="de-DE"/>
              </w:rPr>
            </w:pPr>
          </w:p>
        </w:tc>
      </w:tr>
    </w:tbl>
    <w:p w14:paraId="66BC28E7" w14:textId="77777777" w:rsidR="00B77506" w:rsidRPr="00F074E0" w:rsidRDefault="00B77506" w:rsidP="00B77506">
      <w:pPr>
        <w:rPr>
          <w:rFonts w:ascii="Arial" w:eastAsia="Times New Roman" w:hAnsi="Arial" w:cs="Arial"/>
          <w:bCs/>
          <w:szCs w:val="29"/>
          <w:lang w:val="en-GB" w:eastAsia="de-DE"/>
        </w:rPr>
      </w:pPr>
    </w:p>
    <w:p w14:paraId="5B7A0706" w14:textId="77777777" w:rsidR="00A55467" w:rsidRPr="00F074E0" w:rsidRDefault="00A55467" w:rsidP="00A55467">
      <w:pPr>
        <w:rPr>
          <w:rFonts w:ascii="Arial" w:eastAsia="Times New Roman" w:hAnsi="Arial" w:cs="Arial"/>
          <w:bCs/>
          <w:szCs w:val="29"/>
          <w:lang w:val="en-GB" w:eastAsia="de-DE"/>
        </w:rPr>
      </w:pPr>
    </w:p>
    <w:p w14:paraId="736C5A9A" w14:textId="77777777" w:rsidR="00B77506" w:rsidRPr="00F074E0" w:rsidRDefault="00B77506" w:rsidP="00B77506">
      <w:pPr>
        <w:rPr>
          <w:rFonts w:ascii="Arial" w:eastAsia="Times New Roman" w:hAnsi="Arial" w:cs="Arial"/>
          <w:bCs/>
          <w:szCs w:val="29"/>
          <w:lang w:val="en-GB" w:eastAsia="de-DE"/>
        </w:rPr>
      </w:pPr>
    </w:p>
    <w:p w14:paraId="1EDCB597" w14:textId="77777777" w:rsidR="00B77506" w:rsidRPr="00F074E0" w:rsidRDefault="00B77506" w:rsidP="006A51DD">
      <w:pPr>
        <w:pStyle w:val="Style1"/>
        <w:rPr>
          <w:rFonts w:ascii="Arial" w:hAnsi="Arial" w:cs="Arial"/>
        </w:rPr>
      </w:pPr>
      <w:bookmarkStart w:id="193" w:name="_Toc399227153"/>
      <w:bookmarkStart w:id="194" w:name="_Toc503278776"/>
      <w:bookmarkStart w:id="195" w:name="_Toc503454766"/>
      <w:bookmarkStart w:id="196" w:name="d0e1873"/>
      <w:bookmarkEnd w:id="87"/>
      <w:r w:rsidRPr="00F074E0">
        <w:rPr>
          <w:rFonts w:ascii="Arial" w:hAnsi="Arial" w:cs="Arial"/>
        </w:rPr>
        <w:t>5. General directions for use</w:t>
      </w:r>
      <w:bookmarkEnd w:id="193"/>
      <w:bookmarkEnd w:id="194"/>
      <w:bookmarkEnd w:id="195"/>
    </w:p>
    <w:p w14:paraId="142F2E36" w14:textId="77777777" w:rsidR="00B77506" w:rsidRPr="00F074E0" w:rsidRDefault="00B77506" w:rsidP="006A51DD">
      <w:pPr>
        <w:rPr>
          <w:rFonts w:ascii="Arial" w:eastAsia="Times New Roman" w:hAnsi="Arial" w:cs="Arial"/>
          <w:lang w:val="en-GB"/>
        </w:rPr>
      </w:pPr>
      <w:bookmarkStart w:id="197" w:name="d0e2020"/>
      <w:bookmarkEnd w:id="196"/>
    </w:p>
    <w:p w14:paraId="710C849D" w14:textId="77777777" w:rsidR="00B77506" w:rsidRPr="00F074E0" w:rsidRDefault="00B77506" w:rsidP="006A51DD">
      <w:pPr>
        <w:pStyle w:val="Style2"/>
        <w:rPr>
          <w:rFonts w:ascii="Arial" w:hAnsi="Arial" w:cs="Arial"/>
        </w:rPr>
      </w:pPr>
      <w:bookmarkStart w:id="198" w:name="_Toc399227154"/>
      <w:bookmarkStart w:id="199" w:name="_Toc503278777"/>
      <w:bookmarkStart w:id="200" w:name="_Toc503454767"/>
      <w:r w:rsidRPr="00F074E0">
        <w:rPr>
          <w:rFonts w:ascii="Arial" w:hAnsi="Arial" w:cs="Arial"/>
        </w:rPr>
        <w:t>5.1. Instructions for use</w:t>
      </w:r>
      <w:bookmarkEnd w:id="198"/>
      <w:bookmarkEnd w:id="199"/>
      <w:bookmarkEnd w:id="20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2A4E08A"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8486151" w14:textId="77777777" w:rsidR="00B77506" w:rsidRPr="00F074E0" w:rsidRDefault="00B77506" w:rsidP="00B77506">
            <w:pPr>
              <w:spacing w:after="120"/>
              <w:rPr>
                <w:rFonts w:ascii="Arial" w:eastAsia="Times New Roman" w:hAnsi="Arial" w:cs="Arial"/>
                <w:b/>
                <w:bCs/>
                <w:sz w:val="22"/>
                <w:szCs w:val="29"/>
                <w:lang w:val="en-GB" w:eastAsia="de-DE"/>
              </w:rPr>
            </w:pPr>
            <w:r w:rsidRPr="00F074E0">
              <w:rPr>
                <w:rFonts w:ascii="Arial" w:eastAsia="Times New Roman" w:hAnsi="Arial" w:cs="Arial"/>
                <w:b/>
                <w:bCs/>
                <w:sz w:val="22"/>
                <w:szCs w:val="29"/>
                <w:lang w:val="en-GB" w:eastAsia="de-DE"/>
              </w:rPr>
              <w:t>FOR PROFESSIONAL AND TRAINED PROFESSIONAL USERS</w:t>
            </w:r>
          </w:p>
          <w:p w14:paraId="5BCA11A7" w14:textId="77777777" w:rsidR="00B77506" w:rsidRPr="00F074E0" w:rsidRDefault="00B77506" w:rsidP="003A52FB">
            <w:pPr>
              <w:spacing w:after="120"/>
              <w:jc w:val="both"/>
              <w:rPr>
                <w:rFonts w:ascii="Arial" w:eastAsia="Times New Roman" w:hAnsi="Arial" w:cs="Arial"/>
                <w:bCs/>
                <w:szCs w:val="29"/>
                <w:lang w:val="en-GB" w:eastAsia="de-DE"/>
              </w:rPr>
            </w:pPr>
          </w:p>
          <w:p w14:paraId="72141A78"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Read and follow the product information as well as any information accompanying the product or provided at the point of sale before using it.</w:t>
            </w:r>
          </w:p>
          <w:p w14:paraId="08484F8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Carry out a pre-baiting survey of the infested area and an on-site assessment in order to identify the rodent species, their places of activity and determine the likely cause and the extent of the infestation.</w:t>
            </w:r>
          </w:p>
          <w:p w14:paraId="591FB11A" w14:textId="77777777" w:rsidR="00B77506" w:rsidRPr="00F074E0" w:rsidRDefault="00B77506" w:rsidP="003A52FB">
            <w:pPr>
              <w:spacing w:after="120"/>
              <w:jc w:val="both"/>
              <w:rPr>
                <w:rFonts w:ascii="Arial" w:eastAsia="Times New Roman" w:hAnsi="Arial" w:cs="Arial"/>
                <w:bCs/>
                <w:color w:val="1F497D"/>
                <w:szCs w:val="29"/>
                <w:lang w:val="en-US" w:eastAsia="de-DE"/>
              </w:rPr>
            </w:pPr>
            <w:r w:rsidRPr="00F074E0">
              <w:rPr>
                <w:rFonts w:ascii="Arial" w:eastAsia="Times New Roman" w:hAnsi="Arial" w:cs="Arial"/>
                <w:bCs/>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2FDA221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The product should only be used as part of an integrated pest management (IPM) system, including, amongst others, hygiene measures and, where possible, physical methods of control.</w:t>
            </w:r>
          </w:p>
          <w:p w14:paraId="5E5A988E"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The product should be placed in the immediate vicinity of places where rodent activity has been previously explored (e.g. travel paths, nesting sites, feedlots, holes, burrows etc.).</w:t>
            </w:r>
          </w:p>
          <w:p w14:paraId="549B755F"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Where possible, bait stations must be fixed to the ground or other structures. </w:t>
            </w:r>
          </w:p>
          <w:p w14:paraId="6AF2AC0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Bait stations must be clearly labelled to show they contain rodenticides and that they must not be moved or opened </w:t>
            </w:r>
            <w:r w:rsidRPr="00F074E0">
              <w:rPr>
                <w:rFonts w:ascii="Arial" w:eastAsia="Times New Roman" w:hAnsi="Arial" w:cs="Arial"/>
                <w:bCs/>
                <w:i/>
                <w:szCs w:val="29"/>
                <w:lang w:val="en-GB" w:eastAsia="de-DE"/>
              </w:rPr>
              <w:t>(see section 5.3 for the information to be shown on the label)</w:t>
            </w:r>
            <w:r w:rsidRPr="00F074E0">
              <w:rPr>
                <w:rFonts w:ascii="Arial" w:eastAsia="Times New Roman" w:hAnsi="Arial" w:cs="Arial"/>
                <w:bCs/>
                <w:szCs w:val="29"/>
                <w:lang w:val="en-GB" w:eastAsia="de-DE"/>
              </w:rPr>
              <w:t>.</w:t>
            </w:r>
          </w:p>
          <w:p w14:paraId="7ABE85AC"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[If national policy or legislation requires it]</w:t>
            </w:r>
            <w:r w:rsidRPr="00F074E0">
              <w:rPr>
                <w:rFonts w:ascii="Arial" w:eastAsia="Times New Roman" w:hAnsi="Arial" w:cs="Arial"/>
                <w:bCs/>
                <w:szCs w:val="29"/>
                <w:lang w:val="en-GB" w:eastAsia="de-DE"/>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7A1AFE82"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Bait should be secured so that it cannot be dragged away from the bait station.</w:t>
            </w:r>
          </w:p>
          <w:p w14:paraId="78A2B822"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Place the product out of the reach of children, birds, pets and farm animals and other non-target animals. </w:t>
            </w:r>
          </w:p>
          <w:p w14:paraId="157EFABF"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Place the product away from food, drink and animal feeding stuffs, as well as from utensils or surfaces that have contact with these.</w:t>
            </w:r>
          </w:p>
          <w:p w14:paraId="436637BF" w14:textId="77777777" w:rsidR="00B77506" w:rsidRPr="00F074E0" w:rsidRDefault="00B77506" w:rsidP="003A52FB">
            <w:pPr>
              <w:spacing w:after="120"/>
              <w:jc w:val="both"/>
              <w:rPr>
                <w:rFonts w:ascii="Arial" w:eastAsia="Times New Roman" w:hAnsi="Arial" w:cs="Arial"/>
                <w:bCs/>
                <w:i/>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Cs/>
                <w:i/>
                <w:szCs w:val="29"/>
                <w:lang w:val="en-GB" w:eastAsia="de-DE"/>
              </w:rPr>
              <w:t>[Where required by the risk assessment:</w:t>
            </w:r>
          </w:p>
          <w:p w14:paraId="4375635E"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i/>
                <w:szCs w:val="29"/>
                <w:lang w:val="en-GB" w:eastAsia="de-DE"/>
              </w:rPr>
              <w:t xml:space="preserve"> </w:t>
            </w:r>
            <w:r w:rsidRPr="00F074E0">
              <w:rPr>
                <w:rFonts w:ascii="Arial" w:eastAsia="Times New Roman" w:hAnsi="Arial" w:cs="Arial"/>
                <w:bCs/>
                <w:szCs w:val="29"/>
                <w:lang w:val="en-GB" w:eastAsia="de-DE"/>
              </w:rPr>
              <w:t xml:space="preserve">Wear protective chemical resistant gloves during product handling phase (glove material to be specified by the authorisation holder within the product information). </w:t>
            </w:r>
          </w:p>
          <w:p w14:paraId="0971E3D8"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i/>
                <w:szCs w:val="29"/>
                <w:lang w:val="en-GB" w:eastAsia="de-DE"/>
              </w:rPr>
              <w:t>Where relevant, specify any other PPE</w:t>
            </w:r>
            <w:r w:rsidRPr="00F074E0">
              <w:rPr>
                <w:rFonts w:ascii="Arial" w:eastAsia="Times New Roman" w:hAnsi="Arial" w:cs="Arial"/>
                <w:bCs/>
                <w:i/>
                <w:szCs w:val="29"/>
                <w:vertAlign w:val="superscript"/>
                <w:lang w:val="en-GB" w:eastAsia="de-DE"/>
              </w:rPr>
              <w:footnoteReference w:id="16"/>
            </w:r>
            <w:r w:rsidRPr="00F074E0">
              <w:rPr>
                <w:rFonts w:ascii="Arial" w:eastAsia="Times New Roman" w:hAnsi="Arial" w:cs="Arial"/>
                <w:bCs/>
                <w:i/>
                <w:szCs w:val="29"/>
                <w:lang w:val="en-GB" w:eastAsia="de-DE"/>
              </w:rPr>
              <w:t xml:space="preserve"> (e.g. goggles or mask) required when handling the product]</w:t>
            </w:r>
          </w:p>
          <w:p w14:paraId="713E8F03"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using the product do not eat, drink or smoke. Wash hands and directly exposed skin after using the product.</w:t>
            </w:r>
          </w:p>
          <w:p w14:paraId="0801531D"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
                <w:bCs/>
                <w:i/>
                <w:szCs w:val="29"/>
                <w:lang w:val="en-GB" w:eastAsia="de-DE"/>
              </w:rPr>
              <w:lastRenderedPageBreak/>
              <w:t>FOR TRAINED PROFESSIONAL ONLY</w:t>
            </w:r>
            <w:r w:rsidRPr="00F074E0">
              <w:rPr>
                <w:rFonts w:ascii="Arial" w:eastAsia="Times New Roman" w:hAnsi="Arial" w:cs="Arial"/>
                <w:bCs/>
                <w:i/>
                <w:szCs w:val="29"/>
                <w:lang w:val="en-GB" w:eastAsia="de-DE"/>
              </w:rPr>
              <w:t xml:space="preserve"> The</w:t>
            </w:r>
            <w:r w:rsidRPr="00F074E0">
              <w:rPr>
                <w:rFonts w:ascii="Arial" w:eastAsia="Times New Roman" w:hAnsi="Arial" w:cs="Arial"/>
                <w:bCs/>
                <w:szCs w:val="29"/>
                <w:lang w:val="en-GB" w:eastAsia="de-DE"/>
              </w:rPr>
              <w:t xml:space="preserve"> frequency of visits to the treated area should be at the discretion of the operator, in the light of the survey conducted at the outset of the treatment. That frequency should be consistent with the recommendations provided by the relevant code of best practice. </w:t>
            </w:r>
          </w:p>
          <w:p w14:paraId="35DE3E1A"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If bait uptake is low relative to the apparent size of the infestation, consider the replacement of bait points to further places and the possibility to change to another bait formulation.</w:t>
            </w:r>
          </w:p>
          <w:p w14:paraId="2A0138A0"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traps as an alternative control measure.</w:t>
            </w:r>
          </w:p>
          <w:p w14:paraId="0BE6090D" w14:textId="77777777" w:rsidR="00B77506" w:rsidRPr="00F074E0" w:rsidRDefault="00B77506" w:rsidP="003A52FB">
            <w:pPr>
              <w:widowControl/>
              <w:spacing w:after="200" w:line="276" w:lineRule="auto"/>
              <w:contextualSpacing/>
              <w:jc w:val="both"/>
              <w:rPr>
                <w:rFonts w:ascii="Arial" w:eastAsia="Times New Roman" w:hAnsi="Arial" w:cs="Arial"/>
                <w:b/>
                <w:bCs/>
                <w:i/>
                <w:szCs w:val="29"/>
                <w:lang w:val="en-GB" w:eastAsia="de-DE"/>
              </w:rPr>
            </w:pPr>
            <w:r w:rsidRPr="00F074E0">
              <w:rPr>
                <w:rFonts w:ascii="Arial" w:eastAsia="Times New Roman" w:hAnsi="Arial" w:cs="Arial"/>
                <w:b/>
                <w:bCs/>
                <w:i/>
                <w:szCs w:val="29"/>
                <w:lang w:val="en-GB" w:eastAsia="de-DE"/>
              </w:rPr>
              <w:t xml:space="preserve">FOR PROFESSIONNALS ONLY </w:t>
            </w:r>
            <w:r w:rsidRPr="00F074E0">
              <w:rPr>
                <w:rFonts w:ascii="Arial" w:eastAsia="Times New Roman" w:hAnsi="Arial" w:cs="Arial"/>
                <w:bCs/>
                <w:szCs w:val="29"/>
                <w:lang w:val="en-GB" w:eastAsia="de-DE"/>
              </w:rPr>
              <w:t>Consider preventive control measures (e.g. plug holes, remove potential food and drinking as far as possible) to improve product intake and reduce the likelihood of reinvasion.</w:t>
            </w:r>
          </w:p>
          <w:p w14:paraId="12F5F0AC" w14:textId="77777777" w:rsidR="00B77506" w:rsidRPr="00F074E0" w:rsidRDefault="00B77506" w:rsidP="003A52FB">
            <w:pPr>
              <w:spacing w:after="120"/>
              <w:jc w:val="both"/>
              <w:rPr>
                <w:rFonts w:ascii="Arial" w:eastAsia="Times New Roman" w:hAnsi="Arial" w:cs="Arial"/>
                <w:b/>
                <w:bCs/>
                <w:i/>
                <w:szCs w:val="29"/>
                <w:lang w:val="en-GB" w:eastAsia="de-DE"/>
              </w:rPr>
            </w:pPr>
            <w:r w:rsidRPr="00F074E0">
              <w:rPr>
                <w:rFonts w:ascii="Arial" w:eastAsia="Times New Roman" w:hAnsi="Arial" w:cs="Arial"/>
                <w:b/>
                <w:bCs/>
                <w:i/>
                <w:szCs w:val="29"/>
                <w:lang w:val="en-GB" w:eastAsia="de-DE"/>
              </w:rPr>
              <w:t xml:space="preserve">FOR PROFESSIONNALS ONLY </w:t>
            </w:r>
            <w:r w:rsidRPr="00F074E0">
              <w:rPr>
                <w:rFonts w:ascii="Arial" w:eastAsia="Times New Roman" w:hAnsi="Arial" w:cs="Arial"/>
                <w:bCs/>
                <w:szCs w:val="29"/>
                <w:lang w:val="en-GB" w:eastAsia="de-DE"/>
              </w:rPr>
              <w:t>Remove the remaining bait or the bait stations at the end of the treatment period.</w:t>
            </w:r>
          </w:p>
          <w:p w14:paraId="001EABC3" w14:textId="77777777" w:rsidR="00B77506" w:rsidRPr="00F074E0" w:rsidRDefault="00B77506" w:rsidP="003A52FB">
            <w:pPr>
              <w:spacing w:after="120"/>
              <w:jc w:val="both"/>
              <w:rPr>
                <w:rFonts w:ascii="Arial" w:eastAsia="Times New Roman" w:hAnsi="Arial" w:cs="Arial"/>
                <w:bCs/>
                <w:szCs w:val="29"/>
                <w:lang w:val="en-GB" w:eastAsia="de-DE"/>
              </w:rPr>
            </w:pPr>
          </w:p>
          <w:p w14:paraId="33B010F0" w14:textId="77777777" w:rsidR="00B77506" w:rsidRPr="00F074E0" w:rsidRDefault="00B77506" w:rsidP="003A52FB">
            <w:pPr>
              <w:spacing w:after="120"/>
              <w:jc w:val="both"/>
              <w:rPr>
                <w:rFonts w:ascii="Arial" w:eastAsia="Times New Roman" w:hAnsi="Arial" w:cs="Arial"/>
                <w:bCs/>
                <w:szCs w:val="29"/>
                <w:lang w:val="en-GB" w:eastAsia="de-DE"/>
              </w:rPr>
            </w:pPr>
            <w:r w:rsidRPr="00A55467">
              <w:rPr>
                <w:rFonts w:ascii="Arial" w:eastAsia="Times New Roman" w:hAnsi="Arial" w:cs="Arial"/>
                <w:bCs/>
                <w:szCs w:val="29"/>
                <w:lang w:val="en-GB" w:eastAsia="de-DE"/>
              </w:rPr>
              <w:t>Bait in sachets: Do not open the sachets containing the bait</w:t>
            </w:r>
            <w:r w:rsidRPr="00F074E0">
              <w:rPr>
                <w:rFonts w:ascii="Arial" w:eastAsia="Times New Roman" w:hAnsi="Arial" w:cs="Arial"/>
                <w:bCs/>
                <w:szCs w:val="29"/>
                <w:lang w:val="en-GB" w:eastAsia="de-DE"/>
              </w:rPr>
              <w:t>.</w:t>
            </w:r>
          </w:p>
          <w:p w14:paraId="04868A67" w14:textId="77777777" w:rsidR="00B77506" w:rsidRPr="00A55467" w:rsidRDefault="00B77506" w:rsidP="003A52FB">
            <w:pPr>
              <w:widowControl/>
              <w:spacing w:after="200" w:line="276" w:lineRule="auto"/>
              <w:contextualSpacing/>
              <w:jc w:val="both"/>
              <w:rPr>
                <w:rFonts w:ascii="Arial" w:eastAsia="Times New Roman" w:hAnsi="Arial" w:cs="Arial"/>
                <w:bCs/>
                <w:lang w:val="en-GB" w:eastAsia="de-DE"/>
              </w:rPr>
            </w:pPr>
            <w:r w:rsidRPr="00A55467">
              <w:rPr>
                <w:rFonts w:ascii="Arial" w:eastAsia="Times New Roman" w:hAnsi="Arial" w:cs="Arial"/>
                <w:bCs/>
                <w:lang w:val="en-GB" w:eastAsia="de-DE"/>
              </w:rPr>
              <w:t>Loose grains: Place the bait in the baiting point by using a dosage devise. Specify the methods to minimise dust (e.g. wet wiping).</w:t>
            </w:r>
          </w:p>
          <w:p w14:paraId="387850A9" w14:textId="77777777" w:rsidR="00B77506" w:rsidRPr="00A55467" w:rsidRDefault="00B77506" w:rsidP="003A52FB">
            <w:pPr>
              <w:widowControl/>
              <w:spacing w:after="200" w:line="276" w:lineRule="auto"/>
              <w:contextualSpacing/>
              <w:jc w:val="both"/>
              <w:rPr>
                <w:rFonts w:ascii="Arial" w:eastAsia="Times New Roman" w:hAnsi="Arial" w:cs="Arial"/>
                <w:bCs/>
                <w:lang w:val="en-GB" w:eastAsia="de-DE"/>
              </w:rPr>
            </w:pPr>
            <w:r w:rsidRPr="00A55467">
              <w:rPr>
                <w:rFonts w:ascii="Arial" w:eastAsia="Times New Roman" w:hAnsi="Arial" w:cs="Arial"/>
                <w:bCs/>
                <w:lang w:val="en-GB" w:eastAsia="de-DE"/>
              </w:rPr>
              <w:t>Loose grains: Decanting is to be avoided. In case decanting cannot be avoided, an RPE of APF 10 has to be used.</w:t>
            </w:r>
          </w:p>
          <w:p w14:paraId="7ABB228E" w14:textId="77777777" w:rsidR="00CF00B3" w:rsidRPr="00F074E0" w:rsidRDefault="00CF00B3" w:rsidP="003A52FB">
            <w:pPr>
              <w:widowControl/>
              <w:spacing w:after="200" w:line="276" w:lineRule="auto"/>
              <w:contextualSpacing/>
              <w:jc w:val="both"/>
              <w:rPr>
                <w:rFonts w:ascii="Arial" w:eastAsia="Times New Roman" w:hAnsi="Arial" w:cs="Arial"/>
                <w:bCs/>
                <w:i/>
                <w:lang w:val="en-GB" w:eastAsia="de-DE"/>
              </w:rPr>
            </w:pPr>
          </w:p>
          <w:p w14:paraId="7829A681" w14:textId="77777777" w:rsidR="00CF00B3" w:rsidRPr="00F074E0" w:rsidRDefault="00CF00B3" w:rsidP="003A52FB">
            <w:pPr>
              <w:widowControl/>
              <w:spacing w:after="200" w:line="276" w:lineRule="auto"/>
              <w:contextualSpacing/>
              <w:jc w:val="both"/>
              <w:rPr>
                <w:rFonts w:ascii="Arial" w:eastAsia="Times New Roman" w:hAnsi="Arial" w:cs="Arial"/>
                <w:bCs/>
                <w:i/>
                <w:lang w:val="en-GB" w:eastAsia="de-DE"/>
              </w:rPr>
            </w:pPr>
          </w:p>
          <w:p w14:paraId="70E5AC0E" w14:textId="77777777" w:rsidR="00B77506" w:rsidRPr="00F074E0" w:rsidRDefault="00B77506" w:rsidP="003A52FB">
            <w:pPr>
              <w:spacing w:after="120"/>
              <w:jc w:val="both"/>
              <w:rPr>
                <w:rFonts w:ascii="Arial" w:eastAsia="Times New Roman" w:hAnsi="Arial" w:cs="Arial"/>
                <w:b/>
                <w:bCs/>
                <w:sz w:val="22"/>
                <w:szCs w:val="29"/>
                <w:lang w:val="en-GB" w:eastAsia="de-DE"/>
              </w:rPr>
            </w:pPr>
            <w:r w:rsidRPr="00F074E0">
              <w:rPr>
                <w:rFonts w:ascii="Arial" w:eastAsia="Times New Roman" w:hAnsi="Arial" w:cs="Arial"/>
                <w:b/>
                <w:bCs/>
                <w:sz w:val="22"/>
                <w:szCs w:val="29"/>
                <w:lang w:val="en-GB" w:eastAsia="de-DE"/>
              </w:rPr>
              <w:t>FOR NON PROFESSIONAL USERS</w:t>
            </w:r>
          </w:p>
          <w:p w14:paraId="36068568"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Read and follow the product information as well as any information accompanying the product or provided at the point of sale before using it.</w:t>
            </w:r>
          </w:p>
          <w:p w14:paraId="3338A50C"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Prior to the use of rodenticide products, non-chemical control methods (e.g. traps) should be considered.</w:t>
            </w:r>
          </w:p>
          <w:p w14:paraId="1F209507" w14:textId="77777777" w:rsidR="00B77506" w:rsidRPr="00F074E0" w:rsidRDefault="00B77506" w:rsidP="003A52FB">
            <w:pPr>
              <w:spacing w:after="120"/>
              <w:jc w:val="both"/>
              <w:rPr>
                <w:rFonts w:ascii="Arial" w:eastAsia="Times New Roman" w:hAnsi="Arial" w:cs="Arial"/>
                <w:bCs/>
                <w:color w:val="1F497D"/>
                <w:szCs w:val="29"/>
                <w:lang w:val="en-US" w:eastAsia="de-DE"/>
              </w:rPr>
            </w:pPr>
            <w:r w:rsidRPr="00F074E0">
              <w:rPr>
                <w:rFonts w:ascii="Arial" w:eastAsia="Times New Roman" w:hAnsi="Arial" w:cs="Arial"/>
                <w:bCs/>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4001F4F3"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Bait stations should be placed in the immediate vicinity where rodent activity has been observed (e.g. travel paths, nesting sites, feedlots, holes, burrows etc.).</w:t>
            </w:r>
          </w:p>
          <w:p w14:paraId="261EEC1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Where possible, bait stations must be fixed to the ground or other structures. </w:t>
            </w:r>
          </w:p>
          <w:p w14:paraId="0B53F1B8"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Do not open the sachets containing the bait</w:t>
            </w:r>
            <w:r w:rsidRPr="00F074E0">
              <w:rPr>
                <w:rFonts w:ascii="Arial" w:eastAsia="Times New Roman" w:hAnsi="Arial" w:cs="Arial"/>
                <w:bCs/>
                <w:i/>
                <w:szCs w:val="29"/>
                <w:lang w:val="en-GB" w:eastAsia="de-DE"/>
              </w:rPr>
              <w:t>.</w:t>
            </w:r>
          </w:p>
          <w:p w14:paraId="2E6CDEA3"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Place bait stations out of the reach of children, birds, pets, farm animals and other non-target animals. </w:t>
            </w:r>
          </w:p>
          <w:p w14:paraId="21A5CEEF"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Place bait stations away from food, drink and animal feeding stuffs, as well as from utensils or surfaces that have contact with these.</w:t>
            </w:r>
          </w:p>
          <w:p w14:paraId="710077BE"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Do not place bait stations near water drainage systems where they can come into contact with water.</w:t>
            </w:r>
          </w:p>
          <w:p w14:paraId="39FEBAD2"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When using the product do not eat, drink or smoke. Wash hands and directly exposed skin after using the product.</w:t>
            </w:r>
          </w:p>
          <w:p w14:paraId="7C51DB6F" w14:textId="77777777" w:rsidR="00B77506" w:rsidRPr="00F074E0" w:rsidRDefault="00B77506" w:rsidP="003A52FB">
            <w:pPr>
              <w:widowControl/>
              <w:spacing w:after="200" w:line="276" w:lineRule="auto"/>
              <w:contextualSpacing/>
              <w:jc w:val="both"/>
              <w:rPr>
                <w:rFonts w:ascii="Arial" w:eastAsia="Times New Roman" w:hAnsi="Arial" w:cs="Arial"/>
                <w:bCs/>
                <w:lang w:val="en-GB" w:eastAsia="de-DE"/>
              </w:rPr>
            </w:pPr>
            <w:r w:rsidRPr="00F074E0">
              <w:rPr>
                <w:rFonts w:ascii="Arial" w:eastAsia="Times New Roman" w:hAnsi="Arial" w:cs="Arial"/>
                <w:bCs/>
                <w:szCs w:val="29"/>
                <w:lang w:val="en-GB" w:eastAsia="de-DE"/>
              </w:rPr>
              <w:t>- Remove the remaining bait or the bait stations at the end of the treatment period.</w:t>
            </w:r>
          </w:p>
          <w:p w14:paraId="6B5C26A9" w14:textId="77777777" w:rsidR="00B77506" w:rsidRPr="00F074E0" w:rsidRDefault="00B77506" w:rsidP="003A52FB">
            <w:pPr>
              <w:widowControl/>
              <w:spacing w:after="200" w:line="276" w:lineRule="auto"/>
              <w:contextualSpacing/>
              <w:jc w:val="both"/>
              <w:rPr>
                <w:rFonts w:ascii="Arial" w:eastAsia="Times New Roman" w:hAnsi="Arial" w:cs="Arial"/>
                <w:bCs/>
                <w:i/>
                <w:lang w:val="en-GB" w:eastAsia="de-DE"/>
              </w:rPr>
            </w:pPr>
          </w:p>
          <w:p w14:paraId="49440C9E" w14:textId="77777777" w:rsidR="00B77506" w:rsidRPr="00F074E0" w:rsidRDefault="00B77506" w:rsidP="00B77506">
            <w:pPr>
              <w:widowControl/>
              <w:spacing w:after="200" w:line="276" w:lineRule="auto"/>
              <w:contextualSpacing/>
              <w:rPr>
                <w:rFonts w:ascii="Arial" w:eastAsia="Times New Roman" w:hAnsi="Arial" w:cs="Arial"/>
                <w:bCs/>
                <w:i/>
                <w:lang w:val="en-GB" w:eastAsia="de-DE"/>
              </w:rPr>
            </w:pPr>
          </w:p>
        </w:tc>
      </w:tr>
    </w:tbl>
    <w:p w14:paraId="1A46F17E" w14:textId="77777777" w:rsidR="00B77506" w:rsidRPr="00F074E0" w:rsidRDefault="00B77506" w:rsidP="006A51DD">
      <w:pPr>
        <w:rPr>
          <w:rFonts w:ascii="Arial" w:eastAsia="Times New Roman" w:hAnsi="Arial" w:cs="Arial"/>
          <w:szCs w:val="29"/>
          <w:lang w:val="en-GB"/>
        </w:rPr>
      </w:pPr>
    </w:p>
    <w:p w14:paraId="2EAB1CB5" w14:textId="77777777" w:rsidR="00B77506" w:rsidRPr="00F074E0" w:rsidRDefault="00B77506" w:rsidP="006A51DD">
      <w:pPr>
        <w:pStyle w:val="Style2"/>
        <w:rPr>
          <w:rFonts w:ascii="Arial" w:hAnsi="Arial" w:cs="Arial"/>
        </w:rPr>
      </w:pPr>
      <w:bookmarkStart w:id="201" w:name="_Toc399227155"/>
      <w:bookmarkStart w:id="202" w:name="_Toc503278778"/>
      <w:bookmarkStart w:id="203" w:name="_Toc503454768"/>
      <w:r w:rsidRPr="00F074E0">
        <w:rPr>
          <w:rFonts w:ascii="Arial" w:hAnsi="Arial" w:cs="Arial"/>
        </w:rPr>
        <w:t>5.2. Risk mitigation measures</w:t>
      </w:r>
      <w:bookmarkEnd w:id="201"/>
      <w:bookmarkEnd w:id="202"/>
      <w:bookmarkEnd w:id="20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6FB69AC1"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790C7D" w14:textId="77777777" w:rsidR="00B77506" w:rsidRPr="00F074E0" w:rsidRDefault="00B77506" w:rsidP="003A52FB">
            <w:pPr>
              <w:spacing w:after="120"/>
              <w:jc w:val="both"/>
              <w:rPr>
                <w:rFonts w:ascii="Arial" w:eastAsia="Times New Roman" w:hAnsi="Arial" w:cs="Arial"/>
                <w:b/>
                <w:bCs/>
                <w:sz w:val="22"/>
                <w:szCs w:val="29"/>
                <w:lang w:val="en-GB" w:eastAsia="de-DE"/>
              </w:rPr>
            </w:pPr>
            <w:r w:rsidRPr="00F074E0">
              <w:rPr>
                <w:rFonts w:ascii="Arial" w:eastAsia="Times New Roman" w:hAnsi="Arial" w:cs="Arial"/>
                <w:b/>
                <w:bCs/>
                <w:sz w:val="22"/>
                <w:szCs w:val="29"/>
                <w:lang w:val="en-GB" w:eastAsia="de-DE"/>
              </w:rPr>
              <w:t>FOR PROFESSIONAL AND TRAINED PROFESSIONAL USERS</w:t>
            </w:r>
          </w:p>
          <w:p w14:paraId="3FE1153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lastRenderedPageBreak/>
              <w:t xml:space="preserve">- Where possible, prior to the treatment inform any possible bystanders about the rodent control campaign </w:t>
            </w:r>
            <w:r w:rsidRPr="00F074E0">
              <w:rPr>
                <w:rFonts w:ascii="Arial" w:eastAsia="Times New Roman" w:hAnsi="Arial" w:cs="Arial"/>
                <w:bCs/>
                <w:i/>
                <w:iCs/>
                <w:szCs w:val="29"/>
                <w:lang w:val="en-GB" w:eastAsia="de-DE"/>
              </w:rPr>
              <w:t>[in accordance with the applicable code of good practice, if any]</w:t>
            </w:r>
            <w:r w:rsidRPr="00F074E0">
              <w:rPr>
                <w:rFonts w:ascii="Arial" w:eastAsia="Times New Roman" w:hAnsi="Arial" w:cs="Arial"/>
                <w:bCs/>
                <w:szCs w:val="29"/>
                <w:lang w:val="en-GB" w:eastAsia="de-DE"/>
              </w:rPr>
              <w:t>".</w:t>
            </w:r>
          </w:p>
          <w:p w14:paraId="38F7B7EC"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The product information (i.e. label and/or leaflet) shall clearly show that the product shall only be supplied to trained professional users holding certification demonstrating compliance with the applicable training requirements (e.g. "for trained professionals only".</w:t>
            </w:r>
          </w:p>
          <w:p w14:paraId="1257A384"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
                <w:bCs/>
                <w:i/>
                <w:szCs w:val="29"/>
                <w:lang w:val="en-GB" w:eastAsia="de-DE"/>
              </w:rPr>
              <w:t>FOR TRAINED PROFESSIONAL ONLY</w:t>
            </w:r>
            <w:r w:rsidRPr="00F074E0">
              <w:rPr>
                <w:rFonts w:ascii="Arial" w:eastAsia="Times New Roman" w:hAnsi="Arial" w:cs="Arial"/>
                <w:bCs/>
                <w:szCs w:val="29"/>
                <w:lang w:val="en-GB" w:eastAsia="de-DE"/>
              </w:rPr>
              <w:t xml:space="preserve"> Do not use in areas where resistance to the active substance can be suspected.</w:t>
            </w:r>
          </w:p>
          <w:p w14:paraId="4728BD12"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Products shall not be used beyond 35 days without an evaluation of the state of the infestation and of the efficacy of the treatment.</w:t>
            </w:r>
          </w:p>
          <w:p w14:paraId="00EA2546"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
                <w:bCs/>
                <w:i/>
                <w:szCs w:val="29"/>
                <w:lang w:val="en-GB" w:eastAsia="de-DE"/>
              </w:rPr>
              <w:t>FOR TRAINED PROFESSIONAL ONLY</w:t>
            </w:r>
            <w:r w:rsidRPr="00F074E0">
              <w:rPr>
                <w:rFonts w:ascii="Arial" w:eastAsia="Times New Roman" w:hAnsi="Arial" w:cs="Arial"/>
                <w:bCs/>
                <w:szCs w:val="29"/>
                <w:lang w:val="en-GB" w:eastAsia="de-DE"/>
              </w:rPr>
              <w:t xml:space="preserve"> Do not rotate the use of different anticoagulants with comparable or weaker potency for resistance management purposes. For rotational use, consider using a non-anticoagulant rodenticide, if available, or a more potent anticoagulant.</w:t>
            </w:r>
          </w:p>
          <w:p w14:paraId="31A497B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Do not wash the bait stations or utensils used in covered and protected bait points with water between applications.</w:t>
            </w:r>
          </w:p>
          <w:p w14:paraId="125D248C"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Dispose dead rodents in accordance with local requirements </w:t>
            </w:r>
            <w:r w:rsidRPr="00F074E0">
              <w:rPr>
                <w:rFonts w:ascii="Arial" w:eastAsia="Times New Roman" w:hAnsi="Arial" w:cs="Arial"/>
                <w:bCs/>
                <w:i/>
                <w:szCs w:val="29"/>
                <w:lang w:val="en-GB" w:eastAsia="de-DE"/>
              </w:rPr>
              <w:t>[The method of disposal shall be described specifically in the national SPC and be reflected on the product label]</w:t>
            </w:r>
            <w:r w:rsidRPr="00F074E0">
              <w:rPr>
                <w:rFonts w:ascii="Arial" w:eastAsia="Times New Roman" w:hAnsi="Arial" w:cs="Arial"/>
                <w:bCs/>
                <w:szCs w:val="29"/>
                <w:lang w:val="en-GB" w:eastAsia="de-DE"/>
              </w:rPr>
              <w:t>.</w:t>
            </w:r>
          </w:p>
          <w:p w14:paraId="1A4FBE6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
                <w:bCs/>
                <w:i/>
                <w:szCs w:val="29"/>
                <w:lang w:val="en-GB" w:eastAsia="de-DE"/>
              </w:rPr>
              <w:t>FOR PROFESSIONAL ONLY</w:t>
            </w:r>
            <w:r w:rsidRPr="00F074E0">
              <w:rPr>
                <w:rFonts w:ascii="Arial" w:eastAsia="Times New Roman" w:hAnsi="Arial" w:cs="Arial"/>
                <w:bCs/>
                <w:szCs w:val="29"/>
                <w:lang w:val="en-GB" w:eastAsia="de-DE"/>
              </w:rPr>
              <w:t xml:space="preserve"> To reduce risk of secondary poisoning, search for and remove dead rodents at frequent intervals during treatment (e.g. at least twice a week). </w:t>
            </w:r>
            <w:r w:rsidRPr="00F074E0">
              <w:rPr>
                <w:rFonts w:ascii="Arial" w:eastAsia="Times New Roman" w:hAnsi="Arial" w:cs="Arial"/>
                <w:bCs/>
                <w:i/>
                <w:szCs w:val="29"/>
                <w:lang w:val="en-GB" w:eastAsia="de-DE"/>
              </w:rPr>
              <w:t>[Where relevant, specify if more frequent or daily inspection is required].</w:t>
            </w:r>
          </w:p>
          <w:p w14:paraId="004845B5"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
                <w:bCs/>
                <w:i/>
                <w:szCs w:val="29"/>
                <w:lang w:val="en-GB" w:eastAsia="de-DE"/>
              </w:rPr>
              <w:t>FOR PROFESSIONAL ONLY</w:t>
            </w:r>
            <w:r w:rsidRPr="00F074E0">
              <w:rPr>
                <w:rFonts w:ascii="Arial" w:eastAsia="Times New Roman" w:hAnsi="Arial" w:cs="Arial"/>
                <w:bCs/>
                <w:szCs w:val="29"/>
                <w:lang w:val="en-GB" w:eastAsia="de-DE"/>
              </w:rPr>
              <w:t xml:space="preserve"> Do not use baits containing anticoagulant active substances as permanent baits for the prevention of rodent infestation or monitoring of rodent activities. </w:t>
            </w:r>
          </w:p>
          <w:p w14:paraId="6FA6E923"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
                <w:bCs/>
                <w:i/>
                <w:szCs w:val="29"/>
                <w:lang w:val="en-GB" w:eastAsia="de-DE"/>
              </w:rPr>
              <w:t>FOR PROFESSIONAL ONLY.</w:t>
            </w:r>
            <w:r w:rsidRPr="00F074E0">
              <w:rPr>
                <w:rFonts w:ascii="Arial" w:eastAsia="Times New Roman" w:hAnsi="Arial" w:cs="Arial"/>
                <w:bCs/>
                <w:szCs w:val="29"/>
                <w:lang w:val="en-GB" w:eastAsia="de-DE"/>
              </w:rPr>
              <w:t xml:space="preserve"> The product information (i.e. label and/or leaflet) shall clearly show that:</w:t>
            </w:r>
          </w:p>
          <w:p w14:paraId="714AC4A2" w14:textId="77777777" w:rsidR="00B77506" w:rsidRPr="00F074E0" w:rsidRDefault="00B77506" w:rsidP="003A52FB">
            <w:pPr>
              <w:numPr>
                <w:ilvl w:val="0"/>
                <w:numId w:val="37"/>
              </w:num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the product shall not be supplied to the general public (e.g. "for professionals   only").</w:t>
            </w:r>
          </w:p>
          <w:p w14:paraId="5C667475" w14:textId="77777777" w:rsidR="00B77506" w:rsidRPr="00F074E0" w:rsidRDefault="00B77506" w:rsidP="003A52FB">
            <w:pPr>
              <w:numPr>
                <w:ilvl w:val="0"/>
                <w:numId w:val="37"/>
              </w:num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the product shall be used in adequate tamper resistant bait stations (e.g. "use in tamper resistant bait stations only").</w:t>
            </w:r>
          </w:p>
          <w:p w14:paraId="618EA536" w14:textId="77777777" w:rsidR="00B77506" w:rsidRPr="00F074E0" w:rsidRDefault="00B77506" w:rsidP="003A52FB">
            <w:pPr>
              <w:numPr>
                <w:ilvl w:val="0"/>
                <w:numId w:val="37"/>
              </w:num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users shall properly label bait stations with the information referred to in section 5.3 of the SPC (e.g. label bait stations according to the product recommendations").</w:t>
            </w:r>
          </w:p>
          <w:p w14:paraId="3864FA5C"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w:t>
            </w:r>
            <w:r w:rsidRPr="00F074E0">
              <w:rPr>
                <w:rFonts w:ascii="Arial" w:eastAsia="Times New Roman" w:hAnsi="Arial" w:cs="Arial"/>
                <w:b/>
                <w:bCs/>
                <w:i/>
                <w:szCs w:val="29"/>
                <w:lang w:val="en-GB" w:eastAsia="de-DE"/>
              </w:rPr>
              <w:t>FOR PROFESSIONAL ONLY</w:t>
            </w:r>
            <w:r w:rsidRPr="00F074E0">
              <w:rPr>
                <w:rFonts w:ascii="Arial" w:eastAsia="Times New Roman" w:hAnsi="Arial" w:cs="Arial"/>
                <w:bCs/>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w:t>
            </w:r>
          </w:p>
          <w:p w14:paraId="14E56AEC" w14:textId="77777777" w:rsidR="00B77506" w:rsidRPr="00F074E0" w:rsidRDefault="00B77506" w:rsidP="003A52FB">
            <w:pPr>
              <w:spacing w:after="120"/>
              <w:jc w:val="both"/>
              <w:rPr>
                <w:rFonts w:ascii="Arial" w:eastAsia="Times New Roman" w:hAnsi="Arial" w:cs="Arial"/>
                <w:bCs/>
                <w:szCs w:val="29"/>
                <w:lang w:val="en-GB" w:eastAsia="de-DE"/>
              </w:rPr>
            </w:pPr>
          </w:p>
          <w:p w14:paraId="4043AEDC" w14:textId="77777777" w:rsidR="00B77506" w:rsidRPr="00F074E0" w:rsidRDefault="00B77506" w:rsidP="003A52FB">
            <w:pPr>
              <w:spacing w:after="120"/>
              <w:jc w:val="both"/>
              <w:rPr>
                <w:rFonts w:ascii="Arial" w:eastAsia="Times New Roman" w:hAnsi="Arial" w:cs="Arial"/>
                <w:bCs/>
                <w:szCs w:val="29"/>
                <w:lang w:val="en-GB" w:eastAsia="de-DE"/>
              </w:rPr>
            </w:pPr>
          </w:p>
          <w:p w14:paraId="7F980090" w14:textId="77777777" w:rsidR="00B77506" w:rsidRPr="00F074E0" w:rsidRDefault="00B77506" w:rsidP="003A52FB">
            <w:pPr>
              <w:spacing w:after="120"/>
              <w:jc w:val="both"/>
              <w:rPr>
                <w:rFonts w:ascii="Arial" w:eastAsia="Times New Roman" w:hAnsi="Arial" w:cs="Arial"/>
                <w:b/>
                <w:bCs/>
                <w:sz w:val="22"/>
                <w:szCs w:val="29"/>
                <w:lang w:val="en-GB" w:eastAsia="de-DE"/>
              </w:rPr>
            </w:pPr>
            <w:r w:rsidRPr="00F074E0">
              <w:rPr>
                <w:rFonts w:ascii="Arial" w:eastAsia="Times New Roman" w:hAnsi="Arial" w:cs="Arial"/>
                <w:b/>
                <w:bCs/>
                <w:sz w:val="22"/>
                <w:szCs w:val="29"/>
                <w:lang w:val="en-GB" w:eastAsia="de-DE"/>
              </w:rPr>
              <w:t>FOR NON PROFESSIONAL USERS</w:t>
            </w:r>
          </w:p>
          <w:p w14:paraId="055AA1EE"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Consider preventive control measures (plug holes, remove potential food and drinking as far as possible) to improve product intake and reduce the likelihood of reinvasion.</w:t>
            </w:r>
          </w:p>
          <w:p w14:paraId="0102E6A1"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Do not use anticoagulant rodenticides as permanent baits (e.g. for prevention of rodent infestation or to detect rodent activity). </w:t>
            </w:r>
          </w:p>
          <w:p w14:paraId="675666AF"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The product information (i.e. label and/or leaflet) shall clearly show that:</w:t>
            </w:r>
          </w:p>
          <w:p w14:paraId="78AE2A41"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the product shall be used in adequate tamper resistant bait stations (e.g. "use in tamper resistant bait stations only").</w:t>
            </w:r>
          </w:p>
          <w:p w14:paraId="4C97ED62"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users shall properly label bait stations with the information referred to in section 5.3 of the SPC (e.g. "label bait stations according to the product recommendations").</w:t>
            </w:r>
          </w:p>
          <w:p w14:paraId="7B7AA67C"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 </w:t>
            </w:r>
          </w:p>
          <w:p w14:paraId="2B51D3BE"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Search for and remove dead rodents during treatment, at least as often as bait stations are </w:t>
            </w:r>
            <w:r w:rsidRPr="00F074E0">
              <w:rPr>
                <w:rFonts w:ascii="Arial" w:eastAsia="Times New Roman" w:hAnsi="Arial" w:cs="Arial"/>
                <w:bCs/>
                <w:szCs w:val="29"/>
                <w:lang w:val="en-GB" w:eastAsia="de-DE"/>
              </w:rPr>
              <w:lastRenderedPageBreak/>
              <w:t xml:space="preserve">inspected. </w:t>
            </w:r>
          </w:p>
          <w:p w14:paraId="7D34DAB0"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Dispose dead rodents in accordance with local requirements </w:t>
            </w:r>
            <w:r w:rsidRPr="00F074E0">
              <w:rPr>
                <w:rFonts w:ascii="Arial" w:eastAsia="Times New Roman" w:hAnsi="Arial" w:cs="Arial"/>
                <w:bCs/>
                <w:i/>
                <w:szCs w:val="29"/>
                <w:lang w:val="en-GB" w:eastAsia="de-DE"/>
              </w:rPr>
              <w:t>[The method of disposal shall be described specifically in the national SPC and be reflected on the product label]</w:t>
            </w:r>
            <w:r w:rsidRPr="00F074E0">
              <w:rPr>
                <w:rFonts w:ascii="Arial" w:eastAsia="Times New Roman" w:hAnsi="Arial" w:cs="Arial"/>
                <w:bCs/>
                <w:szCs w:val="29"/>
                <w:lang w:val="en-GB" w:eastAsia="de-DE"/>
              </w:rPr>
              <w:t>.</w:t>
            </w:r>
          </w:p>
        </w:tc>
      </w:tr>
    </w:tbl>
    <w:p w14:paraId="4B5BD207" w14:textId="77777777" w:rsidR="00B77506" w:rsidRPr="00F074E0" w:rsidRDefault="00B77506" w:rsidP="009D4B2D">
      <w:pPr>
        <w:rPr>
          <w:rFonts w:ascii="Arial" w:eastAsia="Times New Roman" w:hAnsi="Arial" w:cs="Arial"/>
          <w:lang w:val="en-GB"/>
        </w:rPr>
      </w:pPr>
      <w:bookmarkStart w:id="204" w:name="_Toc399227156"/>
    </w:p>
    <w:p w14:paraId="1C953062" w14:textId="77777777" w:rsidR="00B77506" w:rsidRPr="00F074E0" w:rsidRDefault="00B77506" w:rsidP="009D4B2D">
      <w:pPr>
        <w:pStyle w:val="Style2"/>
        <w:rPr>
          <w:rFonts w:ascii="Arial" w:hAnsi="Arial" w:cs="Arial"/>
        </w:rPr>
      </w:pPr>
      <w:bookmarkStart w:id="205" w:name="_Toc503278779"/>
      <w:bookmarkStart w:id="206" w:name="_Toc503454769"/>
      <w:r w:rsidRPr="00F074E0">
        <w:rPr>
          <w:rFonts w:ascii="Arial" w:hAnsi="Arial" w:cs="Arial"/>
        </w:rPr>
        <w:t>5.3. Particulars of likely direct or indirect effects, first aid instructions and emergency measures to protect the environment</w:t>
      </w:r>
      <w:bookmarkEnd w:id="197"/>
      <w:bookmarkEnd w:id="204"/>
      <w:bookmarkEnd w:id="205"/>
      <w:bookmarkEnd w:id="20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6E07FBE5"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6DF147" w14:textId="77777777" w:rsidR="00B77506" w:rsidRPr="00F074E0" w:rsidRDefault="00B77506" w:rsidP="003A52FB">
            <w:pPr>
              <w:spacing w:after="120"/>
              <w:jc w:val="both"/>
              <w:rPr>
                <w:rFonts w:ascii="Arial" w:eastAsia="Times New Roman" w:hAnsi="Arial" w:cs="Arial"/>
                <w:bCs/>
                <w:szCs w:val="29"/>
                <w:lang w:val="en-GB" w:eastAsia="de-DE"/>
              </w:rPr>
            </w:pPr>
            <w:bookmarkStart w:id="207" w:name="d0e2023"/>
            <w:r w:rsidRPr="00F074E0">
              <w:rPr>
                <w:rFonts w:ascii="Arial" w:eastAsia="Times New Roman" w:hAnsi="Arial" w:cs="Arial"/>
                <w:bCs/>
                <w:szCs w:val="29"/>
                <w:lang w:val="en-GB" w:eastAsia="de-DE"/>
              </w:rPr>
              <w:t>- This product contains an anticoagulant substance. If ingested, symptoms, which may be delayed, may include nosebleed and bleeding gums. In severe cases, there may be bruising and blood present in the faeces or urine.</w:t>
            </w:r>
          </w:p>
          <w:p w14:paraId="6ECDE3D1"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Antidote: Vitamin K1 administered by medical/veterinary personnel only.    </w:t>
            </w:r>
          </w:p>
          <w:p w14:paraId="6BA9BD83"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In case of:</w:t>
            </w:r>
          </w:p>
          <w:p w14:paraId="69D83CB4"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Dermal exposure, wash skin with water and then with water and soap. </w:t>
            </w:r>
          </w:p>
          <w:p w14:paraId="279DB7CF"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Eye exposure, rinse eyes with eyes-rinse liquid or water, keep eyes lids open at least 10 minutes. </w:t>
            </w:r>
          </w:p>
          <w:p w14:paraId="68A141AF"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Oral exposure, rinse mouth carefully with water. Never give anything by mouth to unconscious person. Do not provoke vomiting. If swallowed, seek medical advice immediately and show the product's container or label </w:t>
            </w:r>
            <w:r w:rsidRPr="00F074E0">
              <w:rPr>
                <w:rFonts w:ascii="Arial" w:eastAsia="Times New Roman" w:hAnsi="Arial" w:cs="Arial"/>
                <w:bCs/>
                <w:i/>
                <w:szCs w:val="29"/>
                <w:lang w:val="en-GB" w:eastAsia="de-DE"/>
              </w:rPr>
              <w:t xml:space="preserve">[insert </w:t>
            </w:r>
            <w:r w:rsidRPr="00F074E0">
              <w:rPr>
                <w:rFonts w:ascii="Arial" w:eastAsia="Times New Roman" w:hAnsi="Arial" w:cs="Arial"/>
                <w:bCs/>
                <w:szCs w:val="29"/>
                <w:lang w:val="en-GB" w:eastAsia="de-DE"/>
              </w:rPr>
              <w:t>country specific information</w:t>
            </w:r>
            <w:r w:rsidRPr="00F074E0">
              <w:rPr>
                <w:rFonts w:ascii="Arial" w:eastAsia="Times New Roman" w:hAnsi="Arial" w:cs="Arial"/>
                <w:bCs/>
                <w:i/>
                <w:szCs w:val="29"/>
                <w:lang w:val="en-GB" w:eastAsia="de-DE"/>
              </w:rPr>
              <w:t>]</w:t>
            </w:r>
            <w:r w:rsidRPr="00F074E0">
              <w:rPr>
                <w:rFonts w:ascii="Arial" w:eastAsia="Times New Roman" w:hAnsi="Arial" w:cs="Arial"/>
                <w:bCs/>
                <w:szCs w:val="29"/>
                <w:lang w:val="en-GB" w:eastAsia="de-DE"/>
              </w:rPr>
              <w:t xml:space="preserve">. Contact a veterinary surgeon in case of ingestion by a pet </w:t>
            </w:r>
            <w:r w:rsidRPr="00F074E0">
              <w:rPr>
                <w:rFonts w:ascii="Arial" w:eastAsia="Times New Roman" w:hAnsi="Arial" w:cs="Arial"/>
                <w:bCs/>
                <w:i/>
                <w:szCs w:val="29"/>
                <w:lang w:val="en-GB" w:eastAsia="de-DE"/>
              </w:rPr>
              <w:t xml:space="preserve">[insert </w:t>
            </w:r>
            <w:r w:rsidRPr="00F074E0">
              <w:rPr>
                <w:rFonts w:ascii="Arial" w:eastAsia="Times New Roman" w:hAnsi="Arial" w:cs="Arial"/>
                <w:bCs/>
                <w:szCs w:val="29"/>
                <w:lang w:val="en-GB" w:eastAsia="de-DE"/>
              </w:rPr>
              <w:t>country specific information</w:t>
            </w:r>
            <w:r w:rsidRPr="00F074E0">
              <w:rPr>
                <w:rFonts w:ascii="Arial" w:eastAsia="Times New Roman" w:hAnsi="Arial" w:cs="Arial"/>
                <w:bCs/>
                <w:i/>
                <w:szCs w:val="29"/>
                <w:lang w:val="en-GB" w:eastAsia="de-DE"/>
              </w:rPr>
              <w:t>]</w:t>
            </w:r>
          </w:p>
          <w:p w14:paraId="0D61CD57"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Bait stations must be labelled with the following information: "do not move or open"; "contains a rodenticide"; "product name or authorisation number"; "active substance(s)" and "in case of incident, call a poison centre </w:t>
            </w:r>
            <w:r w:rsidRPr="00F074E0">
              <w:rPr>
                <w:rFonts w:ascii="Arial" w:eastAsia="Times New Roman" w:hAnsi="Arial" w:cs="Arial"/>
                <w:bCs/>
                <w:i/>
                <w:szCs w:val="29"/>
                <w:lang w:val="en-GB" w:eastAsia="de-DE"/>
              </w:rPr>
              <w:t>[insert national phone number]</w:t>
            </w:r>
            <w:r w:rsidRPr="00F074E0">
              <w:rPr>
                <w:rFonts w:ascii="Arial" w:eastAsia="Times New Roman" w:hAnsi="Arial" w:cs="Arial"/>
                <w:bCs/>
                <w:szCs w:val="29"/>
                <w:lang w:val="en-GB" w:eastAsia="de-DE"/>
              </w:rPr>
              <w:t>"</w:t>
            </w:r>
          </w:p>
          <w:p w14:paraId="7C0F3242" w14:textId="77777777" w:rsidR="00B77506" w:rsidRPr="00F074E0" w:rsidRDefault="00B77506" w:rsidP="003A52FB">
            <w:pPr>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xml:space="preserve">- Hazardous to wildlife. </w:t>
            </w:r>
          </w:p>
        </w:tc>
      </w:tr>
    </w:tbl>
    <w:p w14:paraId="43576C03" w14:textId="77777777" w:rsidR="00B77506" w:rsidRPr="00F074E0" w:rsidRDefault="00B77506" w:rsidP="009D4B2D">
      <w:pPr>
        <w:rPr>
          <w:rFonts w:ascii="Arial" w:eastAsia="Times New Roman" w:hAnsi="Arial" w:cs="Arial"/>
        </w:rPr>
      </w:pPr>
      <w:bookmarkStart w:id="208" w:name="d0e2078"/>
      <w:bookmarkEnd w:id="207"/>
    </w:p>
    <w:p w14:paraId="0BD7979E" w14:textId="77777777" w:rsidR="00B77506" w:rsidRPr="00F074E0" w:rsidRDefault="00B77506" w:rsidP="009D4B2D">
      <w:pPr>
        <w:pStyle w:val="Style2"/>
        <w:rPr>
          <w:rFonts w:ascii="Arial" w:hAnsi="Arial" w:cs="Arial"/>
        </w:rPr>
      </w:pPr>
      <w:bookmarkStart w:id="209" w:name="_Toc399227157"/>
      <w:bookmarkStart w:id="210" w:name="_Toc503278780"/>
      <w:bookmarkStart w:id="211" w:name="_Toc503454770"/>
      <w:r w:rsidRPr="00F074E0">
        <w:rPr>
          <w:rFonts w:ascii="Arial" w:hAnsi="Arial" w:cs="Arial"/>
        </w:rPr>
        <w:t>5.4. Instructions for safe disposal of the product and its packaging</w:t>
      </w:r>
      <w:bookmarkEnd w:id="208"/>
      <w:bookmarkEnd w:id="209"/>
      <w:bookmarkEnd w:id="210"/>
      <w:bookmarkEnd w:id="21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7FA1D84F"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8E04AC8" w14:textId="77777777" w:rsidR="00B77506" w:rsidRPr="00F074E0" w:rsidRDefault="00B77506" w:rsidP="003A52FB">
            <w:pPr>
              <w:spacing w:before="80"/>
              <w:jc w:val="both"/>
              <w:rPr>
                <w:rFonts w:ascii="Arial" w:eastAsia="Times New Roman" w:hAnsi="Arial" w:cs="Arial"/>
                <w:bCs/>
                <w:szCs w:val="29"/>
                <w:lang w:val="en-GB" w:eastAsia="de-DE"/>
              </w:rPr>
            </w:pPr>
            <w:bookmarkStart w:id="212" w:name="d0e2081"/>
            <w:r w:rsidRPr="00F074E0">
              <w:rPr>
                <w:rFonts w:ascii="Arial" w:eastAsia="Times New Roman" w:hAnsi="Arial" w:cs="Arial"/>
                <w:bCs/>
                <w:szCs w:val="29"/>
                <w:lang w:val="en-GB" w:eastAsia="de-DE"/>
              </w:rPr>
              <w:t>- At the end of the treatment, dispose the uneaten bait and the packaging in accordance with local requirements</w:t>
            </w:r>
            <w:r w:rsidRPr="00F074E0">
              <w:rPr>
                <w:rFonts w:ascii="Arial" w:eastAsia="Times New Roman" w:hAnsi="Arial" w:cs="Arial"/>
                <w:bCs/>
                <w:i/>
                <w:szCs w:val="29"/>
                <w:lang w:val="en-GB" w:eastAsia="de-DE"/>
              </w:rPr>
              <w:t xml:space="preserve"> [The method of disposal shall be described specifically in the national SPC and be reflected on the product label]</w:t>
            </w:r>
            <w:r w:rsidRPr="00F074E0">
              <w:rPr>
                <w:rFonts w:ascii="Arial" w:eastAsia="Times New Roman" w:hAnsi="Arial" w:cs="Arial"/>
                <w:bCs/>
                <w:szCs w:val="29"/>
                <w:lang w:val="en-GB" w:eastAsia="de-DE"/>
              </w:rPr>
              <w:t>.</w:t>
            </w:r>
          </w:p>
        </w:tc>
      </w:tr>
    </w:tbl>
    <w:p w14:paraId="7EF43FFD" w14:textId="77777777" w:rsidR="00B77506" w:rsidRPr="00F074E0" w:rsidRDefault="00B77506" w:rsidP="009D4B2D">
      <w:pPr>
        <w:rPr>
          <w:rFonts w:ascii="Arial" w:eastAsia="Times New Roman" w:hAnsi="Arial" w:cs="Arial"/>
          <w:szCs w:val="29"/>
          <w:lang w:val="en-GB"/>
        </w:rPr>
      </w:pPr>
      <w:bookmarkStart w:id="213" w:name="d0e2096"/>
      <w:bookmarkEnd w:id="212"/>
    </w:p>
    <w:p w14:paraId="7B47BF53" w14:textId="77777777" w:rsidR="00B77506" w:rsidRPr="00F074E0" w:rsidRDefault="00B77506" w:rsidP="009D4B2D">
      <w:pPr>
        <w:pStyle w:val="Style2"/>
        <w:rPr>
          <w:rFonts w:ascii="Arial" w:hAnsi="Arial" w:cs="Arial"/>
          <w:i/>
          <w:lang w:eastAsia="en-GB"/>
        </w:rPr>
      </w:pPr>
      <w:bookmarkStart w:id="214" w:name="_Toc399227158"/>
      <w:bookmarkStart w:id="215" w:name="_Toc503278781"/>
      <w:bookmarkStart w:id="216" w:name="_Toc503454771"/>
      <w:r w:rsidRPr="00F074E0">
        <w:rPr>
          <w:rFonts w:ascii="Arial" w:hAnsi="Arial" w:cs="Arial"/>
        </w:rPr>
        <w:t>5.5. Conditions of storage and shelf-life of the product under normal conditions of storage</w:t>
      </w:r>
      <w:bookmarkEnd w:id="213"/>
      <w:bookmarkEnd w:id="214"/>
      <w:bookmarkEnd w:id="215"/>
      <w:bookmarkEnd w:id="21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F074E0" w14:paraId="41915CB9"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83BB15" w14:textId="77777777" w:rsidR="00B77506" w:rsidRPr="00F074E0" w:rsidRDefault="00B77506" w:rsidP="003A52FB">
            <w:pPr>
              <w:spacing w:before="80"/>
              <w:jc w:val="both"/>
              <w:rPr>
                <w:rFonts w:ascii="Arial" w:eastAsia="Times New Roman" w:hAnsi="Arial" w:cs="Arial"/>
                <w:bCs/>
                <w:szCs w:val="29"/>
                <w:lang w:val="en-GB" w:eastAsia="de-DE"/>
              </w:rPr>
            </w:pPr>
            <w:bookmarkStart w:id="217" w:name="d0e2099"/>
            <w:r w:rsidRPr="00F074E0">
              <w:rPr>
                <w:rFonts w:ascii="Arial" w:eastAsia="Times New Roman" w:hAnsi="Arial" w:cs="Arial"/>
                <w:bCs/>
                <w:szCs w:val="29"/>
                <w:lang w:val="en-GB" w:eastAsia="de-DE"/>
              </w:rPr>
              <w:t>- Store in a dry, cool and well ventilated place. Keep the container closed</w:t>
            </w:r>
            <w:r w:rsidRPr="00F074E0">
              <w:rPr>
                <w:rFonts w:ascii="Arial" w:eastAsia="Times New Roman" w:hAnsi="Arial" w:cs="Arial"/>
                <w:bCs/>
                <w:szCs w:val="29"/>
                <w:lang w:val="en-US" w:eastAsia="de-DE"/>
              </w:rPr>
              <w:t xml:space="preserve"> and away from direct sunlight</w:t>
            </w:r>
            <w:r w:rsidRPr="00F074E0">
              <w:rPr>
                <w:rFonts w:ascii="Arial" w:eastAsia="Times New Roman" w:hAnsi="Arial" w:cs="Arial"/>
                <w:bCs/>
                <w:szCs w:val="29"/>
                <w:lang w:val="en-GB" w:eastAsia="de-DE"/>
              </w:rPr>
              <w:t>.</w:t>
            </w:r>
          </w:p>
          <w:p w14:paraId="7AACC5B4" w14:textId="77777777" w:rsidR="00B77506" w:rsidRPr="00F074E0" w:rsidRDefault="00B77506" w:rsidP="003A52FB">
            <w:pPr>
              <w:spacing w:before="8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Store in places prevented from the access of children, birds, pets and farm animals.</w:t>
            </w:r>
          </w:p>
          <w:p w14:paraId="5129899E" w14:textId="77777777" w:rsidR="00B77506" w:rsidRPr="00F074E0" w:rsidRDefault="00B77506" w:rsidP="003A52FB">
            <w:pPr>
              <w:spacing w:before="8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Shelf life</w:t>
            </w:r>
            <w:r w:rsidRPr="003A52FB">
              <w:rPr>
                <w:rFonts w:ascii="Arial" w:eastAsia="Times New Roman" w:hAnsi="Arial" w:cs="Arial"/>
                <w:bCs/>
                <w:szCs w:val="29"/>
                <w:lang w:val="en-GB" w:eastAsia="de-DE"/>
              </w:rPr>
              <w:t>:</w:t>
            </w:r>
            <w:r w:rsidR="00FD249D" w:rsidRPr="003A52FB">
              <w:rPr>
                <w:rFonts w:ascii="Arial" w:eastAsia="Times New Roman" w:hAnsi="Arial" w:cs="Arial"/>
                <w:bCs/>
                <w:szCs w:val="29"/>
                <w:lang w:val="en-GB" w:eastAsia="de-DE"/>
              </w:rPr>
              <w:t xml:space="preserve"> 2 years</w:t>
            </w:r>
            <w:r w:rsidR="003A52FB">
              <w:rPr>
                <w:rFonts w:ascii="Arial" w:eastAsia="Times New Roman" w:hAnsi="Arial" w:cs="Arial"/>
                <w:bCs/>
                <w:szCs w:val="29"/>
                <w:lang w:val="en-GB" w:eastAsia="de-DE"/>
              </w:rPr>
              <w:t>.</w:t>
            </w:r>
          </w:p>
        </w:tc>
      </w:tr>
    </w:tbl>
    <w:p w14:paraId="009EF562" w14:textId="77777777" w:rsidR="00B77506" w:rsidRPr="00F074E0" w:rsidRDefault="00B77506" w:rsidP="009D4B2D">
      <w:pPr>
        <w:rPr>
          <w:rFonts w:ascii="Arial" w:eastAsia="Times New Roman" w:hAnsi="Arial" w:cs="Arial"/>
        </w:rPr>
      </w:pPr>
      <w:bookmarkStart w:id="218" w:name="d0e2119"/>
      <w:bookmarkStart w:id="219" w:name="_Toc399227159"/>
      <w:bookmarkEnd w:id="217"/>
    </w:p>
    <w:p w14:paraId="6D3871B6" w14:textId="77777777" w:rsidR="00B77506" w:rsidRPr="00F074E0" w:rsidRDefault="00B77506" w:rsidP="00047B5B">
      <w:pPr>
        <w:pStyle w:val="Style1"/>
        <w:spacing w:before="0"/>
        <w:rPr>
          <w:rFonts w:ascii="Arial" w:hAnsi="Arial" w:cs="Arial"/>
        </w:rPr>
      </w:pPr>
      <w:bookmarkStart w:id="220" w:name="_Toc503278782"/>
      <w:bookmarkStart w:id="221" w:name="_Toc503454772"/>
      <w:r w:rsidRPr="00F074E0">
        <w:rPr>
          <w:rFonts w:ascii="Arial" w:hAnsi="Arial" w:cs="Arial"/>
        </w:rPr>
        <w:t>6. Other information</w:t>
      </w:r>
      <w:bookmarkEnd w:id="218"/>
      <w:bookmarkEnd w:id="219"/>
      <w:bookmarkEnd w:id="220"/>
      <w:bookmarkEnd w:id="22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77506" w:rsidRPr="004E1BC5" w14:paraId="5F217E75" w14:textId="77777777" w:rsidTr="00B7750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6F4D67" w14:textId="77777777" w:rsidR="00B77506" w:rsidRPr="00F074E0" w:rsidRDefault="00B77506" w:rsidP="003A52FB">
            <w:pPr>
              <w:jc w:val="both"/>
              <w:rPr>
                <w:rFonts w:ascii="Arial" w:eastAsia="Times New Roman" w:hAnsi="Arial" w:cs="Arial"/>
                <w:bCs/>
                <w:szCs w:val="29"/>
                <w:lang w:val="en-GB" w:eastAsia="de-DE"/>
              </w:rPr>
            </w:pPr>
            <w:bookmarkStart w:id="222" w:name="d0e2122"/>
            <w:r w:rsidRPr="00F074E0">
              <w:rPr>
                <w:rFonts w:ascii="Arial" w:eastAsia="Times New Roman" w:hAnsi="Arial" w:cs="Arial"/>
                <w:bCs/>
                <w:szCs w:val="29"/>
                <w:lang w:val="de-DE" w:eastAsia="de-DE"/>
              </w:rPr>
              <w:t xml:space="preserve">- </w:t>
            </w:r>
            <w:r w:rsidRPr="00F074E0">
              <w:rPr>
                <w:rFonts w:ascii="Arial" w:eastAsia="Times New Roman" w:hAnsi="Arial" w:cs="Arial"/>
                <w:bCs/>
                <w:szCs w:val="29"/>
                <w:lang w:val="en-GB" w:eastAsia="de-DE"/>
              </w:rPr>
              <w:t>(</w:t>
            </w:r>
            <w:r w:rsidRPr="00F074E0">
              <w:rPr>
                <w:rFonts w:ascii="Arial" w:eastAsia="Times New Roman" w:hAnsi="Arial" w:cs="Arial"/>
                <w:b/>
                <w:bCs/>
                <w:szCs w:val="29"/>
                <w:lang w:val="en-GB" w:eastAsia="de-DE"/>
              </w:rPr>
              <w:t>in France only</w:t>
            </w:r>
            <w:r w:rsidRPr="00F074E0">
              <w:rPr>
                <w:rFonts w:ascii="Arial" w:eastAsia="Times New Roman" w:hAnsi="Arial" w:cs="Arial"/>
                <w:bCs/>
                <w:szCs w:val="29"/>
                <w:lang w:val="en-GB" w:eastAsia="de-DE"/>
              </w:rPr>
              <w:t xml:space="preserve"> : The authorisation holder has to monitor the resistance phenomenon of rodent populations toward the active substance </w:t>
            </w:r>
            <w:r w:rsidR="0041039D" w:rsidRPr="00F074E0">
              <w:rPr>
                <w:rFonts w:ascii="Arial" w:eastAsia="Times New Roman" w:hAnsi="Arial" w:cs="Arial"/>
                <w:bCs/>
                <w:szCs w:val="29"/>
                <w:lang w:val="en-GB" w:eastAsia="de-DE"/>
              </w:rPr>
              <w:t>brodifacoum</w:t>
            </w:r>
            <w:r w:rsidRPr="00F074E0">
              <w:rPr>
                <w:rFonts w:ascii="Arial" w:eastAsia="Times New Roman" w:hAnsi="Arial" w:cs="Arial"/>
                <w:bCs/>
                <w:szCs w:val="29"/>
                <w:lang w:val="en-GB" w:eastAsia="de-DE"/>
              </w:rPr>
              <w:t>. Results of the resistance monitoring must be submitted at the renewal of the product.)</w:t>
            </w:r>
          </w:p>
          <w:p w14:paraId="2DF93838" w14:textId="77777777" w:rsidR="00B77506" w:rsidRPr="00F074E0" w:rsidRDefault="00B77506" w:rsidP="003A52FB">
            <w:pPr>
              <w:tabs>
                <w:tab w:val="left" w:pos="500"/>
              </w:tabs>
              <w:spacing w:after="120"/>
              <w:jc w:val="both"/>
              <w:rPr>
                <w:rFonts w:ascii="Arial" w:eastAsia="Times New Roman" w:hAnsi="Arial" w:cs="Arial"/>
                <w:bCs/>
                <w:szCs w:val="29"/>
                <w:lang w:val="en-GB" w:eastAsia="de-DE"/>
              </w:rPr>
            </w:pPr>
            <w:r w:rsidRPr="003A52FB">
              <w:rPr>
                <w:rFonts w:ascii="Arial" w:eastAsia="Times New Roman" w:hAnsi="Arial" w:cs="Arial"/>
                <w:bCs/>
                <w:szCs w:val="29"/>
                <w:lang w:val="en-GB" w:eastAsia="de-DE"/>
              </w:rPr>
              <w:t>- (</w:t>
            </w:r>
            <w:r w:rsidRPr="003A52FB">
              <w:rPr>
                <w:rFonts w:ascii="Arial" w:eastAsia="Times New Roman" w:hAnsi="Arial" w:cs="Arial"/>
                <w:b/>
                <w:bCs/>
                <w:szCs w:val="29"/>
                <w:lang w:val="en-GB" w:eastAsia="de-DE"/>
              </w:rPr>
              <w:t>in France only</w:t>
            </w:r>
            <w:r w:rsidRPr="003A52FB">
              <w:rPr>
                <w:rFonts w:ascii="Arial" w:eastAsia="Times New Roman" w:hAnsi="Arial" w:cs="Arial"/>
                <w:bCs/>
                <w:szCs w:val="29"/>
                <w:lang w:val="en-GB" w:eastAsia="de-DE"/>
              </w:rPr>
              <w:t xml:space="preserve"> : The authorisation holder must provide a field test on R. rattus within 1 year in post authorisation)</w:t>
            </w:r>
          </w:p>
          <w:p w14:paraId="4CEE80FA" w14:textId="77777777" w:rsidR="000E2AD7" w:rsidRPr="00F074E0" w:rsidRDefault="000E2AD7" w:rsidP="003A52FB">
            <w:pPr>
              <w:tabs>
                <w:tab w:val="left" w:pos="500"/>
              </w:tabs>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A two year shelf life study with the new composition should be provided to confirm the stability of the product</w:t>
            </w:r>
            <w:r w:rsidR="00CF00B3" w:rsidRPr="00F074E0">
              <w:rPr>
                <w:rFonts w:ascii="Arial" w:eastAsia="Times New Roman" w:hAnsi="Arial" w:cs="Arial"/>
                <w:bCs/>
                <w:szCs w:val="29"/>
                <w:lang w:val="en-GB" w:eastAsia="de-DE"/>
              </w:rPr>
              <w:t xml:space="preserve"> within 2 years</w:t>
            </w:r>
            <w:r w:rsidRPr="00F074E0">
              <w:rPr>
                <w:rFonts w:ascii="Arial" w:eastAsia="Times New Roman" w:hAnsi="Arial" w:cs="Arial"/>
                <w:bCs/>
                <w:szCs w:val="29"/>
                <w:lang w:val="en-GB" w:eastAsia="de-DE"/>
              </w:rPr>
              <w:t>.</w:t>
            </w:r>
          </w:p>
          <w:p w14:paraId="74D6DF58" w14:textId="77777777" w:rsidR="00B77506" w:rsidRPr="00F074E0" w:rsidRDefault="00B77506" w:rsidP="003A52FB">
            <w:pPr>
              <w:tabs>
                <w:tab w:val="left" w:pos="500"/>
              </w:tabs>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Because of their delayed mode of action, anticoagulant rodenticides may take from 4 to 10 days to be effective after effective consumption of the bait.</w:t>
            </w:r>
          </w:p>
          <w:p w14:paraId="72431BB7" w14:textId="77777777" w:rsidR="00B77506" w:rsidRPr="00F074E0" w:rsidRDefault="00B77506" w:rsidP="003A52FB">
            <w:pPr>
              <w:tabs>
                <w:tab w:val="left" w:pos="500"/>
              </w:tabs>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Rodents can be disease carriers. Do not touch dead rodents with bare hands, use gloves or use tools such as tongs when disposing them.</w:t>
            </w:r>
          </w:p>
          <w:p w14:paraId="138B394A" w14:textId="77777777" w:rsidR="0041039D" w:rsidRPr="00F074E0" w:rsidRDefault="00B77506" w:rsidP="00047B5B">
            <w:pPr>
              <w:tabs>
                <w:tab w:val="left" w:pos="500"/>
              </w:tabs>
              <w:spacing w:after="120"/>
              <w:jc w:val="both"/>
              <w:rPr>
                <w:rFonts w:ascii="Arial" w:eastAsia="Times New Roman" w:hAnsi="Arial" w:cs="Arial"/>
                <w:bCs/>
                <w:szCs w:val="29"/>
                <w:lang w:val="en-GB" w:eastAsia="de-DE"/>
              </w:rPr>
            </w:pPr>
            <w:r w:rsidRPr="00F074E0">
              <w:rPr>
                <w:rFonts w:ascii="Arial" w:eastAsia="Times New Roman" w:hAnsi="Arial" w:cs="Arial"/>
                <w:bCs/>
                <w:szCs w:val="29"/>
                <w:lang w:val="en-GB" w:eastAsia="de-DE"/>
              </w:rPr>
              <w:t>- This product contains a bittering agent and a dye.</w:t>
            </w:r>
          </w:p>
        </w:tc>
      </w:tr>
      <w:bookmarkEnd w:id="222"/>
    </w:tbl>
    <w:p w14:paraId="22FD3FA6" w14:textId="77777777" w:rsidR="00D51219" w:rsidRDefault="00D51219" w:rsidP="00201004">
      <w:pPr>
        <w:kinsoku w:val="0"/>
        <w:overflowPunct w:val="0"/>
        <w:autoSpaceDE/>
        <w:autoSpaceDN/>
        <w:adjustRightInd/>
        <w:spacing w:before="255" w:line="259" w:lineRule="exact"/>
        <w:ind w:right="144"/>
        <w:jc w:val="both"/>
        <w:textAlignment w:val="baseline"/>
        <w:rPr>
          <w:rFonts w:ascii="Arial" w:hAnsi="Arial" w:cs="Arial"/>
          <w:sz w:val="22"/>
          <w:szCs w:val="22"/>
          <w:lang w:val="en-GB"/>
        </w:rPr>
        <w:sectPr w:rsidR="00D51219" w:rsidSect="00286837">
          <w:pgSz w:w="11909" w:h="16838"/>
          <w:pgMar w:top="697" w:right="1315" w:bottom="771" w:left="1332" w:header="720" w:footer="720" w:gutter="0"/>
          <w:cols w:space="720"/>
          <w:noEndnote/>
        </w:sectPr>
      </w:pPr>
    </w:p>
    <w:p w14:paraId="687F816B" w14:textId="77777777" w:rsidR="00421A0D" w:rsidRDefault="00421A0D" w:rsidP="00201004">
      <w:pPr>
        <w:kinsoku w:val="0"/>
        <w:overflowPunct w:val="0"/>
        <w:autoSpaceDE/>
        <w:autoSpaceDN/>
        <w:adjustRightInd/>
        <w:spacing w:before="255" w:line="259" w:lineRule="exact"/>
        <w:ind w:right="144"/>
        <w:jc w:val="both"/>
        <w:textAlignment w:val="baseline"/>
        <w:rPr>
          <w:rFonts w:ascii="Arial" w:hAnsi="Arial" w:cs="Arial"/>
          <w:sz w:val="22"/>
          <w:szCs w:val="22"/>
          <w:lang w:val="en-GB"/>
        </w:rPr>
      </w:pPr>
    </w:p>
    <w:p w14:paraId="7E94D5F6" w14:textId="77777777" w:rsidR="00D51219" w:rsidRDefault="00D51219" w:rsidP="00D51219">
      <w:pPr>
        <w:jc w:val="both"/>
        <w:outlineLvl w:val="0"/>
        <w:rPr>
          <w:rFonts w:ascii="Arial" w:eastAsia="Times New Roman" w:hAnsi="Arial" w:cs="Arial"/>
          <w:b/>
          <w:bCs/>
          <w:kern w:val="28"/>
          <w:lang w:val="en-US"/>
        </w:rPr>
      </w:pPr>
      <w:bookmarkStart w:id="223" w:name="_Toc488843968"/>
      <w:bookmarkStart w:id="224" w:name="_Toc500258725"/>
      <w:r>
        <w:rPr>
          <w:rFonts w:ascii="Arial" w:eastAsia="Times New Roman" w:hAnsi="Arial" w:cs="Arial"/>
          <w:b/>
          <w:bCs/>
          <w:kern w:val="28"/>
          <w:lang w:val="en-US"/>
        </w:rPr>
        <w:t>Annex 1: List of studies reviewed</w:t>
      </w:r>
      <w:bookmarkEnd w:id="223"/>
      <w:bookmarkEnd w:id="224"/>
    </w:p>
    <w:p w14:paraId="2EE13461" w14:textId="77777777" w:rsidR="00D51219" w:rsidRPr="00E67177" w:rsidRDefault="00D51219" w:rsidP="00D51219">
      <w:pPr>
        <w:jc w:val="both"/>
        <w:outlineLvl w:val="0"/>
        <w:rPr>
          <w:rFonts w:ascii="Arial" w:eastAsia="Times New Roman" w:hAnsi="Arial" w:cs="Arial"/>
          <w:bCs/>
          <w:kern w:val="28"/>
          <w:lang w:val="en-US"/>
        </w:rPr>
      </w:pPr>
    </w:p>
    <w:p w14:paraId="10A34A61" w14:textId="77777777" w:rsidR="00020C44" w:rsidRPr="00223AB5" w:rsidRDefault="00020C44" w:rsidP="00020C44">
      <w:pPr>
        <w:widowControl/>
        <w:autoSpaceDE/>
        <w:autoSpaceDN/>
        <w:spacing w:line="260" w:lineRule="atLeast"/>
        <w:rPr>
          <w:rFonts w:eastAsia="Calibri" w:cs="Arial"/>
          <w:i/>
          <w:lang w:val="sv-SE" w:eastAsia="en-US"/>
        </w:rPr>
      </w:pPr>
      <w:r w:rsidRPr="00223AB5">
        <w:rPr>
          <w:rFonts w:eastAsia="Calibri" w:cs="Arial"/>
          <w:i/>
          <w:lang w:val="sv-SE" w:eastAsia="en-US"/>
        </w:rPr>
        <w:t>See initial PAR</w:t>
      </w:r>
    </w:p>
    <w:p w14:paraId="6369163F" w14:textId="77777777" w:rsidR="00020C44" w:rsidRPr="000A21BC" w:rsidRDefault="00020C44" w:rsidP="00020C44">
      <w:pPr>
        <w:widowControl/>
        <w:autoSpaceDE/>
        <w:autoSpaceDN/>
        <w:spacing w:line="260" w:lineRule="atLeast"/>
        <w:rPr>
          <w:rFonts w:eastAsia="Calibri" w:cs="Arial"/>
          <w:lang w:val="sv-SE" w:eastAsia="en-US"/>
        </w:rPr>
      </w:pPr>
    </w:p>
    <w:p w14:paraId="518752C4" w14:textId="77777777" w:rsidR="00020C44" w:rsidRPr="000A21BC" w:rsidRDefault="00020C44" w:rsidP="00020C44">
      <w:pPr>
        <w:widowControl/>
        <w:shd w:val="clear" w:color="auto" w:fill="D9D9D9" w:themeFill="background1" w:themeFillShade="D9"/>
        <w:autoSpaceDE/>
        <w:autoSpaceDN/>
        <w:spacing w:line="260" w:lineRule="atLeast"/>
        <w:rPr>
          <w:rFonts w:eastAsia="Calibri" w:cs="Arial"/>
          <w:lang w:val="sv-SE" w:eastAsia="en-US"/>
        </w:rPr>
      </w:pPr>
      <w:r w:rsidRPr="000A21BC">
        <w:rPr>
          <w:rFonts w:eastAsia="Calibri" w:cs="Arial"/>
          <w:lang w:val="sv-SE" w:eastAsia="en-US"/>
        </w:rPr>
        <w:t>List of studies for the biocidal product</w:t>
      </w:r>
      <w:r>
        <w:rPr>
          <w:rFonts w:eastAsia="Calibri" w:cs="Arial"/>
          <w:lang w:val="sv-SE" w:eastAsia="en-US"/>
        </w:rPr>
        <w:t xml:space="preserve"> submitted for the major change and renewal </w:t>
      </w:r>
    </w:p>
    <w:p w14:paraId="4F7F07E9" w14:textId="77777777" w:rsidR="00020C44" w:rsidRPr="000A21BC" w:rsidRDefault="00020C44" w:rsidP="00020C44">
      <w:pPr>
        <w:widowControl/>
        <w:shd w:val="clear" w:color="auto" w:fill="FFFFFF" w:themeFill="background1"/>
        <w:autoSpaceDE/>
        <w:autoSpaceDN/>
        <w:spacing w:line="260" w:lineRule="atLeast"/>
        <w:rPr>
          <w:rFonts w:eastAsia="Calibri" w:cs="Arial"/>
          <w:lang w:val="sv-SE" w:eastAsia="en-US"/>
        </w:rPr>
      </w:pPr>
    </w:p>
    <w:tbl>
      <w:tblPr>
        <w:tblStyle w:val="Grilledutableau2"/>
        <w:tblW w:w="13686" w:type="dxa"/>
        <w:tblInd w:w="675" w:type="dxa"/>
        <w:shd w:val="clear" w:color="auto" w:fill="D9D9D9" w:themeFill="background1" w:themeFillShade="D9"/>
        <w:tblLook w:val="04A0" w:firstRow="1" w:lastRow="0" w:firstColumn="1" w:lastColumn="0" w:noHBand="0" w:noVBand="1"/>
      </w:tblPr>
      <w:tblGrid>
        <w:gridCol w:w="1206"/>
        <w:gridCol w:w="1206"/>
        <w:gridCol w:w="870"/>
        <w:gridCol w:w="6771"/>
        <w:gridCol w:w="2025"/>
        <w:gridCol w:w="1608"/>
      </w:tblGrid>
      <w:tr w:rsidR="00020C44" w:rsidRPr="000A21BC" w14:paraId="157E20C9" w14:textId="77777777" w:rsidTr="00020C44">
        <w:trPr>
          <w:trHeight w:val="802"/>
        </w:trPr>
        <w:tc>
          <w:tcPr>
            <w:tcW w:w="1206" w:type="dxa"/>
            <w:shd w:val="clear" w:color="auto" w:fill="D9D9D9" w:themeFill="background1" w:themeFillShade="D9"/>
          </w:tcPr>
          <w:p w14:paraId="575F6643" w14:textId="77777777" w:rsidR="00020C44" w:rsidRPr="000A21BC" w:rsidRDefault="00020C44" w:rsidP="002F2218">
            <w:pPr>
              <w:shd w:val="clear" w:color="auto" w:fill="D9D9D9" w:themeFill="background1" w:themeFillShade="D9"/>
              <w:spacing w:line="260" w:lineRule="atLeast"/>
              <w:rPr>
                <w:rFonts w:cs="Arial"/>
                <w:b/>
                <w:bCs/>
                <w:sz w:val="22"/>
                <w:szCs w:val="22"/>
                <w:lang w:val="fr-FR" w:eastAsia="sv-SE"/>
              </w:rPr>
            </w:pPr>
            <w:r w:rsidRPr="000A21BC">
              <w:rPr>
                <w:rFonts w:cs="Arial"/>
                <w:b/>
                <w:bCs/>
                <w:sz w:val="22"/>
                <w:szCs w:val="22"/>
                <w:lang w:val="fr-FR" w:eastAsia="sv-SE"/>
              </w:rPr>
              <w:t>Sections</w:t>
            </w:r>
          </w:p>
        </w:tc>
        <w:tc>
          <w:tcPr>
            <w:tcW w:w="1206" w:type="dxa"/>
            <w:shd w:val="clear" w:color="auto" w:fill="D9D9D9" w:themeFill="background1" w:themeFillShade="D9"/>
          </w:tcPr>
          <w:p w14:paraId="01E2F268" w14:textId="77777777" w:rsidR="00020C44" w:rsidRPr="000A21BC" w:rsidRDefault="00020C44" w:rsidP="002F2218">
            <w:pPr>
              <w:shd w:val="clear" w:color="auto" w:fill="D9D9D9" w:themeFill="background1" w:themeFillShade="D9"/>
              <w:spacing w:line="260" w:lineRule="atLeast"/>
              <w:rPr>
                <w:rFonts w:cs="Arial"/>
                <w:b/>
                <w:bCs/>
                <w:sz w:val="22"/>
                <w:szCs w:val="22"/>
                <w:lang w:val="fr-FR" w:eastAsia="sv-SE"/>
              </w:rPr>
            </w:pPr>
            <w:r w:rsidRPr="000A21BC">
              <w:rPr>
                <w:rFonts w:cs="Arial"/>
                <w:b/>
                <w:bCs/>
                <w:sz w:val="22"/>
                <w:szCs w:val="22"/>
                <w:lang w:val="fr-FR" w:eastAsia="sv-SE"/>
              </w:rPr>
              <w:t>Author(s)</w:t>
            </w:r>
          </w:p>
        </w:tc>
        <w:tc>
          <w:tcPr>
            <w:tcW w:w="870" w:type="dxa"/>
            <w:shd w:val="clear" w:color="auto" w:fill="D9D9D9" w:themeFill="background1" w:themeFillShade="D9"/>
          </w:tcPr>
          <w:p w14:paraId="7A7A3FFE" w14:textId="77777777" w:rsidR="00020C44" w:rsidRPr="000A21BC" w:rsidRDefault="00020C44" w:rsidP="002F2218">
            <w:pPr>
              <w:shd w:val="clear" w:color="auto" w:fill="D9D9D9" w:themeFill="background1" w:themeFillShade="D9"/>
              <w:spacing w:line="260" w:lineRule="atLeast"/>
              <w:rPr>
                <w:rFonts w:cs="Arial"/>
                <w:b/>
                <w:bCs/>
                <w:sz w:val="22"/>
                <w:szCs w:val="22"/>
                <w:lang w:val="fr-FR" w:eastAsia="sv-SE"/>
              </w:rPr>
            </w:pPr>
            <w:r w:rsidRPr="000A21BC">
              <w:rPr>
                <w:rFonts w:cs="Arial"/>
                <w:b/>
                <w:bCs/>
                <w:sz w:val="22"/>
                <w:szCs w:val="22"/>
                <w:lang w:val="fr-FR" w:eastAsia="sv-SE"/>
              </w:rPr>
              <w:t>Year</w:t>
            </w:r>
          </w:p>
        </w:tc>
        <w:tc>
          <w:tcPr>
            <w:tcW w:w="6771" w:type="dxa"/>
            <w:shd w:val="clear" w:color="auto" w:fill="D9D9D9" w:themeFill="background1" w:themeFillShade="D9"/>
          </w:tcPr>
          <w:p w14:paraId="3EF5E6AA" w14:textId="77777777" w:rsidR="00020C44" w:rsidRPr="000A21BC" w:rsidRDefault="00020C44" w:rsidP="002F2218">
            <w:pPr>
              <w:shd w:val="clear" w:color="auto" w:fill="D9D9D9" w:themeFill="background1" w:themeFillShade="D9"/>
              <w:spacing w:line="260" w:lineRule="atLeast"/>
              <w:rPr>
                <w:rFonts w:cs="Arial"/>
                <w:b/>
                <w:bCs/>
                <w:sz w:val="22"/>
                <w:szCs w:val="22"/>
                <w:lang w:val="en-US" w:eastAsia="sv-SE"/>
              </w:rPr>
            </w:pPr>
            <w:r w:rsidRPr="000A21BC">
              <w:rPr>
                <w:rFonts w:cs="Arial"/>
                <w:b/>
                <w:bCs/>
                <w:sz w:val="22"/>
                <w:szCs w:val="22"/>
                <w:lang w:val="en-US" w:eastAsia="sv-SE"/>
              </w:rPr>
              <w:t>Title.</w:t>
            </w:r>
            <w:r w:rsidRPr="000A21BC">
              <w:rPr>
                <w:rFonts w:cs="Arial"/>
                <w:b/>
                <w:bCs/>
                <w:sz w:val="22"/>
                <w:szCs w:val="22"/>
                <w:lang w:val="en-US" w:eastAsia="sv-SE"/>
              </w:rPr>
              <w:br/>
              <w:t>Source (where different from company) Company, Report No. GLP (where relevant) / (Un)Published</w:t>
            </w:r>
          </w:p>
        </w:tc>
        <w:tc>
          <w:tcPr>
            <w:tcW w:w="2025" w:type="dxa"/>
            <w:shd w:val="clear" w:color="auto" w:fill="D9D9D9" w:themeFill="background1" w:themeFillShade="D9"/>
          </w:tcPr>
          <w:p w14:paraId="7A9EEE2E" w14:textId="77777777" w:rsidR="00020C44" w:rsidRPr="000A21BC" w:rsidRDefault="00020C44" w:rsidP="002F2218">
            <w:pPr>
              <w:shd w:val="clear" w:color="auto" w:fill="D9D9D9" w:themeFill="background1" w:themeFillShade="D9"/>
              <w:spacing w:line="260" w:lineRule="atLeast"/>
              <w:rPr>
                <w:rFonts w:cs="Arial"/>
                <w:b/>
                <w:bCs/>
                <w:sz w:val="22"/>
                <w:szCs w:val="22"/>
                <w:lang w:val="en-US" w:eastAsia="sv-SE"/>
              </w:rPr>
            </w:pPr>
            <w:r w:rsidRPr="000A21BC">
              <w:rPr>
                <w:rFonts w:cs="Arial"/>
                <w:b/>
                <w:bCs/>
                <w:sz w:val="22"/>
                <w:szCs w:val="22"/>
                <w:lang w:val="en-US" w:eastAsia="sv-SE"/>
              </w:rPr>
              <w:t>Data Protection Claimed (Yes/No)</w:t>
            </w:r>
          </w:p>
        </w:tc>
        <w:tc>
          <w:tcPr>
            <w:tcW w:w="1608" w:type="dxa"/>
            <w:shd w:val="clear" w:color="auto" w:fill="D9D9D9" w:themeFill="background1" w:themeFillShade="D9"/>
          </w:tcPr>
          <w:p w14:paraId="3E246687" w14:textId="77777777" w:rsidR="00020C44" w:rsidRPr="000A21BC" w:rsidRDefault="00020C44" w:rsidP="002F2218">
            <w:pPr>
              <w:shd w:val="clear" w:color="auto" w:fill="D9D9D9" w:themeFill="background1" w:themeFillShade="D9"/>
              <w:spacing w:line="260" w:lineRule="atLeast"/>
              <w:rPr>
                <w:rFonts w:cs="Arial"/>
                <w:b/>
                <w:bCs/>
                <w:sz w:val="22"/>
                <w:szCs w:val="22"/>
                <w:lang w:val="en-US" w:eastAsia="sv-SE"/>
              </w:rPr>
            </w:pPr>
            <w:r w:rsidRPr="000A21BC">
              <w:rPr>
                <w:rFonts w:cs="Arial"/>
                <w:b/>
                <w:bCs/>
                <w:sz w:val="22"/>
                <w:szCs w:val="22"/>
                <w:lang w:val="en-US" w:eastAsia="sv-SE"/>
              </w:rPr>
              <w:t>Owner (PUB / ORG)</w:t>
            </w:r>
          </w:p>
        </w:tc>
      </w:tr>
      <w:tr w:rsidR="00020C44" w:rsidRPr="000A21BC" w14:paraId="7755DE18" w14:textId="77777777" w:rsidTr="00020C44">
        <w:trPr>
          <w:trHeight w:val="262"/>
        </w:trPr>
        <w:tc>
          <w:tcPr>
            <w:tcW w:w="1206" w:type="dxa"/>
            <w:shd w:val="clear" w:color="auto" w:fill="D9D9D9" w:themeFill="background1" w:themeFillShade="D9"/>
          </w:tcPr>
          <w:p w14:paraId="22BC8D66" w14:textId="77777777" w:rsidR="00020C44" w:rsidRPr="000A21BC" w:rsidRDefault="00020C44" w:rsidP="002F2218">
            <w:pPr>
              <w:shd w:val="clear" w:color="auto" w:fill="D9D9D9" w:themeFill="background1" w:themeFillShade="D9"/>
              <w:spacing w:line="260" w:lineRule="atLeast"/>
              <w:rPr>
                <w:rFonts w:cs="Arial"/>
                <w:sz w:val="22"/>
                <w:szCs w:val="22"/>
                <w:lang w:val="en-US" w:eastAsia="sv-SE"/>
              </w:rPr>
            </w:pPr>
          </w:p>
        </w:tc>
        <w:tc>
          <w:tcPr>
            <w:tcW w:w="1206" w:type="dxa"/>
            <w:shd w:val="clear" w:color="auto" w:fill="D9D9D9" w:themeFill="background1" w:themeFillShade="D9"/>
          </w:tcPr>
          <w:p w14:paraId="36893562" w14:textId="77777777" w:rsidR="00020C44" w:rsidRPr="000A21BC" w:rsidRDefault="00020C44" w:rsidP="002F2218">
            <w:pPr>
              <w:shd w:val="clear" w:color="auto" w:fill="D9D9D9" w:themeFill="background1" w:themeFillShade="D9"/>
              <w:spacing w:line="260" w:lineRule="atLeast"/>
              <w:rPr>
                <w:rFonts w:cs="Arial"/>
                <w:sz w:val="22"/>
                <w:szCs w:val="22"/>
                <w:lang w:val="en-US" w:eastAsia="sv-SE"/>
              </w:rPr>
            </w:pPr>
          </w:p>
        </w:tc>
        <w:tc>
          <w:tcPr>
            <w:tcW w:w="870" w:type="dxa"/>
            <w:shd w:val="clear" w:color="auto" w:fill="D9D9D9" w:themeFill="background1" w:themeFillShade="D9"/>
          </w:tcPr>
          <w:p w14:paraId="48D1B456" w14:textId="77777777" w:rsidR="00020C44" w:rsidRPr="000A21BC" w:rsidRDefault="00020C44" w:rsidP="002F2218">
            <w:pPr>
              <w:shd w:val="clear" w:color="auto" w:fill="D9D9D9" w:themeFill="background1" w:themeFillShade="D9"/>
              <w:spacing w:line="260" w:lineRule="atLeast"/>
              <w:rPr>
                <w:rFonts w:cs="Arial"/>
                <w:sz w:val="22"/>
                <w:szCs w:val="22"/>
                <w:lang w:val="en-US" w:eastAsia="sv-SE"/>
              </w:rPr>
            </w:pPr>
          </w:p>
        </w:tc>
        <w:tc>
          <w:tcPr>
            <w:tcW w:w="6771" w:type="dxa"/>
            <w:shd w:val="clear" w:color="auto" w:fill="D9D9D9" w:themeFill="background1" w:themeFillShade="D9"/>
          </w:tcPr>
          <w:p w14:paraId="300028E0" w14:textId="77777777" w:rsidR="00020C44" w:rsidRPr="000A21BC" w:rsidRDefault="00020C44" w:rsidP="002F2218">
            <w:pPr>
              <w:shd w:val="clear" w:color="auto" w:fill="D9D9D9" w:themeFill="background1" w:themeFillShade="D9"/>
              <w:spacing w:line="260" w:lineRule="atLeast"/>
              <w:rPr>
                <w:rFonts w:cs="Arial"/>
                <w:sz w:val="22"/>
                <w:szCs w:val="22"/>
                <w:lang w:val="en-US" w:eastAsia="sv-SE"/>
              </w:rPr>
            </w:pPr>
          </w:p>
        </w:tc>
        <w:tc>
          <w:tcPr>
            <w:tcW w:w="2025" w:type="dxa"/>
            <w:shd w:val="clear" w:color="auto" w:fill="D9D9D9" w:themeFill="background1" w:themeFillShade="D9"/>
          </w:tcPr>
          <w:p w14:paraId="112CE6DB" w14:textId="77777777" w:rsidR="00020C44" w:rsidRPr="000A21BC" w:rsidRDefault="00020C44" w:rsidP="002F2218">
            <w:pPr>
              <w:shd w:val="clear" w:color="auto" w:fill="D9D9D9" w:themeFill="background1" w:themeFillShade="D9"/>
              <w:spacing w:line="260" w:lineRule="atLeast"/>
              <w:rPr>
                <w:rFonts w:cs="Arial"/>
                <w:sz w:val="22"/>
                <w:szCs w:val="22"/>
                <w:lang w:val="en-US" w:eastAsia="sv-SE"/>
              </w:rPr>
            </w:pPr>
          </w:p>
        </w:tc>
        <w:tc>
          <w:tcPr>
            <w:tcW w:w="1608" w:type="dxa"/>
            <w:shd w:val="clear" w:color="auto" w:fill="D9D9D9" w:themeFill="background1" w:themeFillShade="D9"/>
          </w:tcPr>
          <w:p w14:paraId="02A10BFF" w14:textId="77777777" w:rsidR="00020C44" w:rsidRPr="000A21BC" w:rsidRDefault="00020C44" w:rsidP="002F2218">
            <w:pPr>
              <w:shd w:val="clear" w:color="auto" w:fill="D9D9D9" w:themeFill="background1" w:themeFillShade="D9"/>
              <w:spacing w:line="260" w:lineRule="atLeast"/>
              <w:rPr>
                <w:rFonts w:cs="Arial"/>
                <w:sz w:val="22"/>
                <w:szCs w:val="22"/>
                <w:lang w:val="en-US" w:eastAsia="sv-SE"/>
              </w:rPr>
            </w:pPr>
          </w:p>
        </w:tc>
      </w:tr>
      <w:tr w:rsidR="00020C44" w:rsidRPr="000A21BC" w14:paraId="1313F01C" w14:textId="77777777" w:rsidTr="00020C44">
        <w:trPr>
          <w:trHeight w:val="262"/>
        </w:trPr>
        <w:tc>
          <w:tcPr>
            <w:tcW w:w="1206" w:type="dxa"/>
            <w:shd w:val="clear" w:color="auto" w:fill="D9D9D9" w:themeFill="background1" w:themeFillShade="D9"/>
          </w:tcPr>
          <w:p w14:paraId="34364239"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206" w:type="dxa"/>
            <w:shd w:val="clear" w:color="auto" w:fill="D9D9D9" w:themeFill="background1" w:themeFillShade="D9"/>
          </w:tcPr>
          <w:p w14:paraId="209746B9"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870" w:type="dxa"/>
            <w:shd w:val="clear" w:color="auto" w:fill="D9D9D9" w:themeFill="background1" w:themeFillShade="D9"/>
          </w:tcPr>
          <w:p w14:paraId="6680DBA8"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6771" w:type="dxa"/>
            <w:shd w:val="clear" w:color="auto" w:fill="D9D9D9" w:themeFill="background1" w:themeFillShade="D9"/>
          </w:tcPr>
          <w:p w14:paraId="78779B90"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2025" w:type="dxa"/>
            <w:shd w:val="clear" w:color="auto" w:fill="D9D9D9" w:themeFill="background1" w:themeFillShade="D9"/>
          </w:tcPr>
          <w:p w14:paraId="1F97D3DB"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608" w:type="dxa"/>
            <w:shd w:val="clear" w:color="auto" w:fill="D9D9D9" w:themeFill="background1" w:themeFillShade="D9"/>
          </w:tcPr>
          <w:p w14:paraId="1EA74BCE"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r>
      <w:tr w:rsidR="00020C44" w:rsidRPr="000A21BC" w14:paraId="0252A85E" w14:textId="77777777" w:rsidTr="00020C44">
        <w:trPr>
          <w:trHeight w:val="262"/>
        </w:trPr>
        <w:tc>
          <w:tcPr>
            <w:tcW w:w="1206" w:type="dxa"/>
            <w:shd w:val="clear" w:color="auto" w:fill="D9D9D9" w:themeFill="background1" w:themeFillShade="D9"/>
          </w:tcPr>
          <w:p w14:paraId="7EEF2694"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206" w:type="dxa"/>
            <w:shd w:val="clear" w:color="auto" w:fill="D9D9D9" w:themeFill="background1" w:themeFillShade="D9"/>
          </w:tcPr>
          <w:p w14:paraId="37A7F5C0"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870" w:type="dxa"/>
            <w:shd w:val="clear" w:color="auto" w:fill="D9D9D9" w:themeFill="background1" w:themeFillShade="D9"/>
          </w:tcPr>
          <w:p w14:paraId="418B9580"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6771" w:type="dxa"/>
            <w:shd w:val="clear" w:color="auto" w:fill="D9D9D9" w:themeFill="background1" w:themeFillShade="D9"/>
          </w:tcPr>
          <w:p w14:paraId="22F325AB"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2025" w:type="dxa"/>
            <w:shd w:val="clear" w:color="auto" w:fill="D9D9D9" w:themeFill="background1" w:themeFillShade="D9"/>
          </w:tcPr>
          <w:p w14:paraId="64F8E69D"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608" w:type="dxa"/>
            <w:shd w:val="clear" w:color="auto" w:fill="D9D9D9" w:themeFill="background1" w:themeFillShade="D9"/>
          </w:tcPr>
          <w:p w14:paraId="3BB3F88A"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r>
      <w:tr w:rsidR="00020C44" w:rsidRPr="000A21BC" w14:paraId="31531D01" w14:textId="77777777" w:rsidTr="00020C44">
        <w:trPr>
          <w:trHeight w:val="262"/>
        </w:trPr>
        <w:tc>
          <w:tcPr>
            <w:tcW w:w="1206" w:type="dxa"/>
            <w:shd w:val="clear" w:color="auto" w:fill="D9D9D9" w:themeFill="background1" w:themeFillShade="D9"/>
          </w:tcPr>
          <w:p w14:paraId="3811D6A5"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206" w:type="dxa"/>
            <w:shd w:val="clear" w:color="auto" w:fill="D9D9D9" w:themeFill="background1" w:themeFillShade="D9"/>
          </w:tcPr>
          <w:p w14:paraId="1F645023"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870" w:type="dxa"/>
            <w:shd w:val="clear" w:color="auto" w:fill="D9D9D9" w:themeFill="background1" w:themeFillShade="D9"/>
          </w:tcPr>
          <w:p w14:paraId="6663112D"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6771" w:type="dxa"/>
            <w:shd w:val="clear" w:color="auto" w:fill="D9D9D9" w:themeFill="background1" w:themeFillShade="D9"/>
          </w:tcPr>
          <w:p w14:paraId="0196C99D"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2025" w:type="dxa"/>
            <w:shd w:val="clear" w:color="auto" w:fill="D9D9D9" w:themeFill="background1" w:themeFillShade="D9"/>
          </w:tcPr>
          <w:p w14:paraId="10C12C7B"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608" w:type="dxa"/>
            <w:shd w:val="clear" w:color="auto" w:fill="D9D9D9" w:themeFill="background1" w:themeFillShade="D9"/>
          </w:tcPr>
          <w:p w14:paraId="5DD4371C"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r>
      <w:tr w:rsidR="00020C44" w:rsidRPr="000A21BC" w14:paraId="0D6CCEAA" w14:textId="77777777" w:rsidTr="00020C44">
        <w:trPr>
          <w:trHeight w:val="262"/>
        </w:trPr>
        <w:tc>
          <w:tcPr>
            <w:tcW w:w="1206" w:type="dxa"/>
            <w:shd w:val="clear" w:color="auto" w:fill="D9D9D9" w:themeFill="background1" w:themeFillShade="D9"/>
          </w:tcPr>
          <w:p w14:paraId="5C8C79D7"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206" w:type="dxa"/>
            <w:shd w:val="clear" w:color="auto" w:fill="D9D9D9" w:themeFill="background1" w:themeFillShade="D9"/>
          </w:tcPr>
          <w:p w14:paraId="142B1C14"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870" w:type="dxa"/>
            <w:shd w:val="clear" w:color="auto" w:fill="D9D9D9" w:themeFill="background1" w:themeFillShade="D9"/>
          </w:tcPr>
          <w:p w14:paraId="54E0DF1D"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6771" w:type="dxa"/>
            <w:shd w:val="clear" w:color="auto" w:fill="D9D9D9" w:themeFill="background1" w:themeFillShade="D9"/>
          </w:tcPr>
          <w:p w14:paraId="51DC500C"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2025" w:type="dxa"/>
            <w:shd w:val="clear" w:color="auto" w:fill="D9D9D9" w:themeFill="background1" w:themeFillShade="D9"/>
          </w:tcPr>
          <w:p w14:paraId="0BF7C783"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608" w:type="dxa"/>
            <w:shd w:val="clear" w:color="auto" w:fill="D9D9D9" w:themeFill="background1" w:themeFillShade="D9"/>
          </w:tcPr>
          <w:p w14:paraId="3BAD9653"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r>
      <w:tr w:rsidR="00020C44" w:rsidRPr="000A21BC" w14:paraId="4B09F545" w14:textId="77777777" w:rsidTr="00020C44">
        <w:trPr>
          <w:trHeight w:val="262"/>
        </w:trPr>
        <w:tc>
          <w:tcPr>
            <w:tcW w:w="1206" w:type="dxa"/>
            <w:shd w:val="clear" w:color="auto" w:fill="D9D9D9" w:themeFill="background1" w:themeFillShade="D9"/>
          </w:tcPr>
          <w:p w14:paraId="22410170"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206" w:type="dxa"/>
            <w:shd w:val="clear" w:color="auto" w:fill="D9D9D9" w:themeFill="background1" w:themeFillShade="D9"/>
          </w:tcPr>
          <w:p w14:paraId="32E0E993"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870" w:type="dxa"/>
            <w:shd w:val="clear" w:color="auto" w:fill="D9D9D9" w:themeFill="background1" w:themeFillShade="D9"/>
          </w:tcPr>
          <w:p w14:paraId="796D759B"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6771" w:type="dxa"/>
            <w:shd w:val="clear" w:color="auto" w:fill="D9D9D9" w:themeFill="background1" w:themeFillShade="D9"/>
          </w:tcPr>
          <w:p w14:paraId="7745A6E7"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2025" w:type="dxa"/>
            <w:shd w:val="clear" w:color="auto" w:fill="D9D9D9" w:themeFill="background1" w:themeFillShade="D9"/>
          </w:tcPr>
          <w:p w14:paraId="4620E5D4"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608" w:type="dxa"/>
            <w:shd w:val="clear" w:color="auto" w:fill="D9D9D9" w:themeFill="background1" w:themeFillShade="D9"/>
          </w:tcPr>
          <w:p w14:paraId="771DBDDE"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r>
      <w:tr w:rsidR="00020C44" w:rsidRPr="000A21BC" w14:paraId="57F31014" w14:textId="77777777" w:rsidTr="00020C44">
        <w:trPr>
          <w:trHeight w:val="262"/>
        </w:trPr>
        <w:tc>
          <w:tcPr>
            <w:tcW w:w="1206" w:type="dxa"/>
            <w:shd w:val="clear" w:color="auto" w:fill="D9D9D9" w:themeFill="background1" w:themeFillShade="D9"/>
          </w:tcPr>
          <w:p w14:paraId="58132936"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206" w:type="dxa"/>
            <w:shd w:val="clear" w:color="auto" w:fill="D9D9D9" w:themeFill="background1" w:themeFillShade="D9"/>
          </w:tcPr>
          <w:p w14:paraId="7220F1F4"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870" w:type="dxa"/>
            <w:shd w:val="clear" w:color="auto" w:fill="D9D9D9" w:themeFill="background1" w:themeFillShade="D9"/>
          </w:tcPr>
          <w:p w14:paraId="74EF08B6"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6771" w:type="dxa"/>
            <w:shd w:val="clear" w:color="auto" w:fill="D9D9D9" w:themeFill="background1" w:themeFillShade="D9"/>
          </w:tcPr>
          <w:p w14:paraId="112E1DB0"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2025" w:type="dxa"/>
            <w:shd w:val="clear" w:color="auto" w:fill="D9D9D9" w:themeFill="background1" w:themeFillShade="D9"/>
          </w:tcPr>
          <w:p w14:paraId="3135AE3F"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c>
          <w:tcPr>
            <w:tcW w:w="1608" w:type="dxa"/>
            <w:shd w:val="clear" w:color="auto" w:fill="D9D9D9" w:themeFill="background1" w:themeFillShade="D9"/>
          </w:tcPr>
          <w:p w14:paraId="736A8166" w14:textId="77777777" w:rsidR="00020C44" w:rsidRPr="000A21BC" w:rsidRDefault="00020C44" w:rsidP="002F2218">
            <w:pPr>
              <w:shd w:val="clear" w:color="auto" w:fill="D9D9D9" w:themeFill="background1" w:themeFillShade="D9"/>
              <w:spacing w:line="260" w:lineRule="atLeast"/>
              <w:rPr>
                <w:rFonts w:cs="Arial"/>
                <w:sz w:val="22"/>
                <w:szCs w:val="22"/>
                <w:lang w:val="sv-SE" w:eastAsia="sv-SE"/>
              </w:rPr>
            </w:pPr>
          </w:p>
        </w:tc>
      </w:tr>
    </w:tbl>
    <w:p w14:paraId="22BCAA02" w14:textId="77777777" w:rsidR="00020C44" w:rsidRDefault="00020C44" w:rsidP="00020C44">
      <w:pPr>
        <w:widowControl/>
        <w:shd w:val="clear" w:color="auto" w:fill="FFFFFF" w:themeFill="background1"/>
        <w:autoSpaceDE/>
        <w:autoSpaceDN/>
        <w:spacing w:line="260" w:lineRule="atLeast"/>
        <w:rPr>
          <w:rFonts w:eastAsia="Calibri" w:cs="Arial"/>
          <w:lang w:val="sv-SE" w:eastAsia="en-US"/>
        </w:rPr>
      </w:pPr>
    </w:p>
    <w:p w14:paraId="3AD2C0EE" w14:textId="77777777" w:rsidR="00020C44" w:rsidRDefault="00020C44" w:rsidP="00020C44">
      <w:pPr>
        <w:widowControl/>
        <w:shd w:val="clear" w:color="auto" w:fill="FFFFFF" w:themeFill="background1"/>
        <w:autoSpaceDE/>
        <w:autoSpaceDN/>
        <w:spacing w:line="260" w:lineRule="atLeast"/>
        <w:rPr>
          <w:rFonts w:eastAsia="Calibri" w:cs="Arial"/>
          <w:lang w:val="sv-SE" w:eastAsia="en-US"/>
        </w:rPr>
      </w:pPr>
    </w:p>
    <w:p w14:paraId="424038C3" w14:textId="77777777" w:rsidR="00047B5B" w:rsidRPr="00D51219" w:rsidRDefault="00047B5B" w:rsidP="00020C44">
      <w:pPr>
        <w:kinsoku w:val="0"/>
        <w:overflowPunct w:val="0"/>
        <w:autoSpaceDE/>
        <w:autoSpaceDN/>
        <w:adjustRightInd/>
        <w:spacing w:before="255" w:line="259" w:lineRule="exact"/>
        <w:ind w:left="567" w:right="144"/>
        <w:jc w:val="both"/>
        <w:textAlignment w:val="baseline"/>
        <w:rPr>
          <w:rFonts w:ascii="Arial" w:hAnsi="Arial" w:cs="Arial"/>
          <w:sz w:val="22"/>
          <w:szCs w:val="22"/>
          <w:lang w:val="en-US"/>
        </w:rPr>
      </w:pPr>
    </w:p>
    <w:sectPr w:rsidR="00047B5B" w:rsidRPr="00D51219" w:rsidSect="00020C44">
      <w:pgSz w:w="16838" w:h="11909" w:orient="landscape"/>
      <w:pgMar w:top="1332" w:right="697" w:bottom="1315" w:left="77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2E5B4" w14:textId="77777777" w:rsidR="00A34F88" w:rsidRDefault="00A34F88" w:rsidP="001A650A">
      <w:r>
        <w:separator/>
      </w:r>
    </w:p>
  </w:endnote>
  <w:endnote w:type="continuationSeparator" w:id="0">
    <w:p w14:paraId="61E1DECD" w14:textId="77777777" w:rsidR="00A34F88" w:rsidRDefault="00A34F88" w:rsidP="001A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22C0" w14:textId="39D6B638" w:rsidR="00A34F88" w:rsidRPr="00B56E6B" w:rsidRDefault="00A34F88">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4E1BC5">
      <w:rPr>
        <w:rFonts w:ascii="Arial" w:hAnsi="Arial" w:cs="Arial"/>
        <w:noProof/>
      </w:rPr>
      <w:t>115</w:t>
    </w:r>
    <w:r w:rsidRPr="00B56E6B">
      <w:rPr>
        <w:rFonts w:ascii="Arial" w:hAnsi="Arial" w:cs="Arial"/>
      </w:rPr>
      <w:fldChar w:fldCharType="end"/>
    </w:r>
  </w:p>
  <w:p w14:paraId="7C1309FF" w14:textId="77777777" w:rsidR="00A34F88" w:rsidRDefault="00A34F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A9B18" w14:textId="77777777" w:rsidR="00A34F88" w:rsidRDefault="00A34F88" w:rsidP="001A650A">
      <w:r>
        <w:separator/>
      </w:r>
    </w:p>
  </w:footnote>
  <w:footnote w:type="continuationSeparator" w:id="0">
    <w:p w14:paraId="744AE54D" w14:textId="77777777" w:rsidR="00A34F88" w:rsidRDefault="00A34F88" w:rsidP="001A650A">
      <w:r>
        <w:continuationSeparator/>
      </w:r>
    </w:p>
  </w:footnote>
  <w:footnote w:id="1">
    <w:p w14:paraId="334A8FD4" w14:textId="77777777" w:rsidR="00A34F88" w:rsidRPr="0053209F" w:rsidRDefault="00A34F88">
      <w:pPr>
        <w:pStyle w:val="Notedebasdepage"/>
        <w:rPr>
          <w:lang w:val="en-GB"/>
        </w:rPr>
      </w:pPr>
      <w:r>
        <w:rPr>
          <w:rStyle w:val="Appelnotedebasdep"/>
        </w:rPr>
        <w:footnoteRef/>
      </w:r>
      <w:r w:rsidRPr="0053209F">
        <w:rPr>
          <w:lang w:val="en-GB"/>
        </w:rPr>
        <w:t xml:space="preserve"> </w:t>
      </w:r>
      <w:r w:rsidRPr="00421A0D">
        <w:rPr>
          <w:rFonts w:ascii="Arial" w:hAnsi="Arial" w:cs="Arial"/>
          <w:sz w:val="16"/>
          <w:szCs w:val="16"/>
          <w:lang w:val="en-US"/>
        </w:rPr>
        <w:t>A copy of any written consent(s) of the competent authorities to the deliberate release into the environment of the GMOs for research and development purposes where provided for by Part B of the above-mentioned Directive was provided.</w:t>
      </w:r>
    </w:p>
  </w:footnote>
  <w:footnote w:id="2">
    <w:p w14:paraId="4E7C8724" w14:textId="77777777" w:rsidR="00A34F88" w:rsidRPr="0053209F" w:rsidRDefault="00A34F88">
      <w:pPr>
        <w:pStyle w:val="Notedebasdepage"/>
        <w:rPr>
          <w:lang w:val="en-GB"/>
        </w:rPr>
      </w:pPr>
      <w:r>
        <w:rPr>
          <w:rStyle w:val="Appelnotedebasdep"/>
        </w:rPr>
        <w:footnoteRef/>
      </w:r>
      <w:r w:rsidRPr="0053209F">
        <w:rPr>
          <w:lang w:val="en-GB"/>
        </w:rPr>
        <w:t xml:space="preserve"> </w:t>
      </w:r>
      <w:r w:rsidRPr="00421A0D">
        <w:rPr>
          <w:rFonts w:ascii="Arial" w:hAnsi="Arial" w:cs="Arial"/>
          <w:sz w:val="16"/>
          <w:szCs w:val="16"/>
          <w:lang w:val="en-US"/>
        </w:rPr>
        <w:t>Please insert additional columns as necessary</w:t>
      </w:r>
    </w:p>
  </w:footnote>
  <w:footnote w:id="3">
    <w:p w14:paraId="1A5942BA" w14:textId="77777777" w:rsidR="00A34F88" w:rsidRPr="00B80E28" w:rsidRDefault="00A34F88">
      <w:pPr>
        <w:pStyle w:val="Notedebasdepage"/>
        <w:rPr>
          <w:lang w:val="en-GB"/>
        </w:rPr>
      </w:pPr>
      <w:r>
        <w:rPr>
          <w:rStyle w:val="Appelnotedebasdep"/>
        </w:rPr>
        <w:footnoteRef/>
      </w:r>
      <w:r w:rsidRPr="00B80E28">
        <w:rPr>
          <w:lang w:val="en-GB"/>
        </w:rPr>
        <w:t xml:space="preserve"> PP = polypropylene, PS = polystyrene, PE = polyethylene, HDPE = high-density polyethylene, PVC = polyvinylchloride</w:t>
      </w:r>
    </w:p>
  </w:footnote>
  <w:footnote w:id="4">
    <w:p w14:paraId="6D619A75" w14:textId="77777777" w:rsidR="00A34F88" w:rsidRPr="00504C2A" w:rsidRDefault="00A34F88" w:rsidP="00915F3B">
      <w:pPr>
        <w:shd w:val="clear" w:color="auto" w:fill="FFFFFF"/>
        <w:jc w:val="both"/>
        <w:rPr>
          <w:lang w:val="en-US"/>
        </w:rPr>
      </w:pPr>
      <w:r w:rsidRPr="000703DF">
        <w:rPr>
          <w:rStyle w:val="Appelnotedebasdep"/>
          <w:sz w:val="16"/>
          <w:szCs w:val="16"/>
        </w:rPr>
        <w:footnoteRef/>
      </w:r>
      <w:r w:rsidRPr="008975E5">
        <w:rPr>
          <w:rFonts w:ascii="Arial" w:hAnsi="Arial" w:cs="Arial"/>
          <w:sz w:val="16"/>
          <w:szCs w:val="16"/>
          <w:lang w:val="en-US"/>
        </w:rPr>
        <w:t xml:space="preserve"> </w:t>
      </w:r>
      <w:r w:rsidRPr="000703DF">
        <w:rPr>
          <w:rFonts w:ascii="Arial" w:hAnsi="Arial" w:cs="Arial"/>
          <w:sz w:val="16"/>
          <w:szCs w:val="16"/>
          <w:lang w:val="en-US"/>
        </w:rPr>
        <w:t xml:space="preserve">Greaves J. H.; Shepherd D. S.; Gill, J. E. (1982): An investigation of difenacoum resistance in Norway rat populations in Hampshire. </w:t>
      </w:r>
      <w:r w:rsidRPr="000703DF">
        <w:rPr>
          <w:rFonts w:ascii="Arial" w:hAnsi="Arial" w:cs="Arial"/>
          <w:i/>
          <w:iCs/>
          <w:sz w:val="16"/>
          <w:szCs w:val="16"/>
          <w:lang w:val="en-US"/>
        </w:rPr>
        <w:t xml:space="preserve">Annals of Applied Biology </w:t>
      </w:r>
      <w:r w:rsidRPr="000703DF">
        <w:rPr>
          <w:rFonts w:ascii="Arial" w:hAnsi="Arial" w:cs="Arial"/>
          <w:bCs/>
          <w:sz w:val="16"/>
          <w:szCs w:val="16"/>
          <w:lang w:val="en-US"/>
        </w:rPr>
        <w:t>100</w:t>
      </w:r>
      <w:r w:rsidRPr="000703DF">
        <w:rPr>
          <w:rFonts w:ascii="Arial" w:hAnsi="Arial" w:cs="Arial"/>
          <w:sz w:val="16"/>
          <w:szCs w:val="16"/>
          <w:lang w:val="en-US"/>
        </w:rPr>
        <w:t>, 581–587.</w:t>
      </w:r>
    </w:p>
  </w:footnote>
  <w:footnote w:id="5">
    <w:p w14:paraId="546F5FE2" w14:textId="77777777" w:rsidR="00A34F88" w:rsidRPr="00504C2A" w:rsidRDefault="00A34F88" w:rsidP="00915F3B">
      <w:pPr>
        <w:pStyle w:val="Notedebasdepage"/>
        <w:shd w:val="clear" w:color="auto" w:fill="FFFFFF"/>
        <w:jc w:val="both"/>
        <w:rPr>
          <w:lang w:val="en-US"/>
        </w:rPr>
      </w:pPr>
      <w:r w:rsidRPr="000703DF">
        <w:rPr>
          <w:rStyle w:val="Appelnotedebasdep"/>
          <w:sz w:val="16"/>
          <w:szCs w:val="16"/>
        </w:rPr>
        <w:footnoteRef/>
      </w:r>
      <w:r w:rsidRPr="00C347B4">
        <w:rPr>
          <w:rFonts w:ascii="Arial" w:hAnsi="Arial" w:cs="Arial"/>
          <w:sz w:val="16"/>
          <w:szCs w:val="16"/>
          <w:lang w:val="en-US"/>
        </w:rPr>
        <w:t xml:space="preserve"> LUND, M. (1984): Resistance to the second generation anticoagulant rodenticides. </w:t>
      </w:r>
      <w:r w:rsidRPr="00C347B4">
        <w:rPr>
          <w:rFonts w:ascii="Arial" w:hAnsi="Arial" w:cs="Arial"/>
          <w:i/>
          <w:sz w:val="16"/>
          <w:szCs w:val="16"/>
          <w:lang w:val="en-US"/>
        </w:rPr>
        <w:t>In Proceedings of 11th vertebrate pest conference</w:t>
      </w:r>
      <w:r w:rsidRPr="00C347B4">
        <w:rPr>
          <w:rFonts w:ascii="Arial" w:hAnsi="Arial" w:cs="Arial"/>
          <w:sz w:val="16"/>
          <w:szCs w:val="16"/>
          <w:lang w:val="en-US"/>
        </w:rPr>
        <w:t>, Sacramento, Ca. March 6-8, 1984: 89-94.</w:t>
      </w:r>
    </w:p>
  </w:footnote>
  <w:footnote w:id="6">
    <w:p w14:paraId="4FBE31CC" w14:textId="77777777" w:rsidR="00A34F88" w:rsidRPr="00504C2A" w:rsidRDefault="00A34F88" w:rsidP="00915F3B">
      <w:pPr>
        <w:pStyle w:val="Notedebasdepage"/>
        <w:shd w:val="clear" w:color="auto" w:fill="FFFFFF"/>
        <w:jc w:val="both"/>
        <w:rPr>
          <w:lang w:val="en-US"/>
        </w:rPr>
      </w:pPr>
      <w:r w:rsidRPr="008605C8">
        <w:rPr>
          <w:rStyle w:val="Appelnotedebasdep"/>
          <w:sz w:val="16"/>
          <w:szCs w:val="16"/>
        </w:rPr>
        <w:footnoteRef/>
      </w:r>
      <w:r w:rsidRPr="00C347B4">
        <w:rPr>
          <w:rFonts w:ascii="Arial" w:hAnsi="Arial" w:cs="Arial"/>
          <w:sz w:val="16"/>
          <w:szCs w:val="16"/>
          <w:lang w:val="en-US"/>
        </w:rPr>
        <w:t xml:space="preserve"> </w:t>
      </w:r>
      <w:r w:rsidRPr="008605C8">
        <w:rPr>
          <w:rFonts w:ascii="Arial" w:hAnsi="Arial" w:cs="Arial"/>
          <w:sz w:val="16"/>
          <w:szCs w:val="16"/>
          <w:lang w:val="en-US"/>
        </w:rPr>
        <w:t xml:space="preserve">Pelz H-J, Ha¨nisch D, Lauenstein G (1995) Resistance to anticoagulant rodenticides in Germany and future strategies to control </w:t>
      </w:r>
      <w:r w:rsidRPr="008605C8">
        <w:rPr>
          <w:rFonts w:ascii="Arial" w:hAnsi="Arial" w:cs="Arial"/>
          <w:i/>
          <w:iCs/>
          <w:sz w:val="16"/>
          <w:szCs w:val="16"/>
          <w:lang w:val="en-US"/>
        </w:rPr>
        <w:t xml:space="preserve">Rattus norvegicus. </w:t>
      </w:r>
      <w:r w:rsidRPr="0085426C">
        <w:rPr>
          <w:rFonts w:ascii="Arial" w:hAnsi="Arial" w:cs="Arial"/>
          <w:i/>
          <w:sz w:val="16"/>
          <w:szCs w:val="16"/>
          <w:lang w:val="en-US"/>
        </w:rPr>
        <w:t>Pestic Sci</w:t>
      </w:r>
      <w:r w:rsidRPr="0085426C">
        <w:rPr>
          <w:rFonts w:ascii="Arial" w:hAnsi="Arial" w:cs="Arial"/>
          <w:sz w:val="16"/>
          <w:szCs w:val="16"/>
          <w:lang w:val="en-US"/>
        </w:rPr>
        <w:t xml:space="preserve"> 43, 61–67</w:t>
      </w:r>
    </w:p>
  </w:footnote>
  <w:footnote w:id="7">
    <w:p w14:paraId="4E895100" w14:textId="77777777" w:rsidR="00A34F88" w:rsidRPr="00504C2A" w:rsidRDefault="00A34F88" w:rsidP="00915F3B">
      <w:pPr>
        <w:shd w:val="clear" w:color="auto" w:fill="FFFFFF"/>
        <w:jc w:val="both"/>
        <w:rPr>
          <w:lang w:val="en-US"/>
        </w:rPr>
      </w:pPr>
      <w:r w:rsidRPr="000703DF">
        <w:rPr>
          <w:rStyle w:val="Appelnotedebasdep"/>
          <w:sz w:val="16"/>
          <w:szCs w:val="16"/>
        </w:rPr>
        <w:footnoteRef/>
      </w:r>
      <w:r w:rsidRPr="008975E5">
        <w:rPr>
          <w:rFonts w:ascii="Arial" w:hAnsi="Arial" w:cs="Arial"/>
          <w:sz w:val="16"/>
          <w:szCs w:val="16"/>
          <w:lang w:val="en-US"/>
        </w:rPr>
        <w:t xml:space="preserve"> </w:t>
      </w:r>
      <w:r w:rsidRPr="000703DF">
        <w:rPr>
          <w:rFonts w:ascii="Arial" w:hAnsi="Arial" w:cs="Arial"/>
          <w:sz w:val="16"/>
          <w:szCs w:val="16"/>
          <w:lang w:val="en-US"/>
        </w:rPr>
        <w:t>Greaves J. H.; Cullen-Ayres P. B. (1988): Genetics of difenacoum resistance in the rat. In: J. W. Suttie (Ed.), Current advances in vitamin K research, Elsevier, N.Y., 381–388.</w:t>
      </w:r>
    </w:p>
  </w:footnote>
  <w:footnote w:id="8">
    <w:p w14:paraId="04F54A71" w14:textId="77777777" w:rsidR="00A34F88" w:rsidRPr="00535ACE" w:rsidRDefault="00A34F88" w:rsidP="00915F3B">
      <w:pPr>
        <w:shd w:val="clear" w:color="auto" w:fill="FFFFFF"/>
        <w:jc w:val="both"/>
        <w:rPr>
          <w:lang w:val="en-GB"/>
        </w:rPr>
      </w:pPr>
      <w:r w:rsidRPr="000703DF">
        <w:rPr>
          <w:rStyle w:val="Appelnotedebasdep"/>
          <w:sz w:val="16"/>
          <w:szCs w:val="16"/>
        </w:rPr>
        <w:footnoteRef/>
      </w:r>
      <w:r w:rsidRPr="008975E5">
        <w:rPr>
          <w:rFonts w:ascii="Arial" w:hAnsi="Arial" w:cs="Arial"/>
          <w:sz w:val="16"/>
          <w:szCs w:val="16"/>
          <w:lang w:val="en-US"/>
        </w:rPr>
        <w:t xml:space="preserve"> Quy R.J., Shepherd D.S., Inglis I.R. (1992): Bait avoidance and effectiveness of anticoagulant rodenticides against warfarin- and difenacoum-resistant populations of Norway rats (Rattus norvegicus). </w:t>
      </w:r>
      <w:r w:rsidRPr="00F5667B">
        <w:rPr>
          <w:rFonts w:ascii="Arial" w:hAnsi="Arial" w:cs="Arial"/>
          <w:i/>
          <w:sz w:val="16"/>
          <w:szCs w:val="16"/>
          <w:lang w:val="en-US"/>
        </w:rPr>
        <w:t>Crop Protection</w:t>
      </w:r>
      <w:r w:rsidRPr="00F5667B">
        <w:rPr>
          <w:rFonts w:ascii="Arial" w:hAnsi="Arial" w:cs="Arial"/>
          <w:sz w:val="16"/>
          <w:szCs w:val="16"/>
          <w:lang w:val="en-US"/>
        </w:rPr>
        <w:t>, Volume 11, Issue 1, February 1992, Pages 14-20</w:t>
      </w:r>
    </w:p>
  </w:footnote>
  <w:footnote w:id="9">
    <w:p w14:paraId="51357192" w14:textId="77777777" w:rsidR="00A34F88" w:rsidRPr="00A871A6" w:rsidRDefault="00A34F88">
      <w:pPr>
        <w:pStyle w:val="Notedebasdepage"/>
        <w:rPr>
          <w:lang w:val="en-GB"/>
        </w:rPr>
      </w:pPr>
      <w:r>
        <w:rPr>
          <w:rStyle w:val="Appelnotedebasdep"/>
        </w:rPr>
        <w:footnoteRef/>
      </w:r>
      <w:r w:rsidRPr="00A871A6">
        <w:rPr>
          <w:lang w:val="en-GB"/>
        </w:rPr>
        <w:t xml:space="preserve"> </w:t>
      </w:r>
      <w:r w:rsidRPr="00421A0D">
        <w:rPr>
          <w:sz w:val="18"/>
          <w:szCs w:val="18"/>
          <w:lang w:val="en-US"/>
        </w:rPr>
        <w:t>Human exposure to Biocidal products-Technical Notes for Guidance, June 2007</w:t>
      </w:r>
    </w:p>
  </w:footnote>
  <w:footnote w:id="10">
    <w:p w14:paraId="0A52C170" w14:textId="77777777" w:rsidR="00A34F88" w:rsidRPr="002E3E14" w:rsidRDefault="00A34F88" w:rsidP="00B77506">
      <w:pPr>
        <w:pStyle w:val="Notedebasdepage"/>
        <w:jc w:val="both"/>
        <w:rPr>
          <w:sz w:val="18"/>
          <w:lang w:val="en-GB"/>
        </w:rPr>
      </w:pPr>
      <w:r>
        <w:rPr>
          <w:rStyle w:val="Appelnotedebasdep"/>
        </w:rPr>
        <w:footnoteRef/>
      </w:r>
      <w:r w:rsidRPr="002E3E14">
        <w:rPr>
          <w:lang w:val="en-GB"/>
        </w:rPr>
        <w:t xml:space="preserve"> </w:t>
      </w:r>
      <w:r w:rsidRPr="002E3E14">
        <w:rPr>
          <w:sz w:val="18"/>
          <w:lang w:val="en-GB"/>
        </w:rPr>
        <w:t>See document CA-Nov16-Doc.4.x-Final on the concept of tamper-resistant bait stations.</w:t>
      </w:r>
    </w:p>
  </w:footnote>
  <w:footnote w:id="11">
    <w:p w14:paraId="23D39F89" w14:textId="77777777" w:rsidR="00A34F88" w:rsidRPr="0053371B" w:rsidRDefault="00A34F88" w:rsidP="00B77506">
      <w:pPr>
        <w:pStyle w:val="Notedebasdepage"/>
        <w:spacing w:after="120"/>
        <w:rPr>
          <w:sz w:val="18"/>
          <w:lang w:val="en-GB"/>
        </w:rPr>
      </w:pPr>
      <w:r w:rsidRPr="00D410C6">
        <w:rPr>
          <w:rStyle w:val="Appelnotedebasdep"/>
          <w:sz w:val="18"/>
          <w:szCs w:val="18"/>
        </w:rPr>
        <w:footnoteRef/>
      </w:r>
      <w:r w:rsidRPr="00D410C6">
        <w:rPr>
          <w:sz w:val="18"/>
          <w:szCs w:val="18"/>
          <w:lang w:val="en-GB"/>
        </w:rPr>
        <w:t xml:space="preserve"> See document CA-Nov16-Doc.4.x-Final on the concept of tamper-resistant bait stations.</w:t>
      </w:r>
    </w:p>
  </w:footnote>
  <w:footnote w:id="12">
    <w:p w14:paraId="089C06F1" w14:textId="77777777" w:rsidR="00A34F88" w:rsidRPr="002238F3" w:rsidRDefault="00A34F88" w:rsidP="00B77506">
      <w:pPr>
        <w:pStyle w:val="Notedebasdepage"/>
        <w:spacing w:after="120"/>
        <w:rPr>
          <w:lang w:val="en-GB"/>
        </w:rPr>
      </w:pPr>
      <w:r w:rsidRPr="002238F3">
        <w:rPr>
          <w:rStyle w:val="Appelnotedebasdep"/>
          <w:sz w:val="18"/>
          <w:szCs w:val="18"/>
        </w:rPr>
        <w:footnoteRef/>
      </w:r>
      <w:r w:rsidRPr="002238F3">
        <w:rPr>
          <w:sz w:val="18"/>
          <w:szCs w:val="18"/>
          <w:lang w:val="en-GB"/>
        </w:rPr>
        <w:t xml:space="preserve"> See document CA-Nov16-Doc.4.x-Final on the concept of tamper-resistant bait stations.</w:t>
      </w:r>
    </w:p>
  </w:footnote>
  <w:footnote w:id="13">
    <w:p w14:paraId="64C2F98E" w14:textId="77777777" w:rsidR="00A34F88" w:rsidRPr="00603F58" w:rsidRDefault="00A34F88">
      <w:pPr>
        <w:pStyle w:val="Notedebasdepage"/>
        <w:rPr>
          <w:lang w:val="en-GB"/>
        </w:rPr>
      </w:pPr>
      <w:r>
        <w:rPr>
          <w:rStyle w:val="Appelnotedebasdep"/>
        </w:rPr>
        <w:footnoteRef/>
      </w:r>
      <w:r w:rsidRPr="00603F58">
        <w:rPr>
          <w:lang w:val="en-GB"/>
        </w:rPr>
        <w:t xml:space="preserve"> See document CA-Nov16-Doc.4.x-Final on the concept of tamper-resistant bait stations.</w:t>
      </w:r>
    </w:p>
  </w:footnote>
  <w:footnote w:id="14">
    <w:p w14:paraId="26ECAAA8" w14:textId="77777777" w:rsidR="00A34F88" w:rsidRPr="00603F58" w:rsidRDefault="00A34F88">
      <w:pPr>
        <w:pStyle w:val="Notedebasdepage"/>
        <w:rPr>
          <w:lang w:val="en-GB"/>
        </w:rPr>
      </w:pPr>
      <w:r>
        <w:rPr>
          <w:rStyle w:val="Appelnotedebasdep"/>
        </w:rPr>
        <w:footnoteRef/>
      </w:r>
      <w:r w:rsidRPr="00603F58">
        <w:rPr>
          <w:lang w:val="en-GB"/>
        </w:rPr>
        <w:t xml:space="preserve"> See document CA-Nov16-Doc.4.x-Final on the concept of tamper-resistant bait stations.</w:t>
      </w:r>
    </w:p>
  </w:footnote>
  <w:footnote w:id="15">
    <w:p w14:paraId="605BC25A" w14:textId="77777777" w:rsidR="00A34F88" w:rsidRPr="00603F58" w:rsidRDefault="00A34F88">
      <w:pPr>
        <w:pStyle w:val="Notedebasdepage"/>
        <w:rPr>
          <w:lang w:val="en-GB"/>
        </w:rPr>
      </w:pPr>
      <w:r>
        <w:rPr>
          <w:rStyle w:val="Appelnotedebasdep"/>
        </w:rPr>
        <w:footnoteRef/>
      </w:r>
      <w:r w:rsidRPr="00603F58">
        <w:rPr>
          <w:lang w:val="en-GB"/>
        </w:rPr>
        <w:t xml:space="preserve"> See document CA-Nov16-Doc.4.x-Final on the concept of tamper-resistant bait stations.</w:t>
      </w:r>
    </w:p>
  </w:footnote>
  <w:footnote w:id="16">
    <w:p w14:paraId="3B3BCFEF" w14:textId="77777777" w:rsidR="00A34F88" w:rsidRPr="00075682" w:rsidRDefault="00A34F88" w:rsidP="00B77506">
      <w:pPr>
        <w:pStyle w:val="Notedebasdepage"/>
        <w:jc w:val="both"/>
        <w:rPr>
          <w:lang w:val="en-GB"/>
        </w:rPr>
      </w:pPr>
      <w:r>
        <w:rPr>
          <w:rStyle w:val="Appelnotedebasdep"/>
        </w:rPr>
        <w:footnoteRef/>
      </w:r>
      <w:r w:rsidRPr="00075682">
        <w:rPr>
          <w:lang w:val="en-GB"/>
        </w:rPr>
        <w:t xml:space="preserve"> </w:t>
      </w:r>
      <w:r w:rsidRPr="00D41052">
        <w:rPr>
          <w:sz w:val="18"/>
          <w:lang w:val="en-GB"/>
        </w:rPr>
        <w:t>The evaluating body should keep in mind that where a technical/organisational measure is feasible, it has priority over personal protective equipment (according to Directive 98/24/EC) and should be considered to prevent exposure.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34F88" w:rsidRPr="00F74272" w14:paraId="1198138C" w14:textId="77777777" w:rsidTr="00027F5E">
      <w:tc>
        <w:tcPr>
          <w:tcW w:w="1276" w:type="dxa"/>
          <w:tcBorders>
            <w:top w:val="nil"/>
            <w:left w:val="nil"/>
            <w:bottom w:val="single" w:sz="4" w:space="0" w:color="000000"/>
            <w:right w:val="nil"/>
          </w:tcBorders>
          <w:vAlign w:val="center"/>
        </w:tcPr>
        <w:p w14:paraId="320C41C0" w14:textId="77777777" w:rsidR="00A34F88" w:rsidRPr="00F74272" w:rsidRDefault="00A34F88" w:rsidP="00027F5E">
          <w:pPr>
            <w:jc w:val="center"/>
            <w:rPr>
              <w:rFonts w:ascii="Verdana" w:hAnsi="Verdana" w:cs="Times"/>
              <w:sz w:val="18"/>
              <w:szCs w:val="18"/>
            </w:rPr>
          </w:pPr>
          <w:r>
            <w:rPr>
              <w:rFonts w:ascii="Verdana" w:hAnsi="Verdana" w:cs="Times"/>
              <w:color w:val="000000"/>
              <w:sz w:val="18"/>
              <w:szCs w:val="18"/>
            </w:rPr>
            <w:t>FR</w:t>
          </w:r>
        </w:p>
      </w:tc>
      <w:tc>
        <w:tcPr>
          <w:tcW w:w="5528" w:type="dxa"/>
          <w:tcBorders>
            <w:top w:val="nil"/>
            <w:left w:val="nil"/>
            <w:bottom w:val="single" w:sz="4" w:space="0" w:color="000000"/>
            <w:right w:val="nil"/>
          </w:tcBorders>
          <w:vAlign w:val="center"/>
        </w:tcPr>
        <w:p w14:paraId="1B43206B" w14:textId="77777777" w:rsidR="00A34F88" w:rsidRPr="00F74272" w:rsidRDefault="00A34F88" w:rsidP="00027F5E">
          <w:pPr>
            <w:jc w:val="center"/>
            <w:rPr>
              <w:rFonts w:ascii="Verdana" w:hAnsi="Verdana" w:cs="Times"/>
              <w:sz w:val="18"/>
              <w:szCs w:val="18"/>
            </w:rPr>
          </w:pPr>
          <w:r>
            <w:rPr>
              <w:rFonts w:ascii="Verdana" w:hAnsi="Verdana" w:cs="Times"/>
              <w:color w:val="000000"/>
              <w:sz w:val="18"/>
              <w:szCs w:val="18"/>
            </w:rPr>
            <w:t>CONTROL 25</w:t>
          </w:r>
        </w:p>
      </w:tc>
      <w:tc>
        <w:tcPr>
          <w:tcW w:w="2552" w:type="dxa"/>
          <w:tcBorders>
            <w:top w:val="nil"/>
            <w:left w:val="nil"/>
            <w:bottom w:val="single" w:sz="4" w:space="0" w:color="000000"/>
            <w:right w:val="nil"/>
          </w:tcBorders>
          <w:vAlign w:val="center"/>
        </w:tcPr>
        <w:p w14:paraId="793F6F27" w14:textId="77777777" w:rsidR="00A34F88" w:rsidRPr="00F74272" w:rsidRDefault="00A34F88" w:rsidP="00027F5E">
          <w:pPr>
            <w:jc w:val="center"/>
            <w:rPr>
              <w:rFonts w:ascii="Verdana" w:hAnsi="Verdana" w:cs="Times"/>
              <w:sz w:val="18"/>
              <w:szCs w:val="18"/>
            </w:rPr>
          </w:pPr>
          <w:r w:rsidRPr="00F74272">
            <w:rPr>
              <w:rFonts w:ascii="Verdana" w:hAnsi="Verdana" w:cs="Times"/>
              <w:color w:val="000000"/>
              <w:sz w:val="18"/>
              <w:szCs w:val="18"/>
            </w:rPr>
            <w:t>PT</w:t>
          </w:r>
          <w:r>
            <w:rPr>
              <w:rFonts w:ascii="Verdana" w:hAnsi="Verdana" w:cs="Times"/>
              <w:color w:val="000000"/>
              <w:sz w:val="18"/>
              <w:szCs w:val="18"/>
            </w:rPr>
            <w:t>14</w:t>
          </w:r>
        </w:p>
      </w:tc>
    </w:tr>
  </w:tbl>
  <w:p w14:paraId="12329663" w14:textId="77777777" w:rsidR="00A34F88" w:rsidRDefault="00A34F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34F88" w:rsidRPr="00F74272" w14:paraId="27E70651" w14:textId="77777777" w:rsidTr="00027F5E">
      <w:tc>
        <w:tcPr>
          <w:tcW w:w="1276" w:type="dxa"/>
          <w:tcBorders>
            <w:top w:val="nil"/>
            <w:left w:val="nil"/>
            <w:bottom w:val="single" w:sz="4" w:space="0" w:color="000000"/>
            <w:right w:val="nil"/>
          </w:tcBorders>
          <w:vAlign w:val="center"/>
        </w:tcPr>
        <w:p w14:paraId="18D015DF" w14:textId="77777777" w:rsidR="00A34F88" w:rsidRPr="00F74272" w:rsidRDefault="00A34F88" w:rsidP="00027F5E">
          <w:pPr>
            <w:jc w:val="center"/>
            <w:rPr>
              <w:rFonts w:ascii="Verdana" w:hAnsi="Verdana" w:cs="Times"/>
              <w:sz w:val="18"/>
              <w:szCs w:val="18"/>
            </w:rPr>
          </w:pPr>
          <w:r>
            <w:rPr>
              <w:rFonts w:ascii="Verdana" w:hAnsi="Verdana" w:cs="Times"/>
              <w:color w:val="000000"/>
              <w:sz w:val="18"/>
              <w:szCs w:val="18"/>
            </w:rPr>
            <w:t>FR</w:t>
          </w:r>
        </w:p>
      </w:tc>
      <w:tc>
        <w:tcPr>
          <w:tcW w:w="5528" w:type="dxa"/>
          <w:tcBorders>
            <w:top w:val="nil"/>
            <w:left w:val="nil"/>
            <w:bottom w:val="single" w:sz="4" w:space="0" w:color="000000"/>
            <w:right w:val="nil"/>
          </w:tcBorders>
          <w:vAlign w:val="center"/>
        </w:tcPr>
        <w:p w14:paraId="01E3B91F" w14:textId="77777777" w:rsidR="00A34F88" w:rsidRPr="00F74272" w:rsidRDefault="00A34F88" w:rsidP="00027F5E">
          <w:pPr>
            <w:jc w:val="center"/>
            <w:rPr>
              <w:rFonts w:ascii="Verdana" w:hAnsi="Verdana" w:cs="Times"/>
              <w:sz w:val="18"/>
              <w:szCs w:val="18"/>
            </w:rPr>
          </w:pPr>
          <w:r>
            <w:rPr>
              <w:rFonts w:ascii="Verdana" w:hAnsi="Verdana" w:cs="Times"/>
              <w:color w:val="000000"/>
              <w:sz w:val="18"/>
              <w:szCs w:val="18"/>
            </w:rPr>
            <w:t>CONTROL 25</w:t>
          </w:r>
        </w:p>
      </w:tc>
      <w:tc>
        <w:tcPr>
          <w:tcW w:w="2552" w:type="dxa"/>
          <w:tcBorders>
            <w:top w:val="nil"/>
            <w:left w:val="nil"/>
            <w:bottom w:val="single" w:sz="4" w:space="0" w:color="000000"/>
            <w:right w:val="nil"/>
          </w:tcBorders>
          <w:vAlign w:val="center"/>
        </w:tcPr>
        <w:p w14:paraId="18419B14" w14:textId="77777777" w:rsidR="00A34F88" w:rsidRPr="00F74272" w:rsidRDefault="00A34F88" w:rsidP="00027F5E">
          <w:pPr>
            <w:jc w:val="center"/>
            <w:rPr>
              <w:rFonts w:ascii="Verdana" w:hAnsi="Verdana" w:cs="Times"/>
              <w:sz w:val="18"/>
              <w:szCs w:val="18"/>
            </w:rPr>
          </w:pPr>
          <w:r w:rsidRPr="00F74272">
            <w:rPr>
              <w:rFonts w:ascii="Verdana" w:hAnsi="Verdana" w:cs="Times"/>
              <w:color w:val="000000"/>
              <w:sz w:val="18"/>
              <w:szCs w:val="18"/>
            </w:rPr>
            <w:t>PT</w:t>
          </w:r>
          <w:r>
            <w:rPr>
              <w:rFonts w:ascii="Verdana" w:hAnsi="Verdana" w:cs="Times"/>
              <w:color w:val="000000"/>
              <w:sz w:val="18"/>
              <w:szCs w:val="18"/>
            </w:rPr>
            <w:t>14</w:t>
          </w:r>
        </w:p>
      </w:tc>
    </w:tr>
  </w:tbl>
  <w:p w14:paraId="64EA16CF" w14:textId="77777777" w:rsidR="00A34F88" w:rsidRPr="006E249A" w:rsidRDefault="00A34F88" w:rsidP="006E24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34F88" w:rsidRPr="00F74272" w14:paraId="3919795F" w14:textId="77777777" w:rsidTr="00FE59EF">
      <w:tc>
        <w:tcPr>
          <w:tcW w:w="1276" w:type="dxa"/>
          <w:tcBorders>
            <w:top w:val="nil"/>
            <w:left w:val="nil"/>
            <w:bottom w:val="single" w:sz="4" w:space="0" w:color="000000"/>
            <w:right w:val="nil"/>
          </w:tcBorders>
          <w:vAlign w:val="center"/>
        </w:tcPr>
        <w:p w14:paraId="7646CD1C" w14:textId="77777777" w:rsidR="00A34F88" w:rsidRPr="00F74272" w:rsidRDefault="00A34F88" w:rsidP="00FE59EF">
          <w:pPr>
            <w:jc w:val="center"/>
            <w:rPr>
              <w:rFonts w:ascii="Verdana" w:hAnsi="Verdana" w:cs="Times"/>
              <w:sz w:val="18"/>
              <w:szCs w:val="18"/>
            </w:rPr>
          </w:pPr>
          <w:r>
            <w:rPr>
              <w:rFonts w:ascii="Verdana" w:hAnsi="Verdana" w:cs="Times"/>
              <w:color w:val="000000"/>
              <w:sz w:val="18"/>
              <w:szCs w:val="18"/>
            </w:rPr>
            <w:t>FR</w:t>
          </w:r>
        </w:p>
      </w:tc>
      <w:tc>
        <w:tcPr>
          <w:tcW w:w="5528" w:type="dxa"/>
          <w:tcBorders>
            <w:top w:val="nil"/>
            <w:left w:val="nil"/>
            <w:bottom w:val="single" w:sz="4" w:space="0" w:color="000000"/>
            <w:right w:val="nil"/>
          </w:tcBorders>
          <w:vAlign w:val="center"/>
        </w:tcPr>
        <w:p w14:paraId="1537AC93" w14:textId="77777777" w:rsidR="00A34F88" w:rsidRPr="00F74272" w:rsidRDefault="00A34F88" w:rsidP="00CA57A6">
          <w:pPr>
            <w:jc w:val="center"/>
            <w:rPr>
              <w:rFonts w:ascii="Verdana" w:hAnsi="Verdana" w:cs="Times"/>
              <w:sz w:val="18"/>
              <w:szCs w:val="18"/>
            </w:rPr>
          </w:pPr>
          <w:r>
            <w:rPr>
              <w:rFonts w:ascii="Verdana" w:hAnsi="Verdana" w:cs="Times"/>
              <w:color w:val="000000"/>
              <w:sz w:val="18"/>
              <w:szCs w:val="18"/>
            </w:rPr>
            <w:t>CONTROL 25</w:t>
          </w:r>
        </w:p>
      </w:tc>
      <w:tc>
        <w:tcPr>
          <w:tcW w:w="2552" w:type="dxa"/>
          <w:tcBorders>
            <w:top w:val="nil"/>
            <w:left w:val="nil"/>
            <w:bottom w:val="single" w:sz="4" w:space="0" w:color="000000"/>
            <w:right w:val="nil"/>
          </w:tcBorders>
          <w:vAlign w:val="center"/>
        </w:tcPr>
        <w:p w14:paraId="13E4518E" w14:textId="77777777" w:rsidR="00A34F88" w:rsidRPr="00F74272" w:rsidRDefault="00A34F88" w:rsidP="00CA57A6">
          <w:pPr>
            <w:jc w:val="center"/>
            <w:rPr>
              <w:rFonts w:ascii="Verdana" w:hAnsi="Verdana" w:cs="Times"/>
              <w:sz w:val="18"/>
              <w:szCs w:val="18"/>
            </w:rPr>
          </w:pPr>
          <w:r w:rsidRPr="00F74272">
            <w:rPr>
              <w:rFonts w:ascii="Verdana" w:hAnsi="Verdana" w:cs="Times"/>
              <w:color w:val="000000"/>
              <w:sz w:val="18"/>
              <w:szCs w:val="18"/>
            </w:rPr>
            <w:t>PT</w:t>
          </w:r>
          <w:r>
            <w:rPr>
              <w:rFonts w:ascii="Verdana" w:hAnsi="Verdana" w:cs="Times"/>
              <w:color w:val="000000"/>
              <w:sz w:val="18"/>
              <w:szCs w:val="18"/>
            </w:rPr>
            <w:t>14</w:t>
          </w:r>
        </w:p>
      </w:tc>
    </w:tr>
  </w:tbl>
  <w:p w14:paraId="2152019D" w14:textId="77777777" w:rsidR="00A34F88" w:rsidRDefault="00A34F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A06A"/>
    <w:multiLevelType w:val="singleLevel"/>
    <w:tmpl w:val="1AE55E14"/>
    <w:lvl w:ilvl="0">
      <w:start w:val="1"/>
      <w:numFmt w:val="decimal"/>
      <w:lvlText w:val="%1)"/>
      <w:lvlJc w:val="left"/>
      <w:pPr>
        <w:tabs>
          <w:tab w:val="num" w:pos="360"/>
        </w:tabs>
        <w:ind w:left="72"/>
      </w:pPr>
      <w:rPr>
        <w:rFonts w:cs="Times New Roman"/>
        <w:snapToGrid/>
        <w:sz w:val="18"/>
        <w:szCs w:val="18"/>
      </w:rPr>
    </w:lvl>
  </w:abstractNum>
  <w:abstractNum w:abstractNumId="1" w15:restartNumberingAfterBreak="0">
    <w:nsid w:val="004F5359"/>
    <w:multiLevelType w:val="singleLevel"/>
    <w:tmpl w:val="732A04C9"/>
    <w:lvl w:ilvl="0">
      <w:start w:val="60"/>
      <w:numFmt w:val="decimal"/>
      <w:lvlText w:val="S%1:"/>
      <w:lvlJc w:val="left"/>
      <w:pPr>
        <w:tabs>
          <w:tab w:val="num" w:pos="576"/>
        </w:tabs>
        <w:ind w:left="72"/>
      </w:pPr>
      <w:rPr>
        <w:rFonts w:cs="Times New Roman"/>
        <w:snapToGrid/>
        <w:sz w:val="20"/>
        <w:szCs w:val="20"/>
      </w:rPr>
    </w:lvl>
  </w:abstractNum>
  <w:abstractNum w:abstractNumId="2" w15:restartNumberingAfterBreak="0">
    <w:nsid w:val="018E6466"/>
    <w:multiLevelType w:val="hybridMultilevel"/>
    <w:tmpl w:val="DDFCC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DB1D99"/>
    <w:multiLevelType w:val="singleLevel"/>
    <w:tmpl w:val="4105163F"/>
    <w:lvl w:ilvl="0">
      <w:start w:val="102"/>
      <w:numFmt w:val="decimal"/>
      <w:lvlText w:val="P%1:"/>
      <w:lvlJc w:val="left"/>
      <w:pPr>
        <w:tabs>
          <w:tab w:val="num" w:pos="576"/>
        </w:tabs>
        <w:ind w:left="72"/>
      </w:pPr>
      <w:rPr>
        <w:rFonts w:cs="Times New Roman"/>
        <w:snapToGrid/>
        <w:spacing w:val="2"/>
        <w:sz w:val="20"/>
        <w:szCs w:val="20"/>
      </w:rPr>
    </w:lvl>
  </w:abstractNum>
  <w:abstractNum w:abstractNumId="4" w15:restartNumberingAfterBreak="0">
    <w:nsid w:val="029F54EE"/>
    <w:multiLevelType w:val="multilevel"/>
    <w:tmpl w:val="324E2E4E"/>
    <w:lvl w:ilvl="0">
      <w:start w:val="1"/>
      <w:numFmt w:val="decimal"/>
      <w:lvlText w:val="%1."/>
      <w:lvlJc w:val="left"/>
      <w:pPr>
        <w:tabs>
          <w:tab w:val="num" w:pos="648"/>
        </w:tabs>
      </w:pPr>
      <w:rPr>
        <w:rFonts w:cs="Times New Roman"/>
        <w:snapToGrid/>
        <w:sz w:val="24"/>
        <w:szCs w:val="24"/>
      </w:rPr>
    </w:lvl>
    <w:lvl w:ilvl="1">
      <w:start w:val="3"/>
      <w:numFmt w:val="decimal"/>
      <w:isLgl/>
      <w:lvlText w:val="%1.%2."/>
      <w:lvlJc w:val="left"/>
      <w:pPr>
        <w:ind w:left="576" w:hanging="540"/>
      </w:pPr>
      <w:rPr>
        <w:rFonts w:hint="default"/>
      </w:rPr>
    </w:lvl>
    <w:lvl w:ilvl="2">
      <w:start w:val="3"/>
      <w:numFmt w:val="decimal"/>
      <w:isLgl/>
      <w:lvlText w:val="%1.%2.%3."/>
      <w:lvlJc w:val="left"/>
      <w:pPr>
        <w:ind w:left="792"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88" w:hanging="1800"/>
      </w:pPr>
      <w:rPr>
        <w:rFonts w:hint="default"/>
      </w:rPr>
    </w:lvl>
  </w:abstractNum>
  <w:abstractNum w:abstractNumId="5" w15:restartNumberingAfterBreak="0">
    <w:nsid w:val="0323148C"/>
    <w:multiLevelType w:val="hybridMultilevel"/>
    <w:tmpl w:val="C16E33E8"/>
    <w:lvl w:ilvl="0" w:tplc="040C000B">
      <w:start w:val="1"/>
      <w:numFmt w:val="bullet"/>
      <w:lvlText w:val=""/>
      <w:lvlJc w:val="left"/>
      <w:pPr>
        <w:ind w:left="864" w:hanging="360"/>
      </w:pPr>
      <w:rPr>
        <w:rFonts w:ascii="Wingdings" w:hAnsi="Wingdings"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6" w15:restartNumberingAfterBreak="0">
    <w:nsid w:val="0518AB59"/>
    <w:multiLevelType w:val="singleLevel"/>
    <w:tmpl w:val="06640CF7"/>
    <w:lvl w:ilvl="0">
      <w:start w:val="1"/>
      <w:numFmt w:val="decimal"/>
      <w:lvlText w:val="%1."/>
      <w:lvlJc w:val="left"/>
      <w:pPr>
        <w:tabs>
          <w:tab w:val="num" w:pos="864"/>
        </w:tabs>
        <w:ind w:left="864" w:hanging="720"/>
      </w:pPr>
      <w:rPr>
        <w:rFonts w:cs="Times New Roman"/>
        <w:snapToGrid/>
        <w:sz w:val="22"/>
        <w:szCs w:val="22"/>
      </w:rPr>
    </w:lvl>
  </w:abstractNum>
  <w:abstractNum w:abstractNumId="7" w15:restartNumberingAfterBreak="0">
    <w:nsid w:val="0536BE9C"/>
    <w:multiLevelType w:val="singleLevel"/>
    <w:tmpl w:val="4B1B943B"/>
    <w:lvl w:ilvl="0">
      <w:numFmt w:val="bullet"/>
      <w:lvlText w:val="·"/>
      <w:lvlJc w:val="left"/>
      <w:pPr>
        <w:tabs>
          <w:tab w:val="num" w:pos="504"/>
        </w:tabs>
        <w:ind w:left="504" w:hanging="288"/>
      </w:pPr>
      <w:rPr>
        <w:rFonts w:ascii="Symbol" w:hAnsi="Symbol"/>
        <w:snapToGrid/>
        <w:sz w:val="22"/>
      </w:rPr>
    </w:lvl>
  </w:abstractNum>
  <w:abstractNum w:abstractNumId="8" w15:restartNumberingAfterBreak="0">
    <w:nsid w:val="06774505"/>
    <w:multiLevelType w:val="singleLevel"/>
    <w:tmpl w:val="5595F40B"/>
    <w:lvl w:ilvl="0">
      <w:start w:val="1"/>
      <w:numFmt w:val="decimal"/>
      <w:lvlText w:val="%1."/>
      <w:lvlJc w:val="left"/>
      <w:pPr>
        <w:tabs>
          <w:tab w:val="num" w:pos="432"/>
        </w:tabs>
        <w:ind w:left="72"/>
      </w:pPr>
      <w:rPr>
        <w:rFonts w:cs="Times New Roman"/>
        <w:snapToGrid/>
        <w:sz w:val="20"/>
        <w:szCs w:val="20"/>
      </w:rPr>
    </w:lvl>
  </w:abstractNum>
  <w:abstractNum w:abstractNumId="9" w15:restartNumberingAfterBreak="0">
    <w:nsid w:val="0CD15682"/>
    <w:multiLevelType w:val="hybridMultilevel"/>
    <w:tmpl w:val="04B00F4C"/>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0" w15:restartNumberingAfterBreak="0">
    <w:nsid w:val="0D3C6101"/>
    <w:multiLevelType w:val="multilevel"/>
    <w:tmpl w:val="735CEC3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0D47109C"/>
    <w:multiLevelType w:val="hybridMultilevel"/>
    <w:tmpl w:val="34BA2F62"/>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2" w15:restartNumberingAfterBreak="0">
    <w:nsid w:val="11AA6787"/>
    <w:multiLevelType w:val="multilevel"/>
    <w:tmpl w:val="AEF6A502"/>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746A7EF"/>
    <w:multiLevelType w:val="singleLevel"/>
    <w:tmpl w:val="00000000"/>
    <w:lvl w:ilvl="0">
      <w:start w:val="1"/>
      <w:numFmt w:val="bullet"/>
      <w:lvlText w:val="%1·"/>
      <w:lvlJc w:val="left"/>
      <w:rPr>
        <w:rFonts w:ascii="Symbol" w:hAnsi="Symbol"/>
        <w:color w:val="000000"/>
        <w:sz w:val="20"/>
      </w:rPr>
    </w:lvl>
  </w:abstractNum>
  <w:abstractNum w:abstractNumId="14" w15:restartNumberingAfterBreak="0">
    <w:nsid w:val="1B3C87EA"/>
    <w:multiLevelType w:val="singleLevel"/>
    <w:tmpl w:val="00000000"/>
    <w:lvl w:ilvl="0">
      <w:start w:val="1"/>
      <w:numFmt w:val="bullet"/>
      <w:lvlText w:val="%1·"/>
      <w:lvlJc w:val="left"/>
      <w:rPr>
        <w:rFonts w:ascii="Symbol" w:hAnsi="Symbol"/>
        <w:color w:val="000000"/>
        <w:sz w:val="20"/>
      </w:rPr>
    </w:lvl>
  </w:abstractNum>
  <w:abstractNum w:abstractNumId="15" w15:restartNumberingAfterBreak="0">
    <w:nsid w:val="2245736A"/>
    <w:multiLevelType w:val="multilevel"/>
    <w:tmpl w:val="0B6EEB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970FC"/>
    <w:multiLevelType w:val="hybridMultilevel"/>
    <w:tmpl w:val="F3A6D4BA"/>
    <w:lvl w:ilvl="0" w:tplc="1B1C829A">
      <w:numFmt w:val="bullet"/>
      <w:lvlText w:val="-"/>
      <w:lvlJc w:val="left"/>
      <w:pPr>
        <w:ind w:left="720" w:hanging="360"/>
      </w:pPr>
      <w:rPr>
        <w:rFonts w:ascii="Verdana" w:eastAsia="Times New Roman" w:hAnsi="Verdan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46AD7"/>
    <w:multiLevelType w:val="singleLevel"/>
    <w:tmpl w:val="00000000"/>
    <w:lvl w:ilvl="0">
      <w:start w:val="1"/>
      <w:numFmt w:val="bullet"/>
      <w:lvlText w:val="%1·"/>
      <w:lvlJc w:val="left"/>
      <w:rPr>
        <w:rFonts w:ascii="Symbol" w:hAnsi="Symbol"/>
        <w:color w:val="000000"/>
        <w:sz w:val="20"/>
      </w:rPr>
    </w:lvl>
  </w:abstractNum>
  <w:abstractNum w:abstractNumId="19" w15:restartNumberingAfterBreak="0">
    <w:nsid w:val="290842FC"/>
    <w:multiLevelType w:val="multilevel"/>
    <w:tmpl w:val="3B720804"/>
    <w:lvl w:ilvl="0">
      <w:start w:val="1"/>
      <w:numFmt w:val="decimal"/>
      <w:lvlText w:val="%1."/>
      <w:lvlJc w:val="left"/>
      <w:pPr>
        <w:tabs>
          <w:tab w:val="num" w:pos="648"/>
        </w:tabs>
      </w:pPr>
      <w:rPr>
        <w:rFonts w:cs="Times New Roman"/>
        <w:snapToGrid/>
        <w:sz w:val="24"/>
        <w:szCs w:val="24"/>
      </w:rPr>
    </w:lvl>
    <w:lvl w:ilvl="1">
      <w:start w:val="3"/>
      <w:numFmt w:val="decimal"/>
      <w:isLgl/>
      <w:lvlText w:val="%1.%2."/>
      <w:lvlJc w:val="left"/>
      <w:pPr>
        <w:ind w:left="576" w:hanging="540"/>
      </w:pPr>
      <w:rPr>
        <w:rFonts w:hint="default"/>
      </w:rPr>
    </w:lvl>
    <w:lvl w:ilvl="2">
      <w:start w:val="3"/>
      <w:numFmt w:val="decimal"/>
      <w:isLgl/>
      <w:lvlText w:val="%1.%2.%3."/>
      <w:lvlJc w:val="left"/>
      <w:pPr>
        <w:ind w:left="792"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88" w:hanging="1800"/>
      </w:pPr>
      <w:rPr>
        <w:rFonts w:hint="default"/>
      </w:rPr>
    </w:lvl>
  </w:abstractNum>
  <w:abstractNum w:abstractNumId="20" w15:restartNumberingAfterBreak="0">
    <w:nsid w:val="2CBD07AC"/>
    <w:multiLevelType w:val="hybridMultilevel"/>
    <w:tmpl w:val="12BC20B0"/>
    <w:lvl w:ilvl="0" w:tplc="040C000B">
      <w:start w:val="1"/>
      <w:numFmt w:val="bullet"/>
      <w:lvlText w:val=""/>
      <w:lvlJc w:val="left"/>
      <w:pPr>
        <w:ind w:left="864" w:hanging="360"/>
      </w:pPr>
      <w:rPr>
        <w:rFonts w:ascii="Wingdings" w:hAnsi="Wingdings" w:hint="default"/>
      </w:rPr>
    </w:lvl>
    <w:lvl w:ilvl="1" w:tplc="040C0003" w:tentative="1">
      <w:start w:val="1"/>
      <w:numFmt w:val="bullet"/>
      <w:lvlText w:val="o"/>
      <w:lvlJc w:val="left"/>
      <w:pPr>
        <w:ind w:left="1584" w:hanging="360"/>
      </w:pPr>
      <w:rPr>
        <w:rFonts w:ascii="Courier New" w:hAnsi="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21" w15:restartNumberingAfterBreak="0">
    <w:nsid w:val="2ED14668"/>
    <w:multiLevelType w:val="hybridMultilevel"/>
    <w:tmpl w:val="31F257B8"/>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2" w15:restartNumberingAfterBreak="0">
    <w:nsid w:val="353F4DE8"/>
    <w:multiLevelType w:val="singleLevel"/>
    <w:tmpl w:val="00000000"/>
    <w:lvl w:ilvl="0">
      <w:start w:val="1"/>
      <w:numFmt w:val="bullet"/>
      <w:lvlText w:val="%1·"/>
      <w:lvlJc w:val="left"/>
      <w:rPr>
        <w:rFonts w:ascii="Symbol" w:hAnsi="Symbol"/>
        <w:color w:val="000000"/>
        <w:sz w:val="20"/>
      </w:rPr>
    </w:lvl>
  </w:abstractNum>
  <w:abstractNum w:abstractNumId="23" w15:restartNumberingAfterBreak="0">
    <w:nsid w:val="3D837BEC"/>
    <w:multiLevelType w:val="hybridMultilevel"/>
    <w:tmpl w:val="50901D9A"/>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CC0A54"/>
    <w:multiLevelType w:val="hybridMultilevel"/>
    <w:tmpl w:val="15E44CEC"/>
    <w:lvl w:ilvl="0" w:tplc="C5D04E28">
      <w:numFmt w:val="bullet"/>
      <w:lvlText w:val="-"/>
      <w:lvlJc w:val="left"/>
      <w:pPr>
        <w:ind w:left="720" w:hanging="360"/>
      </w:pPr>
      <w:rPr>
        <w:rFonts w:ascii="Calibri" w:eastAsia="Calibri" w:hAnsi="Calibri" w:cs="Calibri"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93131A3"/>
    <w:multiLevelType w:val="hybridMultilevel"/>
    <w:tmpl w:val="F00A645A"/>
    <w:lvl w:ilvl="0" w:tplc="2F72999A">
      <w:start w:val="3"/>
      <w:numFmt w:val="bullet"/>
      <w:lvlText w:val="-"/>
      <w:lvlJc w:val="left"/>
      <w:pPr>
        <w:tabs>
          <w:tab w:val="num" w:pos="786"/>
        </w:tabs>
        <w:ind w:left="786" w:hanging="360"/>
      </w:pPr>
      <w:rPr>
        <w:rFonts w:ascii="Times New Roman" w:eastAsiaTheme="minorEastAsia" w:hAnsi="Times New Roman" w:cs="Times New Roman"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75004F"/>
    <w:multiLevelType w:val="hybridMultilevel"/>
    <w:tmpl w:val="734E1498"/>
    <w:lvl w:ilvl="0" w:tplc="0809000F">
      <w:start w:val="1"/>
      <w:numFmt w:val="decimal"/>
      <w:lvlText w:val="%1."/>
      <w:lvlJc w:val="left"/>
      <w:pPr>
        <w:ind w:left="723" w:hanging="360"/>
      </w:p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7" w15:restartNumberingAfterBreak="0">
    <w:nsid w:val="5F0914B1"/>
    <w:multiLevelType w:val="hybridMultilevel"/>
    <w:tmpl w:val="3910877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3405326"/>
    <w:multiLevelType w:val="hybridMultilevel"/>
    <w:tmpl w:val="E23A6342"/>
    <w:lvl w:ilvl="0" w:tplc="1B92070E">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CD7EEF"/>
    <w:multiLevelType w:val="hybridMultilevel"/>
    <w:tmpl w:val="C61840E0"/>
    <w:lvl w:ilvl="0" w:tplc="040C000B">
      <w:start w:val="1"/>
      <w:numFmt w:val="bullet"/>
      <w:lvlText w:val=""/>
      <w:lvlJc w:val="left"/>
      <w:pPr>
        <w:ind w:left="864" w:hanging="360"/>
      </w:pPr>
      <w:rPr>
        <w:rFonts w:ascii="Wingdings" w:hAnsi="Wingdings" w:hint="default"/>
      </w:rPr>
    </w:lvl>
    <w:lvl w:ilvl="1" w:tplc="040C0003" w:tentative="1">
      <w:start w:val="1"/>
      <w:numFmt w:val="bullet"/>
      <w:lvlText w:val="o"/>
      <w:lvlJc w:val="left"/>
      <w:pPr>
        <w:ind w:left="1584" w:hanging="360"/>
      </w:pPr>
      <w:rPr>
        <w:rFonts w:ascii="Courier New" w:hAnsi="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0" w15:restartNumberingAfterBreak="0">
    <w:nsid w:val="65E376EF"/>
    <w:multiLevelType w:val="hybridMultilevel"/>
    <w:tmpl w:val="57326FC4"/>
    <w:lvl w:ilvl="0" w:tplc="0809000F">
      <w:start w:val="1"/>
      <w:numFmt w:val="decimal"/>
      <w:lvlText w:val="%1."/>
      <w:lvlJc w:val="left"/>
      <w:pPr>
        <w:ind w:left="723" w:hanging="360"/>
      </w:p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1" w15:restartNumberingAfterBreak="0">
    <w:nsid w:val="67A8696E"/>
    <w:multiLevelType w:val="hybridMultilevel"/>
    <w:tmpl w:val="F46C92C6"/>
    <w:lvl w:ilvl="0" w:tplc="065EAAD4">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EC1888"/>
    <w:multiLevelType w:val="hybridMultilevel"/>
    <w:tmpl w:val="9B2A1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37701B"/>
    <w:multiLevelType w:val="multilevel"/>
    <w:tmpl w:val="9752B3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31132C6"/>
    <w:multiLevelType w:val="hybridMultilevel"/>
    <w:tmpl w:val="695ED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521E76"/>
    <w:multiLevelType w:val="hybridMultilevel"/>
    <w:tmpl w:val="A2FC4A96"/>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6" w15:restartNumberingAfterBreak="0">
    <w:nsid w:val="7D075908"/>
    <w:multiLevelType w:val="hybridMultilevel"/>
    <w:tmpl w:val="BDC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7"/>
  </w:num>
  <w:num w:numId="6">
    <w:abstractNumId w:val="0"/>
  </w:num>
  <w:num w:numId="7">
    <w:abstractNumId w:val="6"/>
  </w:num>
  <w:num w:numId="8">
    <w:abstractNumId w:val="7"/>
    <w:lvlOverride w:ilvl="0">
      <w:lvl w:ilvl="0">
        <w:numFmt w:val="bullet"/>
        <w:lvlText w:val="·"/>
        <w:lvlJc w:val="left"/>
        <w:pPr>
          <w:tabs>
            <w:tab w:val="num" w:pos="504"/>
          </w:tabs>
          <w:ind w:left="504" w:hanging="360"/>
        </w:pPr>
        <w:rPr>
          <w:rFonts w:ascii="Symbol" w:hAnsi="Symbol"/>
          <w:snapToGrid/>
          <w:sz w:val="22"/>
        </w:rPr>
      </w:lvl>
    </w:lvlOverride>
  </w:num>
  <w:num w:numId="9">
    <w:abstractNumId w:val="7"/>
    <w:lvlOverride w:ilvl="0">
      <w:lvl w:ilvl="0">
        <w:numFmt w:val="bullet"/>
        <w:lvlText w:val="·"/>
        <w:lvlJc w:val="left"/>
        <w:pPr>
          <w:tabs>
            <w:tab w:val="num" w:pos="432"/>
          </w:tabs>
          <w:ind w:left="432" w:hanging="360"/>
        </w:pPr>
        <w:rPr>
          <w:rFonts w:ascii="Symbol" w:hAnsi="Symbol"/>
          <w:snapToGrid/>
          <w:sz w:val="22"/>
        </w:rPr>
      </w:lvl>
    </w:lvlOverride>
  </w:num>
  <w:num w:numId="10">
    <w:abstractNumId w:val="7"/>
    <w:lvlOverride w:ilvl="0">
      <w:lvl w:ilvl="0">
        <w:numFmt w:val="bullet"/>
        <w:lvlText w:val="·"/>
        <w:lvlJc w:val="left"/>
        <w:pPr>
          <w:tabs>
            <w:tab w:val="num" w:pos="576"/>
          </w:tabs>
          <w:ind w:left="576" w:hanging="432"/>
        </w:pPr>
        <w:rPr>
          <w:rFonts w:ascii="Symbol" w:hAnsi="Symbol"/>
          <w:snapToGrid/>
          <w:sz w:val="22"/>
        </w:rPr>
      </w:lvl>
    </w:lvlOverride>
  </w:num>
  <w:num w:numId="11">
    <w:abstractNumId w:val="7"/>
    <w:lvlOverride w:ilvl="0">
      <w:lvl w:ilvl="0">
        <w:numFmt w:val="bullet"/>
        <w:lvlText w:val="·"/>
        <w:lvlJc w:val="left"/>
        <w:pPr>
          <w:tabs>
            <w:tab w:val="num" w:pos="576"/>
          </w:tabs>
          <w:ind w:left="576" w:hanging="360"/>
        </w:pPr>
        <w:rPr>
          <w:rFonts w:ascii="Symbol" w:hAnsi="Symbol"/>
          <w:snapToGrid/>
          <w:sz w:val="22"/>
        </w:rPr>
      </w:lvl>
    </w:lvlOverride>
  </w:num>
  <w:num w:numId="12">
    <w:abstractNumId w:val="28"/>
  </w:num>
  <w:num w:numId="13">
    <w:abstractNumId w:val="35"/>
  </w:num>
  <w:num w:numId="14">
    <w:abstractNumId w:val="9"/>
  </w:num>
  <w:num w:numId="15">
    <w:abstractNumId w:val="16"/>
  </w:num>
  <w:num w:numId="16">
    <w:abstractNumId w:val="23"/>
  </w:num>
  <w:num w:numId="17">
    <w:abstractNumId w:val="21"/>
  </w:num>
  <w:num w:numId="18">
    <w:abstractNumId w:val="15"/>
  </w:num>
  <w:num w:numId="19">
    <w:abstractNumId w:val="33"/>
  </w:num>
  <w:num w:numId="20">
    <w:abstractNumId w:val="12"/>
  </w:num>
  <w:num w:numId="21">
    <w:abstractNumId w:val="2"/>
  </w:num>
  <w:num w:numId="22">
    <w:abstractNumId w:val="32"/>
  </w:num>
  <w:num w:numId="23">
    <w:abstractNumId w:val="11"/>
  </w:num>
  <w:num w:numId="24">
    <w:abstractNumId w:val="20"/>
  </w:num>
  <w:num w:numId="25">
    <w:abstractNumId w:val="29"/>
  </w:num>
  <w:num w:numId="26">
    <w:abstractNumId w:val="34"/>
  </w:num>
  <w:num w:numId="27">
    <w:abstractNumId w:val="27"/>
  </w:num>
  <w:num w:numId="28">
    <w:abstractNumId w:val="5"/>
  </w:num>
  <w:num w:numId="29">
    <w:abstractNumId w:val="18"/>
  </w:num>
  <w:num w:numId="30">
    <w:abstractNumId w:val="14"/>
  </w:num>
  <w:num w:numId="31">
    <w:abstractNumId w:val="13"/>
  </w:num>
  <w:num w:numId="32">
    <w:abstractNumId w:val="22"/>
  </w:num>
  <w:num w:numId="33">
    <w:abstractNumId w:val="17"/>
  </w:num>
  <w:num w:numId="34">
    <w:abstractNumId w:val="30"/>
  </w:num>
  <w:num w:numId="35">
    <w:abstractNumId w:val="26"/>
  </w:num>
  <w:num w:numId="36">
    <w:abstractNumId w:val="24"/>
  </w:num>
  <w:num w:numId="37">
    <w:abstractNumId w:val="36"/>
  </w:num>
  <w:num w:numId="38">
    <w:abstractNumId w:val="31"/>
  </w:num>
  <w:num w:numId="39">
    <w:abstractNumId w:val="19"/>
  </w:num>
  <w:num w:numId="40">
    <w:abstractNumId w:val="10"/>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0D"/>
    <w:rsid w:val="000050F8"/>
    <w:rsid w:val="000163EC"/>
    <w:rsid w:val="00020C44"/>
    <w:rsid w:val="00027AAA"/>
    <w:rsid w:val="00027F5E"/>
    <w:rsid w:val="00043682"/>
    <w:rsid w:val="000441F6"/>
    <w:rsid w:val="000453E6"/>
    <w:rsid w:val="00047B5B"/>
    <w:rsid w:val="0005551B"/>
    <w:rsid w:val="000637D7"/>
    <w:rsid w:val="00073BAC"/>
    <w:rsid w:val="00075209"/>
    <w:rsid w:val="000833E2"/>
    <w:rsid w:val="00083B23"/>
    <w:rsid w:val="00091F43"/>
    <w:rsid w:val="000969C4"/>
    <w:rsid w:val="000A0145"/>
    <w:rsid w:val="000A7652"/>
    <w:rsid w:val="000B606B"/>
    <w:rsid w:val="000E2AD7"/>
    <w:rsid w:val="000E5520"/>
    <w:rsid w:val="000E76E1"/>
    <w:rsid w:val="000F5212"/>
    <w:rsid w:val="001143B3"/>
    <w:rsid w:val="00127FAE"/>
    <w:rsid w:val="0013007F"/>
    <w:rsid w:val="0013035C"/>
    <w:rsid w:val="001317C3"/>
    <w:rsid w:val="00151991"/>
    <w:rsid w:val="00151E06"/>
    <w:rsid w:val="001653B4"/>
    <w:rsid w:val="0018541D"/>
    <w:rsid w:val="001A650A"/>
    <w:rsid w:val="001B060A"/>
    <w:rsid w:val="001B3504"/>
    <w:rsid w:val="001B3D3C"/>
    <w:rsid w:val="001B6FAA"/>
    <w:rsid w:val="001C3356"/>
    <w:rsid w:val="001D7EE2"/>
    <w:rsid w:val="001E1256"/>
    <w:rsid w:val="001F3279"/>
    <w:rsid w:val="00201004"/>
    <w:rsid w:val="00202CEC"/>
    <w:rsid w:val="00216F84"/>
    <w:rsid w:val="00233D36"/>
    <w:rsid w:val="00286837"/>
    <w:rsid w:val="00293302"/>
    <w:rsid w:val="00295929"/>
    <w:rsid w:val="0029760E"/>
    <w:rsid w:val="002A5009"/>
    <w:rsid w:val="002A54B9"/>
    <w:rsid w:val="002C327A"/>
    <w:rsid w:val="002C5F45"/>
    <w:rsid w:val="002E325A"/>
    <w:rsid w:val="002F2218"/>
    <w:rsid w:val="002F4766"/>
    <w:rsid w:val="0030077B"/>
    <w:rsid w:val="003015C8"/>
    <w:rsid w:val="003038E2"/>
    <w:rsid w:val="00331D42"/>
    <w:rsid w:val="00332595"/>
    <w:rsid w:val="0033511B"/>
    <w:rsid w:val="003473A3"/>
    <w:rsid w:val="0035421A"/>
    <w:rsid w:val="00377A12"/>
    <w:rsid w:val="00387A6D"/>
    <w:rsid w:val="00390596"/>
    <w:rsid w:val="003A52FB"/>
    <w:rsid w:val="003A7075"/>
    <w:rsid w:val="003B1843"/>
    <w:rsid w:val="00405A25"/>
    <w:rsid w:val="0041039D"/>
    <w:rsid w:val="00412B7B"/>
    <w:rsid w:val="0041319B"/>
    <w:rsid w:val="00421A0D"/>
    <w:rsid w:val="004274C6"/>
    <w:rsid w:val="00446C50"/>
    <w:rsid w:val="00451937"/>
    <w:rsid w:val="0045700E"/>
    <w:rsid w:val="00460ED3"/>
    <w:rsid w:val="00465837"/>
    <w:rsid w:val="004673E8"/>
    <w:rsid w:val="00473213"/>
    <w:rsid w:val="004757F4"/>
    <w:rsid w:val="00490C52"/>
    <w:rsid w:val="004C5DB3"/>
    <w:rsid w:val="004E1BC5"/>
    <w:rsid w:val="00531323"/>
    <w:rsid w:val="0053209F"/>
    <w:rsid w:val="0053584F"/>
    <w:rsid w:val="00535ACE"/>
    <w:rsid w:val="005451A6"/>
    <w:rsid w:val="0054668F"/>
    <w:rsid w:val="00550B76"/>
    <w:rsid w:val="00563BB3"/>
    <w:rsid w:val="00570ABE"/>
    <w:rsid w:val="00571E1D"/>
    <w:rsid w:val="00587601"/>
    <w:rsid w:val="00596C59"/>
    <w:rsid w:val="005C410D"/>
    <w:rsid w:val="005D0B31"/>
    <w:rsid w:val="005F106C"/>
    <w:rsid w:val="00603DF8"/>
    <w:rsid w:val="00603F58"/>
    <w:rsid w:val="00623E15"/>
    <w:rsid w:val="0065700C"/>
    <w:rsid w:val="00661E97"/>
    <w:rsid w:val="006836A6"/>
    <w:rsid w:val="006A51DD"/>
    <w:rsid w:val="006C3CF9"/>
    <w:rsid w:val="006C5FB5"/>
    <w:rsid w:val="006D189B"/>
    <w:rsid w:val="006D1CA0"/>
    <w:rsid w:val="006E0919"/>
    <w:rsid w:val="006E249A"/>
    <w:rsid w:val="006F1859"/>
    <w:rsid w:val="0072103C"/>
    <w:rsid w:val="00725AFB"/>
    <w:rsid w:val="007301DE"/>
    <w:rsid w:val="00735E39"/>
    <w:rsid w:val="00741C82"/>
    <w:rsid w:val="00761BB6"/>
    <w:rsid w:val="00764899"/>
    <w:rsid w:val="00773C7B"/>
    <w:rsid w:val="007943F8"/>
    <w:rsid w:val="007C31CD"/>
    <w:rsid w:val="007D2056"/>
    <w:rsid w:val="007E51A9"/>
    <w:rsid w:val="007F146B"/>
    <w:rsid w:val="007F7A76"/>
    <w:rsid w:val="008242CB"/>
    <w:rsid w:val="00834C41"/>
    <w:rsid w:val="00843CB1"/>
    <w:rsid w:val="008452F8"/>
    <w:rsid w:val="00857B0A"/>
    <w:rsid w:val="00860F8A"/>
    <w:rsid w:val="00874E7B"/>
    <w:rsid w:val="008A7E65"/>
    <w:rsid w:val="008E123F"/>
    <w:rsid w:val="008F5775"/>
    <w:rsid w:val="0091029C"/>
    <w:rsid w:val="00915F3B"/>
    <w:rsid w:val="00927ED6"/>
    <w:rsid w:val="009318FE"/>
    <w:rsid w:val="0094342C"/>
    <w:rsid w:val="009452B4"/>
    <w:rsid w:val="0095043D"/>
    <w:rsid w:val="00951042"/>
    <w:rsid w:val="0097077A"/>
    <w:rsid w:val="009838CE"/>
    <w:rsid w:val="0099535B"/>
    <w:rsid w:val="009A26D6"/>
    <w:rsid w:val="009B07C5"/>
    <w:rsid w:val="009B451F"/>
    <w:rsid w:val="009B7D07"/>
    <w:rsid w:val="009C3422"/>
    <w:rsid w:val="009C3B56"/>
    <w:rsid w:val="009D0DB1"/>
    <w:rsid w:val="009D4B2D"/>
    <w:rsid w:val="009D7BA6"/>
    <w:rsid w:val="009E06CE"/>
    <w:rsid w:val="00A01F13"/>
    <w:rsid w:val="00A13665"/>
    <w:rsid w:val="00A159BF"/>
    <w:rsid w:val="00A34F88"/>
    <w:rsid w:val="00A4190E"/>
    <w:rsid w:val="00A44A7F"/>
    <w:rsid w:val="00A524B2"/>
    <w:rsid w:val="00A55467"/>
    <w:rsid w:val="00A66D2A"/>
    <w:rsid w:val="00A71929"/>
    <w:rsid w:val="00A75308"/>
    <w:rsid w:val="00A871A6"/>
    <w:rsid w:val="00AD3AE2"/>
    <w:rsid w:val="00AD49FE"/>
    <w:rsid w:val="00AE2312"/>
    <w:rsid w:val="00AE2D49"/>
    <w:rsid w:val="00AF2341"/>
    <w:rsid w:val="00B01C45"/>
    <w:rsid w:val="00B126E0"/>
    <w:rsid w:val="00B462A9"/>
    <w:rsid w:val="00B47B11"/>
    <w:rsid w:val="00B56E6B"/>
    <w:rsid w:val="00B62230"/>
    <w:rsid w:val="00B63758"/>
    <w:rsid w:val="00B752AA"/>
    <w:rsid w:val="00B77506"/>
    <w:rsid w:val="00B807C3"/>
    <w:rsid w:val="00B80E28"/>
    <w:rsid w:val="00B905AB"/>
    <w:rsid w:val="00BA7229"/>
    <w:rsid w:val="00BB0CA5"/>
    <w:rsid w:val="00BB5B68"/>
    <w:rsid w:val="00BE3338"/>
    <w:rsid w:val="00C34C03"/>
    <w:rsid w:val="00C82739"/>
    <w:rsid w:val="00C91F75"/>
    <w:rsid w:val="00C9254B"/>
    <w:rsid w:val="00CA2AB3"/>
    <w:rsid w:val="00CA57A6"/>
    <w:rsid w:val="00CB1810"/>
    <w:rsid w:val="00CB5742"/>
    <w:rsid w:val="00CC4EE6"/>
    <w:rsid w:val="00CC591D"/>
    <w:rsid w:val="00CC71F7"/>
    <w:rsid w:val="00CD52B7"/>
    <w:rsid w:val="00CF00B3"/>
    <w:rsid w:val="00CF345A"/>
    <w:rsid w:val="00D06458"/>
    <w:rsid w:val="00D12257"/>
    <w:rsid w:val="00D15466"/>
    <w:rsid w:val="00D17707"/>
    <w:rsid w:val="00D242AC"/>
    <w:rsid w:val="00D51219"/>
    <w:rsid w:val="00D56260"/>
    <w:rsid w:val="00D71711"/>
    <w:rsid w:val="00D74932"/>
    <w:rsid w:val="00D75F34"/>
    <w:rsid w:val="00D9246C"/>
    <w:rsid w:val="00D93BB6"/>
    <w:rsid w:val="00DB5F90"/>
    <w:rsid w:val="00DC201D"/>
    <w:rsid w:val="00DF0036"/>
    <w:rsid w:val="00DF791A"/>
    <w:rsid w:val="00E2298C"/>
    <w:rsid w:val="00E3668E"/>
    <w:rsid w:val="00E51B2D"/>
    <w:rsid w:val="00E52D20"/>
    <w:rsid w:val="00E674DE"/>
    <w:rsid w:val="00E864A6"/>
    <w:rsid w:val="00E937EE"/>
    <w:rsid w:val="00EA1169"/>
    <w:rsid w:val="00EA18BE"/>
    <w:rsid w:val="00EA1B3B"/>
    <w:rsid w:val="00EA4686"/>
    <w:rsid w:val="00ED5739"/>
    <w:rsid w:val="00ED7738"/>
    <w:rsid w:val="00EE5506"/>
    <w:rsid w:val="00EF29F0"/>
    <w:rsid w:val="00EF7644"/>
    <w:rsid w:val="00F074E0"/>
    <w:rsid w:val="00F237E9"/>
    <w:rsid w:val="00F30C66"/>
    <w:rsid w:val="00F32024"/>
    <w:rsid w:val="00F56A27"/>
    <w:rsid w:val="00F7298B"/>
    <w:rsid w:val="00F74272"/>
    <w:rsid w:val="00F93A98"/>
    <w:rsid w:val="00F964FC"/>
    <w:rsid w:val="00FB0CB4"/>
    <w:rsid w:val="00FD1589"/>
    <w:rsid w:val="00FD249D"/>
    <w:rsid w:val="00FD5901"/>
    <w:rsid w:val="00FE5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56768"/>
  <w14:defaultImageDpi w14:val="0"/>
  <w15:docId w15:val="{88F8EFEF-845B-4371-A166-068F734E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07"/>
    <w:pPr>
      <w:widowControl w:val="0"/>
      <w:autoSpaceDE w:val="0"/>
      <w:autoSpaceDN w:val="0"/>
      <w:adjustRightInd w:val="0"/>
      <w:spacing w:after="0" w:line="240" w:lineRule="auto"/>
    </w:pPr>
    <w:rPr>
      <w:rFonts w:ascii="Times New Roman" w:hAnsi="Times New Roman"/>
      <w:sz w:val="20"/>
      <w:szCs w:val="20"/>
    </w:rPr>
  </w:style>
  <w:style w:type="paragraph" w:styleId="Titre1">
    <w:name w:val="heading 1"/>
    <w:basedOn w:val="Normal"/>
    <w:next w:val="Normal"/>
    <w:link w:val="Titre1Car"/>
    <w:uiPriority w:val="9"/>
    <w:qFormat/>
    <w:rsid w:val="00D15466"/>
    <w:pPr>
      <w:numPr>
        <w:numId w:val="40"/>
      </w:numPr>
      <w:tabs>
        <w:tab w:val="left" w:pos="792"/>
      </w:tabs>
      <w:kinsoku w:val="0"/>
      <w:overflowPunct w:val="0"/>
      <w:autoSpaceDE/>
      <w:autoSpaceDN/>
      <w:adjustRightInd/>
      <w:spacing w:before="583" w:line="278" w:lineRule="exact"/>
      <w:textAlignment w:val="baseline"/>
      <w:outlineLvl w:val="0"/>
    </w:pPr>
    <w:rPr>
      <w:rFonts w:ascii="Verdana" w:hAnsi="Verdana"/>
      <w:b/>
      <w:bCs/>
      <w:sz w:val="24"/>
      <w:lang w:val="en-US"/>
    </w:rPr>
  </w:style>
  <w:style w:type="paragraph" w:styleId="Titre2">
    <w:name w:val="heading 2"/>
    <w:basedOn w:val="Normal"/>
    <w:next w:val="Normal"/>
    <w:link w:val="Titre2Car"/>
    <w:uiPriority w:val="9"/>
    <w:unhideWhenUsed/>
    <w:qFormat/>
    <w:rsid w:val="00D15466"/>
    <w:pPr>
      <w:numPr>
        <w:ilvl w:val="1"/>
        <w:numId w:val="40"/>
      </w:numPr>
      <w:tabs>
        <w:tab w:val="left" w:pos="792"/>
      </w:tabs>
      <w:kinsoku w:val="0"/>
      <w:overflowPunct w:val="0"/>
      <w:autoSpaceDE/>
      <w:autoSpaceDN/>
      <w:adjustRightInd/>
      <w:spacing w:before="3" w:after="217" w:line="277" w:lineRule="exact"/>
      <w:textAlignment w:val="baseline"/>
      <w:outlineLvl w:val="1"/>
    </w:pPr>
    <w:rPr>
      <w:rFonts w:ascii="Verdana" w:hAnsi="Verdana"/>
      <w:b/>
      <w:bCs/>
    </w:rPr>
  </w:style>
  <w:style w:type="paragraph" w:styleId="Titre3">
    <w:name w:val="heading 3"/>
    <w:basedOn w:val="Normal"/>
    <w:next w:val="Normal"/>
    <w:link w:val="Titre3Car"/>
    <w:uiPriority w:val="9"/>
    <w:unhideWhenUsed/>
    <w:qFormat/>
    <w:rsid w:val="00B80E28"/>
    <w:pPr>
      <w:numPr>
        <w:ilvl w:val="2"/>
        <w:numId w:val="40"/>
      </w:numPr>
      <w:kinsoku w:val="0"/>
      <w:overflowPunct w:val="0"/>
      <w:autoSpaceDE/>
      <w:autoSpaceDN/>
      <w:adjustRightInd/>
      <w:spacing w:before="259" w:line="249" w:lineRule="exact"/>
      <w:textAlignment w:val="baseline"/>
      <w:outlineLvl w:val="2"/>
    </w:pPr>
    <w:rPr>
      <w:rFonts w:ascii="Verdana" w:hAnsi="Verdana"/>
      <w:b/>
      <w:spacing w:val="4"/>
      <w:lang w:val="en-US"/>
    </w:rPr>
  </w:style>
  <w:style w:type="paragraph" w:styleId="Titre4">
    <w:name w:val="heading 4"/>
    <w:basedOn w:val="Normal"/>
    <w:next w:val="Normal"/>
    <w:link w:val="Titre4Car"/>
    <w:uiPriority w:val="9"/>
    <w:unhideWhenUsed/>
    <w:qFormat/>
    <w:rsid w:val="00D15466"/>
    <w:pPr>
      <w:keepNext/>
      <w:keepLines/>
      <w:numPr>
        <w:ilvl w:val="3"/>
        <w:numId w:val="40"/>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15466"/>
    <w:pPr>
      <w:keepNext/>
      <w:keepLines/>
      <w:numPr>
        <w:ilvl w:val="4"/>
        <w:numId w:val="4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15466"/>
    <w:pPr>
      <w:keepNext/>
      <w:keepLines/>
      <w:numPr>
        <w:ilvl w:val="5"/>
        <w:numId w:val="4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15466"/>
    <w:pPr>
      <w:keepNext/>
      <w:keepLines/>
      <w:numPr>
        <w:ilvl w:val="6"/>
        <w:numId w:val="4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15466"/>
    <w:pPr>
      <w:keepNext/>
      <w:keepLines/>
      <w:numPr>
        <w:ilvl w:val="7"/>
        <w:numId w:val="40"/>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D15466"/>
    <w:pPr>
      <w:keepNext/>
      <w:keepLines/>
      <w:numPr>
        <w:ilvl w:val="8"/>
        <w:numId w:val="40"/>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DAR001,FT,Char,Tabellenanmerkung,EFSA op_Footnote,FEEDAP Op_Footnote, Car,FT Car Car,Note de bas de page1,DAR0011,Tabellenanmerkung1 Car,Car,EFSA_Footnote Text,FT Car Car Car Car,Fußnotentext,Footnotetext,Fotnotstext LoEP"/>
    <w:basedOn w:val="Normal"/>
    <w:link w:val="NotedebasdepageCar"/>
    <w:uiPriority w:val="99"/>
    <w:unhideWhenUsed/>
    <w:qFormat/>
    <w:rsid w:val="001A650A"/>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Fußnotentext Car"/>
    <w:basedOn w:val="Policepardfaut"/>
    <w:link w:val="Notedebasdepage"/>
    <w:uiPriority w:val="99"/>
    <w:locked/>
    <w:rsid w:val="001A650A"/>
    <w:rPr>
      <w:rFonts w:ascii="Times New Roman" w:hAnsi="Times New Roman" w:cs="Times New Roman"/>
      <w:sz w:val="20"/>
      <w:szCs w:val="20"/>
    </w:rPr>
  </w:style>
  <w:style w:type="character" w:styleId="Appelnotedebasdep">
    <w:name w:val="footnote reference"/>
    <w:aliases w:val="DAR001 Char1"/>
    <w:basedOn w:val="Policepardfaut"/>
    <w:uiPriority w:val="99"/>
    <w:rsid w:val="001A650A"/>
    <w:rPr>
      <w:rFonts w:cs="Times New Roman"/>
      <w:vertAlign w:val="superscript"/>
    </w:rPr>
  </w:style>
  <w:style w:type="paragraph" w:styleId="En-tte">
    <w:name w:val="header"/>
    <w:basedOn w:val="Normal"/>
    <w:link w:val="En-tteCar"/>
    <w:unhideWhenUsed/>
    <w:rsid w:val="001A650A"/>
    <w:pPr>
      <w:tabs>
        <w:tab w:val="center" w:pos="4536"/>
        <w:tab w:val="right" w:pos="9072"/>
      </w:tabs>
    </w:pPr>
  </w:style>
  <w:style w:type="character" w:customStyle="1" w:styleId="En-tteCar">
    <w:name w:val="En-tête Car"/>
    <w:basedOn w:val="Policepardfaut"/>
    <w:link w:val="En-tte"/>
    <w:locked/>
    <w:rsid w:val="001A650A"/>
    <w:rPr>
      <w:rFonts w:ascii="Times New Roman" w:hAnsi="Times New Roman" w:cs="Times New Roman"/>
      <w:sz w:val="20"/>
      <w:szCs w:val="20"/>
    </w:rPr>
  </w:style>
  <w:style w:type="paragraph" w:styleId="Pieddepage">
    <w:name w:val="footer"/>
    <w:basedOn w:val="Normal"/>
    <w:link w:val="PieddepageCar"/>
    <w:uiPriority w:val="99"/>
    <w:unhideWhenUsed/>
    <w:rsid w:val="001A650A"/>
    <w:pPr>
      <w:tabs>
        <w:tab w:val="center" w:pos="4536"/>
        <w:tab w:val="right" w:pos="9072"/>
      </w:tabs>
    </w:pPr>
  </w:style>
  <w:style w:type="character" w:customStyle="1" w:styleId="PieddepageCar">
    <w:name w:val="Pied de page Car"/>
    <w:basedOn w:val="Policepardfaut"/>
    <w:link w:val="Pieddepage"/>
    <w:uiPriority w:val="99"/>
    <w:locked/>
    <w:rsid w:val="001A650A"/>
    <w:rPr>
      <w:rFonts w:ascii="Times New Roman" w:hAnsi="Times New Roman" w:cs="Times New Roman"/>
      <w:sz w:val="20"/>
      <w:szCs w:val="20"/>
    </w:rPr>
  </w:style>
  <w:style w:type="paragraph" w:styleId="Commentaire">
    <w:name w:val="annotation text"/>
    <w:basedOn w:val="Normal"/>
    <w:link w:val="CommentaireCar"/>
    <w:uiPriority w:val="99"/>
    <w:unhideWhenUsed/>
    <w:rsid w:val="00EA1B3B"/>
    <w:pPr>
      <w:widowControl/>
      <w:autoSpaceDE/>
      <w:autoSpaceDN/>
      <w:adjustRightInd/>
    </w:pPr>
    <w:rPr>
      <w:rFonts w:eastAsia="Times New Roman"/>
      <w:lang w:val="sv-SE" w:eastAsia="sv-SE"/>
    </w:rPr>
  </w:style>
  <w:style w:type="character" w:customStyle="1" w:styleId="CommentaireCar">
    <w:name w:val="Commentaire Car"/>
    <w:basedOn w:val="Policepardfaut"/>
    <w:link w:val="Commentaire"/>
    <w:uiPriority w:val="99"/>
    <w:locked/>
    <w:rsid w:val="00EA1B3B"/>
    <w:rPr>
      <w:rFonts w:ascii="Times New Roman" w:eastAsia="Times New Roman" w:hAnsi="Times New Roman" w:cs="Times New Roman"/>
      <w:sz w:val="20"/>
      <w:szCs w:val="20"/>
      <w:lang w:val="sv-SE" w:eastAsia="sv-SE"/>
    </w:rPr>
  </w:style>
  <w:style w:type="character" w:styleId="Marquedecommentaire">
    <w:name w:val="annotation reference"/>
    <w:basedOn w:val="Policepardfaut"/>
    <w:uiPriority w:val="99"/>
    <w:unhideWhenUsed/>
    <w:rsid w:val="00EA1B3B"/>
    <w:rPr>
      <w:rFonts w:ascii="Times New Roman" w:hAnsi="Times New Roman"/>
      <w:sz w:val="16"/>
    </w:rPr>
  </w:style>
  <w:style w:type="table" w:customStyle="1" w:styleId="Grilledutableau1">
    <w:name w:val="Grille du tableau1"/>
    <w:basedOn w:val="TableauNormal"/>
    <w:uiPriority w:val="59"/>
    <w:rsid w:val="00EA1B3B"/>
    <w:pPr>
      <w:spacing w:after="0" w:line="240" w:lineRule="auto"/>
    </w:pPr>
    <w:rPr>
      <w:rFonts w:ascii="Calibri" w:eastAsia="Times New Roman" w:hAnsi="Calibri"/>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1B3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A1B3B"/>
    <w:rPr>
      <w:rFonts w:ascii="Tahoma" w:hAnsi="Tahoma" w:cs="Tahoma"/>
      <w:sz w:val="16"/>
      <w:szCs w:val="16"/>
    </w:rPr>
  </w:style>
  <w:style w:type="paragraph" w:styleId="Paragraphedeliste">
    <w:name w:val="List Paragraph"/>
    <w:basedOn w:val="Normal"/>
    <w:link w:val="ParagraphedelisteCar"/>
    <w:uiPriority w:val="34"/>
    <w:qFormat/>
    <w:rsid w:val="00B01C45"/>
    <w:pPr>
      <w:widowControl/>
      <w:autoSpaceDE/>
      <w:autoSpaceDN/>
      <w:adjustRightInd/>
      <w:spacing w:line="260" w:lineRule="atLeast"/>
      <w:ind w:left="720"/>
      <w:contextualSpacing/>
    </w:pPr>
    <w:rPr>
      <w:rFonts w:eastAsia="Calibri"/>
      <w:sz w:val="22"/>
      <w:szCs w:val="24"/>
      <w:lang w:val="sv-SE" w:eastAsia="sv-SE"/>
    </w:rPr>
  </w:style>
  <w:style w:type="character" w:customStyle="1" w:styleId="ParagraphedelisteCar">
    <w:name w:val="Paragraphe de liste Car"/>
    <w:link w:val="Paragraphedeliste"/>
    <w:uiPriority w:val="34"/>
    <w:rsid w:val="00B01C45"/>
    <w:rPr>
      <w:rFonts w:ascii="Times New Roman" w:eastAsia="Calibri" w:hAnsi="Times New Roman"/>
      <w:szCs w:val="24"/>
      <w:lang w:val="sv-SE" w:eastAsia="sv-SE"/>
    </w:rPr>
  </w:style>
  <w:style w:type="paragraph" w:customStyle="1" w:styleId="Standard-italics">
    <w:name w:val="Standard-italics"/>
    <w:basedOn w:val="Normal"/>
    <w:link w:val="Standard-italicsChar"/>
    <w:rsid w:val="00B01C45"/>
    <w:pPr>
      <w:keepNext/>
      <w:widowControl/>
      <w:autoSpaceDE/>
      <w:autoSpaceDN/>
      <w:adjustRightInd/>
      <w:spacing w:before="60" w:after="60"/>
    </w:pPr>
    <w:rPr>
      <w:rFonts w:eastAsia="Times New Roman"/>
      <w:i/>
      <w:lang w:val="de-DE" w:eastAsia="de-DE"/>
    </w:rPr>
  </w:style>
  <w:style w:type="character" w:customStyle="1" w:styleId="Standard-italicsChar">
    <w:name w:val="Standard-italics Char"/>
    <w:link w:val="Standard-italics"/>
    <w:rsid w:val="00B01C45"/>
    <w:rPr>
      <w:rFonts w:ascii="Times New Roman" w:eastAsia="Times New Roman" w:hAnsi="Times New Roman"/>
      <w:i/>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1D7EE2"/>
    <w:pPr>
      <w:widowControl w:val="0"/>
      <w:autoSpaceDE w:val="0"/>
      <w:autoSpaceDN w:val="0"/>
      <w:adjustRightInd w:val="0"/>
    </w:pPr>
    <w:rPr>
      <w:rFonts w:eastAsiaTheme="minorEastAsia"/>
      <w:b/>
      <w:bCs/>
      <w:lang w:val="fr-FR" w:eastAsia="fr-FR"/>
    </w:rPr>
  </w:style>
  <w:style w:type="character" w:customStyle="1" w:styleId="ObjetducommentaireCar">
    <w:name w:val="Objet du commentaire Car"/>
    <w:basedOn w:val="CommentaireCar"/>
    <w:link w:val="Objetducommentaire"/>
    <w:uiPriority w:val="99"/>
    <w:semiHidden/>
    <w:rsid w:val="001D7EE2"/>
    <w:rPr>
      <w:rFonts w:ascii="Times New Roman" w:eastAsia="Times New Roman" w:hAnsi="Times New Roman" w:cs="Times New Roman"/>
      <w:b/>
      <w:bCs/>
      <w:sz w:val="20"/>
      <w:szCs w:val="20"/>
      <w:lang w:val="sv-SE" w:eastAsia="sv-SE"/>
    </w:rPr>
  </w:style>
  <w:style w:type="paragraph" w:styleId="Rvision">
    <w:name w:val="Revision"/>
    <w:hidden/>
    <w:uiPriority w:val="99"/>
    <w:semiHidden/>
    <w:rsid w:val="009452B4"/>
    <w:pPr>
      <w:spacing w:after="0" w:line="240" w:lineRule="auto"/>
    </w:pPr>
    <w:rPr>
      <w:rFonts w:ascii="Times New Roman" w:hAnsi="Times New Roman"/>
      <w:sz w:val="20"/>
      <w:szCs w:val="20"/>
    </w:rPr>
  </w:style>
  <w:style w:type="paragraph" w:styleId="NormalWeb">
    <w:name w:val="Normal (Web)"/>
    <w:basedOn w:val="Normal"/>
    <w:rsid w:val="002C5F45"/>
    <w:pPr>
      <w:widowControl/>
      <w:autoSpaceDE/>
      <w:autoSpaceDN/>
      <w:adjustRightInd/>
      <w:spacing w:before="100" w:beforeAutospacing="1" w:after="119"/>
    </w:pPr>
    <w:rPr>
      <w:rFonts w:ascii="Arial Unicode MS" w:eastAsia="Arial Unicode MS" w:hAnsi="Arial Unicode MS" w:cs="Arial Unicode MS"/>
      <w:sz w:val="24"/>
      <w:szCs w:val="24"/>
      <w:lang w:val="en-GB" w:eastAsia="en-US"/>
    </w:rPr>
  </w:style>
  <w:style w:type="paragraph" w:customStyle="1" w:styleId="Contenudetableau">
    <w:name w:val="Contenu de tableau"/>
    <w:basedOn w:val="Normal"/>
    <w:rsid w:val="002C5F45"/>
    <w:pPr>
      <w:widowControl/>
      <w:suppressLineNumbers/>
      <w:suppressAutoHyphens/>
      <w:autoSpaceDE/>
      <w:autoSpaceDN/>
      <w:adjustRightInd/>
    </w:pPr>
    <w:rPr>
      <w:rFonts w:eastAsia="Times New Roman"/>
      <w:sz w:val="24"/>
      <w:szCs w:val="24"/>
      <w:lang w:eastAsia="ar-SA"/>
    </w:rPr>
  </w:style>
  <w:style w:type="table" w:styleId="Grilledutableau">
    <w:name w:val="Table Grid"/>
    <w:basedOn w:val="TableauNormal"/>
    <w:uiPriority w:val="59"/>
    <w:rsid w:val="00F7298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0050F8"/>
    <w:pPr>
      <w:spacing w:after="0" w:line="240" w:lineRule="auto"/>
    </w:pPr>
    <w:rPr>
      <w:rFonts w:eastAsia="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15466"/>
    <w:rPr>
      <w:rFonts w:ascii="Verdana" w:hAnsi="Verdana"/>
      <w:b/>
      <w:bCs/>
      <w:sz w:val="24"/>
      <w:szCs w:val="20"/>
      <w:lang w:val="en-US"/>
    </w:rPr>
  </w:style>
  <w:style w:type="character" w:customStyle="1" w:styleId="Titre2Car">
    <w:name w:val="Titre 2 Car"/>
    <w:basedOn w:val="Policepardfaut"/>
    <w:link w:val="Titre2"/>
    <w:uiPriority w:val="9"/>
    <w:rsid w:val="00D15466"/>
    <w:rPr>
      <w:rFonts w:ascii="Verdana" w:hAnsi="Verdana"/>
      <w:b/>
      <w:bCs/>
      <w:sz w:val="20"/>
      <w:szCs w:val="20"/>
    </w:rPr>
  </w:style>
  <w:style w:type="character" w:customStyle="1" w:styleId="Titre3Car">
    <w:name w:val="Titre 3 Car"/>
    <w:basedOn w:val="Policepardfaut"/>
    <w:link w:val="Titre3"/>
    <w:uiPriority w:val="9"/>
    <w:rsid w:val="00B80E28"/>
    <w:rPr>
      <w:rFonts w:ascii="Verdana" w:hAnsi="Verdana"/>
      <w:b/>
      <w:spacing w:val="4"/>
      <w:sz w:val="20"/>
      <w:szCs w:val="20"/>
      <w:lang w:val="en-US"/>
    </w:rPr>
  </w:style>
  <w:style w:type="character" w:customStyle="1" w:styleId="Titre4Car">
    <w:name w:val="Titre 4 Car"/>
    <w:basedOn w:val="Policepardfaut"/>
    <w:link w:val="Titre4"/>
    <w:uiPriority w:val="9"/>
    <w:rsid w:val="00D15466"/>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D15466"/>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D15466"/>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D15466"/>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D1546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15466"/>
    <w:rPr>
      <w:rFonts w:asciiTheme="majorHAnsi" w:eastAsiaTheme="majorEastAsia" w:hAnsiTheme="majorHAnsi" w:cstheme="majorBidi"/>
      <w:i/>
      <w:iCs/>
      <w:color w:val="404040" w:themeColor="text1" w:themeTint="BF"/>
      <w:sz w:val="20"/>
      <w:szCs w:val="20"/>
    </w:rPr>
  </w:style>
  <w:style w:type="numbering" w:customStyle="1" w:styleId="Aucuneliste1">
    <w:name w:val="Aucune liste1"/>
    <w:next w:val="Aucuneliste"/>
    <w:uiPriority w:val="99"/>
    <w:semiHidden/>
    <w:unhideWhenUsed/>
    <w:rsid w:val="00B77506"/>
  </w:style>
  <w:style w:type="paragraph" w:styleId="TM3">
    <w:name w:val="toc 3"/>
    <w:basedOn w:val="Normal"/>
    <w:next w:val="Normal"/>
    <w:uiPriority w:val="39"/>
    <w:qFormat/>
    <w:rsid w:val="00B77506"/>
    <w:pPr>
      <w:ind w:left="403"/>
    </w:pPr>
    <w:rPr>
      <w:rFonts w:ascii="Verdana" w:eastAsia="Times New Roman" w:hAnsi="Verdana" w:cs="Times"/>
      <w:bCs/>
      <w:szCs w:val="29"/>
      <w:lang w:val="de-DE" w:eastAsia="de-DE"/>
    </w:rPr>
  </w:style>
  <w:style w:type="paragraph" w:styleId="TM4">
    <w:name w:val="toc 4"/>
    <w:basedOn w:val="TM3"/>
    <w:next w:val="Normal"/>
    <w:uiPriority w:val="39"/>
    <w:qFormat/>
    <w:rsid w:val="00B77506"/>
    <w:pPr>
      <w:ind w:left="601"/>
    </w:pPr>
  </w:style>
  <w:style w:type="character" w:customStyle="1" w:styleId="heading1Zchn">
    <w:name w:val="heading1 Zchn"/>
    <w:locked/>
    <w:rsid w:val="00B77506"/>
    <w:rPr>
      <w:rFonts w:ascii="Times" w:hAnsi="Times"/>
      <w:b/>
      <w:color w:val="auto"/>
      <w:sz w:val="29"/>
    </w:rPr>
  </w:style>
  <w:style w:type="paragraph" w:customStyle="1" w:styleId="ReportHeading1">
    <w:name w:val="Report Heading 1"/>
    <w:basedOn w:val="Normal"/>
    <w:next w:val="Normal"/>
    <w:uiPriority w:val="1"/>
    <w:qFormat/>
    <w:rsid w:val="00B77506"/>
    <w:pPr>
      <w:spacing w:before="200"/>
    </w:pPr>
    <w:rPr>
      <w:rFonts w:ascii="Verdana" w:eastAsia="Times New Roman" w:hAnsi="Verdana" w:cs="Times"/>
      <w:b/>
      <w:bCs/>
      <w:sz w:val="50"/>
      <w:szCs w:val="29"/>
      <w:lang w:val="de-DE" w:eastAsia="de-DE"/>
    </w:rPr>
  </w:style>
  <w:style w:type="paragraph" w:styleId="TM1">
    <w:name w:val="toc 1"/>
    <w:basedOn w:val="Special"/>
    <w:next w:val="Normal"/>
    <w:uiPriority w:val="39"/>
    <w:qFormat/>
    <w:rsid w:val="00B77506"/>
    <w:rPr>
      <w:sz w:val="20"/>
    </w:rPr>
  </w:style>
  <w:style w:type="paragraph" w:customStyle="1" w:styleId="ReportHeading2">
    <w:name w:val="Report Heading 2"/>
    <w:basedOn w:val="ReportHeading1"/>
    <w:next w:val="Normal"/>
    <w:uiPriority w:val="1"/>
    <w:qFormat/>
    <w:rsid w:val="00B77506"/>
    <w:rPr>
      <w:sz w:val="35"/>
    </w:rPr>
  </w:style>
  <w:style w:type="paragraph" w:styleId="TM2">
    <w:name w:val="toc 2"/>
    <w:basedOn w:val="TM1"/>
    <w:next w:val="Normal"/>
    <w:uiPriority w:val="39"/>
    <w:qFormat/>
    <w:rsid w:val="00B77506"/>
    <w:pPr>
      <w:ind w:left="198"/>
    </w:pPr>
  </w:style>
  <w:style w:type="paragraph" w:customStyle="1" w:styleId="ReportHeading3">
    <w:name w:val="Report Heading 3"/>
    <w:basedOn w:val="ReportHeading2"/>
    <w:next w:val="Normal"/>
    <w:uiPriority w:val="1"/>
    <w:qFormat/>
    <w:rsid w:val="00B77506"/>
    <w:rPr>
      <w:sz w:val="29"/>
    </w:rPr>
  </w:style>
  <w:style w:type="paragraph" w:customStyle="1" w:styleId="ReportHeading4">
    <w:name w:val="Report Heading 4"/>
    <w:basedOn w:val="ReportHeading3"/>
    <w:next w:val="Normal"/>
    <w:uiPriority w:val="1"/>
    <w:qFormat/>
    <w:rsid w:val="00B77506"/>
    <w:rPr>
      <w:sz w:val="24"/>
    </w:rPr>
  </w:style>
  <w:style w:type="paragraph" w:customStyle="1" w:styleId="ReportHeading5">
    <w:name w:val="Report Heading 5"/>
    <w:basedOn w:val="ReportHeading4"/>
    <w:next w:val="Normal"/>
    <w:uiPriority w:val="1"/>
    <w:qFormat/>
    <w:rsid w:val="00B77506"/>
    <w:rPr>
      <w:sz w:val="20"/>
    </w:rPr>
  </w:style>
  <w:style w:type="paragraph" w:customStyle="1" w:styleId="ReportHeading6">
    <w:name w:val="Report Heading 6"/>
    <w:basedOn w:val="ReportHeading5"/>
    <w:next w:val="Normal"/>
    <w:uiPriority w:val="1"/>
    <w:qFormat/>
    <w:rsid w:val="00B77506"/>
  </w:style>
  <w:style w:type="paragraph" w:customStyle="1" w:styleId="TableHeading">
    <w:name w:val="Table Heading"/>
    <w:basedOn w:val="ReportHeading6"/>
    <w:next w:val="Normal"/>
    <w:uiPriority w:val="1"/>
    <w:qFormat/>
    <w:rsid w:val="00B77506"/>
  </w:style>
  <w:style w:type="paragraph" w:customStyle="1" w:styleId="Special">
    <w:name w:val="Special"/>
    <w:basedOn w:val="ReportHeading6"/>
    <w:next w:val="Normal"/>
    <w:uiPriority w:val="1"/>
    <w:qFormat/>
    <w:rsid w:val="00B77506"/>
    <w:pPr>
      <w:spacing w:before="0"/>
    </w:pPr>
    <w:rPr>
      <w:b w:val="0"/>
      <w:sz w:val="16"/>
    </w:rPr>
  </w:style>
  <w:style w:type="paragraph" w:styleId="TM5">
    <w:name w:val="toc 5"/>
    <w:basedOn w:val="TM4"/>
    <w:next w:val="Normal"/>
    <w:uiPriority w:val="39"/>
    <w:qFormat/>
    <w:rsid w:val="00B77506"/>
    <w:pPr>
      <w:ind w:left="799"/>
    </w:pPr>
  </w:style>
  <w:style w:type="paragraph" w:styleId="TM6">
    <w:name w:val="toc 6"/>
    <w:basedOn w:val="TM5"/>
    <w:next w:val="Normal"/>
    <w:uiPriority w:val="39"/>
    <w:qFormat/>
    <w:rsid w:val="00B77506"/>
    <w:pPr>
      <w:ind w:left="998"/>
    </w:pPr>
  </w:style>
  <w:style w:type="paragraph" w:styleId="En-ttedetabledesmatires">
    <w:name w:val="TOC Heading"/>
    <w:basedOn w:val="Normal"/>
    <w:next w:val="Normal"/>
    <w:uiPriority w:val="39"/>
    <w:semiHidden/>
    <w:unhideWhenUsed/>
    <w:qFormat/>
    <w:rsid w:val="00B77506"/>
    <w:pPr>
      <w:keepNext/>
      <w:keepLines/>
      <w:widowControl/>
      <w:autoSpaceDE/>
      <w:autoSpaceDN/>
      <w:adjustRightInd/>
      <w:spacing w:before="480" w:line="276" w:lineRule="auto"/>
    </w:pPr>
    <w:rPr>
      <w:rFonts w:ascii="Cambria" w:eastAsia="MS Gothic" w:hAnsi="Cambria"/>
      <w:b/>
      <w:bCs/>
      <w:color w:val="365F91"/>
      <w:sz w:val="28"/>
      <w:szCs w:val="28"/>
      <w:lang w:val="en-US" w:eastAsia="ja-JP"/>
    </w:rPr>
  </w:style>
  <w:style w:type="character" w:styleId="Lienhypertexte">
    <w:name w:val="Hyperlink"/>
    <w:uiPriority w:val="99"/>
    <w:unhideWhenUsed/>
    <w:rsid w:val="00B77506"/>
    <w:rPr>
      <w:rFonts w:cs="Times New Roman"/>
      <w:color w:val="0000FF"/>
      <w:u w:val="single"/>
    </w:rPr>
  </w:style>
  <w:style w:type="paragraph" w:styleId="Notedefin">
    <w:name w:val="endnote text"/>
    <w:basedOn w:val="Normal"/>
    <w:link w:val="NotedefinCar"/>
    <w:uiPriority w:val="99"/>
    <w:semiHidden/>
    <w:unhideWhenUsed/>
    <w:rsid w:val="00B77506"/>
    <w:rPr>
      <w:rFonts w:ascii="Verdana" w:eastAsia="Times New Roman" w:hAnsi="Verdana" w:cs="Times"/>
      <w:bCs/>
      <w:lang w:val="de-DE" w:eastAsia="de-DE"/>
    </w:rPr>
  </w:style>
  <w:style w:type="character" w:customStyle="1" w:styleId="NotedefinCar">
    <w:name w:val="Note de fin Car"/>
    <w:basedOn w:val="Policepardfaut"/>
    <w:link w:val="Notedefin"/>
    <w:uiPriority w:val="99"/>
    <w:semiHidden/>
    <w:rsid w:val="00B77506"/>
    <w:rPr>
      <w:rFonts w:ascii="Verdana" w:eastAsia="Times New Roman" w:hAnsi="Verdana" w:cs="Times"/>
      <w:bCs/>
      <w:sz w:val="20"/>
      <w:szCs w:val="20"/>
      <w:lang w:val="de-DE" w:eastAsia="de-DE"/>
    </w:rPr>
  </w:style>
  <w:style w:type="character" w:styleId="Appeldenotedefin">
    <w:name w:val="endnote reference"/>
    <w:uiPriority w:val="99"/>
    <w:semiHidden/>
    <w:unhideWhenUsed/>
    <w:rsid w:val="00B77506"/>
    <w:rPr>
      <w:rFonts w:cs="Times New Roman"/>
      <w:vertAlign w:val="superscript"/>
    </w:rPr>
  </w:style>
  <w:style w:type="paragraph" w:styleId="Lgende">
    <w:name w:val="caption"/>
    <w:basedOn w:val="Normal"/>
    <w:next w:val="Normal"/>
    <w:uiPriority w:val="35"/>
    <w:unhideWhenUsed/>
    <w:qFormat/>
    <w:rsid w:val="00B77506"/>
    <w:rPr>
      <w:rFonts w:ascii="Verdana" w:eastAsia="Times New Roman" w:hAnsi="Verdana" w:cs="Times"/>
      <w:b/>
      <w:bCs/>
      <w:lang w:val="de-DE" w:eastAsia="de-DE"/>
    </w:rPr>
  </w:style>
  <w:style w:type="paragraph" w:customStyle="1" w:styleId="Default">
    <w:name w:val="Default"/>
    <w:rsid w:val="00B77506"/>
    <w:pPr>
      <w:widowControl w:val="0"/>
      <w:autoSpaceDE w:val="0"/>
      <w:autoSpaceDN w:val="0"/>
      <w:adjustRightInd w:val="0"/>
      <w:spacing w:after="0" w:line="240" w:lineRule="auto"/>
    </w:pPr>
    <w:rPr>
      <w:rFonts w:ascii="Times New Roman" w:eastAsia="Times New Roman" w:hAnsi="Times New Roman"/>
      <w:color w:val="000000"/>
      <w:sz w:val="24"/>
      <w:szCs w:val="24"/>
    </w:rPr>
  </w:style>
  <w:style w:type="paragraph" w:styleId="Corpsdetexte">
    <w:name w:val="Body Text"/>
    <w:aliases w:val="Text"/>
    <w:basedOn w:val="Normal"/>
    <w:link w:val="CorpsdetexteCar"/>
    <w:rsid w:val="00B77506"/>
    <w:pPr>
      <w:autoSpaceDE/>
      <w:autoSpaceDN/>
      <w:adjustRightInd/>
      <w:spacing w:after="240"/>
    </w:pPr>
    <w:rPr>
      <w:rFonts w:ascii="Verdana" w:eastAsia="Times New Roman" w:hAnsi="Verdana"/>
      <w:snapToGrid w:val="0"/>
      <w:lang w:val="en-GB" w:eastAsia="fi-FI"/>
    </w:rPr>
  </w:style>
  <w:style w:type="character" w:customStyle="1" w:styleId="CorpsdetexteCar">
    <w:name w:val="Corps de texte Car"/>
    <w:aliases w:val="Text Car"/>
    <w:basedOn w:val="Policepardfaut"/>
    <w:link w:val="Corpsdetexte"/>
    <w:rsid w:val="00B77506"/>
    <w:rPr>
      <w:rFonts w:ascii="Verdana" w:eastAsia="Times New Roman" w:hAnsi="Verdana"/>
      <w:snapToGrid w:val="0"/>
      <w:sz w:val="20"/>
      <w:szCs w:val="20"/>
      <w:lang w:val="en-GB" w:eastAsia="fi-FI"/>
    </w:rPr>
  </w:style>
  <w:style w:type="paragraph" w:customStyle="1" w:styleId="Style1">
    <w:name w:val="Style1"/>
    <w:basedOn w:val="Normal"/>
    <w:qFormat/>
    <w:rsid w:val="00B77506"/>
    <w:pPr>
      <w:keepNext/>
      <w:spacing w:before="240" w:after="60"/>
      <w:outlineLvl w:val="0"/>
    </w:pPr>
    <w:rPr>
      <w:rFonts w:ascii="Verdana" w:eastAsia="Times New Roman" w:hAnsi="Verdana"/>
      <w:b/>
      <w:bCs/>
      <w:color w:val="0046AD"/>
      <w:kern w:val="32"/>
      <w:sz w:val="24"/>
      <w:szCs w:val="32"/>
      <w:lang w:val="en-GB" w:eastAsia="de-DE"/>
    </w:rPr>
  </w:style>
  <w:style w:type="paragraph" w:customStyle="1" w:styleId="Style2">
    <w:name w:val="Style2"/>
    <w:basedOn w:val="Normal"/>
    <w:qFormat/>
    <w:rsid w:val="00B77506"/>
    <w:pPr>
      <w:keepNext/>
      <w:spacing w:after="120"/>
      <w:outlineLvl w:val="1"/>
    </w:pPr>
    <w:rPr>
      <w:rFonts w:ascii="Verdana" w:eastAsia="Times New Roman" w:hAnsi="Verdana"/>
      <w:b/>
      <w:bCs/>
      <w:iCs/>
      <w:color w:val="0046AD"/>
      <w:lang w:val="en-GB" w:eastAsia="de-DE"/>
    </w:rPr>
  </w:style>
  <w:style w:type="paragraph" w:customStyle="1" w:styleId="Style3">
    <w:name w:val="Style3"/>
    <w:basedOn w:val="Normal"/>
    <w:qFormat/>
    <w:rsid w:val="001653B4"/>
    <w:pPr>
      <w:keepNext/>
      <w:spacing w:before="120" w:after="120"/>
      <w:outlineLvl w:val="1"/>
    </w:pPr>
    <w:rPr>
      <w:rFonts w:ascii="Verdana" w:eastAsia="Times New Roman" w:hAnsi="Verdana"/>
      <w:b/>
      <w:bCs/>
      <w:i/>
      <w:iCs/>
      <w:color w:val="0046AD"/>
      <w:lang w:val="en-GB" w:eastAsia="de-DE"/>
    </w:rPr>
  </w:style>
  <w:style w:type="paragraph" w:styleId="TM7">
    <w:name w:val="toc 7"/>
    <w:basedOn w:val="Normal"/>
    <w:next w:val="Normal"/>
    <w:autoRedefine/>
    <w:uiPriority w:val="39"/>
    <w:unhideWhenUsed/>
    <w:rsid w:val="00C34C03"/>
    <w:pPr>
      <w:widowControl/>
      <w:autoSpaceDE/>
      <w:autoSpaceDN/>
      <w:adjustRightInd/>
      <w:spacing w:after="100" w:line="276" w:lineRule="auto"/>
      <w:ind w:left="1320"/>
    </w:pPr>
    <w:rPr>
      <w:rFonts w:asciiTheme="minorHAnsi" w:hAnsiTheme="minorHAnsi" w:cstheme="minorBidi"/>
      <w:sz w:val="22"/>
      <w:szCs w:val="22"/>
    </w:rPr>
  </w:style>
  <w:style w:type="paragraph" w:styleId="TM8">
    <w:name w:val="toc 8"/>
    <w:basedOn w:val="Normal"/>
    <w:next w:val="Normal"/>
    <w:autoRedefine/>
    <w:uiPriority w:val="39"/>
    <w:unhideWhenUsed/>
    <w:rsid w:val="00C34C03"/>
    <w:pPr>
      <w:widowControl/>
      <w:autoSpaceDE/>
      <w:autoSpaceDN/>
      <w:adjustRightInd/>
      <w:spacing w:after="100" w:line="276" w:lineRule="auto"/>
      <w:ind w:left="1540"/>
    </w:pPr>
    <w:rPr>
      <w:rFonts w:asciiTheme="minorHAnsi" w:hAnsiTheme="minorHAnsi" w:cstheme="minorBidi"/>
      <w:sz w:val="22"/>
      <w:szCs w:val="22"/>
    </w:rPr>
  </w:style>
  <w:style w:type="paragraph" w:styleId="TM9">
    <w:name w:val="toc 9"/>
    <w:basedOn w:val="Normal"/>
    <w:next w:val="Normal"/>
    <w:autoRedefine/>
    <w:uiPriority w:val="39"/>
    <w:unhideWhenUsed/>
    <w:rsid w:val="00C34C03"/>
    <w:pPr>
      <w:widowControl/>
      <w:autoSpaceDE/>
      <w:autoSpaceDN/>
      <w:adjustRightInd/>
      <w:spacing w:after="100" w:line="276" w:lineRule="auto"/>
      <w:ind w:left="1760"/>
    </w:pPr>
    <w:rPr>
      <w:rFonts w:asciiTheme="minorHAnsi" w:hAnsiTheme="minorHAnsi" w:cstheme="minorBidi"/>
      <w:sz w:val="22"/>
      <w:szCs w:val="22"/>
    </w:rPr>
  </w:style>
  <w:style w:type="table" w:customStyle="1" w:styleId="Grilledutableau2">
    <w:name w:val="Grille du tableau2"/>
    <w:basedOn w:val="TableauNormal"/>
    <w:next w:val="Grilledutableau"/>
    <w:uiPriority w:val="59"/>
    <w:rsid w:val="00020C44"/>
    <w:pPr>
      <w:spacing w:after="0" w:line="240" w:lineRule="auto"/>
    </w:pPr>
    <w:rPr>
      <w:rFonts w:ascii="Calibri" w:eastAsia="Calibri" w:hAnsi="Calibri"/>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3589">
      <w:marLeft w:val="0"/>
      <w:marRight w:val="0"/>
      <w:marTop w:val="0"/>
      <w:marBottom w:val="0"/>
      <w:divBdr>
        <w:top w:val="none" w:sz="0" w:space="0" w:color="auto"/>
        <w:left w:val="none" w:sz="0" w:space="0" w:color="auto"/>
        <w:bottom w:val="none" w:sz="0" w:space="0" w:color="auto"/>
        <w:right w:val="none" w:sz="0" w:space="0" w:color="auto"/>
      </w:divBdr>
    </w:div>
    <w:div w:id="450903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elgagri@belgagri.com"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lgagri@belgagr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gagri@belgagri.com" TargetMode="External"/><Relationship Id="rId5" Type="http://schemas.openxmlformats.org/officeDocument/2006/relationships/webSettings" Target="webSettings.xml"/><Relationship Id="rId15" Type="http://schemas.openxmlformats.org/officeDocument/2006/relationships/hyperlink" Target="http://www.gischem.de/ghs/konvert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pelgar.co.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0032F-DA69-41E8-8673-9CE90905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115</Pages>
  <Words>37841</Words>
  <Characters>208130</Characters>
  <Application>Microsoft Office Word</Application>
  <DocSecurity>0</DocSecurity>
  <Lines>1734</Lines>
  <Paragraphs>490</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245481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ATTIG Isabelle</dc:creator>
  <cp:lastModifiedBy>BENUSZAK Johanna</cp:lastModifiedBy>
  <cp:revision>8</cp:revision>
  <dcterms:created xsi:type="dcterms:W3CDTF">2018-02-08T16:11:00Z</dcterms:created>
  <dcterms:modified xsi:type="dcterms:W3CDTF">2018-03-12T15:12:00Z</dcterms:modified>
</cp:coreProperties>
</file>