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F4E38" w14:textId="1C727DFF" w:rsidR="00961F4D" w:rsidRPr="008C195F" w:rsidRDefault="007D5B56" w:rsidP="00961F4D">
      <w:pPr>
        <w:rPr>
          <w:rFonts w:ascii="Calibri" w:hAnsi="Calibri"/>
          <w:b/>
        </w:rPr>
      </w:pPr>
      <w:r w:rsidRPr="008C195F">
        <w:rPr>
          <w:rFonts w:ascii="Calibri" w:hAnsi="Calibri"/>
          <w:b/>
        </w:rPr>
        <w:object w:dxaOrig="9072" w:dyaOrig="3315" w14:anchorId="4F488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162.8pt" o:ole="">
            <v:imagedata r:id="rId9" o:title=""/>
          </v:shape>
          <o:OLEObject Type="Link" ProgID="Word.Document.8" ShapeID="_x0000_i1025" DrawAspect="Content" r:id="rId10" UpdateMode="Always">
            <o:LinkType>EnhancedMetaFile</o:LinkType>
            <o:LockedField>false</o:LockedField>
            <o:FieldCodes>\f 0 \* MERGEFORMAT</o:FieldCodes>
          </o:OLEObject>
        </w:object>
      </w:r>
    </w:p>
    <w:p w14:paraId="1FE87CCF" w14:textId="77777777" w:rsidR="00714080" w:rsidRPr="008C195F" w:rsidRDefault="00714080" w:rsidP="00714080">
      <w:pPr>
        <w:rPr>
          <w:rFonts w:ascii="Calibri" w:hAnsi="Calibri"/>
          <w:b/>
        </w:rPr>
      </w:pPr>
    </w:p>
    <w:p w14:paraId="3508C919" w14:textId="77777777" w:rsidR="00222660" w:rsidRPr="008C195F" w:rsidRDefault="00222660" w:rsidP="00472F75">
      <w:pPr>
        <w:numPr>
          <w:ilvl w:val="1"/>
          <w:numId w:val="9"/>
        </w:numPr>
        <w:rPr>
          <w:rFonts w:ascii="Calibri" w:hAnsi="Calibri"/>
          <w:b/>
        </w:rPr>
      </w:pPr>
      <w:r w:rsidRPr="008C195F">
        <w:rPr>
          <w:rFonts w:ascii="Calibri" w:hAnsi="Calibri"/>
          <w:b/>
        </w:rPr>
        <w:t>BESLUIT</w:t>
      </w:r>
    </w:p>
    <w:p w14:paraId="2D178AE4" w14:textId="77777777" w:rsidR="00222660" w:rsidRPr="008C195F" w:rsidRDefault="00222660" w:rsidP="00222660">
      <w:pPr>
        <w:rPr>
          <w:rFonts w:ascii="Calibri" w:hAnsi="Calibri"/>
          <w:b/>
        </w:rPr>
      </w:pPr>
    </w:p>
    <w:p w14:paraId="7B381940" w14:textId="15FB43FE" w:rsidR="00472F75" w:rsidRPr="008C195F" w:rsidRDefault="00472F75" w:rsidP="004977CE">
      <w:pPr>
        <w:pStyle w:val="Calibri11"/>
        <w:rPr>
          <w:rFonts w:cs="Arial"/>
        </w:rPr>
      </w:pPr>
      <w:r w:rsidRPr="008C195F">
        <w:t xml:space="preserve">Gelet op de aanvraag als bedoeld in artikel 32 van Verordening (EU) 528/2012, d.d. </w:t>
      </w:r>
      <w:r w:rsidR="004663E1">
        <w:t xml:space="preserve">18 mei </w:t>
      </w:r>
      <w:r>
        <w:t>2016</w:t>
      </w:r>
      <w:r>
        <w:rPr>
          <w:rFonts w:cs="Arial"/>
        </w:rPr>
        <w:t xml:space="preserve"> </w:t>
      </w:r>
      <w:r w:rsidRPr="008C195F">
        <w:t>(</w:t>
      </w:r>
      <w:r>
        <w:t>Verlenging van een nationale toelating (onder overgangsrecht toegelaten)</w:t>
      </w:r>
      <w:r w:rsidRPr="008C195F">
        <w:t xml:space="preserve">) van </w:t>
      </w:r>
    </w:p>
    <w:p w14:paraId="322DB6F2" w14:textId="77777777" w:rsidR="00222660" w:rsidRPr="008C195F" w:rsidRDefault="00222660" w:rsidP="00222660">
      <w:pPr>
        <w:rPr>
          <w:rFonts w:ascii="Calibri" w:hAnsi="Calibri" w:cs="Arial"/>
        </w:rPr>
      </w:pPr>
    </w:p>
    <w:p w14:paraId="1ED01DC9" w14:textId="77777777" w:rsidR="00222660" w:rsidRPr="008C195F" w:rsidRDefault="00222660" w:rsidP="00222660">
      <w:pPr>
        <w:rPr>
          <w:rFonts w:ascii="Calibri" w:hAnsi="Calibri"/>
          <w:b/>
        </w:rPr>
      </w:pPr>
    </w:p>
    <w:p w14:paraId="31136084" w14:textId="7A62A202" w:rsidR="00B31648" w:rsidRPr="004663E1" w:rsidRDefault="004663E1" w:rsidP="004977CE">
      <w:pPr>
        <w:pStyle w:val="Calibri11"/>
        <w:ind w:firstLine="1418"/>
      </w:pPr>
      <w:r w:rsidRPr="004663E1">
        <w:t>PELSIS IP</w:t>
      </w:r>
    </w:p>
    <w:p w14:paraId="13E1210E" w14:textId="77777777" w:rsidR="006B0AC0" w:rsidRDefault="004663E1" w:rsidP="004977CE">
      <w:pPr>
        <w:pStyle w:val="Calibri11"/>
        <w:ind w:firstLine="1418"/>
      </w:pPr>
      <w:r>
        <w:t>Gildeweg 37</w:t>
      </w:r>
      <w:r w:rsidRPr="004663E1" w:rsidDel="004663E1">
        <w:t xml:space="preserve"> </w:t>
      </w:r>
    </w:p>
    <w:p w14:paraId="43C2DD43" w14:textId="133C85AE" w:rsidR="00B31648" w:rsidRPr="004663E1" w:rsidRDefault="004663E1" w:rsidP="004977CE">
      <w:pPr>
        <w:pStyle w:val="Calibri11"/>
        <w:ind w:firstLine="1418"/>
      </w:pPr>
      <w:r>
        <w:t>3771 NB</w:t>
      </w:r>
      <w:r w:rsidRPr="004663E1" w:rsidDel="004663E1">
        <w:t xml:space="preserve"> </w:t>
      </w:r>
      <w:r w:rsidR="00B31648" w:rsidRPr="004663E1">
        <w:t>BARNEVELD</w:t>
      </w:r>
    </w:p>
    <w:p w14:paraId="25AF3AAB" w14:textId="77777777" w:rsidR="00222660" w:rsidRPr="004663E1" w:rsidRDefault="00222660" w:rsidP="004977CE">
      <w:pPr>
        <w:pStyle w:val="Calibri11"/>
        <w:ind w:firstLine="1418"/>
      </w:pPr>
    </w:p>
    <w:p w14:paraId="4E6A781B" w14:textId="77777777" w:rsidR="00222660" w:rsidRPr="004663E1" w:rsidRDefault="00222660" w:rsidP="00222660">
      <w:pPr>
        <w:rPr>
          <w:rFonts w:ascii="Calibri" w:hAnsi="Calibri"/>
          <w:b/>
        </w:rPr>
      </w:pPr>
    </w:p>
    <w:p w14:paraId="658E704F" w14:textId="77777777" w:rsidR="00472F75" w:rsidRPr="004663E1" w:rsidRDefault="00472F75" w:rsidP="00222660">
      <w:pPr>
        <w:rPr>
          <w:rFonts w:ascii="Calibri" w:hAnsi="Calibri"/>
          <w:bCs/>
        </w:rPr>
      </w:pPr>
    </w:p>
    <w:p w14:paraId="24777200" w14:textId="77777777" w:rsidR="00222660" w:rsidRPr="008C195F" w:rsidRDefault="00472F75" w:rsidP="00222660">
      <w:pPr>
        <w:rPr>
          <w:rFonts w:ascii="Calibri" w:hAnsi="Calibri"/>
          <w:b/>
        </w:rPr>
      </w:pPr>
      <w:r w:rsidRPr="008C195F">
        <w:rPr>
          <w:rFonts w:ascii="Calibri" w:hAnsi="Calibri" w:cs="Arial"/>
          <w:spacing w:val="-2"/>
        </w:rPr>
        <w:t xml:space="preserve">tot verkrijging van een toelating als bedoeld in artikel 19 van de Verordening (EU) 528/2012, voor het biocide </w:t>
      </w:r>
    </w:p>
    <w:p w14:paraId="155D21AD" w14:textId="77777777" w:rsidR="00472F75" w:rsidRPr="008C195F" w:rsidRDefault="00472F75" w:rsidP="00222660">
      <w:pPr>
        <w:rPr>
          <w:rFonts w:ascii="Calibri" w:hAnsi="Calibri"/>
          <w:b/>
        </w:rPr>
      </w:pPr>
    </w:p>
    <w:p w14:paraId="30E19BC0" w14:textId="396AE587" w:rsidR="00222660" w:rsidRDefault="00222660" w:rsidP="004977CE">
      <w:pPr>
        <w:pStyle w:val="Calibri11"/>
        <w:ind w:firstLine="2835"/>
      </w:pPr>
      <w:r>
        <w:t>Luxan Houtinsecticide-P</w:t>
      </w:r>
      <w:r w:rsidR="004663E1" w:rsidRPr="004663E1">
        <w:rPr>
          <w:vertAlign w:val="superscript"/>
        </w:rPr>
        <w:t>1</w:t>
      </w:r>
    </w:p>
    <w:p w14:paraId="5A20ED8A" w14:textId="77777777" w:rsidR="00222660" w:rsidRPr="008C195F" w:rsidRDefault="00222660" w:rsidP="004977CE">
      <w:pPr>
        <w:pStyle w:val="Calibri11"/>
        <w:rPr>
          <w:b/>
        </w:rPr>
      </w:pPr>
    </w:p>
    <w:p w14:paraId="57A491F6" w14:textId="14F3E6B1" w:rsidR="00222660" w:rsidRPr="008C195F" w:rsidRDefault="00222660" w:rsidP="004977CE">
      <w:pPr>
        <w:pStyle w:val="Calibri11"/>
        <w:rPr>
          <w:bCs/>
        </w:rPr>
      </w:pPr>
      <w:r w:rsidRPr="008C195F">
        <w:rPr>
          <w:bCs/>
        </w:rPr>
        <w:t>op basis van de werkzame stof(</w:t>
      </w:r>
      <w:proofErr w:type="spellStart"/>
      <w:r w:rsidRPr="008C195F">
        <w:rPr>
          <w:bCs/>
        </w:rPr>
        <w:t>fen</w:t>
      </w:r>
      <w:proofErr w:type="spellEnd"/>
      <w:r>
        <w:t xml:space="preserve">) </w:t>
      </w:r>
      <w:proofErr w:type="spellStart"/>
      <w:r>
        <w:t>permethrin</w:t>
      </w:r>
      <w:proofErr w:type="spellEnd"/>
    </w:p>
    <w:p w14:paraId="5F8079B6" w14:textId="77777777" w:rsidR="00222660" w:rsidRPr="008C195F" w:rsidRDefault="00222660" w:rsidP="00222660">
      <w:pPr>
        <w:rPr>
          <w:rFonts w:ascii="Calibri" w:hAnsi="Calibri"/>
          <w:b/>
        </w:rPr>
      </w:pPr>
    </w:p>
    <w:p w14:paraId="5ECA11CF" w14:textId="77777777" w:rsidR="00472F75" w:rsidRPr="008C195F" w:rsidRDefault="00472F75" w:rsidP="00222660">
      <w:pPr>
        <w:rPr>
          <w:rFonts w:ascii="Calibri" w:hAnsi="Calibri"/>
          <w:b/>
        </w:rPr>
      </w:pPr>
    </w:p>
    <w:p w14:paraId="091A121C" w14:textId="77777777" w:rsidR="00222660" w:rsidRPr="008C195F" w:rsidRDefault="00BF2211" w:rsidP="00222660">
      <w:pPr>
        <w:rPr>
          <w:rFonts w:ascii="Calibri" w:hAnsi="Calibri" w:cs="Arial"/>
        </w:rPr>
      </w:pPr>
      <w:r w:rsidRPr="008C195F">
        <w:rPr>
          <w:rFonts w:ascii="Calibri" w:hAnsi="Calibri" w:cs="Arial"/>
          <w:b/>
        </w:rPr>
        <w:t xml:space="preserve">BESLUIT </w:t>
      </w:r>
      <w:r w:rsidR="00472F75" w:rsidRPr="008C195F">
        <w:rPr>
          <w:rFonts w:ascii="Calibri" w:hAnsi="Calibri" w:cs="Arial"/>
          <w:b/>
        </w:rPr>
        <w:t xml:space="preserve">HET COLLEGE </w:t>
      </w:r>
      <w:r w:rsidR="00472F75" w:rsidRPr="008C195F">
        <w:rPr>
          <w:rFonts w:ascii="Calibri" w:hAnsi="Calibri" w:cs="Arial"/>
        </w:rPr>
        <w:t>als volgt:</w:t>
      </w:r>
    </w:p>
    <w:p w14:paraId="483582D4" w14:textId="77777777" w:rsidR="00222660" w:rsidRPr="008C195F" w:rsidRDefault="00222660" w:rsidP="00222660">
      <w:pPr>
        <w:rPr>
          <w:rFonts w:ascii="Calibri" w:hAnsi="Calibri"/>
          <w:b/>
        </w:rPr>
      </w:pPr>
    </w:p>
    <w:p w14:paraId="47E8E3DE" w14:textId="77777777" w:rsidR="00472F75" w:rsidRPr="008C195F" w:rsidRDefault="00472F75" w:rsidP="00472F75">
      <w:pPr>
        <w:numPr>
          <w:ilvl w:val="1"/>
          <w:numId w:val="15"/>
        </w:numPr>
        <w:overflowPunct w:val="0"/>
        <w:autoSpaceDE w:val="0"/>
        <w:autoSpaceDN w:val="0"/>
        <w:adjustRightInd w:val="0"/>
        <w:textAlignment w:val="baseline"/>
        <w:rPr>
          <w:rFonts w:ascii="Calibri" w:hAnsi="Calibri"/>
          <w:b/>
        </w:rPr>
      </w:pPr>
      <w:r w:rsidRPr="008C195F">
        <w:rPr>
          <w:rFonts w:ascii="Calibri" w:hAnsi="Calibri"/>
          <w:b/>
        </w:rPr>
        <w:t>Toepassingen</w:t>
      </w:r>
    </w:p>
    <w:p w14:paraId="4C7AA838" w14:textId="3705863F" w:rsidR="00222660" w:rsidRPr="008C195F" w:rsidRDefault="008320D7" w:rsidP="00A11091">
      <w:pPr>
        <w:pStyle w:val="Calibri11"/>
      </w:pPr>
      <w:r>
        <w:t>H</w:t>
      </w:r>
      <w:r w:rsidR="00472F75">
        <w:t>et middel Luxan Houtinsecticide-P</w:t>
      </w:r>
      <w:r w:rsidR="007505FE" w:rsidRPr="00A11091">
        <w:t xml:space="preserve"> </w:t>
      </w:r>
      <w:r>
        <w:t xml:space="preserve">is toegelaten </w:t>
      </w:r>
      <w:r w:rsidR="007505FE" w:rsidRPr="00A11091">
        <w:t xml:space="preserve">onder nummer </w:t>
      </w:r>
      <w:r w:rsidR="00E56D6A">
        <w:t>9169 N</w:t>
      </w:r>
      <w:r w:rsidR="00361E26">
        <w:t xml:space="preserve"> tot het tijdstip waarop de lidstaten maatregelen genomen hebben om de nationale toelating in overeenstemming te brengen met het besluit over de werkzame stof van de Europese Commissie.</w:t>
      </w:r>
      <w:r w:rsidR="00472F75" w:rsidRPr="00A11091">
        <w:t xml:space="preserve"> </w:t>
      </w:r>
      <w:r w:rsidR="00361E26">
        <w:t>Luxan Houtinsecticide-P</w:t>
      </w:r>
      <w:r w:rsidR="00361E26" w:rsidRPr="00A11091">
        <w:t xml:space="preserve"> </w:t>
      </w:r>
      <w:r w:rsidR="00361E26">
        <w:t>word</w:t>
      </w:r>
      <w:r w:rsidR="00472F75" w:rsidRPr="00A11091">
        <w:t>t voor de in bijlage I</w:t>
      </w:r>
      <w:r w:rsidR="007505FE" w:rsidRPr="00A11091">
        <w:t xml:space="preserve"> genoemde toepassingen verlengd </w:t>
      </w:r>
      <w:r w:rsidR="00805971">
        <w:t xml:space="preserve">en </w:t>
      </w:r>
      <w:r w:rsidR="00805971" w:rsidRPr="00A11091">
        <w:t xml:space="preserve">toegelaten als </w:t>
      </w:r>
      <w:r w:rsidR="00805971">
        <w:t xml:space="preserve">houtconserveermiddel (PT 08) </w:t>
      </w:r>
      <w:r w:rsidR="007505FE" w:rsidRPr="00A11091">
        <w:t>onder nummer NL-00</w:t>
      </w:r>
      <w:r w:rsidR="00361E26">
        <w:t>16852-0000</w:t>
      </w:r>
      <w:r w:rsidR="00805971">
        <w:t>.</w:t>
      </w:r>
      <w:r w:rsidR="00D002EA">
        <w:t xml:space="preserve"> </w:t>
      </w:r>
      <w:r w:rsidR="00472F75" w:rsidRPr="008C195F">
        <w:t>.</w:t>
      </w:r>
    </w:p>
    <w:p w14:paraId="46F1DA30" w14:textId="77777777" w:rsidR="00683E74" w:rsidRPr="008C195F" w:rsidRDefault="00683E74" w:rsidP="00472F75">
      <w:pPr>
        <w:rPr>
          <w:rFonts w:ascii="Calibri" w:hAnsi="Calibri"/>
          <w:b/>
        </w:rPr>
      </w:pPr>
    </w:p>
    <w:p w14:paraId="3C737C57" w14:textId="77777777" w:rsidR="00472F75" w:rsidRPr="008C195F" w:rsidRDefault="00472F75" w:rsidP="00472F75">
      <w:pPr>
        <w:overflowPunct w:val="0"/>
        <w:autoSpaceDE w:val="0"/>
        <w:autoSpaceDN w:val="0"/>
        <w:adjustRightInd w:val="0"/>
        <w:textAlignment w:val="baseline"/>
        <w:rPr>
          <w:rFonts w:ascii="Calibri" w:hAnsi="Calibri"/>
          <w:b/>
        </w:rPr>
      </w:pPr>
      <w:r w:rsidRPr="008C195F">
        <w:rPr>
          <w:rFonts w:ascii="Calibri" w:hAnsi="Calibri"/>
          <w:b/>
        </w:rPr>
        <w:t>1.2  Expiratiedatum</w:t>
      </w:r>
    </w:p>
    <w:p w14:paraId="071F2642" w14:textId="77777777" w:rsidR="00683E74" w:rsidRPr="008320D7" w:rsidRDefault="00472F75" w:rsidP="00472F75">
      <w:pPr>
        <w:rPr>
          <w:rFonts w:asciiTheme="minorHAnsi" w:hAnsiTheme="minorHAnsi" w:cstheme="minorHAnsi"/>
        </w:rPr>
      </w:pPr>
      <w:r w:rsidRPr="008320D7">
        <w:rPr>
          <w:rFonts w:asciiTheme="minorHAnsi" w:hAnsiTheme="minorHAnsi" w:cstheme="minorHAnsi"/>
        </w:rPr>
        <w:t xml:space="preserve">De toelating eindigt op </w:t>
      </w:r>
      <w:r w:rsidR="00161B10" w:rsidRPr="008320D7">
        <w:rPr>
          <w:rFonts w:asciiTheme="minorHAnsi" w:hAnsiTheme="minorHAnsi" w:cstheme="minorHAnsi"/>
        </w:rPr>
        <w:t>3</w:t>
      </w:r>
      <w:r w:rsidRPr="008320D7">
        <w:rPr>
          <w:rFonts w:asciiTheme="minorHAnsi" w:hAnsiTheme="minorHAnsi" w:cstheme="minorHAnsi"/>
        </w:rPr>
        <w:t xml:space="preserve"> </w:t>
      </w:r>
      <w:r w:rsidR="003B3653" w:rsidRPr="008320D7">
        <w:rPr>
          <w:rFonts w:asciiTheme="minorHAnsi" w:hAnsiTheme="minorHAnsi" w:cstheme="minorHAnsi"/>
        </w:rPr>
        <w:t>ju</w:t>
      </w:r>
      <w:r w:rsidR="008B2323" w:rsidRPr="008320D7">
        <w:rPr>
          <w:rFonts w:asciiTheme="minorHAnsi" w:hAnsiTheme="minorHAnsi" w:cstheme="minorHAnsi"/>
        </w:rPr>
        <w:t>li 2030</w:t>
      </w:r>
      <w:r w:rsidRPr="008320D7">
        <w:rPr>
          <w:rFonts w:asciiTheme="minorHAnsi" w:hAnsiTheme="minorHAnsi" w:cstheme="minorHAnsi"/>
        </w:rPr>
        <w:t>.</w:t>
      </w:r>
    </w:p>
    <w:p w14:paraId="3BF8338E" w14:textId="77777777" w:rsidR="00683E74" w:rsidRPr="00683E74" w:rsidRDefault="00683E74" w:rsidP="00472F75">
      <w:pPr>
        <w:rPr>
          <w:rStyle w:val="Opmaakprofiel10ptVet"/>
          <w:rFonts w:ascii="Calibri" w:hAnsi="Calibri"/>
          <w:spacing w:val="-2"/>
          <w:sz w:val="24"/>
        </w:rPr>
      </w:pPr>
    </w:p>
    <w:p w14:paraId="5EE421CA" w14:textId="56645C1D" w:rsidR="00472F75" w:rsidRPr="008C195F" w:rsidRDefault="00472F75" w:rsidP="00472F75">
      <w:pPr>
        <w:rPr>
          <w:rStyle w:val="Opmaakprofiel10ptVet"/>
          <w:rFonts w:ascii="Calibri" w:hAnsi="Calibri"/>
          <w:spacing w:val="-2"/>
        </w:rPr>
      </w:pPr>
      <w:r w:rsidRPr="008C195F">
        <w:rPr>
          <w:rStyle w:val="Opmaakprofiel10ptVet"/>
          <w:rFonts w:ascii="Calibri" w:hAnsi="Calibri"/>
          <w:spacing w:val="-2"/>
        </w:rPr>
        <w:t>1.3 Samenvatting van Productkenmerken (SPC)</w:t>
      </w:r>
    </w:p>
    <w:p w14:paraId="72420ECC" w14:textId="10DB15F1" w:rsidR="00A57B31" w:rsidRDefault="00472F75" w:rsidP="00A57B31">
      <w:pPr>
        <w:pStyle w:val="Calibri11"/>
        <w:rPr>
          <w:b/>
          <w:bCs/>
          <w:spacing w:val="-2"/>
          <w:sz w:val="24"/>
          <w:szCs w:val="24"/>
          <w:lang w:val="pl-PL" w:eastAsia="pl-PL"/>
        </w:rPr>
      </w:pPr>
      <w:r w:rsidRPr="008C195F">
        <w:rPr>
          <w:rStyle w:val="Opmaakprofiel10ptVet"/>
          <w:rFonts w:ascii="Calibri" w:hAnsi="Calibri"/>
          <w:b w:val="0"/>
          <w:spacing w:val="-2"/>
        </w:rPr>
        <w:t>De productkenmerken worden vastgesteld als voorzien in bijlage I bij dit besluit.</w:t>
      </w:r>
      <w:r w:rsidR="00A57B31" w:rsidRPr="00A57B31">
        <w:rPr>
          <w:rStyle w:val="Eindnootmarkering"/>
          <w:b/>
          <w:bCs/>
          <w:spacing w:val="-2"/>
          <w:sz w:val="24"/>
          <w:szCs w:val="24"/>
          <w:lang w:val="pl-PL" w:eastAsia="pl-PL"/>
        </w:rPr>
        <w:t xml:space="preserve"> </w:t>
      </w:r>
      <w:r w:rsidR="00A57B31" w:rsidRPr="008C195F">
        <w:rPr>
          <w:rStyle w:val="Opmaakprofiel10ptVet"/>
          <w:rFonts w:ascii="Calibri" w:hAnsi="Calibri"/>
          <w:b w:val="0"/>
          <w:spacing w:val="-2"/>
        </w:rPr>
        <w:t xml:space="preserve">Bijlage I omvat een Summary of Product Characteristics (SPC) voor </w:t>
      </w:r>
      <w:r w:rsidR="00A57B31" w:rsidRPr="00A43780">
        <w:rPr>
          <w:lang w:val="pl-PL"/>
        </w:rPr>
        <w:t>professioneel en niet-professioneel</w:t>
      </w:r>
      <w:r w:rsidR="00A57B31">
        <w:rPr>
          <w:rStyle w:val="Opmaakprofiel10ptVet"/>
          <w:rFonts w:ascii="Calibri" w:hAnsi="Calibri"/>
          <w:b w:val="0"/>
          <w:spacing w:val="-2"/>
        </w:rPr>
        <w:t xml:space="preserve"> g</w:t>
      </w:r>
      <w:r w:rsidR="00A57B31" w:rsidRPr="008C195F">
        <w:rPr>
          <w:rStyle w:val="Opmaakprofiel10ptVet"/>
          <w:rFonts w:ascii="Calibri" w:hAnsi="Calibri"/>
          <w:b w:val="0"/>
          <w:spacing w:val="-2"/>
        </w:rPr>
        <w:t>ebruik.</w:t>
      </w:r>
    </w:p>
    <w:p w14:paraId="5B67926E" w14:textId="77777777" w:rsidR="00A57B31" w:rsidRDefault="00A57B31" w:rsidP="00A57B31">
      <w:pPr>
        <w:rPr>
          <w:rFonts w:ascii="Calibri" w:hAnsi="Calibri"/>
          <w:b/>
          <w:bCs/>
          <w:spacing w:val="-2"/>
          <w:sz w:val="24"/>
          <w:szCs w:val="24"/>
          <w:lang w:val="pl-PL" w:eastAsia="pl-PL"/>
        </w:rPr>
      </w:pPr>
    </w:p>
    <w:p w14:paraId="79E5FD9F" w14:textId="77777777" w:rsidR="00A57B31" w:rsidRDefault="00A57B31" w:rsidP="00A57B31">
      <w:pPr>
        <w:rPr>
          <w:rFonts w:ascii="Calibri" w:hAnsi="Calibri"/>
          <w:b/>
          <w:bCs/>
          <w:spacing w:val="-2"/>
          <w:sz w:val="24"/>
          <w:szCs w:val="24"/>
          <w:lang w:val="pl-PL" w:eastAsia="pl-PL"/>
        </w:rPr>
      </w:pPr>
    </w:p>
    <w:p w14:paraId="33D0DB03" w14:textId="77777777" w:rsidR="00A57B31" w:rsidRDefault="00A57B31" w:rsidP="00A57B31">
      <w:pPr>
        <w:rPr>
          <w:rFonts w:ascii="Calibri" w:hAnsi="Calibri"/>
          <w:b/>
          <w:bCs/>
          <w:spacing w:val="-2"/>
          <w:sz w:val="24"/>
          <w:szCs w:val="24"/>
          <w:lang w:val="pl-PL" w:eastAsia="pl-PL"/>
        </w:rPr>
      </w:pPr>
    </w:p>
    <w:p w14:paraId="44E01B72" w14:textId="073FC0B7" w:rsidR="00A57B31" w:rsidRPr="00A57B31" w:rsidRDefault="00A57B31" w:rsidP="00A57B31">
      <w:pPr>
        <w:rPr>
          <w:rFonts w:ascii="Calibri" w:hAnsi="Calibri"/>
          <w:b/>
          <w:bCs/>
          <w:spacing w:val="-2"/>
          <w:szCs w:val="24"/>
          <w:lang w:val="pl-PL" w:eastAsia="pl-PL"/>
        </w:rPr>
      </w:pPr>
      <w:r w:rsidRPr="00A57B31">
        <w:rPr>
          <w:rStyle w:val="Eindnootmarkering"/>
          <w:rFonts w:ascii="Calibri" w:hAnsi="Calibri"/>
          <w:b/>
          <w:bCs/>
          <w:spacing w:val="-2"/>
          <w:szCs w:val="24"/>
          <w:lang w:val="pl-PL" w:eastAsia="pl-PL"/>
        </w:rPr>
        <w:t>1</w:t>
      </w:r>
      <w:r w:rsidRPr="00A57B31">
        <w:rPr>
          <w:szCs w:val="24"/>
          <w:lang w:val="pl-PL"/>
        </w:rPr>
        <w:t xml:space="preserve"> </w:t>
      </w:r>
      <w:r w:rsidRPr="00A57B31">
        <w:rPr>
          <w:rStyle w:val="Eindnootmarkering"/>
          <w:rFonts w:ascii="Calibri" w:hAnsi="Calibri"/>
          <w:bCs/>
          <w:spacing w:val="-2"/>
          <w:szCs w:val="24"/>
          <w:vertAlign w:val="baseline"/>
          <w:lang w:val="pl-PL" w:eastAsia="pl-PL"/>
        </w:rPr>
        <w:t>Handelsnamen: Perfacs Houtwormmiddel, Luxan Houtinsecticide-P NW, Perwood Houtwormmiddel, Tenco Anti Houtworm, HGX Tegen Houtworm</w:t>
      </w:r>
      <w:bookmarkStart w:id="0" w:name="_GoBack"/>
      <w:bookmarkEnd w:id="0"/>
    </w:p>
    <w:p w14:paraId="70F135FF" w14:textId="468A6DC9" w:rsidR="00472F75" w:rsidRPr="008C195F" w:rsidRDefault="00472F75" w:rsidP="004977CE">
      <w:pPr>
        <w:pStyle w:val="Calibri11"/>
        <w:rPr>
          <w:rStyle w:val="Opmaakprofiel10ptVet"/>
          <w:rFonts w:ascii="Calibri" w:hAnsi="Calibri"/>
          <w:b w:val="0"/>
          <w:spacing w:val="-2"/>
        </w:rPr>
      </w:pPr>
    </w:p>
    <w:p w14:paraId="6353E3E2" w14:textId="77777777" w:rsidR="00472F75" w:rsidRPr="008C195F" w:rsidRDefault="00472F75" w:rsidP="00472F75">
      <w:pPr>
        <w:rPr>
          <w:rFonts w:ascii="Calibri" w:hAnsi="Calibri"/>
        </w:rPr>
      </w:pPr>
      <w:r w:rsidRPr="008C195F">
        <w:rPr>
          <w:rFonts w:ascii="Calibri" w:hAnsi="Calibri"/>
          <w:b/>
        </w:rPr>
        <w:t>1.4</w:t>
      </w:r>
      <w:r w:rsidRPr="008C195F">
        <w:rPr>
          <w:rFonts w:ascii="Calibri" w:hAnsi="Calibri"/>
        </w:rPr>
        <w:t xml:space="preserve">  </w:t>
      </w:r>
      <w:r w:rsidRPr="008C195F">
        <w:rPr>
          <w:rFonts w:ascii="Calibri" w:hAnsi="Calibri"/>
          <w:b/>
        </w:rPr>
        <w:t>Samenstelling, vorm en verpakking</w:t>
      </w:r>
    </w:p>
    <w:p w14:paraId="245A4DE3" w14:textId="77777777" w:rsidR="00472F75" w:rsidRPr="008C195F" w:rsidRDefault="00472F75" w:rsidP="00472F75">
      <w:pPr>
        <w:rPr>
          <w:rFonts w:ascii="Calibri" w:hAnsi="Calibri"/>
        </w:rPr>
      </w:pPr>
      <w:r w:rsidRPr="008C195F">
        <w:rPr>
          <w:rFonts w:ascii="Calibri" w:hAnsi="Calibri"/>
          <w:spacing w:val="-2"/>
        </w:rPr>
        <w:t>De toelating geldt uitsluitend voor het middel in de samenstelling, vorm en de verpakking als waarvoor de toelating is verleend.</w:t>
      </w:r>
    </w:p>
    <w:p w14:paraId="376ACFD0" w14:textId="77777777" w:rsidR="00472F75" w:rsidRPr="008C195F" w:rsidRDefault="00472F75" w:rsidP="00472F75">
      <w:pPr>
        <w:overflowPunct w:val="0"/>
        <w:autoSpaceDE w:val="0"/>
        <w:autoSpaceDN w:val="0"/>
        <w:adjustRightInd w:val="0"/>
        <w:textAlignment w:val="baseline"/>
        <w:rPr>
          <w:rFonts w:ascii="Calibri" w:hAnsi="Calibri"/>
          <w:b/>
        </w:rPr>
      </w:pPr>
    </w:p>
    <w:p w14:paraId="17B329F1" w14:textId="77777777" w:rsidR="00472F75" w:rsidRPr="008C195F" w:rsidRDefault="00472F75" w:rsidP="00472F75">
      <w:pPr>
        <w:rPr>
          <w:rFonts w:ascii="Calibri" w:hAnsi="Calibri"/>
          <w:b/>
        </w:rPr>
      </w:pPr>
      <w:r w:rsidRPr="008C195F">
        <w:rPr>
          <w:rFonts w:ascii="Calibri" w:hAnsi="Calibri"/>
          <w:b/>
        </w:rPr>
        <w:t>1.5 Gebruik</w:t>
      </w:r>
    </w:p>
    <w:p w14:paraId="4F5CD20D" w14:textId="77777777" w:rsidR="00472F75" w:rsidRPr="008C195F" w:rsidRDefault="00472F75" w:rsidP="00472F75">
      <w:pPr>
        <w:rPr>
          <w:rFonts w:ascii="Calibri" w:hAnsi="Calibri"/>
        </w:rPr>
      </w:pPr>
      <w:r w:rsidRPr="008C195F">
        <w:rPr>
          <w:rFonts w:ascii="Calibri" w:hAnsi="Calibri"/>
        </w:rPr>
        <w:t xml:space="preserve">Het middel mag slechts worden gebruikt met inachtneming </w:t>
      </w:r>
      <w:r w:rsidR="00F80EFA">
        <w:rPr>
          <w:rFonts w:ascii="Calibri" w:hAnsi="Calibri"/>
        </w:rPr>
        <w:t>van de in bijlage I onder punt 4</w:t>
      </w:r>
      <w:r w:rsidRPr="008C195F">
        <w:rPr>
          <w:rFonts w:ascii="Calibri" w:hAnsi="Calibri"/>
        </w:rPr>
        <w:t xml:space="preserve"> weergegeven toepassingen en volgens de in punt 5 weergegeven gebruiksvoorschriften.</w:t>
      </w:r>
    </w:p>
    <w:p w14:paraId="36F30BD9" w14:textId="77777777" w:rsidR="00472F75" w:rsidRPr="008C195F" w:rsidRDefault="00472F75" w:rsidP="00472F75">
      <w:pPr>
        <w:rPr>
          <w:rFonts w:ascii="Calibri" w:hAnsi="Calibri"/>
        </w:rPr>
      </w:pPr>
    </w:p>
    <w:p w14:paraId="251A567B" w14:textId="77777777" w:rsidR="00472F75" w:rsidRPr="008C195F" w:rsidRDefault="00472F75" w:rsidP="00472F75">
      <w:pPr>
        <w:rPr>
          <w:rFonts w:ascii="Calibri" w:hAnsi="Calibri"/>
          <w:b/>
          <w:lang w:val="nl"/>
        </w:rPr>
      </w:pPr>
      <w:r w:rsidRPr="008C195F">
        <w:rPr>
          <w:rFonts w:ascii="Calibri" w:hAnsi="Calibri"/>
          <w:b/>
          <w:lang w:val="nl"/>
        </w:rPr>
        <w:t>1.6 Classificatie, verpakking en etikettering</w:t>
      </w:r>
    </w:p>
    <w:p w14:paraId="7E746D91" w14:textId="77777777" w:rsidR="00472F75" w:rsidRPr="008C195F" w:rsidRDefault="00472F75" w:rsidP="00472F75">
      <w:pPr>
        <w:rPr>
          <w:rFonts w:ascii="Calibri" w:hAnsi="Calibri" w:cs="Arial"/>
          <w:lang w:val="nl"/>
        </w:rPr>
      </w:pPr>
      <w:r w:rsidRPr="008C195F">
        <w:rPr>
          <w:rFonts w:ascii="Calibri" w:hAnsi="Calibri" w:cs="Arial"/>
          <w:lang w:val="nl"/>
        </w:rPr>
        <w:t>De classificatie, verpakking en etikettering op basis van art 69 van de verordening bevat de informatie zoals weergegeven in bijlage I bij dit besluit.</w:t>
      </w:r>
    </w:p>
    <w:p w14:paraId="652D3EE6" w14:textId="77777777" w:rsidR="00F56266" w:rsidRDefault="00F56266" w:rsidP="00472F75">
      <w:pPr>
        <w:rPr>
          <w:rFonts w:ascii="Calibri" w:hAnsi="Calibri"/>
          <w:b/>
          <w:lang w:val="nl"/>
        </w:rPr>
      </w:pPr>
    </w:p>
    <w:p w14:paraId="18593DDA" w14:textId="0487B4BC" w:rsidR="00472F75" w:rsidRPr="008C195F" w:rsidRDefault="00472F75" w:rsidP="00472F75">
      <w:pPr>
        <w:rPr>
          <w:rFonts w:ascii="Calibri" w:hAnsi="Calibri"/>
          <w:b/>
          <w:lang w:val="nl"/>
        </w:rPr>
      </w:pPr>
      <w:r w:rsidRPr="008C195F">
        <w:rPr>
          <w:rFonts w:ascii="Calibri" w:hAnsi="Calibri"/>
          <w:b/>
          <w:lang w:val="nl"/>
        </w:rPr>
        <w:t>1.7 Motivering</w:t>
      </w:r>
    </w:p>
    <w:p w14:paraId="32A6A4F8" w14:textId="77777777" w:rsidR="00472F75" w:rsidRPr="008C195F" w:rsidRDefault="00472F75" w:rsidP="00472F75">
      <w:pPr>
        <w:pStyle w:val="Inhopg1"/>
        <w:tabs>
          <w:tab w:val="clear" w:pos="9071"/>
          <w:tab w:val="center" w:pos="4703"/>
          <w:tab w:val="right" w:pos="9406"/>
        </w:tabs>
        <w:rPr>
          <w:rFonts w:ascii="Calibri" w:hAnsi="Calibri"/>
        </w:rPr>
      </w:pPr>
      <w:r w:rsidRPr="008C195F">
        <w:rPr>
          <w:rFonts w:ascii="Calibri" w:hAnsi="Calibri"/>
        </w:rPr>
        <w:t>Voor de gronden van dit besluit wordt verwezen naar bijlage II bij dit besluit.</w:t>
      </w:r>
    </w:p>
    <w:p w14:paraId="3E139097" w14:textId="77777777" w:rsidR="00472F75" w:rsidRPr="008C195F" w:rsidRDefault="00472F75" w:rsidP="00472F75">
      <w:pPr>
        <w:rPr>
          <w:rFonts w:ascii="Calibri" w:hAnsi="Calibri"/>
        </w:rPr>
      </w:pPr>
    </w:p>
    <w:p w14:paraId="0F9ECA2C" w14:textId="77777777" w:rsidR="00472F75" w:rsidRPr="008C195F" w:rsidRDefault="00472F75" w:rsidP="00472F75">
      <w:pPr>
        <w:rPr>
          <w:rFonts w:ascii="Calibri" w:hAnsi="Calibri"/>
        </w:rPr>
      </w:pPr>
      <w:r w:rsidRPr="008C195F">
        <w:rPr>
          <w:rFonts w:ascii="Calibri" w:hAnsi="Calibri"/>
          <w:b/>
          <w:lang w:val="nl"/>
        </w:rPr>
        <w:t>1.8 Opgebruik- en aflevertermijn</w:t>
      </w:r>
    </w:p>
    <w:p w14:paraId="59BEC13D" w14:textId="5D669294" w:rsidR="00472F75" w:rsidRPr="008C195F" w:rsidRDefault="00472F75" w:rsidP="004977CE">
      <w:pPr>
        <w:pStyle w:val="Calibri11"/>
        <w:rPr>
          <w:lang w:eastAsia="ja-JP"/>
        </w:rPr>
      </w:pPr>
      <w:r w:rsidRPr="008C195F">
        <w:rPr>
          <w:lang w:eastAsia="ja-JP"/>
        </w:rPr>
        <w:t xml:space="preserve">Op grond van artikel 52 van Verordening EU 528/2012 mag het middel </w:t>
      </w:r>
      <w:r>
        <w:t>Luxan Houtinsecticide-P</w:t>
      </w:r>
      <w:r>
        <w:rPr>
          <w:bCs/>
        </w:rPr>
        <w:t xml:space="preserve"> </w:t>
      </w:r>
      <w:r w:rsidR="008B2323">
        <w:rPr>
          <w:bCs/>
        </w:rPr>
        <w:t>met verouderde label- en etikettering</w:t>
      </w:r>
      <w:r w:rsidRPr="008C195F">
        <w:rPr>
          <w:lang w:eastAsia="ja-JP"/>
        </w:rPr>
        <w:t>:</w:t>
      </w:r>
    </w:p>
    <w:p w14:paraId="06083767" w14:textId="757FA4BA" w:rsidR="00472F75" w:rsidRPr="008C195F" w:rsidRDefault="00472F75" w:rsidP="00472F75">
      <w:pPr>
        <w:numPr>
          <w:ilvl w:val="0"/>
          <w:numId w:val="16"/>
        </w:numPr>
        <w:tabs>
          <w:tab w:val="clear" w:pos="360"/>
          <w:tab w:val="num" w:pos="550"/>
        </w:tabs>
        <w:overflowPunct w:val="0"/>
        <w:adjustRightInd w:val="0"/>
        <w:ind w:left="550" w:hanging="330"/>
        <w:textAlignment w:val="baseline"/>
        <w:rPr>
          <w:rFonts w:ascii="Calibri" w:hAnsi="Calibri" w:cs="Arial"/>
          <w:lang w:eastAsia="ja-JP"/>
        </w:rPr>
      </w:pPr>
      <w:r w:rsidRPr="008C195F">
        <w:rPr>
          <w:rFonts w:ascii="Calibri" w:hAnsi="Calibri" w:cs="Arial"/>
          <w:lang w:eastAsia="ja-JP"/>
        </w:rPr>
        <w:t xml:space="preserve">voor de periode van </w:t>
      </w:r>
      <w:r w:rsidR="00161B10">
        <w:rPr>
          <w:rFonts w:ascii="Calibri" w:hAnsi="Calibri" w:cs="Arial"/>
          <w:lang w:eastAsia="ja-JP"/>
        </w:rPr>
        <w:t>3</w:t>
      </w:r>
      <w:r w:rsidR="008B2323">
        <w:rPr>
          <w:rFonts w:ascii="Calibri" w:hAnsi="Calibri" w:cs="Arial"/>
          <w:lang w:eastAsia="ja-JP"/>
        </w:rPr>
        <w:t xml:space="preserve"> juli 2020</w:t>
      </w:r>
      <w:r w:rsidRPr="008C195F">
        <w:rPr>
          <w:rFonts w:ascii="Calibri" w:hAnsi="Calibri" w:cs="Arial"/>
          <w:lang w:eastAsia="ja-JP"/>
        </w:rPr>
        <w:t xml:space="preserve"> tot </w:t>
      </w:r>
      <w:r w:rsidR="00161B10">
        <w:rPr>
          <w:rFonts w:ascii="Calibri" w:hAnsi="Calibri" w:cs="Arial"/>
          <w:lang w:eastAsia="ja-JP"/>
        </w:rPr>
        <w:t>3</w:t>
      </w:r>
      <w:r w:rsidR="008B2323">
        <w:rPr>
          <w:rFonts w:ascii="Calibri" w:hAnsi="Calibri" w:cs="Arial"/>
          <w:lang w:eastAsia="ja-JP"/>
        </w:rPr>
        <w:t xml:space="preserve"> juli 2021</w:t>
      </w:r>
      <w:r w:rsidRPr="008C195F">
        <w:rPr>
          <w:rFonts w:ascii="Calibri" w:hAnsi="Calibri" w:cs="Arial"/>
        </w:rPr>
        <w:t xml:space="preserve"> </w:t>
      </w:r>
      <w:r w:rsidRPr="008C195F">
        <w:rPr>
          <w:rFonts w:ascii="Calibri" w:hAnsi="Calibri" w:cs="Arial"/>
          <w:lang w:eastAsia="ja-JP"/>
        </w:rPr>
        <w:t>nog worden gebruikt en in voorraad of voorhanden worden gehouden;</w:t>
      </w:r>
    </w:p>
    <w:p w14:paraId="755F846F" w14:textId="5FFE2C4E" w:rsidR="00472F75" w:rsidRPr="008B2323" w:rsidRDefault="00472F75" w:rsidP="00472F75">
      <w:pPr>
        <w:numPr>
          <w:ilvl w:val="0"/>
          <w:numId w:val="16"/>
        </w:numPr>
        <w:tabs>
          <w:tab w:val="clear" w:pos="360"/>
          <w:tab w:val="num" w:pos="550"/>
        </w:tabs>
        <w:overflowPunct w:val="0"/>
        <w:adjustRightInd w:val="0"/>
        <w:ind w:left="550" w:hanging="330"/>
        <w:textAlignment w:val="baseline"/>
        <w:rPr>
          <w:rFonts w:ascii="Calibri" w:hAnsi="Calibri" w:cs="Arial"/>
          <w:lang w:eastAsia="ja-JP"/>
        </w:rPr>
      </w:pPr>
      <w:r w:rsidRPr="008C195F">
        <w:rPr>
          <w:rFonts w:ascii="Calibri" w:hAnsi="Calibri" w:cs="Arial"/>
          <w:lang w:eastAsia="ja-JP"/>
        </w:rPr>
        <w:t xml:space="preserve">voor de periode van </w:t>
      </w:r>
      <w:r w:rsidR="00161B10">
        <w:rPr>
          <w:rFonts w:ascii="Calibri" w:hAnsi="Calibri" w:cs="Arial"/>
          <w:lang w:eastAsia="ja-JP"/>
        </w:rPr>
        <w:t>3</w:t>
      </w:r>
      <w:r w:rsidR="008B2323">
        <w:rPr>
          <w:rFonts w:ascii="Calibri" w:hAnsi="Calibri" w:cs="Arial"/>
          <w:lang w:eastAsia="ja-JP"/>
        </w:rPr>
        <w:t xml:space="preserve"> juli 2020</w:t>
      </w:r>
      <w:r w:rsidRPr="008C195F">
        <w:rPr>
          <w:rFonts w:ascii="Calibri" w:hAnsi="Calibri" w:cs="Arial"/>
          <w:lang w:eastAsia="ja-JP"/>
        </w:rPr>
        <w:t xml:space="preserve"> tot </w:t>
      </w:r>
      <w:r w:rsidR="00161B10">
        <w:rPr>
          <w:rFonts w:ascii="Calibri" w:hAnsi="Calibri" w:cs="Arial"/>
          <w:lang w:eastAsia="ja-JP"/>
        </w:rPr>
        <w:t>3</w:t>
      </w:r>
      <w:r w:rsidR="008B2323">
        <w:rPr>
          <w:rFonts w:ascii="Calibri" w:hAnsi="Calibri" w:cs="Arial"/>
          <w:lang w:eastAsia="ja-JP"/>
        </w:rPr>
        <w:t xml:space="preserve"> januari 2021</w:t>
      </w:r>
      <w:r w:rsidRPr="008C195F">
        <w:rPr>
          <w:rFonts w:ascii="Calibri" w:hAnsi="Calibri" w:cs="Arial"/>
          <w:lang w:eastAsia="ja-JP"/>
        </w:rPr>
        <w:t xml:space="preserve"> nog op de markt worden gebracht.</w:t>
      </w:r>
    </w:p>
    <w:p w14:paraId="6C687F72" w14:textId="77777777" w:rsidR="00472F75" w:rsidRPr="008C195F" w:rsidRDefault="00472F75" w:rsidP="00472F75">
      <w:pPr>
        <w:rPr>
          <w:rFonts w:ascii="Calibri" w:hAnsi="Calibri"/>
        </w:rPr>
      </w:pPr>
    </w:p>
    <w:p w14:paraId="7FEE329E" w14:textId="77777777" w:rsidR="00472F75" w:rsidRPr="008C195F" w:rsidRDefault="00472F75" w:rsidP="00472F75">
      <w:pPr>
        <w:rPr>
          <w:rFonts w:ascii="Calibri" w:hAnsi="Calibri"/>
          <w:b/>
          <w:bCs/>
          <w:sz w:val="24"/>
        </w:rPr>
      </w:pPr>
      <w:r w:rsidRPr="008C195F">
        <w:rPr>
          <w:rFonts w:ascii="Calibri" w:hAnsi="Calibri"/>
          <w:b/>
          <w:bCs/>
          <w:sz w:val="24"/>
        </w:rPr>
        <w:t>2 DETAILS VAN DE AANVRAAG EN TOELATING</w:t>
      </w:r>
    </w:p>
    <w:p w14:paraId="7018E17D" w14:textId="77777777" w:rsidR="00472F75" w:rsidRPr="008C195F" w:rsidRDefault="00472F75" w:rsidP="00472F75">
      <w:pPr>
        <w:rPr>
          <w:rFonts w:ascii="Calibri" w:hAnsi="Calibri"/>
        </w:rPr>
      </w:pPr>
    </w:p>
    <w:p w14:paraId="058F6FA0" w14:textId="77777777" w:rsidR="00472F75" w:rsidRPr="008C195F" w:rsidRDefault="00472F75" w:rsidP="00472F75">
      <w:pPr>
        <w:rPr>
          <w:rFonts w:ascii="Calibri" w:hAnsi="Calibri"/>
        </w:rPr>
      </w:pPr>
      <w:r w:rsidRPr="008C195F">
        <w:rPr>
          <w:rFonts w:ascii="Calibri" w:hAnsi="Calibri"/>
          <w:b/>
          <w:bCs/>
        </w:rPr>
        <w:t>2.1 Aanvraag</w:t>
      </w:r>
    </w:p>
    <w:p w14:paraId="301D103A" w14:textId="5CBD0979" w:rsidR="002D5E5A" w:rsidRPr="008C195F" w:rsidRDefault="00472F75" w:rsidP="00472F75">
      <w:pPr>
        <w:rPr>
          <w:rFonts w:ascii="Calibri" w:hAnsi="Calibri"/>
          <w:b/>
          <w:bCs/>
        </w:rPr>
      </w:pPr>
      <w:r w:rsidRPr="008C195F">
        <w:rPr>
          <w:rFonts w:ascii="Calibri" w:hAnsi="Calibri"/>
        </w:rPr>
        <w:t xml:space="preserve">Het betreft een aanvraag tot </w:t>
      </w:r>
      <w:r w:rsidRPr="008C195F">
        <w:rPr>
          <w:rFonts w:ascii="Calibri" w:hAnsi="Calibri"/>
          <w:spacing w:val="-2"/>
        </w:rPr>
        <w:t xml:space="preserve">herregistratie van een </w:t>
      </w:r>
      <w:r w:rsidR="00D72425">
        <w:rPr>
          <w:rFonts w:ascii="Calibri" w:hAnsi="Calibri"/>
          <w:spacing w:val="-2"/>
        </w:rPr>
        <w:t xml:space="preserve">toelating van </w:t>
      </w:r>
      <w:r w:rsidRPr="008C195F">
        <w:rPr>
          <w:rFonts w:ascii="Calibri" w:hAnsi="Calibri"/>
        </w:rPr>
        <w:t xml:space="preserve">een middel </w:t>
      </w:r>
      <w:r w:rsidRPr="004977CE">
        <w:rPr>
          <w:rStyle w:val="Calibri11Char"/>
        </w:rPr>
        <w:t>op basis van de werkzame stof</w:t>
      </w:r>
      <w:r w:rsidR="00D72425">
        <w:t xml:space="preserve"> </w:t>
      </w:r>
      <w:proofErr w:type="spellStart"/>
      <w:r w:rsidRPr="00924AF0">
        <w:rPr>
          <w:rStyle w:val="Calibri11Char"/>
        </w:rPr>
        <w:t>permethrin</w:t>
      </w:r>
      <w:proofErr w:type="spellEnd"/>
      <w:r w:rsidRPr="00924AF0">
        <w:rPr>
          <w:rStyle w:val="Calibri11Char"/>
        </w:rPr>
        <w:t xml:space="preserve">. Het middel wordt toegelaten voor </w:t>
      </w:r>
      <w:r w:rsidR="00D72425" w:rsidRPr="00924AF0">
        <w:rPr>
          <w:rFonts w:ascii="Calibri" w:hAnsi="Calibri"/>
          <w:iCs/>
        </w:rPr>
        <w:t>professioneel en niet-professioneel gebruik als houtconserveringsmiddel tegen hout-aantastende insecten.</w:t>
      </w:r>
      <w:r w:rsidR="00D72425" w:rsidRPr="00CA38B1">
        <w:rPr>
          <w:rFonts w:ascii="Calibri" w:hAnsi="Calibri"/>
          <w:iCs/>
          <w:sz w:val="24"/>
        </w:rPr>
        <w:t xml:space="preserve">  </w:t>
      </w:r>
    </w:p>
    <w:p w14:paraId="66044DDF" w14:textId="77777777" w:rsidR="002D5E5A" w:rsidRPr="008C195F" w:rsidRDefault="002D5E5A" w:rsidP="00472F75">
      <w:pPr>
        <w:rPr>
          <w:rFonts w:ascii="Calibri" w:hAnsi="Calibri"/>
          <w:b/>
          <w:bCs/>
        </w:rPr>
      </w:pPr>
    </w:p>
    <w:p w14:paraId="4E2C44D2" w14:textId="77777777" w:rsidR="002D5E5A" w:rsidRPr="008C195F" w:rsidRDefault="002D5E5A" w:rsidP="00472F75">
      <w:pPr>
        <w:rPr>
          <w:rFonts w:ascii="Calibri" w:hAnsi="Calibri"/>
          <w:b/>
          <w:bCs/>
        </w:rPr>
      </w:pPr>
    </w:p>
    <w:p w14:paraId="1358F9D8" w14:textId="77777777" w:rsidR="00472F75" w:rsidRPr="008C195F" w:rsidRDefault="00472F75" w:rsidP="00472F75">
      <w:pPr>
        <w:rPr>
          <w:rFonts w:ascii="Calibri" w:hAnsi="Calibri"/>
        </w:rPr>
      </w:pPr>
      <w:r w:rsidRPr="008C195F">
        <w:rPr>
          <w:rFonts w:ascii="Calibri" w:hAnsi="Calibri"/>
          <w:b/>
          <w:bCs/>
        </w:rPr>
        <w:t>2.2 Informatie met betrekking tot de stof</w:t>
      </w:r>
    </w:p>
    <w:p w14:paraId="7E03056E" w14:textId="77777777" w:rsidR="008320D7" w:rsidRPr="008320D7" w:rsidRDefault="00472F75" w:rsidP="008320D7">
      <w:pPr>
        <w:rPr>
          <w:rFonts w:asciiTheme="minorHAnsi" w:hAnsiTheme="minorHAnsi" w:cstheme="minorHAnsi"/>
        </w:rPr>
      </w:pPr>
      <w:r w:rsidRPr="00924AF0">
        <w:rPr>
          <w:rStyle w:val="Calibri11Char"/>
          <w:rFonts w:asciiTheme="minorHAnsi" w:hAnsiTheme="minorHAnsi" w:cstheme="minorHAnsi"/>
        </w:rPr>
        <w:t xml:space="preserve">Er zijn in Nederland reeds andere middelen op basis van de werkzame stof </w:t>
      </w:r>
      <w:r w:rsidRPr="00924AF0">
        <w:rPr>
          <w:rFonts w:asciiTheme="minorHAnsi" w:hAnsiTheme="minorHAnsi" w:cstheme="minorHAnsi"/>
        </w:rPr>
        <w:t xml:space="preserve">permethrin toegelaten. </w:t>
      </w:r>
    </w:p>
    <w:p w14:paraId="393C3E16" w14:textId="3D57BDF3" w:rsidR="008320D7" w:rsidRPr="008320D7" w:rsidRDefault="008320D7" w:rsidP="008320D7">
      <w:pPr>
        <w:rPr>
          <w:rFonts w:asciiTheme="minorHAnsi" w:hAnsiTheme="minorHAnsi" w:cstheme="minorHAnsi"/>
        </w:rPr>
      </w:pPr>
      <w:r w:rsidRPr="008320D7">
        <w:rPr>
          <w:rFonts w:asciiTheme="minorHAnsi" w:hAnsiTheme="minorHAnsi" w:cstheme="minorHAnsi"/>
        </w:rPr>
        <w:t>De</w:t>
      </w:r>
      <w:r>
        <w:rPr>
          <w:rFonts w:asciiTheme="minorHAnsi" w:hAnsiTheme="minorHAnsi" w:cstheme="minorHAnsi"/>
        </w:rPr>
        <w:t xml:space="preserve"> </w:t>
      </w:r>
      <w:r w:rsidRPr="008320D7">
        <w:rPr>
          <w:rFonts w:asciiTheme="minorHAnsi" w:hAnsiTheme="minorHAnsi" w:cstheme="minorHAnsi"/>
        </w:rPr>
        <w:t xml:space="preserve">werkzame stof </w:t>
      </w:r>
      <w:proofErr w:type="spellStart"/>
      <w:r w:rsidRPr="008320D7">
        <w:rPr>
          <w:rFonts w:asciiTheme="minorHAnsi" w:hAnsiTheme="minorHAnsi" w:cstheme="minorHAnsi"/>
        </w:rPr>
        <w:t>permethrin</w:t>
      </w:r>
      <w:proofErr w:type="spellEnd"/>
      <w:r w:rsidRPr="008320D7">
        <w:rPr>
          <w:rFonts w:asciiTheme="minorHAnsi" w:hAnsiTheme="minorHAnsi" w:cstheme="minorHAnsi"/>
        </w:rPr>
        <w:t xml:space="preserve"> is bij uitvoeringsverordening (EU) 1090/2014 van de Europese Commissie</w:t>
      </w:r>
    </w:p>
    <w:p w14:paraId="52C3E3B7" w14:textId="4823A87E" w:rsidR="00472F75" w:rsidRPr="008C195F" w:rsidRDefault="008320D7" w:rsidP="008320D7">
      <w:pPr>
        <w:rPr>
          <w:rFonts w:ascii="Calibri" w:hAnsi="Calibri"/>
          <w:color w:val="FF0000"/>
        </w:rPr>
      </w:pPr>
      <w:r w:rsidRPr="008320D7">
        <w:rPr>
          <w:rFonts w:asciiTheme="minorHAnsi" w:hAnsiTheme="minorHAnsi" w:cstheme="minorHAnsi"/>
        </w:rPr>
        <w:t>opgenomen in de Unielijst van goedgekeurde werkzame stoffen.</w:t>
      </w:r>
    </w:p>
    <w:p w14:paraId="4003C0FE" w14:textId="77777777" w:rsidR="00472F75" w:rsidRPr="004977CE" w:rsidRDefault="00472F75" w:rsidP="00472F75">
      <w:pPr>
        <w:rPr>
          <w:rFonts w:ascii="Calibri" w:hAnsi="Calibri"/>
        </w:rPr>
      </w:pPr>
      <w:r w:rsidRPr="004977CE">
        <w:rPr>
          <w:rFonts w:ascii="Calibri" w:hAnsi="Calibri"/>
          <w:b/>
          <w:bCs/>
        </w:rPr>
        <w:t>2.3 Karakterisering van het middel</w:t>
      </w:r>
    </w:p>
    <w:p w14:paraId="103046AF" w14:textId="77777777" w:rsidR="008320D7" w:rsidRPr="008320D7" w:rsidRDefault="00DF2AAF" w:rsidP="008320D7">
      <w:pPr>
        <w:pStyle w:val="Calibri11"/>
        <w:rPr>
          <w:rFonts w:cs="Arial"/>
          <w:iCs/>
        </w:rPr>
      </w:pPr>
      <w:r>
        <w:t>Luxan Houtinsecticide-P</w:t>
      </w:r>
      <w:r>
        <w:rPr>
          <w:rFonts w:cs="Arial"/>
          <w:iCs/>
        </w:rPr>
        <w:t xml:space="preserve"> </w:t>
      </w:r>
      <w:r w:rsidR="00472F75" w:rsidRPr="008C195F">
        <w:rPr>
          <w:rFonts w:cs="Arial"/>
          <w:iCs/>
        </w:rPr>
        <w:t xml:space="preserve">is </w:t>
      </w:r>
      <w:r w:rsidR="00C25D21" w:rsidRPr="008C195F">
        <w:rPr>
          <w:rFonts w:cs="Arial"/>
          <w:iCs/>
        </w:rPr>
        <w:t>een</w:t>
      </w:r>
      <w:r w:rsidR="00472F75" w:rsidRPr="008C195F">
        <w:rPr>
          <w:rFonts w:cs="Arial"/>
          <w:iCs/>
        </w:rPr>
        <w:t xml:space="preserve"> </w:t>
      </w:r>
      <w:r w:rsidR="00924AF0">
        <w:t>houtconserveringsmiddel</w:t>
      </w:r>
      <w:r w:rsidR="00472F75" w:rsidRPr="008C195F">
        <w:rPr>
          <w:rFonts w:cs="Arial"/>
          <w:iCs/>
        </w:rPr>
        <w:t xml:space="preserve">, </w:t>
      </w:r>
      <w:r w:rsidR="00C25D21" w:rsidRPr="008C195F">
        <w:rPr>
          <w:rFonts w:cs="Arial"/>
          <w:iCs/>
        </w:rPr>
        <w:t>op basis van de werkzame stof</w:t>
      </w:r>
      <w:r w:rsidR="00472F75" w:rsidRPr="008C195F">
        <w:rPr>
          <w:rFonts w:cs="Arial"/>
          <w:iCs/>
        </w:rPr>
        <w:t xml:space="preserve"> </w:t>
      </w:r>
      <w:proofErr w:type="spellStart"/>
      <w:r>
        <w:t>permethrin</w:t>
      </w:r>
      <w:proofErr w:type="spellEnd"/>
      <w:r w:rsidR="00472F75" w:rsidRPr="008C195F">
        <w:rPr>
          <w:rFonts w:cs="Arial"/>
          <w:iCs/>
        </w:rPr>
        <w:t>.</w:t>
      </w:r>
      <w:r w:rsidR="00924AF0">
        <w:rPr>
          <w:rFonts w:cs="Arial"/>
          <w:iCs/>
        </w:rPr>
        <w:t xml:space="preserve"> </w:t>
      </w:r>
      <w:proofErr w:type="spellStart"/>
      <w:r w:rsidR="008320D7" w:rsidRPr="008320D7">
        <w:rPr>
          <w:rFonts w:cs="Arial"/>
          <w:iCs/>
        </w:rPr>
        <w:t>Permethrin</w:t>
      </w:r>
      <w:proofErr w:type="spellEnd"/>
      <w:r w:rsidR="008320D7" w:rsidRPr="008320D7">
        <w:rPr>
          <w:rFonts w:cs="Arial"/>
          <w:iCs/>
        </w:rPr>
        <w:t xml:space="preserve"> is een synthetisch </w:t>
      </w:r>
      <w:proofErr w:type="spellStart"/>
      <w:r w:rsidR="008320D7" w:rsidRPr="008320D7">
        <w:rPr>
          <w:rFonts w:cs="Arial"/>
          <w:iCs/>
        </w:rPr>
        <w:t>pyrethroïd</w:t>
      </w:r>
      <w:proofErr w:type="spellEnd"/>
      <w:r w:rsidR="008320D7" w:rsidRPr="008320D7">
        <w:rPr>
          <w:rFonts w:cs="Arial"/>
          <w:iCs/>
        </w:rPr>
        <w:t xml:space="preserve">. Als insecticide is </w:t>
      </w:r>
      <w:proofErr w:type="spellStart"/>
      <w:r w:rsidR="008320D7" w:rsidRPr="008320D7">
        <w:rPr>
          <w:rFonts w:cs="Arial"/>
          <w:iCs/>
        </w:rPr>
        <w:t>permethrin</w:t>
      </w:r>
      <w:proofErr w:type="spellEnd"/>
      <w:r w:rsidR="008320D7" w:rsidRPr="008320D7">
        <w:rPr>
          <w:rFonts w:cs="Arial"/>
          <w:iCs/>
        </w:rPr>
        <w:t>, wanneer het is geformuleerd</w:t>
      </w:r>
    </w:p>
    <w:p w14:paraId="6B0F9E1F" w14:textId="01D84F82" w:rsidR="00472F75" w:rsidRPr="008C195F" w:rsidRDefault="008320D7" w:rsidP="008320D7">
      <w:pPr>
        <w:pStyle w:val="Calibri11"/>
        <w:rPr>
          <w:rFonts w:cs="Arial"/>
          <w:iCs/>
        </w:rPr>
      </w:pPr>
      <w:r w:rsidRPr="008320D7">
        <w:rPr>
          <w:rFonts w:cs="Arial"/>
          <w:iCs/>
        </w:rPr>
        <w:t xml:space="preserve">als een houtverduurzamingsmiddel, een </w:t>
      </w:r>
      <w:proofErr w:type="spellStart"/>
      <w:r w:rsidRPr="008320D7">
        <w:rPr>
          <w:rFonts w:cs="Arial"/>
          <w:iCs/>
        </w:rPr>
        <w:t>axonisch</w:t>
      </w:r>
      <w:proofErr w:type="spellEnd"/>
      <w:r w:rsidRPr="008320D7">
        <w:rPr>
          <w:rFonts w:cs="Arial"/>
          <w:iCs/>
        </w:rPr>
        <w:t xml:space="preserve"> gif dat zich in zenuwen aan eiwitten</w:t>
      </w:r>
      <w:r w:rsidR="0035254F" w:rsidRPr="0035254F">
        <w:rPr>
          <w:rFonts w:cs="Arial"/>
          <w:iCs/>
        </w:rPr>
        <w:t xml:space="preserve"> </w:t>
      </w:r>
      <w:r w:rsidR="0035254F" w:rsidRPr="008320D7">
        <w:rPr>
          <w:rFonts w:cs="Arial"/>
          <w:iCs/>
        </w:rPr>
        <w:t>bindt</w:t>
      </w:r>
      <w:r w:rsidRPr="008320D7">
        <w:rPr>
          <w:rFonts w:cs="Arial"/>
          <w:iCs/>
        </w:rPr>
        <w:t>.</w:t>
      </w:r>
      <w:r>
        <w:rPr>
          <w:rFonts w:cs="Arial"/>
          <w:iCs/>
        </w:rPr>
        <w:t xml:space="preserve"> </w:t>
      </w:r>
      <w:r w:rsidR="00924AF0">
        <w:rPr>
          <w:rFonts w:cs="Arial"/>
          <w:iCs/>
        </w:rPr>
        <w:t>Het wordt gebruikt middels spuiten met een spuittoestel onder lage druk met grote druppels of het wordt aangebracht met een kwast voor professioneel gebruik</w:t>
      </w:r>
      <w:r w:rsidR="00641B99">
        <w:rPr>
          <w:rFonts w:cs="Arial"/>
          <w:iCs/>
        </w:rPr>
        <w:t xml:space="preserve"> en middels een gebruiksklare sprayflacon of kwast voor niet-professioneel gebruik.</w:t>
      </w:r>
      <w:r w:rsidR="00472F75" w:rsidRPr="008C195F">
        <w:rPr>
          <w:rFonts w:cs="Arial"/>
          <w:iCs/>
        </w:rPr>
        <w:t xml:space="preserve"> </w:t>
      </w:r>
    </w:p>
    <w:p w14:paraId="0659584A" w14:textId="77777777" w:rsidR="00DF2AAF" w:rsidRPr="008C195F" w:rsidRDefault="00DF2AAF" w:rsidP="00472F75">
      <w:pPr>
        <w:rPr>
          <w:rFonts w:ascii="Calibri" w:hAnsi="Calibri"/>
          <w:b/>
          <w:bCs/>
          <w:color w:val="FF0000"/>
        </w:rPr>
      </w:pPr>
    </w:p>
    <w:p w14:paraId="2C9CD577" w14:textId="77777777" w:rsidR="00472F75" w:rsidRPr="008C195F" w:rsidRDefault="00472F75" w:rsidP="00472F75">
      <w:pPr>
        <w:rPr>
          <w:rFonts w:ascii="Calibri" w:hAnsi="Calibri"/>
        </w:rPr>
      </w:pPr>
      <w:r w:rsidRPr="008C195F">
        <w:rPr>
          <w:rFonts w:ascii="Calibri" w:hAnsi="Calibri"/>
          <w:b/>
          <w:bCs/>
        </w:rPr>
        <w:t>2.4 Voorgeschiedenis</w:t>
      </w:r>
    </w:p>
    <w:p w14:paraId="17B6141E" w14:textId="7C5FB997" w:rsidR="00472F75" w:rsidRPr="00E10849" w:rsidRDefault="00472F75" w:rsidP="00472F75">
      <w:pPr>
        <w:rPr>
          <w:rFonts w:asciiTheme="minorHAnsi" w:hAnsiTheme="minorHAnsi" w:cstheme="minorHAnsi"/>
        </w:rPr>
      </w:pPr>
      <w:r w:rsidRPr="00E10849">
        <w:rPr>
          <w:rStyle w:val="Calibri11Char"/>
          <w:rFonts w:asciiTheme="minorHAnsi" w:hAnsiTheme="minorHAnsi" w:cstheme="minorHAnsi"/>
        </w:rPr>
        <w:t xml:space="preserve">De aanvraag is op </w:t>
      </w:r>
      <w:r w:rsidR="008320D7">
        <w:rPr>
          <w:rStyle w:val="Calibri11Char"/>
          <w:rFonts w:asciiTheme="minorHAnsi" w:hAnsiTheme="minorHAnsi" w:cstheme="minorHAnsi"/>
        </w:rPr>
        <w:t>27</w:t>
      </w:r>
      <w:r w:rsidR="008320D7" w:rsidRPr="00E10849">
        <w:rPr>
          <w:rFonts w:asciiTheme="minorHAnsi" w:hAnsiTheme="minorHAnsi" w:cstheme="minorHAnsi"/>
        </w:rPr>
        <w:t xml:space="preserve"> </w:t>
      </w:r>
      <w:r w:rsidR="00936D10">
        <w:rPr>
          <w:rFonts w:asciiTheme="minorHAnsi" w:hAnsiTheme="minorHAnsi" w:cstheme="minorHAnsi"/>
        </w:rPr>
        <w:t xml:space="preserve">april </w:t>
      </w:r>
      <w:r w:rsidRPr="00E10849">
        <w:rPr>
          <w:rFonts w:asciiTheme="minorHAnsi" w:hAnsiTheme="minorHAnsi" w:cstheme="minorHAnsi"/>
        </w:rPr>
        <w:t>2016 ontvangen; op 18 mei 2016</w:t>
      </w:r>
      <w:r w:rsidRPr="00E10849">
        <w:rPr>
          <w:rStyle w:val="Calibri11Char"/>
          <w:rFonts w:asciiTheme="minorHAnsi" w:hAnsiTheme="minorHAnsi" w:cstheme="minorHAnsi"/>
        </w:rPr>
        <w:t xml:space="preserve"> zijn de verschuldigde aanvraagkosten ontvangen</w:t>
      </w:r>
      <w:r w:rsidRPr="00E10849">
        <w:rPr>
          <w:rFonts w:asciiTheme="minorHAnsi" w:hAnsiTheme="minorHAnsi" w:cstheme="minorHAnsi"/>
        </w:rPr>
        <w:t xml:space="preserve">. </w:t>
      </w:r>
    </w:p>
    <w:p w14:paraId="3F2E8D3A" w14:textId="77777777" w:rsidR="00472F75" w:rsidRPr="008C195F" w:rsidRDefault="00472F75" w:rsidP="00472F75">
      <w:pPr>
        <w:rPr>
          <w:rFonts w:ascii="Calibri" w:hAnsi="Calibri"/>
          <w:color w:val="FF0000"/>
        </w:rPr>
      </w:pPr>
    </w:p>
    <w:p w14:paraId="77ECCB19" w14:textId="77777777" w:rsidR="00472F75" w:rsidRPr="008C195F" w:rsidRDefault="00472F75" w:rsidP="00472F75">
      <w:pPr>
        <w:rPr>
          <w:rStyle w:val="Opmaakprofiel10ptVet"/>
          <w:rFonts w:ascii="Calibri" w:hAnsi="Calibri"/>
        </w:rPr>
      </w:pPr>
      <w:r w:rsidRPr="008C195F">
        <w:rPr>
          <w:rStyle w:val="Opmaakprofiel10ptVet"/>
          <w:rFonts w:ascii="Calibri" w:hAnsi="Calibri"/>
          <w:spacing w:val="-2"/>
        </w:rPr>
        <w:t xml:space="preserve">2.5 </w:t>
      </w:r>
      <w:r w:rsidRPr="008C195F">
        <w:rPr>
          <w:rStyle w:val="Opmaakprofiel10ptVet"/>
          <w:rFonts w:ascii="Calibri" w:hAnsi="Calibri"/>
        </w:rPr>
        <w:t xml:space="preserve"> Eindconclusie</w:t>
      </w:r>
    </w:p>
    <w:p w14:paraId="523886E6" w14:textId="77777777" w:rsidR="00472F75" w:rsidRPr="008C195F" w:rsidRDefault="00472F75" w:rsidP="00472F75">
      <w:pPr>
        <w:rPr>
          <w:rFonts w:ascii="Calibri" w:hAnsi="Calibri"/>
        </w:rPr>
      </w:pPr>
      <w:r>
        <w:rPr>
          <w:rStyle w:val="Calibri11Char"/>
        </w:rPr>
        <w:t xml:space="preserve">Bij gebruik volgens </w:t>
      </w:r>
      <w:r w:rsidRPr="00936D10">
        <w:rPr>
          <w:rStyle w:val="Calibri11Char"/>
          <w:rFonts w:asciiTheme="minorHAnsi" w:hAnsiTheme="minorHAnsi" w:cstheme="minorHAnsi"/>
        </w:rPr>
        <w:t xml:space="preserve">de voorschriften is het middel </w:t>
      </w:r>
      <w:r w:rsidRPr="00936D10">
        <w:rPr>
          <w:rFonts w:asciiTheme="minorHAnsi" w:hAnsiTheme="minorHAnsi" w:cstheme="minorHAnsi"/>
        </w:rPr>
        <w:t>Luxan Houtinsecticide-P op basis van de werkzame stof permethrin</w:t>
      </w:r>
      <w:r w:rsidR="00DF2AAF" w:rsidRPr="00936D10">
        <w:rPr>
          <w:rStyle w:val="Calibri11Char"/>
          <w:rFonts w:asciiTheme="minorHAnsi" w:hAnsiTheme="minorHAnsi" w:cstheme="minorHAnsi"/>
        </w:rPr>
        <w:t xml:space="preserve"> </w:t>
      </w:r>
      <w:r w:rsidRPr="00936D10">
        <w:rPr>
          <w:rStyle w:val="Calibri11Char"/>
          <w:rFonts w:asciiTheme="minorHAnsi" w:hAnsiTheme="minorHAnsi" w:cstheme="minorHAnsi"/>
        </w:rPr>
        <w:t>voldoende werkzaam en heeft het geen schadelijke uitwerking op de gezondheid van de mens en het</w:t>
      </w:r>
      <w:r w:rsidRPr="00936D10">
        <w:rPr>
          <w:rFonts w:asciiTheme="minorHAnsi" w:hAnsiTheme="minorHAnsi" w:cstheme="minorHAnsi"/>
        </w:rPr>
        <w:t xml:space="preserve"> milieu.</w:t>
      </w:r>
    </w:p>
    <w:p w14:paraId="5D9C1978" w14:textId="77777777" w:rsidR="00472F75" w:rsidRPr="008C195F" w:rsidRDefault="00472F75" w:rsidP="00472F75">
      <w:pPr>
        <w:rPr>
          <w:rFonts w:ascii="Calibri" w:hAnsi="Calibri"/>
        </w:rPr>
      </w:pPr>
    </w:p>
    <w:p w14:paraId="4889EA5C" w14:textId="77777777" w:rsidR="00472F75" w:rsidRPr="008C195F" w:rsidRDefault="00472F75" w:rsidP="00472F75">
      <w:pPr>
        <w:rPr>
          <w:rFonts w:ascii="Calibri" w:hAnsi="Calibri"/>
        </w:rPr>
      </w:pPr>
    </w:p>
    <w:p w14:paraId="6DF0961F" w14:textId="77777777" w:rsidR="00472F75" w:rsidRPr="008C195F" w:rsidRDefault="00472F75" w:rsidP="00472F75">
      <w:pPr>
        <w:rPr>
          <w:rFonts w:ascii="Calibri" w:hAnsi="Calibri"/>
        </w:rPr>
      </w:pPr>
    </w:p>
    <w:p w14:paraId="41BC2723" w14:textId="77777777" w:rsidR="00CA24C0" w:rsidRPr="008C195F" w:rsidRDefault="00CA24C0" w:rsidP="00222660">
      <w:pPr>
        <w:rPr>
          <w:rFonts w:ascii="Calibri" w:hAnsi="Calibri" w:cs="Arial"/>
        </w:rPr>
      </w:pPr>
    </w:p>
    <w:p w14:paraId="6A363790" w14:textId="59868AB9" w:rsidR="00222660" w:rsidRPr="008C195F" w:rsidRDefault="007D5B56" w:rsidP="00222660">
      <w:pPr>
        <w:rPr>
          <w:rFonts w:ascii="Calibri" w:hAnsi="Calibri" w:cs="Arial"/>
        </w:rPr>
      </w:pPr>
      <w:r w:rsidRPr="008C195F">
        <w:rPr>
          <w:rFonts w:ascii="Calibri" w:hAnsi="Calibri" w:cs="Arial"/>
        </w:rPr>
        <w:object w:dxaOrig="9072" w:dyaOrig="1880" w14:anchorId="2C247D38">
          <v:shape id="_x0000_i1026" type="#_x0000_t75" style="width:453.9pt;height:88.45pt" o:ole="">
            <v:imagedata r:id="rId11" o:title=""/>
          </v:shape>
          <o:OLEObject Type="Link" ProgID="Word.Document.8" ShapeID="_x0000_i1026" DrawAspect="Content" r:id="rId12" UpdateMode="Always">
            <o:LinkType>EnhancedMetaFile</o:LinkType>
            <o:LockedField>false</o:LockedField>
            <o:FieldCodes>\f 0 \* MERGEFORMAT</o:FieldCodes>
          </o:OLEObject>
        </w:object>
      </w:r>
    </w:p>
    <w:p w14:paraId="3CFE84F3" w14:textId="77777777" w:rsidR="00222660" w:rsidRPr="008C195F" w:rsidRDefault="00222660" w:rsidP="00222660">
      <w:pPr>
        <w:rPr>
          <w:rFonts w:ascii="Calibri" w:hAnsi="Calibri" w:cs="Arial"/>
          <w:i/>
        </w:rPr>
      </w:pPr>
    </w:p>
    <w:p w14:paraId="0B3F3EDD" w14:textId="7996FA2C" w:rsidR="00222660" w:rsidRPr="008C195F" w:rsidRDefault="008C195F" w:rsidP="00222660">
      <w:pPr>
        <w:rPr>
          <w:rFonts w:ascii="Calibri" w:hAnsi="Calibri" w:cs="Arial"/>
        </w:rPr>
      </w:pPr>
      <w:r>
        <w:rPr>
          <w:rFonts w:ascii="Calibri" w:hAnsi="Calibri" w:cs="Arial"/>
        </w:rPr>
        <w:t>Ede</w:t>
      </w:r>
      <w:r w:rsidR="00222660" w:rsidRPr="008C195F">
        <w:rPr>
          <w:rFonts w:ascii="Calibri" w:hAnsi="Calibri" w:cs="Arial"/>
        </w:rPr>
        <w:t>,</w:t>
      </w:r>
      <w:r w:rsidR="00E10849">
        <w:rPr>
          <w:rFonts w:ascii="Calibri" w:hAnsi="Calibri" w:cs="Arial"/>
        </w:rPr>
        <w:t xml:space="preserve"> </w:t>
      </w:r>
      <w:r w:rsidR="00161B10">
        <w:rPr>
          <w:rFonts w:ascii="Calibri" w:hAnsi="Calibri" w:cs="Arial"/>
        </w:rPr>
        <w:t>3</w:t>
      </w:r>
      <w:r w:rsidR="00E10849">
        <w:rPr>
          <w:rFonts w:ascii="Calibri" w:hAnsi="Calibri" w:cs="Arial"/>
        </w:rPr>
        <w:t xml:space="preserve"> juli 2020</w:t>
      </w:r>
      <w:r w:rsidR="00222660" w:rsidRPr="008C195F">
        <w:rPr>
          <w:rFonts w:ascii="Calibri" w:hAnsi="Calibri" w:cs="Arial"/>
        </w:rPr>
        <w:t xml:space="preserve"> </w:t>
      </w:r>
      <w:sdt>
        <w:sdtPr>
          <w:alias w:val="datumbesluit"/>
          <w:id w:val="-1814633643"/>
          <w:lock w:val="contentLocked"/>
          <w:showingPlcHdr/>
          <w:dataBinding w:xpath="*/field[@name='datumbesluit']" w:storeItemID="{4F70656E-494D-5357-6F72-647630303030}"/>
          <w:text w:multiLine="1"/>
        </w:sdtPr>
        <w:sdtEndPr/>
        <w:sdtContent>
          <w:r w:rsidR="008F7027">
            <w:t xml:space="preserve">     </w:t>
          </w:r>
        </w:sdtContent>
      </w:sdt>
    </w:p>
    <w:p w14:paraId="145B5CEF" w14:textId="77777777" w:rsidR="00B4664A" w:rsidRPr="008C195F" w:rsidRDefault="00B4664A" w:rsidP="00222660">
      <w:pPr>
        <w:rPr>
          <w:rFonts w:ascii="Calibri" w:hAnsi="Calibri" w:cs="Arial"/>
        </w:rPr>
      </w:pPr>
    </w:p>
    <w:p w14:paraId="02133E5C" w14:textId="343882D8" w:rsidR="004E04B5" w:rsidRDefault="007D5B56" w:rsidP="00224522">
      <w:pPr>
        <w:rPr>
          <w:rFonts w:ascii="Calibri" w:hAnsi="Calibri"/>
        </w:rPr>
      </w:pPr>
      <w:r w:rsidRPr="008C195F">
        <w:rPr>
          <w:rFonts w:ascii="Calibri" w:hAnsi="Calibri"/>
        </w:rPr>
        <w:object w:dxaOrig="9072" w:dyaOrig="2417" w14:anchorId="0EE49ABF">
          <v:shape id="_x0000_i1027" type="#_x0000_t75" style="width:453.9pt;height:114.25pt" o:ole="">
            <v:imagedata r:id="rId13" o:title=""/>
          </v:shape>
          <o:OLEObject Type="Link" ProgID="Word.Document.8" ShapeID="_x0000_i1027" DrawAspect="Content" r:id="rId14" UpdateMode="Always">
            <o:LinkType>EnhancedMetaFile</o:LinkType>
            <o:LockedField>false</o:LockedField>
            <o:FieldCodes>\f 0 \* MERGEFORMAT</o:FieldCodes>
          </o:OLEObject>
        </w:object>
      </w:r>
    </w:p>
    <w:p w14:paraId="7854EA7A" w14:textId="77777777" w:rsidR="00A43780" w:rsidRPr="00A43780" w:rsidRDefault="00A43780" w:rsidP="00A43780">
      <w:pPr>
        <w:rPr>
          <w:rFonts w:ascii="Calibri" w:hAnsi="Calibri"/>
        </w:rPr>
      </w:pPr>
    </w:p>
    <w:p w14:paraId="5C9E7CC9" w14:textId="77777777" w:rsidR="00A43780" w:rsidRPr="00A43780" w:rsidRDefault="00A43780" w:rsidP="00A43780">
      <w:pPr>
        <w:rPr>
          <w:rFonts w:ascii="Calibri" w:hAnsi="Calibri"/>
        </w:rPr>
      </w:pPr>
    </w:p>
    <w:p w14:paraId="1B7ADC3B" w14:textId="79041D58" w:rsidR="00A43780" w:rsidRPr="00A43780" w:rsidRDefault="00A43780" w:rsidP="00A43780">
      <w:pPr>
        <w:rPr>
          <w:rFonts w:ascii="Calibri" w:hAnsi="Calibri"/>
        </w:rPr>
      </w:pPr>
    </w:p>
    <w:p w14:paraId="11F40837" w14:textId="77777777" w:rsidR="00A43780" w:rsidRPr="00A43780" w:rsidRDefault="00A43780" w:rsidP="00A43780">
      <w:pPr>
        <w:rPr>
          <w:rFonts w:ascii="Calibri" w:hAnsi="Calibri"/>
        </w:rPr>
      </w:pPr>
    </w:p>
    <w:p w14:paraId="47B7728A" w14:textId="77777777" w:rsidR="00A43780" w:rsidRPr="00A43780" w:rsidRDefault="00A43780" w:rsidP="00A43780">
      <w:pPr>
        <w:rPr>
          <w:rFonts w:ascii="Calibri" w:hAnsi="Calibri"/>
        </w:rPr>
      </w:pPr>
    </w:p>
    <w:p w14:paraId="3B5ABD9D" w14:textId="77777777" w:rsidR="00A43780" w:rsidRDefault="00A43780" w:rsidP="00A43780">
      <w:pPr>
        <w:rPr>
          <w:rFonts w:ascii="Calibri" w:hAnsi="Calibri"/>
        </w:rPr>
      </w:pPr>
    </w:p>
    <w:p w14:paraId="788966C0" w14:textId="016D42B3" w:rsidR="00A43780" w:rsidRDefault="00A43780" w:rsidP="00A43780">
      <w:pPr>
        <w:tabs>
          <w:tab w:val="left" w:pos="1534"/>
        </w:tabs>
        <w:rPr>
          <w:rFonts w:ascii="Calibri" w:hAnsi="Calibri"/>
        </w:rPr>
      </w:pPr>
      <w:r>
        <w:rPr>
          <w:rFonts w:ascii="Calibri" w:hAnsi="Calibri"/>
        </w:rPr>
        <w:tab/>
      </w:r>
    </w:p>
    <w:p w14:paraId="1008FC97" w14:textId="6E47F74E" w:rsidR="00A43780" w:rsidRPr="00A43780" w:rsidRDefault="00A43780" w:rsidP="00A43780">
      <w:pPr>
        <w:tabs>
          <w:tab w:val="left" w:pos="1534"/>
        </w:tabs>
        <w:rPr>
          <w:rFonts w:ascii="Calibri" w:hAnsi="Calibri"/>
        </w:rPr>
        <w:sectPr w:rsidR="00A43780" w:rsidRPr="00A43780" w:rsidSect="00CA24C0">
          <w:headerReference w:type="default" r:id="rId15"/>
          <w:footerReference w:type="even" r:id="rId16"/>
          <w:footerReference w:type="default" r:id="rId17"/>
          <w:type w:val="continuous"/>
          <w:pgSz w:w="11906" w:h="16838" w:code="9"/>
          <w:pgMar w:top="1134" w:right="1134" w:bottom="1134" w:left="1418" w:header="709" w:footer="709" w:gutter="0"/>
          <w:cols w:space="708"/>
          <w:formProt w:val="0"/>
          <w:docGrid w:linePitch="360"/>
        </w:sectPr>
      </w:pPr>
      <w:r>
        <w:rPr>
          <w:rFonts w:ascii="Calibri" w:hAnsi="Calibri"/>
        </w:rPr>
        <w:tab/>
      </w:r>
    </w:p>
    <w:p w14:paraId="02A000BA" w14:textId="77777777" w:rsidR="004E04B5" w:rsidRPr="008C195F" w:rsidRDefault="004E04B5" w:rsidP="00224522">
      <w:pPr>
        <w:rPr>
          <w:rFonts w:ascii="Calibri" w:hAnsi="Calibri"/>
        </w:rPr>
      </w:pPr>
    </w:p>
    <w:sectPr w:rsidR="004E04B5" w:rsidRPr="008C195F" w:rsidSect="004E04B5">
      <w:pgSz w:w="11906" w:h="16838" w:code="9"/>
      <w:pgMar w:top="1134" w:right="1134"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48CAD" w14:textId="77777777" w:rsidR="002873EE" w:rsidRDefault="002873EE">
      <w:r>
        <w:separator/>
      </w:r>
    </w:p>
  </w:endnote>
  <w:endnote w:type="continuationSeparator" w:id="0">
    <w:p w14:paraId="4899ED9B" w14:textId="77777777" w:rsidR="002873EE" w:rsidRDefault="0028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214A4" w14:textId="77777777" w:rsidR="00106674" w:rsidRDefault="00106674" w:rsidP="0011606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9CEBE01" w14:textId="77777777" w:rsidR="00106674" w:rsidRDefault="00106674" w:rsidP="002962C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45685" w14:textId="77777777" w:rsidR="00106674" w:rsidRDefault="00106674" w:rsidP="0011606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80EFA">
      <w:rPr>
        <w:rStyle w:val="Paginanummer"/>
        <w:noProof/>
      </w:rPr>
      <w:t>2</w:t>
    </w:r>
    <w:r>
      <w:rPr>
        <w:rStyle w:val="Paginanummer"/>
      </w:rPr>
      <w:fldChar w:fldCharType="end"/>
    </w:r>
  </w:p>
  <w:p w14:paraId="5B17ECC1" w14:textId="77777777" w:rsidR="00106674" w:rsidRPr="00DE28EA" w:rsidRDefault="00106674" w:rsidP="004977CE">
    <w:pPr>
      <w:pStyle w:val="Calibri11"/>
      <w:rPr>
        <w:bCs/>
        <w:sz w:val="18"/>
        <w:szCs w:val="18"/>
      </w:rPr>
    </w:pPr>
    <w:r>
      <w:t>Luxan Houtinsecticide-P</w:t>
    </w:r>
    <w:r>
      <w:rPr>
        <w:bCs/>
        <w:sz w:val="18"/>
        <w:szCs w:val="18"/>
      </w:rPr>
      <w:t xml:space="preserve">, </w:t>
    </w:r>
    <w:r>
      <w:t>20160616 B-TH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8A8D2" w14:textId="77777777" w:rsidR="002873EE" w:rsidRDefault="002873EE">
      <w:r>
        <w:separator/>
      </w:r>
    </w:p>
  </w:footnote>
  <w:footnote w:type="continuationSeparator" w:id="0">
    <w:p w14:paraId="3ADE302C" w14:textId="77777777" w:rsidR="002873EE" w:rsidRDefault="00287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57D2" w14:textId="42FF1959" w:rsidR="00106674" w:rsidRPr="00673A52" w:rsidRDefault="00673A52" w:rsidP="00673A52">
    <w:pPr>
      <w:rPr>
        <w:rFonts w:asciiTheme="minorHAnsi" w:hAnsiTheme="minorHAnsi" w:cstheme="minorHAnsi"/>
      </w:rPr>
    </w:pPr>
    <w:bookmarkStart w:id="1" w:name="_Hlk42500214"/>
    <w:bookmarkStart w:id="2" w:name="_Hlk42500215"/>
    <w:r w:rsidRPr="00673A52">
      <w:rPr>
        <w:rStyle w:val="frmlbl4"/>
        <w:rFonts w:asciiTheme="minorHAnsi" w:hAnsiTheme="minorHAnsi" w:cstheme="minorHAnsi"/>
      </w:rPr>
      <w:t>NL-0016852-0000</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0428"/>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2B1F17"/>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EF1D2C"/>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CF0876"/>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B32B5B"/>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8FC3525"/>
    <w:multiLevelType w:val="hybridMultilevel"/>
    <w:tmpl w:val="7E727784"/>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1C146285"/>
    <w:multiLevelType w:val="hybridMultilevel"/>
    <w:tmpl w:val="8396ABEA"/>
    <w:lvl w:ilvl="0" w:tplc="2374A034">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011C77"/>
    <w:multiLevelType w:val="multilevel"/>
    <w:tmpl w:val="4E1A9DF2"/>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3043A5E"/>
    <w:multiLevelType w:val="multilevel"/>
    <w:tmpl w:val="3ED857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ACE082F"/>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D31126C"/>
    <w:multiLevelType w:val="multilevel"/>
    <w:tmpl w:val="B19AF1CE"/>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1A40DCA"/>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807EF5"/>
    <w:multiLevelType w:val="multilevel"/>
    <w:tmpl w:val="D52E01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45556CA"/>
    <w:multiLevelType w:val="multilevel"/>
    <w:tmpl w:val="ACB6398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7A7367AE"/>
    <w:multiLevelType w:val="multilevel"/>
    <w:tmpl w:val="2D104152"/>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6"/>
  </w:num>
  <w:num w:numId="3">
    <w:abstractNumId w:val="4"/>
  </w:num>
  <w:num w:numId="4">
    <w:abstractNumId w:val="13"/>
  </w:num>
  <w:num w:numId="5">
    <w:abstractNumId w:val="8"/>
  </w:num>
  <w:num w:numId="6">
    <w:abstractNumId w:val="15"/>
  </w:num>
  <w:num w:numId="7">
    <w:abstractNumId w:val="0"/>
  </w:num>
  <w:num w:numId="8">
    <w:abstractNumId w:val="3"/>
  </w:num>
  <w:num w:numId="9">
    <w:abstractNumId w:val="9"/>
  </w:num>
  <w:num w:numId="10">
    <w:abstractNumId w:val="11"/>
  </w:num>
  <w:num w:numId="11">
    <w:abstractNumId w:val="2"/>
  </w:num>
  <w:num w:numId="12">
    <w:abstractNumId w:val="1"/>
  </w:num>
  <w:num w:numId="13">
    <w:abstractNumId w:val="12"/>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53751"/>
    <w:rsid w:val="00066F8A"/>
    <w:rsid w:val="00071794"/>
    <w:rsid w:val="00072D5E"/>
    <w:rsid w:val="00075B0A"/>
    <w:rsid w:val="00094F69"/>
    <w:rsid w:val="000A4AD1"/>
    <w:rsid w:val="000B0F55"/>
    <w:rsid w:val="000C2DC5"/>
    <w:rsid w:val="000D5B11"/>
    <w:rsid w:val="000F47A1"/>
    <w:rsid w:val="0010652E"/>
    <w:rsid w:val="00106674"/>
    <w:rsid w:val="00111884"/>
    <w:rsid w:val="00116065"/>
    <w:rsid w:val="00140977"/>
    <w:rsid w:val="001558BD"/>
    <w:rsid w:val="00161B10"/>
    <w:rsid w:val="00163AF0"/>
    <w:rsid w:val="00172448"/>
    <w:rsid w:val="0017659A"/>
    <w:rsid w:val="002011D6"/>
    <w:rsid w:val="00205600"/>
    <w:rsid w:val="002119B6"/>
    <w:rsid w:val="00222660"/>
    <w:rsid w:val="00224522"/>
    <w:rsid w:val="0022589F"/>
    <w:rsid w:val="0024510B"/>
    <w:rsid w:val="002873EE"/>
    <w:rsid w:val="002962C2"/>
    <w:rsid w:val="002A6BE6"/>
    <w:rsid w:val="002A7DFA"/>
    <w:rsid w:val="002C184B"/>
    <w:rsid w:val="002C49BD"/>
    <w:rsid w:val="002D4AA9"/>
    <w:rsid w:val="002D5E5A"/>
    <w:rsid w:val="002D7EE0"/>
    <w:rsid w:val="002E0991"/>
    <w:rsid w:val="00301ED7"/>
    <w:rsid w:val="0035254F"/>
    <w:rsid w:val="00354DCE"/>
    <w:rsid w:val="00355F26"/>
    <w:rsid w:val="00361E26"/>
    <w:rsid w:val="00370D64"/>
    <w:rsid w:val="00391DFE"/>
    <w:rsid w:val="003B3653"/>
    <w:rsid w:val="003C0E4F"/>
    <w:rsid w:val="00406797"/>
    <w:rsid w:val="00422E34"/>
    <w:rsid w:val="004254C5"/>
    <w:rsid w:val="00427149"/>
    <w:rsid w:val="00427A2D"/>
    <w:rsid w:val="004424DF"/>
    <w:rsid w:val="004663E1"/>
    <w:rsid w:val="00472F75"/>
    <w:rsid w:val="004977CE"/>
    <w:rsid w:val="004B06DB"/>
    <w:rsid w:val="004B358B"/>
    <w:rsid w:val="004C01C7"/>
    <w:rsid w:val="004D0D11"/>
    <w:rsid w:val="004E04B5"/>
    <w:rsid w:val="004E4BB1"/>
    <w:rsid w:val="0050129D"/>
    <w:rsid w:val="0051057B"/>
    <w:rsid w:val="00523016"/>
    <w:rsid w:val="00527602"/>
    <w:rsid w:val="005367C2"/>
    <w:rsid w:val="0054063F"/>
    <w:rsid w:val="005425AD"/>
    <w:rsid w:val="005516CC"/>
    <w:rsid w:val="00553D00"/>
    <w:rsid w:val="0057702C"/>
    <w:rsid w:val="00592ED7"/>
    <w:rsid w:val="005A2F99"/>
    <w:rsid w:val="005D6A7E"/>
    <w:rsid w:val="005E02A8"/>
    <w:rsid w:val="005E5223"/>
    <w:rsid w:val="006062E4"/>
    <w:rsid w:val="00607CD3"/>
    <w:rsid w:val="006147F8"/>
    <w:rsid w:val="00622A8F"/>
    <w:rsid w:val="00630B2E"/>
    <w:rsid w:val="006362F8"/>
    <w:rsid w:val="00636DDD"/>
    <w:rsid w:val="00641B99"/>
    <w:rsid w:val="0064423F"/>
    <w:rsid w:val="00644666"/>
    <w:rsid w:val="006477E4"/>
    <w:rsid w:val="00657111"/>
    <w:rsid w:val="00673A52"/>
    <w:rsid w:val="00683E74"/>
    <w:rsid w:val="006924D1"/>
    <w:rsid w:val="00695977"/>
    <w:rsid w:val="006B0AC0"/>
    <w:rsid w:val="006B0E48"/>
    <w:rsid w:val="006B11A4"/>
    <w:rsid w:val="006D331B"/>
    <w:rsid w:val="006F687D"/>
    <w:rsid w:val="00703F27"/>
    <w:rsid w:val="00704E3E"/>
    <w:rsid w:val="00714080"/>
    <w:rsid w:val="0073408A"/>
    <w:rsid w:val="00737660"/>
    <w:rsid w:val="007376C4"/>
    <w:rsid w:val="007444EC"/>
    <w:rsid w:val="007505FE"/>
    <w:rsid w:val="00761A90"/>
    <w:rsid w:val="00762E2C"/>
    <w:rsid w:val="00781123"/>
    <w:rsid w:val="00781C21"/>
    <w:rsid w:val="00786D7E"/>
    <w:rsid w:val="007D5B56"/>
    <w:rsid w:val="007E46A1"/>
    <w:rsid w:val="007F1A9A"/>
    <w:rsid w:val="007F4D57"/>
    <w:rsid w:val="00804A34"/>
    <w:rsid w:val="00805971"/>
    <w:rsid w:val="00815781"/>
    <w:rsid w:val="008161F1"/>
    <w:rsid w:val="00824ECE"/>
    <w:rsid w:val="008320D7"/>
    <w:rsid w:val="00833E95"/>
    <w:rsid w:val="00853495"/>
    <w:rsid w:val="00883332"/>
    <w:rsid w:val="008833FA"/>
    <w:rsid w:val="008B14D4"/>
    <w:rsid w:val="008B2323"/>
    <w:rsid w:val="008C195F"/>
    <w:rsid w:val="008D7143"/>
    <w:rsid w:val="008E223F"/>
    <w:rsid w:val="008F7027"/>
    <w:rsid w:val="009145E9"/>
    <w:rsid w:val="00923112"/>
    <w:rsid w:val="00924AF0"/>
    <w:rsid w:val="00936D10"/>
    <w:rsid w:val="0094429E"/>
    <w:rsid w:val="00944425"/>
    <w:rsid w:val="009467B5"/>
    <w:rsid w:val="00946BC8"/>
    <w:rsid w:val="00951C87"/>
    <w:rsid w:val="00961F4D"/>
    <w:rsid w:val="00963C5E"/>
    <w:rsid w:val="009666C6"/>
    <w:rsid w:val="009937A0"/>
    <w:rsid w:val="009B6D4F"/>
    <w:rsid w:val="009C14C8"/>
    <w:rsid w:val="009E1DAC"/>
    <w:rsid w:val="009F74F9"/>
    <w:rsid w:val="00A04871"/>
    <w:rsid w:val="00A11091"/>
    <w:rsid w:val="00A120FC"/>
    <w:rsid w:val="00A1451E"/>
    <w:rsid w:val="00A20F82"/>
    <w:rsid w:val="00A2125F"/>
    <w:rsid w:val="00A364A0"/>
    <w:rsid w:val="00A43780"/>
    <w:rsid w:val="00A43A68"/>
    <w:rsid w:val="00A43A8D"/>
    <w:rsid w:val="00A57B31"/>
    <w:rsid w:val="00A66837"/>
    <w:rsid w:val="00A85D2B"/>
    <w:rsid w:val="00A90600"/>
    <w:rsid w:val="00AA45CF"/>
    <w:rsid w:val="00AD1C1F"/>
    <w:rsid w:val="00AD429A"/>
    <w:rsid w:val="00AE0ED6"/>
    <w:rsid w:val="00AE4A0B"/>
    <w:rsid w:val="00AE5CC3"/>
    <w:rsid w:val="00AE623F"/>
    <w:rsid w:val="00B0639F"/>
    <w:rsid w:val="00B111BC"/>
    <w:rsid w:val="00B203EE"/>
    <w:rsid w:val="00B31648"/>
    <w:rsid w:val="00B4664A"/>
    <w:rsid w:val="00B5639A"/>
    <w:rsid w:val="00B62EC3"/>
    <w:rsid w:val="00B74194"/>
    <w:rsid w:val="00B774E6"/>
    <w:rsid w:val="00B9038B"/>
    <w:rsid w:val="00B93B51"/>
    <w:rsid w:val="00BB181D"/>
    <w:rsid w:val="00BC204C"/>
    <w:rsid w:val="00BC2238"/>
    <w:rsid w:val="00BC63C4"/>
    <w:rsid w:val="00BF2211"/>
    <w:rsid w:val="00BF4740"/>
    <w:rsid w:val="00C06DD4"/>
    <w:rsid w:val="00C071E0"/>
    <w:rsid w:val="00C25D21"/>
    <w:rsid w:val="00C405A4"/>
    <w:rsid w:val="00C43A8B"/>
    <w:rsid w:val="00C4607C"/>
    <w:rsid w:val="00C540F9"/>
    <w:rsid w:val="00C60413"/>
    <w:rsid w:val="00C63113"/>
    <w:rsid w:val="00C72936"/>
    <w:rsid w:val="00C73F5A"/>
    <w:rsid w:val="00C83FB8"/>
    <w:rsid w:val="00C841E2"/>
    <w:rsid w:val="00C95BAC"/>
    <w:rsid w:val="00CA24C0"/>
    <w:rsid w:val="00CC75A8"/>
    <w:rsid w:val="00CF79C3"/>
    <w:rsid w:val="00D002EA"/>
    <w:rsid w:val="00D006DF"/>
    <w:rsid w:val="00D05EF3"/>
    <w:rsid w:val="00D153C8"/>
    <w:rsid w:val="00D15B18"/>
    <w:rsid w:val="00D23091"/>
    <w:rsid w:val="00D3028A"/>
    <w:rsid w:val="00D31B62"/>
    <w:rsid w:val="00D33B03"/>
    <w:rsid w:val="00D33E11"/>
    <w:rsid w:val="00D65646"/>
    <w:rsid w:val="00D72425"/>
    <w:rsid w:val="00D7696F"/>
    <w:rsid w:val="00D8144A"/>
    <w:rsid w:val="00D9199C"/>
    <w:rsid w:val="00D95BA0"/>
    <w:rsid w:val="00DA65A0"/>
    <w:rsid w:val="00DB6560"/>
    <w:rsid w:val="00DE28EA"/>
    <w:rsid w:val="00DE7FE9"/>
    <w:rsid w:val="00DF2AAF"/>
    <w:rsid w:val="00E10849"/>
    <w:rsid w:val="00E10E1D"/>
    <w:rsid w:val="00E56D6A"/>
    <w:rsid w:val="00E56E37"/>
    <w:rsid w:val="00E9750A"/>
    <w:rsid w:val="00EA2336"/>
    <w:rsid w:val="00EB7301"/>
    <w:rsid w:val="00EC1E16"/>
    <w:rsid w:val="00EC359C"/>
    <w:rsid w:val="00EE77F9"/>
    <w:rsid w:val="00F06A12"/>
    <w:rsid w:val="00F20741"/>
    <w:rsid w:val="00F324E8"/>
    <w:rsid w:val="00F34F38"/>
    <w:rsid w:val="00F41D6A"/>
    <w:rsid w:val="00F44BBD"/>
    <w:rsid w:val="00F554A6"/>
    <w:rsid w:val="00F56266"/>
    <w:rsid w:val="00F62BB1"/>
    <w:rsid w:val="00F77726"/>
    <w:rsid w:val="00F80EFA"/>
    <w:rsid w:val="00F90ADD"/>
    <w:rsid w:val="00FA3C1A"/>
    <w:rsid w:val="00FB764C"/>
    <w:rsid w:val="00FC6320"/>
    <w:rsid w:val="00FF4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E74EB3"/>
  <w15:chartTrackingRefBased/>
  <w15:docId w15:val="{5853E9C3-6AD6-4593-B8DE-F654AB50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4510B"/>
    <w:rPr>
      <w:rFonts w:ascii="Arial" w:hAnsi="Arial"/>
      <w:sz w:val="22"/>
      <w:szCs w:val="22"/>
    </w:rPr>
  </w:style>
  <w:style w:type="paragraph" w:styleId="Kop3">
    <w:name w:val="heading 3"/>
    <w:basedOn w:val="Standaard"/>
    <w:next w:val="Standaard"/>
    <w:qFormat/>
    <w:rsid w:val="0024510B"/>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27A2D"/>
    <w:pPr>
      <w:tabs>
        <w:tab w:val="center" w:pos="4536"/>
        <w:tab w:val="right" w:pos="9072"/>
      </w:tabs>
    </w:pPr>
  </w:style>
  <w:style w:type="paragraph" w:styleId="Voettekst">
    <w:name w:val="footer"/>
    <w:basedOn w:val="Standaard"/>
    <w:link w:val="VoettekstChar"/>
    <w:uiPriority w:val="99"/>
    <w:rsid w:val="00427A2D"/>
    <w:pPr>
      <w:tabs>
        <w:tab w:val="center" w:pos="4536"/>
        <w:tab w:val="right" w:pos="9072"/>
      </w:tabs>
    </w:pPr>
  </w:style>
  <w:style w:type="table" w:styleId="Tabelraster">
    <w:name w:val="Table Grid"/>
    <w:basedOn w:val="Standaardtabel"/>
    <w:rsid w:val="00222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2011D6"/>
    <w:rPr>
      <w:sz w:val="16"/>
      <w:szCs w:val="16"/>
    </w:rPr>
  </w:style>
  <w:style w:type="paragraph" w:styleId="Tekstopmerking">
    <w:name w:val="annotation text"/>
    <w:basedOn w:val="Standaard"/>
    <w:semiHidden/>
    <w:rsid w:val="002011D6"/>
    <w:rPr>
      <w:sz w:val="20"/>
      <w:szCs w:val="20"/>
    </w:rPr>
  </w:style>
  <w:style w:type="paragraph" w:styleId="Onderwerpvanopmerking">
    <w:name w:val="annotation subject"/>
    <w:basedOn w:val="Tekstopmerking"/>
    <w:next w:val="Tekstopmerking"/>
    <w:semiHidden/>
    <w:rsid w:val="002011D6"/>
    <w:rPr>
      <w:b/>
      <w:bCs/>
    </w:rPr>
  </w:style>
  <w:style w:type="paragraph" w:styleId="Ballontekst">
    <w:name w:val="Balloon Text"/>
    <w:basedOn w:val="Standaard"/>
    <w:semiHidden/>
    <w:rsid w:val="002011D6"/>
    <w:rPr>
      <w:rFonts w:ascii="Tahoma" w:hAnsi="Tahoma" w:cs="Tahoma"/>
      <w:sz w:val="16"/>
      <w:szCs w:val="16"/>
    </w:rPr>
  </w:style>
  <w:style w:type="character" w:styleId="Paginanummer">
    <w:name w:val="page number"/>
    <w:basedOn w:val="Standaardalinea-lettertype"/>
    <w:rsid w:val="002962C2"/>
  </w:style>
  <w:style w:type="character" w:customStyle="1" w:styleId="Opmaakprofiel10ptVet">
    <w:name w:val="Opmaakprofiel 10 pt Vet"/>
    <w:rsid w:val="00472F75"/>
    <w:rPr>
      <w:rFonts w:ascii="Arial" w:hAnsi="Arial"/>
      <w:b/>
      <w:bCs/>
      <w:sz w:val="22"/>
      <w:szCs w:val="24"/>
      <w:lang w:val="pl-PL" w:eastAsia="pl-PL" w:bidi="ar-SA"/>
    </w:rPr>
  </w:style>
  <w:style w:type="paragraph" w:styleId="Inhopg1">
    <w:name w:val="toc 1"/>
    <w:aliases w:val="TOC 10"/>
    <w:basedOn w:val="Standaard"/>
    <w:next w:val="Standaard"/>
    <w:semiHidden/>
    <w:rsid w:val="00472F75"/>
    <w:pPr>
      <w:tabs>
        <w:tab w:val="right" w:leader="dot" w:pos="9071"/>
      </w:tabs>
      <w:overflowPunct w:val="0"/>
      <w:autoSpaceDE w:val="0"/>
      <w:autoSpaceDN w:val="0"/>
      <w:adjustRightInd w:val="0"/>
      <w:textAlignment w:val="baseline"/>
    </w:pPr>
    <w:rPr>
      <w:szCs w:val="20"/>
    </w:rPr>
  </w:style>
  <w:style w:type="paragraph" w:customStyle="1" w:styleId="Calibri11">
    <w:name w:val="Calibri 11"/>
    <w:basedOn w:val="Standaard"/>
    <w:link w:val="Calibri11Char"/>
    <w:qFormat/>
    <w:rsid w:val="004977CE"/>
    <w:rPr>
      <w:rFonts w:ascii="Calibri" w:hAnsi="Calibri"/>
    </w:rPr>
  </w:style>
  <w:style w:type="character" w:customStyle="1" w:styleId="Calibri11Char">
    <w:name w:val="Calibri 11 Char"/>
    <w:basedOn w:val="Standaardalinea-lettertype"/>
    <w:link w:val="Calibri11"/>
    <w:rsid w:val="004977CE"/>
    <w:rPr>
      <w:rFonts w:ascii="Calibri" w:hAnsi="Calibri"/>
      <w:sz w:val="22"/>
      <w:szCs w:val="22"/>
    </w:rPr>
  </w:style>
  <w:style w:type="character" w:customStyle="1" w:styleId="frmlbl4">
    <w:name w:val="frmlbl4"/>
    <w:basedOn w:val="Standaardalinea-lettertype"/>
    <w:rsid w:val="00673A52"/>
  </w:style>
  <w:style w:type="character" w:customStyle="1" w:styleId="VoettekstChar">
    <w:name w:val="Voettekst Char"/>
    <w:basedOn w:val="Standaardalinea-lettertype"/>
    <w:link w:val="Voettekst"/>
    <w:uiPriority w:val="99"/>
    <w:rsid w:val="004663E1"/>
    <w:rPr>
      <w:rFonts w:ascii="Arial" w:hAnsi="Arial"/>
      <w:sz w:val="22"/>
      <w:szCs w:val="22"/>
    </w:rPr>
  </w:style>
  <w:style w:type="paragraph" w:styleId="Eindnoottekst">
    <w:name w:val="endnote text"/>
    <w:basedOn w:val="Standaard"/>
    <w:link w:val="EindnoottekstChar"/>
    <w:rsid w:val="00683E74"/>
    <w:rPr>
      <w:sz w:val="20"/>
      <w:szCs w:val="20"/>
    </w:rPr>
  </w:style>
  <w:style w:type="character" w:customStyle="1" w:styleId="EindnoottekstChar">
    <w:name w:val="Eindnoottekst Char"/>
    <w:basedOn w:val="Standaardalinea-lettertype"/>
    <w:link w:val="Eindnoottekst"/>
    <w:rsid w:val="00683E74"/>
    <w:rPr>
      <w:rFonts w:ascii="Arial" w:hAnsi="Arial"/>
    </w:rPr>
  </w:style>
  <w:style w:type="character" w:styleId="Eindnootmarkering">
    <w:name w:val="endnote reference"/>
    <w:basedOn w:val="Standaardalinea-lettertype"/>
    <w:rsid w:val="00683E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http://intranet.ctgb.nl/ufc/file2/ctgb_sites/adminmarlies/0d464c676865bf7ca12ab4d5769661f9/pu/Disclaimer_besluit_.do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http://intranet.ctgb.nl/ufc/file2/ctgb_sites/adminmarlies/2303f322c5dbb5639a32237b1ec0ec1d/pu/Kop_Besluit.doc"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http://intranet.ctgb.nl/ufc/file2/ctgb_sites/adminmarlies/7947285905aab8f8c29551877ffce5ee/pu/Ondertekening_besluit_voorzitter.doc"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ield name="doctype" markerprefix="true">BESL</field>
  <field name="aspect" markerprefix="true">NVT</field>
  <field name="middelnaam" markerprefix="true">Luxan Houtinsecticide-P</field>
  <field name="aanvraagnummer" markerprefix="true">20160616</field>
  <field name="aanvraagtype" markerprefix="true">B-TH</field>
  <field name="aanvraagtype_omschr" markerprefix="true">Verlenging van een nationale toelating (onder overgangsrecht toegelaten)</field>
  <field name="toelatingsnummer" markerprefix="true">9169</field>
  <field name="indiener_relatienaam" markerprefix="true">Pelsis IP</field>
  <field name="indiener_straat_regel" markerprefix="true">Postbus 337  </field>
  <field name="indiener_woonplaats_regel" markerprefix="true">3770 AH BARNEVELD</field>
  <field name="indiener_land_regel" markerprefix="true"/>
  <field name="contactpers_relatienaam" markerprefix="true">Helga Siebens</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18 mei 2016</field>
  <field name="ws_en" markerprefix="true">permethrin</field>
  <field name="ws_nl" markerprefix="true">permethrin</field>
  <field name="docnr" markerprefix="true">202006250261</field>
  <field name="author" markerprefix="true">Lubbe, L (Leo)</field>
  <field name="bestrijdingsmiddel_nr" markerprefix="true"/>
  <field name="ontvangstdatum" markerprefix="true">3 mei 2016</field>
  <field name="stoffen" markerprefix="true">permethrin	permethrin	52645-53-1	2,0	G/L	houtconserveermiddel
</field>
  <field name="opmerkingen" markerprefix="true"/>
  <field name="dagtekening" markerprefix="true">25 juni 2020</field>
  <field name="name" markerprefix="true">200703 NL-0016852 BESL</field>
  <field name="description" markerprefix="true">200703 NL-0016852</field>
  <field name="workflow" markerprefix="true">Algemeen</field>
  <field name="lastchangeddmy" markerprefix="true">25 juni 2020</field>
  <field name="lastpublisheddmy" markerprefix="true">25 juni 2020</field>
  <field name="lastchangedmdy" markerprefix="true">June 25th 2020</field>
  <field name="lastpublishedmdy" markerprefix="true">June 25th 2020</field>
  <field name="allocto" markerprefix="true">Lubbe, L (Leo)</field>
  <field name="stoffen_bestrijdingsmiddel_nr" markerprefix="true">826
</field>
  <field name="stoffen_ctb_stof_nr" markerprefix="true">2879
</field>
  <field name="stoffen_werkzaam" markerprefix="true">J
</field>
  <field name="stoffen_gehalte" markerprefix="true">2,0
</field>
  <field name="stoffen_gehalte_eenheid" markerprefix="true">G/L
</field>
  <field name="stoffen_aard_werking" markerprefix="true">HOUTC
</field>
  <field name="stoffen_aard_werking_oms" markerprefix="true">houtconserveermiddel
</field>
  <field name="stoffen_zuiverheid" markerprefix="true">
</field>
  <field name="stoffen_zuiverheid_eenheid" markerprefix="true">
</field>
  <field name="stoffen_vermelden_op_etiket" markerprefix="true">
</field>
  <field name="stoffen_gehalte_pct_mm" markerprefix="true">0,25
</field>
  <field name="stoffen_stofnaam_nl" markerprefix="true">permethrin
</field>
  <field name="stoffen_engelse_stofnaam" markerprefix="true">permethrin
</field>
  <field name="stoffen_cipac_code_1" markerprefix="true">
</field>
  <field name="stoffen_cipac_code_2" markerprefix="true">
</field>
  <field name="stoffen_cas_nr" markerprefix="true">52645-53-1
</field>
  <field name="stoffen_component" markerprefix="true">
</field>
  <field name="stoffen_opmerkingen" markerprefix="true">
</field>
  <field name="wsnl" markerprefix="true">permethrin</field>
  <field name="wsen" markerprefix="true">permethrin</field>
  <field name="dsdocnr" markerprefix="true">201308290329</field>
  <field name="dsmiddelnaam" markerprefix="true">Luxan Houtinsecticide-P / Perfacs Houtwormmiddel / Luxan Houtinsecticide-P NW / Perwood Houtwormmiddel / Tenco Anti Houtworm / HGX Tegen houtworm</field>
  <field name="dstussenpers_relatienaam" markerprefix="true"> </field>
  <field name="dstussenpers_straat_regel" markerprefix="true">  </field>
  <field name="dstussenpers_woonplaats_regel" markerprefix="true"> </field>
  <field name="dstussenpers_land_regel" markerprefix="true"/>
  <field name="dsstoffen" markerprefix="true">permethrin	permethrin	52645-53-1	2,0	G/L	houtconserveermiddel
</field>
  <field name="dsformele_registratiedatum" markerprefix="true">18 mei 2016</field>
  <field name="dsontvangstdatum" markerprefix="true">3 mei 2016</field>
  <field name="dsaanvraag" markerprefix="true">29 april 2016</field>
  <field name="dsaanvraagnummer" markerprefix="true">20160616</field>
  <field name="dsaanvraagtype" markerprefix="true">B-TH</field>
  <field name="dsaanvraagtype_omschr" markerprefix="true">Verlenging van een nationale toelating (onder overgangsrecht toegelaten)</field>
  <field name="dsomschrijving_engels" markerprefix="true">Renewal of a national authorisation</field>
  <field name="dswet" markerprefix="true">31</field>
  <field name="dsindiener_relatienaam" markerprefix="true">Pelsis IP</field>
  <field name="dsindiener_straat_regel" markerprefix="true">Postbus 337  </field>
  <field name="dsindiener_woonplaats_regel" markerprefix="true">3770 AH BARNEVELD</field>
  <field name="dsindiener_land_regel" markerprefix="true"/>
  <field name="dscontactpers_relatienaam" markerprefix="true">Helga Siebens</field>
  <field name="dstoelatingshouder_relatienaam" markerprefix="true">Denka Registrations B.V.</field>
  <field name="dstoelatingshouder" markerprefix="true"/>
  <field name="dsvergaderingnummer" markerprefix="true"/>
  <field name="dsvergaderingdatum" markerprefix="true"/>
  <field name="dstoelatingsnummermoeder" markerprefix="true"/>
  <field name="dstoelatingsnummer" markerprefix="true">NL-0016852-0000</field>
  <field name="dstoelating_volgnr" markerprefix="true"/>
  <field name="dstoelating_start_datum" markerprefix="true">3 mei 1995</field>
  <field name="dstoelating_expiratie_datum" markerprefix="true">3 juli 2030</field>
  <field name="dstoelating_datum_herregistratie" markerprefix="true"/>
  <field name="dstoelating_datum_compliance_check" markerprefix="true"/>
  <field name="dsbiocide" markerprefix="true">Biocide</field>
  <field name="dsafgeleide" markerprefix="true">Wijziging Middel</field>
  <field name="dsprofessioneel" markerprefix="true">Beide</field>
  <field name="dstoelating_opmerkingen" markerprefix="true"/>
  <field name="dstoelating_aard_preparaat" markerprefix="true"/>
  <field name="dstoelating_aard_preparaat_oms" markerprefix="true">Andere vloeistoffen voor directe toepassing</field>
  <field name="dstoepassing_aanvraag" markerprefix="true"/>
  <field name="dswvervolgnummer" markerprefix="true"/>
  <field name="dsverkoopvervolgnummer" markerprefix="true"/>
  <field name="dsopgebruikvervolgnummer" markerprefix="true"/>
  <field name="dswvervolgnummerparticulier" markerprefix="true"/>
  <field name="dsverkoopvervolgnummerparticulier" markerprefix="true"/>
  <field name="dsopgebruikvervolgnummerparticulier" markerprefix="true"/>
  <field name="dstoelating_vorigewcodenprof" markerprefix="true"/>
  <field name="dstoelating_vorigewcodeprof" markerprefix="true"/>
  <field name="dsws_en" markerprefix="true">permethrin</field>
  <field name="dsws_nl" markerprefix="true">permethrin</field>
  <field name="dsdatum_publicatie_staatscourant" markerprefix="true"/>
  <field name="dscreatie" markerprefix="true">29 augustus 2013</field>
  <field name="dsvindplaats" markerprefix="true"/>
  <field name="dsjaarvernietiging" markerprefix="true"/>
  <field name="dsjaarafsluiting" markerprefix="true"/>
  <field name="dsopengesloten" markerprefix="true">1. open</field>
  <field name="dsind_waarneembare_aanduiding" markerprefix="true">Ja</field>
  <field name="dsvoel_en" markerprefix="true">Yes</field>
  <field name="dskca_en" markerprefix="true"/>
  <field name="dskca_logo_verplicht" markerprefix="true"/>
  <field name="dsind_kinderveilige_sluiting" markerprefix="true">Ja</field>
  <field name="dskind_en" markerprefix="true">Yes</field>
  <field name="dssignaal_clp_en" markerprefix="true">DANGER</field>
  <field name="dssignaal_clp_nl" markerprefix="true">Gevaar</field>
  <field name="dsgevaar_oud_nl" markerprefix="true"/>
  <field name="dsgevaar_oud_en" markerprefix="true"/>
  <field name="dsgevaar_clp_en" markerprefix="true">GHS08GHS09</field>
  <field name="dsgevaar_clp_nl" markerprefix="true">GHS08
GHS09
GHS08
GHS09</field>
  <field name="dsetiketstof_en" markerprefix="true">hydrotreated light petroleum distillate
hydrotreated light petroleum distillate</field>
  <field name="dsetiketstof_nl" markerprefix="true">kerosine, lichte fractie, met waterstof behandeld
kerosine, lichte fractie, met waterstof behandeld</field>
  <field name="dscav_combi_nl" markerprefix="true"/>
  <field name="dscav_nprof_nl" markerprefix="true">EUH066	Herhaalde blootstelling kan een droge of een gebarsten huid veroorzaken.
EUH208	Bevat permethrin. Kan een allergische reactie veroorzaken.</field>
  <field name="dscav_prof_nl" markerprefix="true">EUH066	Herhaalde blootstelling kan een droge of een gebarsten huid veroorzaken.
EUH208	Bevat permethrin. Kan een allergische reactie veroorzaken.</field>
  <field name="dscvm_combi_nl" markerprefix="true"/>
  <field name="dscvm_nprof_nl" markerprefix="true">P101	Bij het inwinnen van medisch advies, de verpakking of het etiket ter beschikking houden.
P102	Buiten het bereik van kinderen houden.
P273	Voorkom lozing in het milieu.
P301 + P310	NA INSLIKKEN: Onmiddellijk een ANTIGIFCENTRUM/arts/...  raadplegen.
P331	GEEN braken opwekken.
P405	Achter slot bewaren.
P501	Inhoud/verpakking afvoeren naar ....</field>
  <field name="dscvm_prof_nl" markerprefix="true">P273	Voorkom lozing in het milieu.
P301 + P310	NA INSLIKKEN: Onmiddellijk een ANTIGIFCENTRUM/arts/...  raadplegen.
P331	GEEN braken opwekken.
P501	Inhoud/verpakking afvoeren naar ....</field>
  <field name="dsgev_combi_nl" markerprefix="true"/>
  <field name="dsgev_nprof_nl" markerprefix="true">H410	Zeer giftig voor in het water levende organismen, met langdurige gevolgen.
H304	Kan dodelijk zijn als de stof bij inslikken in de luchtwegen terechtkomt.</field>
  <field name="dsgev_prof_nl" markerprefix="true">H304	Kan dodelijk zijn als de stof bij inslikken in de luchtwegen terechtkomt.
H410	Zeer giftig voor in het water levende organismen, met langdurige gevolgen.</field>
  <field name="dswsfact" markerprefix="true">permethrin	0,20 %</field>
  <field name="dstoelating_houdbaarheidstermijn" markerprefix="true"/>
  <field name="dstoelating_pt" markerprefix="true"/>
  <field name="dstoelating_verpakkingsgrootte" markerprefix="true"/>
  <field name="dstoelating_verpakkingsgrootte_nonprof" markerprefix="true"/>
  <field name="dstoelating_verpakkingsgrootte_prof" markerprefix="true"/>
  <field name="dstoelating_verpakking" markerprefix="true"/>
  <field name="dstoelating_verpakkingssoort_nonprof" markerprefix="true"/>
  <field name="dstoelating_verpakkingssoort_prof" markerprefix="true"/>
  <field name="dscav_combi_en" markerprefix="true"/>
  <field name="dscav_nprof_en" markerprefix="true">EUH066	Repeated exposure may cause skin dryness or cracking.EUH208	Contains &lt;name of sensitising substance&gt;. May produce an allergic reaction.</field>
  <field name="dscav_prof_en" markerprefix="true">EUH066	Repeated exposure may cause skin dryness or cracking.EUH208	Contains &lt;name of sensitising substance&gt;. May produce an allergic reaction.</field>
  <field name="dscvm_combi_en" markerprefix="true"/>
  <field name="dscvm_nprof_en" markerprefix="true">P101	If medical advice is needed, have product container or label at hand.P102	Keep out of reach of children.P262	Do not get in eyes, on skin, or on clothing.P270	Do no eat, drink or smoke when using this product.P273	Avoid release to the environment.P280	Wear protective gloves/protective clothing/eye protection/face protection.P301 + P310	IF SWALLOWED: Immediately call a POISON CENTER/doctor/....P331	Do NOT induce vomiting.</field>
  <field name="dscvm_prof_en" markerprefix="true">P101	If medical advice is needed, have product container or label at hand.P262	Do not get in eyes, on skin, or on clothing.P270	Do no eat, drink or smoke when using this product.P273	Avoid release to the environment.P301 + P310	IF SWALLOWED: Immediately call a POISON CENTER/doctor/....P331	Do NOT induce vomiting.P501	Dispose of contents/container to ...</field>
  <field name="dsgev_combi_en" markerprefix="true"/>
  <field name="dsgev_nprof_en" markerprefix="true">H304	May be fatal if swallowed and enters airways.H410	Very toxic to aquatic life with long lasting effects.</field>
  <field name="dsgev_prof_en" markerprefix="true">H304	May be fatal if swallowed and enters airways.H410	Very toxic to aquatic life with long lasting effects.</field>
  <field name="dsdpd_combi_en" markerprefix="true"/>
  <field name="dsdpd_combi_nl" markerprefix="true"/>
  <field name="dsdpd_nprof_en" markerprefix="true"/>
  <field name="dsdpd_nprof_groot_en" markerprefix="true"/>
  <field name="dsdpd_nprof_groot_nl" markerprefix="true"/>
  <field name="dsdpd_nprof_klein_en" markerprefix="true"/>
  <field name="dsdpd_nprof_klein_nl" markerprefix="true"/>
  <field name="dsdpd_nprof_nl" markerprefix="true"/>
  <field name="dsdpd_prof_en" markerprefix="true"/>
  <field name="dsdpd_prof_groot_en" markerprefix="true"/>
  <field name="dsdpd_prof_groot_nl" markerprefix="true"/>
  <field name="dsdpd_prof_klein_en" markerprefix="true"/>
  <field name="dsdpd_prof_klein_nl" markerprefix="true"/>
  <field name="dsdpd_prof_nl" markerprefix="true"/>
  <field name="dsr_combi_en" markerprefix="true"/>
  <field name="dsr_combi_nl" markerprefix="true"/>
  <field name="dsr_nprof_en" markerprefix="true"/>
  <field name="dsr_nprof_groot_en" markerprefix="true"/>
  <field name="dsr_nprof_groot_nl" markerprefix="true"/>
  <field name="dsr_nprof_klein_en" markerprefix="true"/>
  <field name="dsr_nprof_klein_nl" markerprefix="true"/>
  <field name="dsr_nprof_nl" markerprefix="true"/>
  <field name="dsr_prof_en" markerprefix="true"/>
  <field name="dsr_prof_groot_en" markerprefix="true"/>
  <field name="dsr_prof_groot_nl" markerprefix="true"/>
  <field name="dsr_prof_klein_en" markerprefix="true"/>
  <field name="dsr_prof_klein_nl" markerprefix="true"/>
  <field name="dsr_prof_nl" markerprefix="true"/>
  <field name="dss_combi_en" markerprefix="true"/>
  <field name="dss_combi_nl" markerprefix="true"/>
  <field name="dss_nprof_en" markerprefix="true"/>
  <field name="dss_nprof_groot_en" markerprefix="true"/>
  <field name="dss_nprof_groot_nl" markerprefix="true"/>
  <field name="dss_nprof_klein_en" markerprefix="true"/>
  <field name="dss_nprof_klein_nl" markerprefix="true"/>
  <field name="dss_nprof_nl" markerprefix="true"/>
  <field name="dss_prof_en" markerprefix="true"/>
  <field name="dss_prof_groot_en" markerprefix="true"/>
  <field name="dss_prof_groot_nl" markerprefix="true"/>
  <field name="dss_prof_klein_en" markerprefix="true"/>
  <field name="dss_prof_klein_nl" markerprefix="true"/>
  <field name="dss_prof_nl" markerprefix="true"/>
  <field name="dsstofnummer" markerprefix="true"/>
  <field name="dsgifap" markerprefix="true"/>
  <field name="dsaardwerking" markerprefix="true"/>
  <field name="dsbestrijdingsmiddel_nr" markerprefix="true"/>
  <field name="dszin_tekst_eng" markerprefix="true"/>
  <field name="dsaardpreparaat" markerprefix="true"/>
  <field name="dsgebruiksgereed" markerprefix="true"/>
  <field name="dstoepassingsgebied" markerprefix="true"/>
  <field name="dskinderveilig" markerprefix="true"/>
  <field name="dsvoelbaar" markerprefix="true"/>
  <field name="dskca" markerprefix="true"/>
  <field name="dsverpakkingsgrootte" markerprefix="true"/>
  <field name="dsverpakkingssoort" markerprefix="true"/>
  <field name="dstoelating_gebruiksgereed" markerprefix="true"/>
  <field name="dstoelating_nr" markerprefix="true"/>
  <field name="dsmethod" markerprefix="true">new</field>
  <field name="dshoudbaarheidstermijn" markerprefix="true"/>
  <field name="dspictogram" markerprefix="true"/>
  <field name="dsgevaar_nl" markerprefix="true"/>
  <field name="dsverpakkingsgrootte_nonprof" markerprefix="true"/>
  <field name="dsgevaar_en" markerprefix="true"/>
  <field name="dsvorigewcodenprof" markerprefix="true"/>
  <field name="dspt" markerprefix="true"/>
  <field name="dsverpakkingssoort_nonprof" markerprefix="true"/>
  <field name="dsverpakkingssoort_prof" markerprefix="true"/>
  <field name="dsgevaarcode" markerprefix="true"/>
  <field name="dsgemachtigd_relatienaam" markerprefix="true"/>
  <field name="dsgemachtigd_straat_regel" markerprefix="true">  </field>
  <field name="dsgemachtigd_woonplaats_regel" markerprefix="true"> </field>
  <field name="dsgemachtigd_land_regel" markerprefix="true"/>
  <field name="dsdoctype" markerprefix="true">DAT</field>
  <field name="dstoelating_nr_bestaand" markerprefix="true">9169</field>
  <field name="dstoelating_aflevertermijn" markerprefix="true"/>
  <field name="dstoelating_opgebruiktermijn" markerprefix="true"/>
  <field name="dsabs_update_datetime" markerprefix="true">1504276116</field>
  <field name="dstoelating_adres_regel" markerprefix="true">Postbus 337 </field>
  <field name="dstoelating_woonplaats_regel" markerprefix="true">3770 AH BARNEVELD</field>
  <field name="dstoelating_land_regel" markerprefix="true"/>
  <field name="dstoelating_middelnaam_moeder" markerprefix="true"/>
  <field name="dstoelating_toelatinghouder_moeder" markerprefix="true"/>
  <field name="dsbriefnaam_pl" markerprefix="true">Ms. N. Cox MSc.</field>
  <field name="dstelefoonnummer_pl" markerprefix="true"/>
  <field name="dsemailadres_pl" markerprefix="true">nina.cox@ctgb.nl</field>
  <field name="dsstoffen_bestrijdingsmiddel_nr" markerprefix="true">826
</field>
  <field name="dsstoffen_ctb_stof_nr" markerprefix="true">2879
</field>
  <field name="dsstoffen_werkzaam" markerprefix="true">J
</field>
  <field name="dsstoffen_gehalte" markerprefix="true">2,0
</field>
  <field name="dsstoffen_gehalte_eenheid" markerprefix="true">G/L
</field>
  <field name="dsstoffen_aard_werking" markerprefix="true">HOUTC
</field>
  <field name="dsstoffen_aard_werking_oms" markerprefix="true">houtconserveermiddel
</field>
  <field name="dsstoffen_zuiverheid" markerprefix="true">
</field>
  <field name="dsstoffen_zuiverheid_eenheid" markerprefix="true">
</field>
  <field name="dsstoffen_vermelden_op_etiket" markerprefix="true">
</field>
  <field name="dsstoffen_gehalte_pct_mm" markerprefix="true">0,25
</field>
  <field name="dsstoffen_stofnaam_nl" markerprefix="true">permethrin
</field>
  <field name="dsstoffen_engelse_stofnaam" markerprefix="true">permethrin
</field>
  <field name="dsstoffen_cipac_code_1" markerprefix="true">
</field>
  <field name="dsstoffen_cipac_code_2" markerprefix="true">
</field>
  <field name="dsstoffen_cas_nr" markerprefix="true">52645-53-1
</field>
  <field name="dsstoffen_component" markerprefix="true">
</field>
  <field name="dsstoffen_opmerkingen" markerprefix="true">
</field>
  <field name="dswsnl" markerprefix="true">permethrin</field>
  <field name="dswsen" markerprefix="true">permethrin</field>
  <field name="formele_registratiedatum_en" markerprefix="true">May 18th 2016</field>
  <field name="ontvangstdatum_en" markerprefix="true">May 3rd 2016</field>
  <field name="dagtekening_en" markerprefix="true">June 25th 2020</field>
  <field name="dsformele_registratiedatum_en" markerprefix="true">May 18th 2016</field>
  <field name="dsontvangstdatum_en" markerprefix="true">May 3rd 2016</field>
  <field name="dsaanvraag_en" markerprefix="true">April 29th 2016</field>
  <field name="dsvergaderingdatum_en" markerprefix="true"/>
  <field name="dstoelating_start_datum_en" markerprefix="true">May 3rd 1995</field>
  <field name="dstoelating_expiratie_datum_en" markerprefix="true">July 3rd 2030</field>
  <field name="dstoelating_datum_herregistratie_en" markerprefix="true"/>
  <field name="dstoelating_datum_compliance_check_en" markerprefix="true"/>
  <field name="dsverkoopvervolgnummer_en" markerprefix="true"/>
  <field name="dsopgebruikvervolgnummer_en" markerprefix="true"/>
  <field name="dsverkoopvervolgnummerparticulier_en" markerprefix="true"/>
  <field name="dsopgebruikvervolgnummerparticulier_en" markerprefix="true"/>
  <field name="dsdatum_publicatie_staatscourant_en" markerprefix="true"/>
  <field name="dscreatie_en" markerprefix="true">August 29th 2013</field>
  <field name="dstoelating_aflevertermijn_en" markerprefix="true"/>
  <field name="dstoelating_opgebruiktermijn_en" markerprefix="true"/>
  <field name="version" markerprefix="true">1.1 </field>
  <field name="status" markerprefix="true">concept</field>
  <field name="stage" markerprefix="true">2</field>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0656E-494D-5357-6F72-647630303030}">
  <ds:schemaRefs/>
</ds:datastoreItem>
</file>

<file path=customXml/itemProps2.xml><?xml version="1.0" encoding="utf-8"?>
<ds:datastoreItem xmlns:ds="http://schemas.openxmlformats.org/officeDocument/2006/customXml" ds:itemID="{8E07B60E-9787-40F3-9457-174EE4AE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565</Words>
  <Characters>3868</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Ministerie van LNV</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Lubbe, L.A.J. (Leo)</cp:lastModifiedBy>
  <cp:revision>4</cp:revision>
  <cp:lastPrinted>2020-06-25T13:28:00Z</cp:lastPrinted>
  <dcterms:created xsi:type="dcterms:W3CDTF">2020-06-25T13:26:00Z</dcterms:created>
  <dcterms:modified xsi:type="dcterms:W3CDTF">2020-06-25T13:41:00Z</dcterms:modified>
</cp:coreProperties>
</file>