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193" w:rsidRPr="00F24D46" w:rsidRDefault="00EA3193" w:rsidP="00F63915">
      <w:pPr>
        <w:autoSpaceDE w:val="0"/>
        <w:autoSpaceDN w:val="0"/>
        <w:adjustRightInd w:val="0"/>
        <w:rPr>
          <w:rFonts w:ascii="Calibri" w:hAnsi="Calibri" w:cs="Calibri"/>
          <w:b/>
          <w:bCs/>
          <w:lang w:val="en-US" w:eastAsia="es-ES_tradnl"/>
        </w:rPr>
      </w:pPr>
      <w:r w:rsidRPr="00F24D46">
        <w:rPr>
          <w:rFonts w:ascii="Calibri" w:hAnsi="Calibri" w:cs="Calibri"/>
          <w:b/>
          <w:bCs/>
          <w:lang w:val="en-US" w:eastAsia="es-ES_tradnl"/>
        </w:rPr>
        <w:t>Substance name: Hexaflumuron</w:t>
      </w:r>
    </w:p>
    <w:p w:rsidR="00EA3193" w:rsidRPr="00F24D46" w:rsidRDefault="00EA3193" w:rsidP="00F63915">
      <w:pPr>
        <w:autoSpaceDE w:val="0"/>
        <w:autoSpaceDN w:val="0"/>
        <w:adjustRightInd w:val="0"/>
        <w:rPr>
          <w:rFonts w:ascii="Calibri" w:hAnsi="Calibri" w:cs="Calibri"/>
          <w:lang w:val="en-US" w:eastAsia="es-ES_tradnl"/>
        </w:rPr>
      </w:pPr>
      <w:r w:rsidRPr="00F24D46">
        <w:rPr>
          <w:rFonts w:ascii="Calibri" w:hAnsi="Calibri" w:cs="Calibri"/>
          <w:lang w:val="en-US" w:eastAsia="es-ES_tradnl"/>
        </w:rPr>
        <w:t>EC Number: 401-400-1</w:t>
      </w:r>
    </w:p>
    <w:p w:rsidR="00EA3193" w:rsidRPr="00F24D46" w:rsidRDefault="00EA3193" w:rsidP="00F63915">
      <w:pPr>
        <w:autoSpaceDE w:val="0"/>
        <w:autoSpaceDN w:val="0"/>
        <w:adjustRightInd w:val="0"/>
        <w:rPr>
          <w:rFonts w:ascii="Calibri" w:hAnsi="Calibri" w:cs="Calibri"/>
          <w:lang w:val="en-US" w:eastAsia="es-ES_tradnl"/>
        </w:rPr>
      </w:pPr>
      <w:r w:rsidRPr="00F24D46">
        <w:rPr>
          <w:rFonts w:ascii="Calibri" w:hAnsi="Calibri" w:cs="Calibri"/>
          <w:lang w:val="en-US" w:eastAsia="es-ES_tradnl"/>
        </w:rPr>
        <w:t>CAS Number: 86479-06-3</w:t>
      </w:r>
    </w:p>
    <w:p w:rsidR="00EA3193" w:rsidRPr="00F24D46" w:rsidRDefault="00EA3193" w:rsidP="00F63915">
      <w:pPr>
        <w:autoSpaceDE w:val="0"/>
        <w:autoSpaceDN w:val="0"/>
        <w:adjustRightInd w:val="0"/>
        <w:rPr>
          <w:rFonts w:ascii="Calibri" w:hAnsi="Calibri" w:cs="Calibri"/>
          <w:lang w:val="en-US" w:eastAsia="es-ES_tradnl"/>
        </w:rPr>
      </w:pPr>
      <w:r w:rsidRPr="00F24D46">
        <w:rPr>
          <w:rFonts w:ascii="Calibri" w:hAnsi="Calibri" w:cs="Calibri"/>
          <w:lang w:val="en-US" w:eastAsia="es-ES_tradnl"/>
        </w:rPr>
        <w:t>Evaluating competent authority: Portugal</w:t>
      </w:r>
    </w:p>
    <w:p w:rsidR="00EA3193" w:rsidRPr="00F24D46" w:rsidRDefault="00EA3193" w:rsidP="00F63915">
      <w:pPr>
        <w:autoSpaceDE w:val="0"/>
        <w:autoSpaceDN w:val="0"/>
        <w:adjustRightInd w:val="0"/>
        <w:rPr>
          <w:rFonts w:ascii="Calibri" w:hAnsi="Calibri" w:cs="Calibri"/>
          <w:b/>
          <w:bCs/>
          <w:lang w:val="en-US" w:eastAsia="es-ES_tradnl"/>
        </w:rPr>
      </w:pPr>
    </w:p>
    <w:p w:rsidR="00EA3193" w:rsidRPr="00E36CBE" w:rsidRDefault="00EA3193" w:rsidP="00F63915">
      <w:pPr>
        <w:autoSpaceDE w:val="0"/>
        <w:autoSpaceDN w:val="0"/>
        <w:adjustRightInd w:val="0"/>
        <w:rPr>
          <w:rFonts w:ascii="Calibri" w:hAnsi="Calibri" w:cs="Calibri"/>
          <w:b/>
          <w:bCs/>
          <w:lang w:val="en-US" w:eastAsia="es-ES_tradnl"/>
        </w:rPr>
      </w:pPr>
      <w:r w:rsidRPr="00E36CBE">
        <w:rPr>
          <w:rFonts w:ascii="Calibri" w:hAnsi="Calibri" w:cs="Calibri"/>
          <w:b/>
          <w:bCs/>
          <w:lang w:val="en-US" w:eastAsia="es-ES_tradnl"/>
        </w:rPr>
        <w:t>HEXAFLUMURON Bait against termites</w:t>
      </w:r>
    </w:p>
    <w:p w:rsidR="00EA3193" w:rsidRPr="00B613B9" w:rsidRDefault="00EA3193" w:rsidP="00211EDC">
      <w:pPr>
        <w:jc w:val="both"/>
        <w:rPr>
          <w:rFonts w:ascii="Calibri" w:hAnsi="Calibri" w:cs="Calibri"/>
          <w:lang w:val="en-US" w:eastAsia="es-ES_tradnl"/>
        </w:rPr>
      </w:pPr>
    </w:p>
    <w:p w:rsidR="00EA3193" w:rsidRPr="00B613B9" w:rsidRDefault="00EA3193" w:rsidP="00211EDC">
      <w:pPr>
        <w:jc w:val="both"/>
        <w:rPr>
          <w:rFonts w:ascii="Calibri" w:hAnsi="Calibri" w:cs="Calibri"/>
          <w:lang w:val="en-US" w:eastAsia="es-ES_tradnl"/>
        </w:rPr>
      </w:pPr>
      <w:r w:rsidRPr="00B613B9">
        <w:rPr>
          <w:rFonts w:ascii="Calibri" w:hAnsi="Calibri" w:cs="Calibri"/>
          <w:lang w:val="en-US" w:eastAsia="es-ES_tradnl"/>
        </w:rPr>
        <w:t xml:space="preserve">Subterranean termites can cause significant damages to structures of buildings (pillars, beams, covers, etc), carpentry elements (doors, windows, floors), and wooden goods (furniture, libraries, archives). </w:t>
      </w:r>
    </w:p>
    <w:p w:rsidR="00EA3193" w:rsidRPr="00B613B9" w:rsidRDefault="00EA3193" w:rsidP="00A4356C">
      <w:pPr>
        <w:jc w:val="both"/>
        <w:rPr>
          <w:rFonts w:ascii="Calibri" w:hAnsi="Calibri" w:cs="Calibri"/>
          <w:lang w:val="en-US" w:eastAsia="es-ES_tradnl"/>
        </w:rPr>
      </w:pPr>
    </w:p>
    <w:p w:rsidR="00EA3193" w:rsidRPr="00B613B9" w:rsidRDefault="00EA3193" w:rsidP="00A4356C">
      <w:pPr>
        <w:jc w:val="both"/>
        <w:rPr>
          <w:rFonts w:ascii="Calibri" w:hAnsi="Calibri" w:cs="Calibri"/>
          <w:b/>
          <w:bCs/>
          <w:lang w:val="en-US" w:eastAsia="es-ES_tradnl"/>
        </w:rPr>
      </w:pPr>
      <w:r w:rsidRPr="00B613B9">
        <w:rPr>
          <w:rFonts w:ascii="Calibri" w:hAnsi="Calibri" w:cs="Calibri"/>
          <w:lang w:val="en-US" w:eastAsia="es-ES_tradnl"/>
        </w:rPr>
        <w:t xml:space="preserve">In Spain, subterranean termite activity has been detected through most regions in the Spanish continental territory, and in Balearic Islands.  </w:t>
      </w:r>
      <w:r w:rsidRPr="00B613B9">
        <w:rPr>
          <w:rFonts w:ascii="Calibri" w:hAnsi="Calibri" w:cs="Calibri"/>
          <w:b/>
          <w:bCs/>
          <w:lang w:val="en-US" w:eastAsia="es-ES_tradnl"/>
        </w:rPr>
        <w:t>Damages of termites’ action in Spain have been estimated in 600 million EUR yearly , according to study from 2012.</w:t>
      </w:r>
    </w:p>
    <w:p w:rsidR="00EA3193" w:rsidRPr="00B613B9" w:rsidRDefault="00EA3193" w:rsidP="00A4356C">
      <w:pPr>
        <w:jc w:val="both"/>
        <w:rPr>
          <w:rFonts w:ascii="Calibri" w:hAnsi="Calibri" w:cs="Calibri"/>
          <w:lang w:val="en-US" w:eastAsia="es-ES_tradnl"/>
        </w:rPr>
      </w:pPr>
    </w:p>
    <w:p w:rsidR="00EA3193" w:rsidRPr="00B613B9" w:rsidRDefault="00EA3193" w:rsidP="00A4356C">
      <w:pPr>
        <w:jc w:val="both"/>
        <w:rPr>
          <w:rFonts w:ascii="Calibri" w:hAnsi="Calibri" w:cs="Calibri"/>
          <w:lang w:val="en-US" w:eastAsia="es-ES_tradnl"/>
        </w:rPr>
      </w:pPr>
      <w:r w:rsidRPr="00B613B9">
        <w:rPr>
          <w:rFonts w:ascii="Calibri" w:hAnsi="Calibri" w:cs="Calibri"/>
          <w:lang w:val="en-US" w:eastAsia="es-ES_tradnl"/>
        </w:rPr>
        <w:t>Treatment of big urban areas such as architectonic ensembles or residential compounds (historical areas of towns, suburbs, villages, etc) attacked by termites requires a comprehensive and methodic approach to control the problem of damaged buildings. But we need also to monitor surroundings and consider all kind of impacts including social, economic and environmental impact.</w:t>
      </w:r>
    </w:p>
    <w:p w:rsidR="00EA3193" w:rsidRPr="00B613B9" w:rsidRDefault="00EA3193" w:rsidP="00A4356C">
      <w:pPr>
        <w:jc w:val="both"/>
        <w:rPr>
          <w:rFonts w:ascii="Calibri" w:hAnsi="Calibri" w:cs="Calibri"/>
          <w:lang w:val="en-US" w:eastAsia="es-ES_tradnl"/>
        </w:rPr>
      </w:pPr>
    </w:p>
    <w:p w:rsidR="00EA3193" w:rsidRPr="00B613B9" w:rsidRDefault="00EA3193" w:rsidP="00A4356C">
      <w:pPr>
        <w:jc w:val="both"/>
        <w:rPr>
          <w:rFonts w:ascii="Calibri" w:hAnsi="Calibri" w:cs="Calibri"/>
          <w:lang w:val="en-US" w:eastAsia="es-ES_tradnl"/>
        </w:rPr>
      </w:pPr>
      <w:r w:rsidRPr="00B613B9">
        <w:rPr>
          <w:rFonts w:ascii="Calibri" w:hAnsi="Calibri" w:cs="Calibri"/>
          <w:lang w:val="en-US" w:eastAsia="es-ES_tradnl"/>
        </w:rPr>
        <w:t>In case of treatment of an extensive urban area, two methods are commonly considered:</w:t>
      </w:r>
    </w:p>
    <w:p w:rsidR="00EA3193" w:rsidRPr="00B613B9" w:rsidRDefault="00EA3193" w:rsidP="00A4356C">
      <w:pPr>
        <w:jc w:val="both"/>
        <w:rPr>
          <w:rFonts w:ascii="Calibri" w:hAnsi="Calibri" w:cs="Calibri"/>
          <w:lang w:val="en-US" w:eastAsia="es-ES_tradnl"/>
        </w:rPr>
      </w:pPr>
    </w:p>
    <w:p w:rsidR="00EA3193" w:rsidRPr="00B613B9" w:rsidRDefault="00EA3193" w:rsidP="00211EDC">
      <w:pPr>
        <w:jc w:val="both"/>
        <w:rPr>
          <w:rFonts w:ascii="Calibri" w:hAnsi="Calibri" w:cs="Calibri"/>
          <w:lang w:val="en-US" w:eastAsia="es-ES_tradnl"/>
        </w:rPr>
      </w:pPr>
      <w:r w:rsidRPr="00B613B9">
        <w:rPr>
          <w:rFonts w:ascii="Calibri" w:hAnsi="Calibri" w:cs="Calibri"/>
          <w:lang w:val="en-US" w:eastAsia="es-ES_tradnl"/>
        </w:rPr>
        <w:t xml:space="preserve">Liquid chemical barrier system: it consists on a set of injections of liquid chemicals into the soil to create a barrier around the buildings to protect. This barrier needs to be continuous to block termites entrance. </w:t>
      </w:r>
    </w:p>
    <w:p w:rsidR="00EA3193" w:rsidRPr="00B613B9" w:rsidRDefault="00EA3193" w:rsidP="00A4356C">
      <w:pPr>
        <w:jc w:val="both"/>
        <w:rPr>
          <w:rFonts w:ascii="Calibri" w:hAnsi="Calibri" w:cs="Calibri"/>
          <w:lang w:val="en-US" w:eastAsia="es-ES_tradnl"/>
        </w:rPr>
      </w:pPr>
    </w:p>
    <w:p w:rsidR="00EA3193" w:rsidRPr="00B613B9" w:rsidRDefault="00EA3193" w:rsidP="00211EDC">
      <w:pPr>
        <w:rPr>
          <w:rFonts w:ascii="Calibri" w:hAnsi="Calibri" w:cs="Calibri"/>
          <w:lang w:val="en-US" w:eastAsia="es-ES_tradnl"/>
        </w:rPr>
      </w:pPr>
      <w:r w:rsidRPr="00B613B9">
        <w:rPr>
          <w:rFonts w:ascii="Calibri" w:hAnsi="Calibri" w:cs="Calibri"/>
          <w:lang w:val="en-US" w:eastAsia="es-ES_tradnl"/>
        </w:rPr>
        <w:t xml:space="preserve">Baits system: Installation of baits around the bulding to protect and close termites’ galleries. Active ingredient is contained into the baits made of cellulose. It is not injected into the soil, but needs to be eaten by termites to control the colony. After finalization of treatment, baits are removed. </w:t>
      </w:r>
    </w:p>
    <w:p w:rsidR="00EA3193" w:rsidRPr="00B613B9" w:rsidRDefault="00EA3193">
      <w:pPr>
        <w:rPr>
          <w:rFonts w:ascii="Calibri" w:hAnsi="Calibri" w:cs="Calibri"/>
          <w:lang w:val="en-US" w:eastAsia="es-ES_tradnl"/>
        </w:rPr>
      </w:pPr>
    </w:p>
    <w:p w:rsidR="00EA3193" w:rsidRPr="00B613B9" w:rsidRDefault="00EA3193">
      <w:pPr>
        <w:rPr>
          <w:rFonts w:ascii="Calibri" w:hAnsi="Calibri" w:cs="Calibri"/>
          <w:lang w:val="en-US" w:eastAsia="es-ES_tradnl"/>
        </w:rPr>
      </w:pPr>
      <w:r w:rsidRPr="00B613B9">
        <w:rPr>
          <w:rFonts w:ascii="Calibri" w:hAnsi="Calibri" w:cs="Calibri"/>
          <w:lang w:val="en-US" w:eastAsia="es-ES_tradnl"/>
        </w:rPr>
        <w:t xml:space="preserve">Using injection of chemical to control termites in significant urban areas can entail toxicity problems and environmental risks such as contamination of subterranean water and diverting product to non controlled areas. In addition, physical barrier must be continuous in order to be efficient, and earth movements can break the required homogeneity.  </w:t>
      </w:r>
    </w:p>
    <w:p w:rsidR="00EA3193" w:rsidRPr="00B613B9" w:rsidRDefault="00EA3193">
      <w:pPr>
        <w:rPr>
          <w:rFonts w:ascii="Calibri" w:hAnsi="Calibri" w:cs="Calibri"/>
          <w:lang w:val="en-US" w:eastAsia="es-ES_tradnl"/>
        </w:rPr>
      </w:pPr>
    </w:p>
    <w:p w:rsidR="00EA3193" w:rsidRPr="00B613B9" w:rsidRDefault="00EA3193" w:rsidP="00A4356C">
      <w:pPr>
        <w:rPr>
          <w:rFonts w:ascii="Calibri" w:hAnsi="Calibri" w:cs="Calibri"/>
          <w:lang w:val="en-US" w:eastAsia="es-ES_tradnl"/>
        </w:rPr>
      </w:pPr>
      <w:r w:rsidRPr="00B613B9">
        <w:rPr>
          <w:rFonts w:ascii="Calibri" w:hAnsi="Calibri" w:cs="Calibri"/>
          <w:lang w:val="en-US" w:eastAsia="es-ES_tradnl"/>
        </w:rPr>
        <w:t xml:space="preserve">Therefore, bait treatment is the most adequate system to control termites in a big urban area. Currently, there is a work group leader by the Spanish Ministry of Agriculture and compounded of experts in termite control. This group is finalizing a document that recommends the use of bait treatment for controlling termites in big urban areas. It is planned that the conclusions of this work group will be conveyed to local authorities as a guide for solving termites’ problems. </w:t>
      </w:r>
    </w:p>
    <w:p w:rsidR="00EA3193" w:rsidRPr="00B613B9" w:rsidRDefault="00EA3193" w:rsidP="00A4356C">
      <w:pPr>
        <w:rPr>
          <w:rFonts w:ascii="Calibri" w:hAnsi="Calibri" w:cs="Calibri"/>
          <w:lang w:val="en-US" w:eastAsia="es-ES_tradnl"/>
        </w:rPr>
      </w:pPr>
    </w:p>
    <w:p w:rsidR="00EA3193" w:rsidRPr="00E36CBE" w:rsidRDefault="00EA3193" w:rsidP="00A4356C">
      <w:pPr>
        <w:rPr>
          <w:rFonts w:ascii="Calibri" w:hAnsi="Calibri" w:cs="Calibri"/>
          <w:lang w:val="en-US" w:eastAsia="es-ES_tradnl"/>
        </w:rPr>
      </w:pPr>
      <w:r w:rsidRPr="00B613B9">
        <w:rPr>
          <w:rFonts w:ascii="Calibri" w:hAnsi="Calibri" w:cs="Calibri"/>
          <w:lang w:val="en-US" w:eastAsia="es-ES_tradnl"/>
        </w:rPr>
        <w:t xml:space="preserve">Currently there are only two active ingredients for use in termite baits, and we strongly believe that it is important to keep alternative active ingredients </w:t>
      </w:r>
      <w:r w:rsidRPr="00E36CBE">
        <w:rPr>
          <w:rFonts w:ascii="Calibri" w:hAnsi="Calibri" w:cs="Calibri"/>
          <w:lang w:val="en-US" w:eastAsia="es-ES_tradnl"/>
        </w:rPr>
        <w:t>in termite baits available that are effective on all termite species.</w:t>
      </w:r>
    </w:p>
    <w:p w:rsidR="00EA3193" w:rsidRPr="00E36CBE" w:rsidRDefault="00EA3193" w:rsidP="00A4356C">
      <w:pPr>
        <w:rPr>
          <w:rFonts w:ascii="Calibri" w:hAnsi="Calibri" w:cs="Calibri"/>
          <w:lang w:val="en-US" w:eastAsia="es-ES_tradnl"/>
        </w:rPr>
      </w:pPr>
    </w:p>
    <w:p w:rsidR="00EA3193" w:rsidRDefault="00EA3193" w:rsidP="00A4356C">
      <w:pPr>
        <w:rPr>
          <w:lang w:val="en-US"/>
        </w:rPr>
      </w:pPr>
      <w:r w:rsidRPr="00F24D46">
        <w:rPr>
          <w:rFonts w:ascii="Calibri" w:hAnsi="Calibri" w:cs="Calibri"/>
          <w:lang w:val="en-US" w:eastAsia="es-ES_tradnl"/>
        </w:rPr>
        <w:t>Dow Agrosciences’ hexaflumuron formulation (SENTRITECH Termite Colony Elimination System) used in baits</w:t>
      </w:r>
      <w:r>
        <w:rPr>
          <w:lang w:val="en-US"/>
        </w:rPr>
        <w:t>:</w:t>
      </w:r>
    </w:p>
    <w:p w:rsidR="00EA3193" w:rsidRDefault="00EA3193" w:rsidP="00A4356C">
      <w:pPr>
        <w:rPr>
          <w:lang w:val="en-US"/>
        </w:rPr>
      </w:pPr>
    </w:p>
    <w:p w:rsidR="00EA3193" w:rsidRPr="00E36CBE" w:rsidRDefault="00EA3193" w:rsidP="00A4356C">
      <w:pPr>
        <w:autoSpaceDE w:val="0"/>
        <w:autoSpaceDN w:val="0"/>
        <w:adjustRightInd w:val="0"/>
        <w:rPr>
          <w:rFonts w:ascii="Calibri" w:hAnsi="Calibri" w:cs="Calibri"/>
          <w:lang w:val="en-US" w:eastAsia="es-ES_tradnl"/>
        </w:rPr>
      </w:pPr>
      <w:r>
        <w:rPr>
          <w:rFonts w:ascii="Calibri" w:hAnsi="Calibri" w:cs="Calibri"/>
          <w:lang w:val="en-US" w:eastAsia="es-ES_tradnl"/>
        </w:rPr>
        <w:t>1)</w:t>
      </w:r>
      <w:r w:rsidRPr="00F24D46">
        <w:rPr>
          <w:rFonts w:ascii="Calibri" w:hAnsi="Calibri" w:cs="Calibri"/>
          <w:lang w:val="en-US" w:eastAsia="es-ES_tradnl"/>
        </w:rPr>
        <w:t xml:space="preserve"> is able to control all the subterranean termite species present in Europe</w:t>
      </w:r>
      <w:r w:rsidRPr="00F24D46">
        <w:rPr>
          <w:rFonts w:ascii="Calibri" w:hAnsi="Calibri" w:cs="Calibri"/>
          <w:i/>
          <w:iCs/>
          <w:lang w:val="en-US" w:eastAsia="es-ES_tradnl"/>
        </w:rPr>
        <w:t xml:space="preserve"> </w:t>
      </w:r>
      <w:r w:rsidRPr="00F24D46">
        <w:rPr>
          <w:rFonts w:ascii="Calibri" w:hAnsi="Calibri" w:cs="Calibri"/>
          <w:lang w:val="en-US" w:eastAsia="es-ES_tradnl"/>
        </w:rPr>
        <w:t xml:space="preserve">with very low concentration of the active substance: the formulation consists of </w:t>
      </w:r>
      <w:r w:rsidRPr="00A4356C">
        <w:rPr>
          <w:rFonts w:ascii="Calibri" w:hAnsi="Calibri" w:cs="Calibri"/>
          <w:lang w:val="en-US"/>
        </w:rPr>
        <w:t>hexaflumuron coated cellulose</w:t>
      </w:r>
      <w:r w:rsidRPr="00F24D46">
        <w:rPr>
          <w:rFonts w:ascii="Calibri" w:hAnsi="Calibri" w:cs="Calibri"/>
          <w:lang w:val="en-US" w:eastAsia="es-ES_tradnl"/>
        </w:rPr>
        <w:t xml:space="preserve"> placed inside plastic tubes or cages at a concentration of 0.5 w/w for each bait. The total amount used per site in Spain is between 3 y 10 g a</w:t>
      </w:r>
      <w:r>
        <w:rPr>
          <w:rFonts w:ascii="Calibri" w:hAnsi="Calibri" w:cs="Calibri"/>
          <w:lang w:val="en-US" w:eastAsia="es-ES_tradnl"/>
        </w:rPr>
        <w:t>.</w:t>
      </w:r>
      <w:r w:rsidRPr="00F24D46">
        <w:rPr>
          <w:rFonts w:ascii="Calibri" w:hAnsi="Calibri" w:cs="Calibri"/>
          <w:lang w:val="en-US" w:eastAsia="es-ES_tradnl"/>
        </w:rPr>
        <w:t>i</w:t>
      </w:r>
      <w:r>
        <w:rPr>
          <w:rFonts w:ascii="Calibri" w:hAnsi="Calibri" w:cs="Calibri"/>
          <w:lang w:val="en-US" w:eastAsia="es-ES_tradnl"/>
        </w:rPr>
        <w:t>.</w:t>
      </w:r>
      <w:r w:rsidRPr="00F24D46">
        <w:rPr>
          <w:rFonts w:ascii="Calibri" w:hAnsi="Calibri" w:cs="Calibri"/>
          <w:lang w:val="en-US" w:eastAsia="es-ES_tradnl"/>
        </w:rPr>
        <w:t xml:space="preserve"> with an average of 7 grams. The total volume of hexaflumuron yearly used in Europe (including </w:t>
      </w:r>
      <w:r w:rsidRPr="00E36CBE">
        <w:rPr>
          <w:rFonts w:ascii="Calibri" w:hAnsi="Calibri" w:cs="Calibri"/>
          <w:lang w:val="en-US" w:eastAsia="es-ES_tradnl"/>
        </w:rPr>
        <w:t>La Reunion and Guadeloupe) is very small (&lt; 20 kg / year).</w:t>
      </w:r>
    </w:p>
    <w:p w:rsidR="00EA3193" w:rsidRPr="00E36CBE" w:rsidRDefault="00EA3193" w:rsidP="00A4356C">
      <w:pPr>
        <w:autoSpaceDE w:val="0"/>
        <w:autoSpaceDN w:val="0"/>
        <w:adjustRightInd w:val="0"/>
        <w:rPr>
          <w:rFonts w:ascii="Calibri" w:hAnsi="Calibri" w:cs="Calibri"/>
          <w:lang w:val="en-US" w:eastAsia="es-ES_tradnl"/>
        </w:rPr>
      </w:pPr>
    </w:p>
    <w:p w:rsidR="00EA3193" w:rsidRPr="003C6F99" w:rsidRDefault="00EA3193" w:rsidP="00A4356C">
      <w:pPr>
        <w:autoSpaceDE w:val="0"/>
        <w:autoSpaceDN w:val="0"/>
        <w:adjustRightInd w:val="0"/>
        <w:rPr>
          <w:rFonts w:ascii="Calibri" w:hAnsi="Calibri" w:cs="Calibri"/>
          <w:lang w:val="en-US" w:eastAsia="es-ES_tradnl"/>
        </w:rPr>
      </w:pPr>
      <w:r w:rsidRPr="00E36CBE">
        <w:rPr>
          <w:rFonts w:ascii="Calibri" w:hAnsi="Calibri" w:cs="Calibri"/>
          <w:lang w:val="en-US" w:eastAsia="es-ES_tradnl"/>
        </w:rPr>
        <w:t>Efficacy of hexaflumurón to control termites in big urban areas have been successfully proven in numerous villages and towns through Spain (more than 60</w:t>
      </w:r>
      <w:r>
        <w:rPr>
          <w:rFonts w:ascii="Calibri" w:hAnsi="Calibri" w:cs="Calibri"/>
          <w:lang w:val="en-US" w:eastAsia="es-ES_tradnl"/>
        </w:rPr>
        <w:t xml:space="preserve"> urban areas</w:t>
      </w:r>
      <w:r w:rsidRPr="00E36CBE">
        <w:rPr>
          <w:rFonts w:ascii="Calibri" w:hAnsi="Calibri" w:cs="Calibri"/>
          <w:lang w:val="en-US" w:eastAsia="es-ES_tradnl"/>
        </w:rPr>
        <w:t xml:space="preserve">). </w:t>
      </w:r>
      <w:r w:rsidRPr="003C6F99">
        <w:rPr>
          <w:rFonts w:ascii="Calibri" w:hAnsi="Calibri" w:cs="Calibri"/>
          <w:lang w:val="en-US" w:eastAsia="es-ES_tradnl"/>
        </w:rPr>
        <w:t xml:space="preserve">Among others: </w:t>
      </w:r>
    </w:p>
    <w:p w:rsidR="00EA3193" w:rsidRPr="003C6F99" w:rsidRDefault="00EA3193" w:rsidP="00A4356C">
      <w:pPr>
        <w:autoSpaceDE w:val="0"/>
        <w:autoSpaceDN w:val="0"/>
        <w:adjustRightInd w:val="0"/>
        <w:rPr>
          <w:rFonts w:ascii="Calibri" w:hAnsi="Calibri" w:cs="Calibri"/>
          <w:lang w:val="en-US" w:eastAsia="es-ES_tradnl"/>
        </w:rPr>
      </w:pPr>
    </w:p>
    <w:p w:rsidR="00EA3193" w:rsidRPr="00E36CBE" w:rsidRDefault="00EA3193" w:rsidP="00120143">
      <w:pPr>
        <w:pStyle w:val="ListParagraph"/>
        <w:numPr>
          <w:ilvl w:val="0"/>
          <w:numId w:val="3"/>
        </w:numPr>
        <w:autoSpaceDE w:val="0"/>
        <w:autoSpaceDN w:val="0"/>
        <w:adjustRightInd w:val="0"/>
        <w:rPr>
          <w:lang w:eastAsia="es-ES_tradnl"/>
        </w:rPr>
      </w:pPr>
      <w:r w:rsidRPr="00E36CBE">
        <w:rPr>
          <w:lang w:eastAsia="es-ES_tradnl"/>
        </w:rPr>
        <w:t>Andalucía: Illora, Vistoria, Priego de Cordoba, Palenciana, Marbella</w:t>
      </w:r>
    </w:p>
    <w:p w:rsidR="00EA3193" w:rsidRPr="00E36CBE" w:rsidRDefault="00EA3193" w:rsidP="00120143">
      <w:pPr>
        <w:pStyle w:val="ListParagraph"/>
        <w:numPr>
          <w:ilvl w:val="0"/>
          <w:numId w:val="3"/>
        </w:numPr>
        <w:autoSpaceDE w:val="0"/>
        <w:autoSpaceDN w:val="0"/>
        <w:adjustRightInd w:val="0"/>
        <w:rPr>
          <w:lang w:eastAsia="es-ES_tradnl"/>
        </w:rPr>
      </w:pPr>
      <w:r w:rsidRPr="00E36CBE">
        <w:rPr>
          <w:lang w:eastAsia="es-ES_tradnl"/>
        </w:rPr>
        <w:t>Aragón: Tarazona (Zaragoza), Luoien (Huesca)</w:t>
      </w:r>
    </w:p>
    <w:p w:rsidR="00EA3193" w:rsidRPr="00E36CBE" w:rsidRDefault="00EA3193" w:rsidP="00120143">
      <w:pPr>
        <w:pStyle w:val="ListParagraph"/>
        <w:numPr>
          <w:ilvl w:val="0"/>
          <w:numId w:val="3"/>
        </w:numPr>
        <w:autoSpaceDE w:val="0"/>
        <w:autoSpaceDN w:val="0"/>
        <w:adjustRightInd w:val="0"/>
        <w:rPr>
          <w:lang w:val="en-US" w:eastAsia="es-ES_tradnl"/>
        </w:rPr>
      </w:pPr>
      <w:r w:rsidRPr="00E36CBE">
        <w:rPr>
          <w:lang w:val="en-US" w:eastAsia="es-ES_tradnl"/>
        </w:rPr>
        <w:t>Basque Country: Azkoitia, Irala (Bilbao)</w:t>
      </w:r>
    </w:p>
    <w:p w:rsidR="00EA3193" w:rsidRPr="00E36CBE" w:rsidRDefault="00EA3193" w:rsidP="00120143">
      <w:pPr>
        <w:pStyle w:val="ListParagraph"/>
        <w:numPr>
          <w:ilvl w:val="0"/>
          <w:numId w:val="3"/>
        </w:numPr>
        <w:autoSpaceDE w:val="0"/>
        <w:autoSpaceDN w:val="0"/>
        <w:adjustRightInd w:val="0"/>
        <w:rPr>
          <w:lang w:eastAsia="es-ES_tradnl"/>
        </w:rPr>
      </w:pPr>
      <w:r w:rsidRPr="00E36CBE">
        <w:rPr>
          <w:lang w:eastAsia="es-ES_tradnl"/>
        </w:rPr>
        <w:t>Castilla y León: Agreda (Soria)</w:t>
      </w:r>
    </w:p>
    <w:p w:rsidR="00EA3193" w:rsidRPr="00E36CBE" w:rsidRDefault="00EA3193" w:rsidP="00120143">
      <w:pPr>
        <w:pStyle w:val="ListParagraph"/>
        <w:numPr>
          <w:ilvl w:val="0"/>
          <w:numId w:val="3"/>
        </w:numPr>
        <w:autoSpaceDE w:val="0"/>
        <w:autoSpaceDN w:val="0"/>
        <w:adjustRightInd w:val="0"/>
        <w:rPr>
          <w:lang w:eastAsia="es-ES_tradnl"/>
        </w:rPr>
      </w:pPr>
      <w:r w:rsidRPr="00E36CBE">
        <w:rPr>
          <w:lang w:eastAsia="es-ES_tradnl"/>
        </w:rPr>
        <w:t>Madrid</w:t>
      </w:r>
    </w:p>
    <w:p w:rsidR="00EA3193" w:rsidRPr="00E36CBE" w:rsidRDefault="00EA3193" w:rsidP="00A4356C">
      <w:pPr>
        <w:pStyle w:val="ListParagraph"/>
        <w:numPr>
          <w:ilvl w:val="0"/>
          <w:numId w:val="3"/>
        </w:numPr>
        <w:autoSpaceDE w:val="0"/>
        <w:autoSpaceDN w:val="0"/>
        <w:adjustRightInd w:val="0"/>
        <w:rPr>
          <w:lang w:eastAsia="es-ES_tradnl"/>
        </w:rPr>
      </w:pPr>
      <w:r w:rsidRPr="00E36CBE">
        <w:rPr>
          <w:lang w:eastAsia="es-ES_tradnl"/>
        </w:rPr>
        <w:t>Navarra:  Tudela, Cabanillas</w:t>
      </w:r>
    </w:p>
    <w:p w:rsidR="00EA3193" w:rsidRPr="00E36CBE" w:rsidRDefault="00EA3193" w:rsidP="00A4356C">
      <w:pPr>
        <w:autoSpaceDE w:val="0"/>
        <w:autoSpaceDN w:val="0"/>
        <w:adjustRightInd w:val="0"/>
        <w:rPr>
          <w:rFonts w:ascii="Calibri" w:hAnsi="Calibri" w:cs="Calibri"/>
          <w:lang w:eastAsia="es-ES_tradnl"/>
        </w:rPr>
      </w:pPr>
    </w:p>
    <w:p w:rsidR="00EA3193" w:rsidRPr="00E36CBE" w:rsidRDefault="00EA3193" w:rsidP="00A4356C">
      <w:pPr>
        <w:rPr>
          <w:rFonts w:ascii="Calibri" w:hAnsi="Calibri" w:cs="Calibri"/>
          <w:lang w:val="en-US"/>
        </w:rPr>
      </w:pPr>
      <w:r w:rsidRPr="00E36CBE">
        <w:rPr>
          <w:rFonts w:ascii="Calibri" w:hAnsi="Calibri" w:cs="Calibri"/>
          <w:lang w:val="en-US"/>
        </w:rPr>
        <w:t>2) Furthermore, the exposure to humans, animals, environment is practically negligible:</w:t>
      </w:r>
    </w:p>
    <w:p w:rsidR="00EA3193" w:rsidRPr="005D4C57" w:rsidRDefault="00EA3193" w:rsidP="00A4356C">
      <w:pPr>
        <w:pStyle w:val="ListParagraph"/>
        <w:numPr>
          <w:ilvl w:val="0"/>
          <w:numId w:val="2"/>
        </w:numPr>
        <w:rPr>
          <w:lang w:val="en-GB"/>
        </w:rPr>
      </w:pPr>
      <w:r w:rsidRPr="005D4C57">
        <w:t>treatments are only made by professional pest control operators (PCO);</w:t>
      </w:r>
    </w:p>
    <w:p w:rsidR="00EA3193" w:rsidRPr="005D4C57" w:rsidRDefault="00EA3193" w:rsidP="00A4356C">
      <w:pPr>
        <w:pStyle w:val="ListParagraph"/>
        <w:numPr>
          <w:ilvl w:val="0"/>
          <w:numId w:val="2"/>
        </w:numPr>
        <w:rPr>
          <w:lang w:val="en-GB"/>
        </w:rPr>
      </w:pPr>
      <w:r w:rsidRPr="005D4C57">
        <w:t>the site owner signs a contract with the PCO and all steps, from installation to de-installation after colony elimination, are documented.</w:t>
      </w:r>
    </w:p>
    <w:p w:rsidR="00EA3193" w:rsidRPr="005D4C57" w:rsidRDefault="00EA3193" w:rsidP="00A4356C">
      <w:pPr>
        <w:pStyle w:val="ListParagraph"/>
        <w:numPr>
          <w:ilvl w:val="0"/>
          <w:numId w:val="2"/>
        </w:numPr>
        <w:rPr>
          <w:lang w:val="en-GB"/>
        </w:rPr>
      </w:pPr>
      <w:r>
        <w:t>h</w:t>
      </w:r>
      <w:r w:rsidRPr="005D4C57">
        <w:t xml:space="preserve">exaflumuron coated cellulose is only placed on in-ground stations when termites are present (firstly only untreated wood monitor are placed) and installation of above ground  stations (with hexaflumuron) are only placed on known termite pathways. </w:t>
      </w:r>
    </w:p>
    <w:p w:rsidR="00EA3193" w:rsidRDefault="00EA3193" w:rsidP="00A4356C">
      <w:pPr>
        <w:pStyle w:val="ListParagraph"/>
        <w:numPr>
          <w:ilvl w:val="0"/>
          <w:numId w:val="2"/>
        </w:numPr>
        <w:rPr>
          <w:lang w:val="en-US" w:eastAsia="es-ES_tradnl"/>
        </w:rPr>
      </w:pPr>
      <w:r>
        <w:rPr>
          <w:lang w:val="en-GB"/>
        </w:rPr>
        <w:t>a</w:t>
      </w:r>
      <w:r w:rsidRPr="005D4C57">
        <w:t xml:space="preserve">t the end of the efficacy period the traps and remaining product are collected by the pest control operator and disposed of appropriately. </w:t>
      </w:r>
      <w:r w:rsidRPr="005D4C57">
        <w:rPr>
          <w:lang w:val="en-US" w:eastAsia="es-ES_tradnl"/>
        </w:rPr>
        <w:t xml:space="preserve">Once successful termite elimination has been achieved at a site, as a general rule the site does not need to be re-treated. </w:t>
      </w:r>
      <w:r w:rsidRPr="00F71D6F">
        <w:rPr>
          <w:lang w:val="en-GB" w:eastAsia="es-ES_tradnl"/>
        </w:rPr>
        <w:t>h</w:t>
      </w:r>
      <w:r w:rsidRPr="00F71D6F">
        <w:t>exaflumuron releases are considered to be minimal during use and due to the specific properties of hexaflumuron (low water solubility and high sorption to soil)</w:t>
      </w:r>
      <w:r>
        <w:t>,</w:t>
      </w:r>
      <w:r w:rsidRPr="00F71D6F">
        <w:t xml:space="preserve"> </w:t>
      </w:r>
      <w:r>
        <w:rPr>
          <w:lang w:val="en-US" w:eastAsia="es-ES_tradnl"/>
        </w:rPr>
        <w:t>i</w:t>
      </w:r>
      <w:r w:rsidRPr="00F71D6F">
        <w:rPr>
          <w:lang w:val="en-US" w:eastAsia="es-ES_tradnl"/>
        </w:rPr>
        <w:t>t is not likely to contaminate surface or groundwater.</w:t>
      </w:r>
    </w:p>
    <w:p w:rsidR="00EA3193" w:rsidRDefault="00EA3193" w:rsidP="00A4356C">
      <w:pPr>
        <w:pStyle w:val="ListParagraph"/>
        <w:numPr>
          <w:ilvl w:val="0"/>
          <w:numId w:val="2"/>
        </w:numPr>
        <w:rPr>
          <w:lang w:val="en-US" w:eastAsia="es-ES_tradnl"/>
        </w:rPr>
      </w:pPr>
      <w:r w:rsidRPr="00F71D6F">
        <w:rPr>
          <w:lang w:val="en-US" w:eastAsia="es-ES_tradnl"/>
        </w:rPr>
        <w:t xml:space="preserve">As said, the active substance is used in very few quantities, and it's used in the bait that prevents it to be reached by children or domestic animals. Having into account that human toxicity is low, a person of 60 Kg should need to consume 60 kg of  </w:t>
      </w:r>
      <w:r w:rsidRPr="00F71D6F">
        <w:t xml:space="preserve">hexaflumuron coated cellulose to reach the </w:t>
      </w:r>
      <w:r w:rsidRPr="00F71D6F">
        <w:rPr>
          <w:lang w:val="en-US" w:eastAsia="es-ES_tradnl"/>
        </w:rPr>
        <w:t xml:space="preserve">DL50 (30 grams a.i. in one dose) which is highly improbable. </w:t>
      </w:r>
    </w:p>
    <w:p w:rsidR="00EA3193" w:rsidRPr="00F24D46" w:rsidRDefault="00EA3193" w:rsidP="00A4356C">
      <w:pPr>
        <w:autoSpaceDE w:val="0"/>
        <w:autoSpaceDN w:val="0"/>
        <w:adjustRightInd w:val="0"/>
        <w:rPr>
          <w:rFonts w:ascii="Calibri" w:hAnsi="Calibri" w:cs="Calibri"/>
          <w:lang w:val="en-US" w:eastAsia="es-ES_tradnl"/>
        </w:rPr>
      </w:pPr>
    </w:p>
    <w:p w:rsidR="00EA3193" w:rsidRPr="00F24D46" w:rsidRDefault="00EA3193" w:rsidP="00A4356C">
      <w:pPr>
        <w:autoSpaceDE w:val="0"/>
        <w:autoSpaceDN w:val="0"/>
        <w:adjustRightInd w:val="0"/>
        <w:rPr>
          <w:rFonts w:ascii="Calibri" w:hAnsi="Calibri" w:cs="Calibri"/>
          <w:lang w:val="en-US" w:eastAsia="es-ES_tradnl"/>
        </w:rPr>
      </w:pPr>
      <w:r w:rsidRPr="00F24D46">
        <w:rPr>
          <w:rFonts w:ascii="Calibri" w:hAnsi="Calibri" w:cs="Calibri"/>
          <w:lang w:val="en-US" w:eastAsia="es-ES_tradnl"/>
        </w:rPr>
        <w:t xml:space="preserve">In summary, </w:t>
      </w:r>
      <w:r>
        <w:rPr>
          <w:rFonts w:ascii="Calibri" w:hAnsi="Calibri" w:cs="Calibri"/>
          <w:lang w:val="en-US" w:eastAsia="es-ES_tradnl"/>
        </w:rPr>
        <w:t>t</w:t>
      </w:r>
      <w:r w:rsidRPr="00F24D46">
        <w:rPr>
          <w:rFonts w:ascii="Calibri" w:hAnsi="Calibri" w:cs="Calibri"/>
          <w:lang w:val="en-US" w:eastAsia="es-ES_tradnl"/>
        </w:rPr>
        <w:t xml:space="preserve">his treatment is particularly efficient eliminating whole colonies, </w:t>
      </w:r>
      <w:r>
        <w:rPr>
          <w:rFonts w:ascii="Calibri" w:hAnsi="Calibri" w:cs="Calibri"/>
          <w:lang w:val="en-US" w:eastAsia="es-ES_tradnl"/>
        </w:rPr>
        <w:t xml:space="preserve">and at the same time </w:t>
      </w:r>
      <w:r w:rsidRPr="00F24D46">
        <w:rPr>
          <w:rFonts w:ascii="Calibri" w:hAnsi="Calibri" w:cs="Calibri"/>
          <w:lang w:val="en-US" w:eastAsia="es-ES_tradnl"/>
        </w:rPr>
        <w:t xml:space="preserve">it's safe for </w:t>
      </w:r>
      <w:r>
        <w:rPr>
          <w:rFonts w:ascii="Calibri" w:hAnsi="Calibri" w:cs="Calibri"/>
          <w:lang w:val="en-US" w:eastAsia="es-ES_tradnl"/>
        </w:rPr>
        <w:t xml:space="preserve">humans and </w:t>
      </w:r>
      <w:r w:rsidRPr="00F24D46">
        <w:rPr>
          <w:rFonts w:ascii="Calibri" w:hAnsi="Calibri" w:cs="Calibri"/>
          <w:lang w:val="en-US" w:eastAsia="es-ES_tradnl"/>
        </w:rPr>
        <w:t>environment</w:t>
      </w:r>
      <w:r>
        <w:rPr>
          <w:rFonts w:ascii="Calibri" w:hAnsi="Calibri" w:cs="Calibri"/>
          <w:lang w:val="en-US" w:eastAsia="es-ES_tradnl"/>
        </w:rPr>
        <w:t>. W</w:t>
      </w:r>
      <w:r w:rsidRPr="00F24D46">
        <w:rPr>
          <w:rFonts w:ascii="Calibri" w:hAnsi="Calibri" w:cs="Calibri"/>
          <w:lang w:val="en-US" w:eastAsia="es-ES_tradnl"/>
        </w:rPr>
        <w:t xml:space="preserve">e consider it must be positively taken into consideration by the members of the Commission, as a positive advice for its evaluation. </w:t>
      </w:r>
    </w:p>
    <w:p w:rsidR="00EA3193" w:rsidRPr="00F24D46" w:rsidRDefault="00EA3193" w:rsidP="00A4356C">
      <w:pPr>
        <w:autoSpaceDE w:val="0"/>
        <w:autoSpaceDN w:val="0"/>
        <w:adjustRightInd w:val="0"/>
        <w:rPr>
          <w:rFonts w:ascii="Calibri" w:hAnsi="Calibri" w:cs="Calibri"/>
          <w:lang w:val="en-US" w:eastAsia="es-ES_tradnl"/>
        </w:rPr>
      </w:pPr>
    </w:p>
    <w:p w:rsidR="00EA3193" w:rsidRPr="00F24D46" w:rsidRDefault="00EA3193" w:rsidP="00A4356C">
      <w:pPr>
        <w:rPr>
          <w:rFonts w:ascii="Calibri" w:hAnsi="Calibri" w:cs="Calibri"/>
          <w:lang w:val="en-US" w:eastAsia="es-ES_tradnl"/>
        </w:rPr>
      </w:pPr>
      <w:r w:rsidRPr="00F24D46">
        <w:rPr>
          <w:rFonts w:ascii="Calibri" w:hAnsi="Calibri" w:cs="Calibri"/>
          <w:lang w:val="en-US" w:eastAsia="es-ES_tradnl"/>
        </w:rPr>
        <w:t>Hexaflumuron absence in the market could determine a drastic decrease in termite control, from either a quantitative or a qualitative point of view. The problems caused by this pest are not only linked to the amount of affected buildings but also the relevance of some of them.</w:t>
      </w:r>
    </w:p>
    <w:p w:rsidR="00EA3193" w:rsidRPr="00F24D46" w:rsidRDefault="00EA3193" w:rsidP="00A4356C">
      <w:pPr>
        <w:rPr>
          <w:rFonts w:ascii="Calibri" w:hAnsi="Calibri" w:cs="Calibri"/>
          <w:lang w:val="en-US" w:eastAsia="es-ES_tradnl"/>
        </w:rPr>
      </w:pPr>
    </w:p>
    <w:p w:rsidR="00EA3193" w:rsidRPr="00F24D46" w:rsidRDefault="00EA3193" w:rsidP="00A4356C">
      <w:pPr>
        <w:rPr>
          <w:rFonts w:ascii="Calibri" w:hAnsi="Calibri" w:cs="Calibri"/>
          <w:lang w:val="en-US" w:eastAsia="es-ES_tradnl"/>
        </w:rPr>
      </w:pPr>
      <w:r w:rsidRPr="00F24D46">
        <w:rPr>
          <w:rFonts w:ascii="Calibri" w:hAnsi="Calibri" w:cs="Calibri"/>
          <w:lang w:val="en-US" w:eastAsia="es-ES_tradnl"/>
        </w:rPr>
        <w:t>We are strongly convinced that Spanish historical heritage and villages need this tool an effective mean for preventing attack of termites and so we request to retain EU authorization of hexaflumuron to ensure the product is available to limit the termite’s irreparable damage.</w:t>
      </w:r>
    </w:p>
    <w:p w:rsidR="00EA3193" w:rsidRPr="00F24D46" w:rsidRDefault="00EA3193" w:rsidP="00A4356C">
      <w:pPr>
        <w:rPr>
          <w:rFonts w:ascii="Calibri" w:hAnsi="Calibri" w:cs="Calibri"/>
          <w:lang w:val="en-US" w:eastAsia="es-ES_tradnl"/>
        </w:rPr>
      </w:pPr>
      <w:r w:rsidRPr="00F24D46">
        <w:rPr>
          <w:rFonts w:ascii="Calibri" w:hAnsi="Calibri" w:cs="Calibri"/>
          <w:lang w:val="en-US" w:eastAsia="es-ES_tradnl"/>
        </w:rPr>
        <w:t>We hope that you will take our concerns into consideration and ensure that this safe product can be approved.</w:t>
      </w:r>
    </w:p>
    <w:p w:rsidR="00EA3193" w:rsidRPr="00F24D46" w:rsidRDefault="00EA3193" w:rsidP="00A4356C">
      <w:pPr>
        <w:rPr>
          <w:rFonts w:ascii="Calibri" w:hAnsi="Calibri" w:cs="Calibri"/>
          <w:lang w:val="en-US" w:eastAsia="es-ES_tradnl"/>
        </w:rPr>
      </w:pPr>
    </w:p>
    <w:p w:rsidR="00EA3193" w:rsidRDefault="00EA3193" w:rsidP="00A4356C">
      <w:pPr>
        <w:rPr>
          <w:rFonts w:ascii="Calibri" w:hAnsi="Calibri" w:cs="Calibri"/>
          <w:lang w:val="en-US" w:eastAsia="es-ES_tradnl"/>
        </w:rPr>
      </w:pPr>
      <w:r w:rsidRPr="00C22631">
        <w:rPr>
          <w:rFonts w:ascii="Calibri" w:hAnsi="Calibri" w:cs="Calibri"/>
          <w:lang w:val="en-US" w:eastAsia="es-ES_tradnl"/>
        </w:rPr>
        <w:t>Yours sincerely,</w:t>
      </w:r>
    </w:p>
    <w:p w:rsidR="00EA3193" w:rsidRDefault="00EA3193" w:rsidP="00A4356C">
      <w:pPr>
        <w:rPr>
          <w:rFonts w:ascii="Calibri" w:hAnsi="Calibri" w:cs="Calibri"/>
          <w:lang w:val="en-US" w:eastAsia="es-ES_tradnl"/>
        </w:rPr>
      </w:pPr>
    </w:p>
    <w:p w:rsidR="00EA3193" w:rsidRPr="00C22631" w:rsidRDefault="00EA3193" w:rsidP="00A4356C">
      <w:pPr>
        <w:rPr>
          <w:rFonts w:ascii="Calibri" w:hAnsi="Calibri" w:cs="Calibri"/>
          <w:lang w:val="en-US" w:eastAsia="es-ES_tradnl"/>
        </w:rPr>
      </w:pPr>
    </w:p>
    <w:p w:rsidR="00EA3193" w:rsidRPr="00C22631" w:rsidRDefault="00EA3193" w:rsidP="00A4356C">
      <w:pPr>
        <w:rPr>
          <w:rFonts w:ascii="Calibri" w:hAnsi="Calibri" w:cs="Calibri"/>
          <w:lang w:val="en-US" w:eastAsia="es-ES_tradnl"/>
        </w:rPr>
      </w:pPr>
    </w:p>
    <w:p w:rsidR="00EA3193" w:rsidRPr="00C22631" w:rsidRDefault="00EA3193" w:rsidP="00A4356C">
      <w:pPr>
        <w:rPr>
          <w:rFonts w:ascii="Calibri" w:hAnsi="Calibri" w:cs="Calibri"/>
          <w:lang w:val="en-US" w:eastAsia="es-ES_tradnl"/>
        </w:rPr>
      </w:pPr>
    </w:p>
    <w:p w:rsidR="00EA3193" w:rsidRPr="00C22631" w:rsidRDefault="00EA3193" w:rsidP="00A4356C">
      <w:pPr>
        <w:rPr>
          <w:rFonts w:ascii="Calibri" w:hAnsi="Calibri" w:cs="Calibri"/>
          <w:b/>
          <w:bCs/>
          <w:lang w:val="en-US" w:eastAsia="es-ES_tradnl"/>
        </w:rPr>
      </w:pPr>
      <w:r w:rsidRPr="00C22631">
        <w:rPr>
          <w:rFonts w:ascii="Calibri" w:hAnsi="Calibri" w:cs="Calibri"/>
          <w:b/>
          <w:bCs/>
          <w:lang w:val="en-US" w:eastAsia="es-ES_tradnl"/>
        </w:rPr>
        <w:t xml:space="preserve">LARGE URBAN AREAS TREATED WITH SENTRITECH: </w:t>
      </w:r>
    </w:p>
    <w:p w:rsidR="00EA3193" w:rsidRPr="00C22631" w:rsidRDefault="00EA3193" w:rsidP="00A4356C">
      <w:pPr>
        <w:rPr>
          <w:rFonts w:ascii="Calibri" w:hAnsi="Calibri" w:cs="Calibri"/>
          <w:lang w:val="en-US" w:eastAsia="es-ES_tradnl"/>
        </w:rPr>
      </w:pPr>
    </w:p>
    <w:p w:rsidR="00EA3193" w:rsidRPr="00C22631" w:rsidRDefault="00EA3193" w:rsidP="00C22631">
      <w:pPr>
        <w:numPr>
          <w:ilvl w:val="0"/>
          <w:numId w:val="4"/>
        </w:numPr>
        <w:spacing w:after="200" w:line="276" w:lineRule="auto"/>
      </w:pPr>
      <w:r w:rsidRPr="00C22631">
        <w:rPr>
          <w:i/>
          <w:iCs/>
        </w:rPr>
        <w:t>Pueblo de Palenciana (Córdoba)</w:t>
      </w:r>
    </w:p>
    <w:p w:rsidR="00EA3193" w:rsidRPr="00C22631" w:rsidRDefault="00EA3193" w:rsidP="00C22631">
      <w:pPr>
        <w:numPr>
          <w:ilvl w:val="0"/>
          <w:numId w:val="4"/>
        </w:numPr>
        <w:spacing w:after="200" w:line="276" w:lineRule="auto"/>
      </w:pPr>
      <w:r w:rsidRPr="00C22631">
        <w:rPr>
          <w:i/>
          <w:iCs/>
        </w:rPr>
        <w:t>Barrio de Irala (Bilbao)</w:t>
      </w:r>
    </w:p>
    <w:p w:rsidR="00EA3193" w:rsidRPr="00C22631" w:rsidRDefault="00EA3193" w:rsidP="00C22631">
      <w:pPr>
        <w:numPr>
          <w:ilvl w:val="0"/>
          <w:numId w:val="4"/>
        </w:numPr>
        <w:spacing w:after="200" w:line="276" w:lineRule="auto"/>
      </w:pPr>
      <w:r w:rsidRPr="00C22631">
        <w:rPr>
          <w:i/>
          <w:iCs/>
        </w:rPr>
        <w:t>Pueblo de Illora (Córdoba)</w:t>
      </w:r>
      <w:r w:rsidRPr="00C22631">
        <w:t xml:space="preserve"> </w:t>
      </w:r>
    </w:p>
    <w:p w:rsidR="00EA3193" w:rsidRDefault="00EA3193" w:rsidP="00C22631">
      <w:pPr>
        <w:numPr>
          <w:ilvl w:val="0"/>
          <w:numId w:val="4"/>
        </w:numPr>
        <w:spacing w:after="200" w:line="276" w:lineRule="auto"/>
      </w:pPr>
      <w:r w:rsidRPr="00C22631">
        <w:rPr>
          <w:i/>
          <w:iCs/>
        </w:rPr>
        <w:t>Pueblo de Espejo (Córdoba)</w:t>
      </w:r>
    </w:p>
    <w:p w:rsidR="00EA3193" w:rsidRPr="00C22631" w:rsidRDefault="00EA3193" w:rsidP="00C22631">
      <w:pPr>
        <w:numPr>
          <w:ilvl w:val="0"/>
          <w:numId w:val="4"/>
        </w:numPr>
        <w:spacing w:after="200" w:line="276" w:lineRule="auto"/>
      </w:pPr>
      <w:r w:rsidRPr="00BA0A41">
        <w:rPr>
          <w:i/>
          <w:iCs/>
        </w:rPr>
        <w:t>Pueblo de la Victoria (Córdoba)</w:t>
      </w:r>
      <w:r w:rsidRPr="00C22631">
        <w:t xml:space="preserve"> </w:t>
      </w:r>
    </w:p>
    <w:p w:rsidR="00EA3193" w:rsidRPr="00C22631" w:rsidRDefault="00EA3193" w:rsidP="00C22631">
      <w:pPr>
        <w:numPr>
          <w:ilvl w:val="0"/>
          <w:numId w:val="5"/>
        </w:numPr>
        <w:spacing w:after="200" w:line="276" w:lineRule="auto"/>
      </w:pPr>
      <w:r w:rsidRPr="00C22631">
        <w:rPr>
          <w:i/>
          <w:iCs/>
        </w:rPr>
        <w:t>Villas Turísticas Priego (Córdoba)</w:t>
      </w:r>
      <w:r w:rsidRPr="00C22631">
        <w:t xml:space="preserve"> </w:t>
      </w:r>
    </w:p>
    <w:p w:rsidR="00EA3193" w:rsidRPr="00C22631" w:rsidRDefault="00EA3193" w:rsidP="00C22631">
      <w:pPr>
        <w:numPr>
          <w:ilvl w:val="0"/>
          <w:numId w:val="5"/>
        </w:numPr>
        <w:spacing w:after="200" w:line="276" w:lineRule="auto"/>
      </w:pPr>
      <w:r w:rsidRPr="00C22631">
        <w:rPr>
          <w:i/>
          <w:iCs/>
        </w:rPr>
        <w:t>El barrio de la ciudad cooperativa de Sant Boi.</w:t>
      </w:r>
      <w:r w:rsidRPr="00C22631">
        <w:t xml:space="preserve"> </w:t>
      </w:r>
    </w:p>
    <w:p w:rsidR="00EA3193" w:rsidRPr="00C22631" w:rsidRDefault="00EA3193" w:rsidP="00C22631">
      <w:pPr>
        <w:numPr>
          <w:ilvl w:val="0"/>
          <w:numId w:val="5"/>
        </w:numPr>
        <w:spacing w:after="200" w:line="276" w:lineRule="auto"/>
      </w:pPr>
      <w:r w:rsidRPr="00C22631">
        <w:rPr>
          <w:i/>
          <w:iCs/>
        </w:rPr>
        <w:t>El Barrio Arzobispo Armanyà de Vilanova i La Geltrú.</w:t>
      </w:r>
      <w:r w:rsidRPr="00C22631">
        <w:t xml:space="preserve"> </w:t>
      </w:r>
    </w:p>
    <w:p w:rsidR="00EA3193" w:rsidRPr="00C22631" w:rsidRDefault="00EA3193" w:rsidP="00C22631">
      <w:pPr>
        <w:numPr>
          <w:ilvl w:val="0"/>
          <w:numId w:val="5"/>
        </w:numPr>
        <w:spacing w:after="200" w:line="276" w:lineRule="auto"/>
      </w:pPr>
      <w:r w:rsidRPr="00C22631">
        <w:rPr>
          <w:i/>
          <w:iCs/>
        </w:rPr>
        <w:t>Ayuntamiento de Orio Colonia “A” y “B”</w:t>
      </w:r>
    </w:p>
    <w:p w:rsidR="00EA3193" w:rsidRPr="00C22631" w:rsidRDefault="00EA3193" w:rsidP="00C22631">
      <w:pPr>
        <w:numPr>
          <w:ilvl w:val="0"/>
          <w:numId w:val="5"/>
        </w:numPr>
        <w:spacing w:after="200" w:line="276" w:lineRule="auto"/>
      </w:pPr>
      <w:r w:rsidRPr="00C22631">
        <w:rPr>
          <w:i/>
          <w:iCs/>
        </w:rPr>
        <w:t>Ayto de Cabanillas Casco urbano</w:t>
      </w:r>
    </w:p>
    <w:p w:rsidR="00EA3193" w:rsidRPr="00C22631" w:rsidRDefault="00EA3193" w:rsidP="00C22631">
      <w:pPr>
        <w:numPr>
          <w:ilvl w:val="0"/>
          <w:numId w:val="5"/>
        </w:numPr>
        <w:spacing w:after="200" w:line="276" w:lineRule="auto"/>
      </w:pPr>
      <w:r w:rsidRPr="00C22631">
        <w:rPr>
          <w:i/>
          <w:iCs/>
          <w:lang w:val="fr-FR"/>
        </w:rPr>
        <w:t xml:space="preserve"> Barrio  de  Iralla II Bilbao</w:t>
      </w:r>
      <w:r w:rsidRPr="00C22631">
        <w:t xml:space="preserve"> </w:t>
      </w:r>
    </w:p>
    <w:p w:rsidR="00EA3193" w:rsidRPr="00C22631" w:rsidRDefault="00EA3193" w:rsidP="00C22631">
      <w:pPr>
        <w:numPr>
          <w:ilvl w:val="0"/>
          <w:numId w:val="5"/>
        </w:numPr>
        <w:spacing w:after="200" w:line="276" w:lineRule="auto"/>
        <w:rPr>
          <w:lang w:val="pt-PT"/>
        </w:rPr>
      </w:pPr>
      <w:r w:rsidRPr="00C22631">
        <w:rPr>
          <w:i/>
          <w:iCs/>
          <w:lang w:val="pt-PT"/>
        </w:rPr>
        <w:t>Ayto de Agreda, Casco Urbano.</w:t>
      </w:r>
      <w:r w:rsidRPr="00C22631">
        <w:rPr>
          <w:lang w:val="pt-PT"/>
        </w:rPr>
        <w:t xml:space="preserve"> </w:t>
      </w:r>
    </w:p>
    <w:p w:rsidR="00EA3193" w:rsidRPr="00C22631" w:rsidRDefault="00EA3193" w:rsidP="00C22631">
      <w:pPr>
        <w:numPr>
          <w:ilvl w:val="0"/>
          <w:numId w:val="5"/>
        </w:numPr>
        <w:spacing w:after="200" w:line="276" w:lineRule="auto"/>
      </w:pPr>
      <w:r w:rsidRPr="00C22631">
        <w:rPr>
          <w:i/>
          <w:iCs/>
          <w:lang w:val="fr-FR"/>
        </w:rPr>
        <w:t>Ayto de Tarazona- Soria</w:t>
      </w:r>
    </w:p>
    <w:p w:rsidR="00EA3193" w:rsidRPr="00C22631" w:rsidRDefault="00EA3193" w:rsidP="00C22631">
      <w:pPr>
        <w:numPr>
          <w:ilvl w:val="0"/>
          <w:numId w:val="5"/>
        </w:numPr>
        <w:spacing w:after="200" w:line="276" w:lineRule="auto"/>
      </w:pPr>
      <w:r w:rsidRPr="00C22631">
        <w:rPr>
          <w:i/>
          <w:iCs/>
          <w:lang w:val="fr-FR"/>
        </w:rPr>
        <w:t>Ayto de  Tembleque,  Toledo</w:t>
      </w:r>
      <w:r w:rsidRPr="00C22631">
        <w:rPr>
          <w:i/>
          <w:iCs/>
        </w:rPr>
        <w:t xml:space="preserve"> </w:t>
      </w:r>
    </w:p>
    <w:p w:rsidR="00EA3193" w:rsidRPr="00C22631" w:rsidRDefault="00EA3193" w:rsidP="00C22631">
      <w:pPr>
        <w:numPr>
          <w:ilvl w:val="0"/>
          <w:numId w:val="5"/>
        </w:numPr>
        <w:tabs>
          <w:tab w:val="clear" w:pos="720"/>
          <w:tab w:val="num" w:pos="284"/>
        </w:tabs>
        <w:spacing w:after="200" w:line="276" w:lineRule="auto"/>
        <w:ind w:left="284" w:firstLine="0"/>
      </w:pPr>
      <w:r w:rsidRPr="00C22631">
        <w:rPr>
          <w:i/>
          <w:iCs/>
        </w:rPr>
        <w:t xml:space="preserve">Casco Urbano Ayuntamiento de Askoitia </w:t>
      </w:r>
    </w:p>
    <w:p w:rsidR="00EA3193" w:rsidRPr="00C22631" w:rsidRDefault="00EA3193" w:rsidP="00C22631">
      <w:pPr>
        <w:numPr>
          <w:ilvl w:val="0"/>
          <w:numId w:val="5"/>
        </w:numPr>
        <w:spacing w:after="200" w:line="276" w:lineRule="auto"/>
      </w:pPr>
      <w:r w:rsidRPr="00C22631">
        <w:rPr>
          <w:i/>
          <w:iCs/>
        </w:rPr>
        <w:t>Ayto Agreda,</w:t>
      </w:r>
    </w:p>
    <w:p w:rsidR="00EA3193" w:rsidRPr="00C22631" w:rsidRDefault="00EA3193" w:rsidP="00C22631">
      <w:pPr>
        <w:numPr>
          <w:ilvl w:val="0"/>
          <w:numId w:val="5"/>
        </w:numPr>
        <w:spacing w:after="200" w:line="276" w:lineRule="auto"/>
      </w:pPr>
      <w:r w:rsidRPr="00C22631">
        <w:rPr>
          <w:i/>
          <w:iCs/>
        </w:rPr>
        <w:t>Ayto Benamejí Córdoba</w:t>
      </w:r>
    </w:p>
    <w:p w:rsidR="00EA3193" w:rsidRPr="00C22631" w:rsidRDefault="00EA3193" w:rsidP="00C22631">
      <w:pPr>
        <w:numPr>
          <w:ilvl w:val="0"/>
          <w:numId w:val="5"/>
        </w:numPr>
        <w:spacing w:after="200" w:line="276" w:lineRule="auto"/>
      </w:pPr>
      <w:r w:rsidRPr="00C22631">
        <w:rPr>
          <w:i/>
          <w:iCs/>
          <w:lang w:val="it-IT"/>
        </w:rPr>
        <w:t>AYTO ILLORA , Casco Antiguo</w:t>
      </w:r>
    </w:p>
    <w:p w:rsidR="00EA3193" w:rsidRPr="00C22631" w:rsidRDefault="00EA3193" w:rsidP="00C22631">
      <w:pPr>
        <w:numPr>
          <w:ilvl w:val="0"/>
          <w:numId w:val="5"/>
        </w:numPr>
        <w:spacing w:after="200" w:line="276" w:lineRule="auto"/>
      </w:pPr>
      <w:r w:rsidRPr="00C22631">
        <w:rPr>
          <w:i/>
          <w:iCs/>
          <w:lang w:val="it-IT"/>
        </w:rPr>
        <w:t>AYTO ILLORA II FASE ILLORA</w:t>
      </w:r>
    </w:p>
    <w:p w:rsidR="00EA3193" w:rsidRPr="00C22631" w:rsidRDefault="00EA3193" w:rsidP="00C22631">
      <w:pPr>
        <w:numPr>
          <w:ilvl w:val="0"/>
          <w:numId w:val="5"/>
        </w:numPr>
        <w:spacing w:after="200" w:line="276" w:lineRule="auto"/>
      </w:pPr>
      <w:r w:rsidRPr="00C22631">
        <w:rPr>
          <w:i/>
          <w:iCs/>
          <w:lang w:val="it-IT"/>
        </w:rPr>
        <w:t>Pueblo Espejo</w:t>
      </w:r>
      <w:r>
        <w:rPr>
          <w:i/>
          <w:iCs/>
          <w:lang w:val="it-IT"/>
        </w:rPr>
        <w:t>, Córdoba</w:t>
      </w:r>
    </w:p>
    <w:p w:rsidR="00EA3193" w:rsidRPr="00C22631" w:rsidRDefault="00EA3193" w:rsidP="00C22631">
      <w:pPr>
        <w:numPr>
          <w:ilvl w:val="0"/>
          <w:numId w:val="5"/>
        </w:numPr>
        <w:spacing w:after="200" w:line="276" w:lineRule="auto"/>
      </w:pPr>
      <w:r w:rsidRPr="00C22631">
        <w:rPr>
          <w:i/>
          <w:iCs/>
          <w:lang w:val="it-IT"/>
        </w:rPr>
        <w:t>Ayto La Victoria Córdoba</w:t>
      </w:r>
    </w:p>
    <w:p w:rsidR="00EA3193" w:rsidRPr="00C22631" w:rsidRDefault="00EA3193" w:rsidP="00C22631">
      <w:pPr>
        <w:numPr>
          <w:ilvl w:val="0"/>
          <w:numId w:val="5"/>
        </w:numPr>
        <w:spacing w:after="200" w:line="276" w:lineRule="auto"/>
      </w:pPr>
      <w:r w:rsidRPr="00C22631">
        <w:rPr>
          <w:i/>
          <w:iCs/>
          <w:lang w:val="it-IT"/>
        </w:rPr>
        <w:t>Ayto Villanueva de Córdoba</w:t>
      </w:r>
    </w:p>
    <w:p w:rsidR="00EA3193" w:rsidRPr="00C22631" w:rsidRDefault="00EA3193" w:rsidP="00C22631">
      <w:pPr>
        <w:numPr>
          <w:ilvl w:val="0"/>
          <w:numId w:val="5"/>
        </w:numPr>
        <w:spacing w:after="200" w:line="276" w:lineRule="auto"/>
      </w:pPr>
      <w:r w:rsidRPr="00C22631">
        <w:rPr>
          <w:i/>
          <w:iCs/>
          <w:lang w:val="it-IT"/>
        </w:rPr>
        <w:t>Ayto Cabanillas Navarra</w:t>
      </w:r>
    </w:p>
    <w:p w:rsidR="00EA3193" w:rsidRPr="00FC0296" w:rsidRDefault="00EA3193" w:rsidP="00C22631">
      <w:pPr>
        <w:numPr>
          <w:ilvl w:val="0"/>
          <w:numId w:val="5"/>
        </w:numPr>
        <w:spacing w:after="200" w:line="276" w:lineRule="auto"/>
      </w:pPr>
      <w:r w:rsidRPr="00C22631">
        <w:rPr>
          <w:i/>
          <w:iCs/>
          <w:lang w:val="it-IT"/>
        </w:rPr>
        <w:t>Ayto Pinillas, Navarra</w:t>
      </w:r>
    </w:p>
    <w:p w:rsidR="00EA3193" w:rsidRPr="00C22631" w:rsidRDefault="00EA3193" w:rsidP="00FC0296">
      <w:pPr>
        <w:numPr>
          <w:ilvl w:val="0"/>
          <w:numId w:val="5"/>
        </w:numPr>
        <w:spacing w:after="200" w:line="276" w:lineRule="auto"/>
      </w:pPr>
      <w:r w:rsidRPr="00C22631">
        <w:rPr>
          <w:i/>
          <w:iCs/>
        </w:rPr>
        <w:t xml:space="preserve">Tudela , Navarra </w:t>
      </w:r>
    </w:p>
    <w:p w:rsidR="00EA3193" w:rsidRPr="00C22631" w:rsidRDefault="00EA3193" w:rsidP="00FC0296">
      <w:pPr>
        <w:spacing w:after="200" w:line="276" w:lineRule="auto"/>
        <w:ind w:left="720"/>
      </w:pPr>
    </w:p>
    <w:p w:rsidR="00EA3193" w:rsidRPr="00C22631" w:rsidRDefault="00EA3193" w:rsidP="00C22631">
      <w:pPr>
        <w:pStyle w:val="ListParagraph"/>
        <w:ind w:left="0"/>
        <w:rPr>
          <w:b/>
          <w:bCs/>
          <w:lang w:val="en-US" w:eastAsia="es-ES_tradnl"/>
        </w:rPr>
      </w:pPr>
      <w:r w:rsidRPr="00C22631">
        <w:rPr>
          <w:b/>
          <w:bCs/>
          <w:lang w:val="en-US" w:eastAsia="es-ES_tradnl"/>
        </w:rPr>
        <w:t>HISTORICAL BUILDINGS TREATED WITH SENTRITECH</w:t>
      </w:r>
    </w:p>
    <w:p w:rsidR="00EA3193" w:rsidRPr="00C22631" w:rsidRDefault="00EA3193" w:rsidP="00C22631">
      <w:pPr>
        <w:numPr>
          <w:ilvl w:val="0"/>
          <w:numId w:val="5"/>
        </w:numPr>
        <w:spacing w:after="200" w:line="276" w:lineRule="auto"/>
      </w:pPr>
      <w:r w:rsidRPr="00C22631">
        <w:rPr>
          <w:i/>
          <w:iCs/>
        </w:rPr>
        <w:t>Teatro Reina Sofía de Benavente (Zamora)</w:t>
      </w:r>
    </w:p>
    <w:p w:rsidR="00EA3193" w:rsidRPr="00C22631" w:rsidRDefault="00EA3193" w:rsidP="00C22631">
      <w:pPr>
        <w:numPr>
          <w:ilvl w:val="0"/>
          <w:numId w:val="5"/>
        </w:numPr>
        <w:spacing w:after="200" w:line="276" w:lineRule="auto"/>
      </w:pPr>
      <w:r w:rsidRPr="00C22631">
        <w:rPr>
          <w:i/>
          <w:iCs/>
        </w:rPr>
        <w:t>Capilla Ba Ñobre (Miño)</w:t>
      </w:r>
      <w:r w:rsidRPr="00C22631">
        <w:t xml:space="preserve"> </w:t>
      </w:r>
    </w:p>
    <w:p w:rsidR="00EA3193" w:rsidRPr="00C22631" w:rsidRDefault="00EA3193" w:rsidP="00C22631">
      <w:pPr>
        <w:numPr>
          <w:ilvl w:val="0"/>
          <w:numId w:val="5"/>
        </w:numPr>
        <w:spacing w:after="200" w:line="276" w:lineRule="auto"/>
      </w:pPr>
      <w:r w:rsidRPr="00C22631">
        <w:rPr>
          <w:i/>
          <w:iCs/>
        </w:rPr>
        <w:t>Catedral de Santiago de Compostela</w:t>
      </w:r>
      <w:r w:rsidRPr="00C22631">
        <w:t xml:space="preserve"> </w:t>
      </w:r>
    </w:p>
    <w:p w:rsidR="00EA3193" w:rsidRPr="00C22631" w:rsidRDefault="00EA3193" w:rsidP="00C22631">
      <w:pPr>
        <w:numPr>
          <w:ilvl w:val="0"/>
          <w:numId w:val="5"/>
        </w:numPr>
        <w:spacing w:after="200" w:line="276" w:lineRule="auto"/>
      </w:pPr>
      <w:r w:rsidRPr="00C22631">
        <w:rPr>
          <w:i/>
          <w:iCs/>
        </w:rPr>
        <w:t>Parroquia de Fuenterrabía</w:t>
      </w:r>
      <w:r w:rsidRPr="00C22631">
        <w:t xml:space="preserve"> </w:t>
      </w:r>
    </w:p>
    <w:p w:rsidR="00EA3193" w:rsidRPr="00C22631" w:rsidRDefault="00EA3193" w:rsidP="00C22631">
      <w:pPr>
        <w:numPr>
          <w:ilvl w:val="0"/>
          <w:numId w:val="5"/>
        </w:numPr>
        <w:spacing w:after="200" w:line="276" w:lineRule="auto"/>
      </w:pPr>
      <w:r w:rsidRPr="00C22631">
        <w:rPr>
          <w:i/>
          <w:iCs/>
        </w:rPr>
        <w:t>Parroquia Cerbón (Soria)</w:t>
      </w:r>
      <w:r w:rsidRPr="00C22631">
        <w:t xml:space="preserve"> </w:t>
      </w:r>
    </w:p>
    <w:p w:rsidR="00EA3193" w:rsidRPr="00C22631" w:rsidRDefault="00EA3193" w:rsidP="00C22631">
      <w:pPr>
        <w:numPr>
          <w:ilvl w:val="0"/>
          <w:numId w:val="5"/>
        </w:numPr>
        <w:spacing w:after="200" w:line="276" w:lineRule="auto"/>
      </w:pPr>
      <w:r w:rsidRPr="00C22631">
        <w:rPr>
          <w:i/>
          <w:iCs/>
        </w:rPr>
        <w:t>Catedral De Tuí (Pontevedra)</w:t>
      </w:r>
      <w:r w:rsidRPr="00C22631">
        <w:t xml:space="preserve"> </w:t>
      </w:r>
    </w:p>
    <w:p w:rsidR="00EA3193" w:rsidRPr="00C22631" w:rsidRDefault="00EA3193" w:rsidP="00C22631">
      <w:pPr>
        <w:numPr>
          <w:ilvl w:val="0"/>
          <w:numId w:val="5"/>
        </w:numPr>
        <w:spacing w:after="200" w:line="276" w:lineRule="auto"/>
      </w:pPr>
      <w:r w:rsidRPr="00C22631">
        <w:rPr>
          <w:i/>
          <w:iCs/>
        </w:rPr>
        <w:t>Catedral de Valladolid</w:t>
      </w:r>
      <w:r w:rsidRPr="00C22631">
        <w:t xml:space="preserve"> </w:t>
      </w:r>
    </w:p>
    <w:p w:rsidR="00EA3193" w:rsidRPr="00C22631" w:rsidRDefault="00EA3193" w:rsidP="00C22631">
      <w:pPr>
        <w:numPr>
          <w:ilvl w:val="0"/>
          <w:numId w:val="5"/>
        </w:numPr>
        <w:spacing w:after="200" w:line="276" w:lineRule="auto"/>
      </w:pPr>
      <w:r w:rsidRPr="00C22631">
        <w:rPr>
          <w:i/>
          <w:iCs/>
        </w:rPr>
        <w:t>Catedral de Orense</w:t>
      </w:r>
      <w:r w:rsidRPr="00C22631">
        <w:t xml:space="preserve"> </w:t>
      </w:r>
    </w:p>
    <w:p w:rsidR="00EA3193" w:rsidRPr="00C22631" w:rsidRDefault="00EA3193" w:rsidP="00C22631">
      <w:pPr>
        <w:numPr>
          <w:ilvl w:val="0"/>
          <w:numId w:val="5"/>
        </w:numPr>
        <w:spacing w:after="200" w:line="276" w:lineRule="auto"/>
      </w:pPr>
      <w:r w:rsidRPr="00C22631">
        <w:rPr>
          <w:i/>
          <w:iCs/>
        </w:rPr>
        <w:t>Parroquia de Campillo de Aragón (Zaragoza)</w:t>
      </w:r>
      <w:r w:rsidRPr="00C22631">
        <w:t xml:space="preserve"> </w:t>
      </w:r>
    </w:p>
    <w:p w:rsidR="00EA3193" w:rsidRPr="00C22631" w:rsidRDefault="00EA3193" w:rsidP="00C22631">
      <w:pPr>
        <w:numPr>
          <w:ilvl w:val="0"/>
          <w:numId w:val="5"/>
        </w:numPr>
        <w:spacing w:after="200" w:line="276" w:lineRule="auto"/>
      </w:pPr>
      <w:r w:rsidRPr="00C22631">
        <w:rPr>
          <w:i/>
          <w:iCs/>
        </w:rPr>
        <w:t>Parroquia de San Salvador (Valladolid)</w:t>
      </w:r>
      <w:r w:rsidRPr="00C22631">
        <w:t xml:space="preserve"> </w:t>
      </w:r>
    </w:p>
    <w:p w:rsidR="00EA3193" w:rsidRPr="00C22631" w:rsidRDefault="00EA3193" w:rsidP="00C22631">
      <w:pPr>
        <w:numPr>
          <w:ilvl w:val="0"/>
          <w:numId w:val="5"/>
        </w:numPr>
        <w:spacing w:after="200" w:line="276" w:lineRule="auto"/>
      </w:pPr>
      <w:r w:rsidRPr="00C22631">
        <w:rPr>
          <w:i/>
          <w:iCs/>
        </w:rPr>
        <w:t>Parroquia de la Sierra (Alava)</w:t>
      </w:r>
    </w:p>
    <w:p w:rsidR="00EA3193" w:rsidRPr="00C22631" w:rsidRDefault="00EA3193" w:rsidP="00C22631">
      <w:pPr>
        <w:numPr>
          <w:ilvl w:val="0"/>
          <w:numId w:val="5"/>
        </w:numPr>
        <w:spacing w:after="200" w:line="276" w:lineRule="auto"/>
      </w:pPr>
      <w:r w:rsidRPr="00C22631">
        <w:rPr>
          <w:i/>
          <w:iCs/>
        </w:rPr>
        <w:t xml:space="preserve">Lonja de Valencia </w:t>
      </w:r>
    </w:p>
    <w:p w:rsidR="00EA3193" w:rsidRPr="00C22631" w:rsidRDefault="00EA3193" w:rsidP="00C22631">
      <w:pPr>
        <w:numPr>
          <w:ilvl w:val="0"/>
          <w:numId w:val="5"/>
        </w:numPr>
        <w:spacing w:after="200" w:line="276" w:lineRule="auto"/>
      </w:pPr>
      <w:r w:rsidRPr="00C22631">
        <w:rPr>
          <w:i/>
          <w:iCs/>
        </w:rPr>
        <w:t>Cripta Güell (Barcelona)</w:t>
      </w:r>
      <w:r w:rsidRPr="00C22631">
        <w:t xml:space="preserve"> </w:t>
      </w:r>
    </w:p>
    <w:p w:rsidR="00EA3193" w:rsidRPr="00C22631" w:rsidRDefault="00EA3193" w:rsidP="00C22631">
      <w:pPr>
        <w:numPr>
          <w:ilvl w:val="0"/>
          <w:numId w:val="5"/>
        </w:numPr>
        <w:spacing w:after="200" w:line="276" w:lineRule="auto"/>
      </w:pPr>
      <w:r w:rsidRPr="00C22631">
        <w:rPr>
          <w:i/>
          <w:iCs/>
        </w:rPr>
        <w:t>Teatro Principal (Valencia)</w:t>
      </w:r>
      <w:r w:rsidRPr="00C22631">
        <w:t xml:space="preserve"> </w:t>
      </w:r>
    </w:p>
    <w:p w:rsidR="00EA3193" w:rsidRPr="00C22631" w:rsidRDefault="00EA3193" w:rsidP="00C22631">
      <w:pPr>
        <w:numPr>
          <w:ilvl w:val="0"/>
          <w:numId w:val="5"/>
        </w:numPr>
        <w:spacing w:after="200" w:line="276" w:lineRule="auto"/>
      </w:pPr>
      <w:r w:rsidRPr="00C22631">
        <w:rPr>
          <w:i/>
          <w:iCs/>
        </w:rPr>
        <w:t>Teatro López de Ayala (Badajoz)</w:t>
      </w:r>
      <w:r w:rsidRPr="00C22631">
        <w:t xml:space="preserve"> </w:t>
      </w:r>
    </w:p>
    <w:p w:rsidR="00EA3193" w:rsidRPr="00C22631" w:rsidRDefault="00EA3193" w:rsidP="00C22631">
      <w:pPr>
        <w:numPr>
          <w:ilvl w:val="0"/>
          <w:numId w:val="5"/>
        </w:numPr>
        <w:spacing w:after="200" w:line="276" w:lineRule="auto"/>
      </w:pPr>
      <w:r w:rsidRPr="00C22631">
        <w:rPr>
          <w:i/>
          <w:iCs/>
        </w:rPr>
        <w:t>Palacio de la Diputación (Badajoz)</w:t>
      </w:r>
      <w:r w:rsidRPr="00C22631">
        <w:t xml:space="preserve"> </w:t>
      </w:r>
    </w:p>
    <w:p w:rsidR="00EA3193" w:rsidRPr="00C22631" w:rsidRDefault="00EA3193" w:rsidP="00C22631">
      <w:pPr>
        <w:numPr>
          <w:ilvl w:val="0"/>
          <w:numId w:val="6"/>
        </w:numPr>
        <w:spacing w:after="200" w:line="276" w:lineRule="auto"/>
      </w:pPr>
      <w:r w:rsidRPr="00C22631">
        <w:rPr>
          <w:i/>
          <w:iCs/>
        </w:rPr>
        <w:t>Parador Nacional de Guadalupe (Cáceres)</w:t>
      </w:r>
    </w:p>
    <w:p w:rsidR="00EA3193" w:rsidRPr="00C22631" w:rsidRDefault="00EA3193" w:rsidP="00C22631">
      <w:pPr>
        <w:numPr>
          <w:ilvl w:val="0"/>
          <w:numId w:val="6"/>
        </w:numPr>
        <w:spacing w:after="200" w:line="276" w:lineRule="auto"/>
      </w:pPr>
      <w:r w:rsidRPr="00C22631">
        <w:rPr>
          <w:i/>
          <w:iCs/>
        </w:rPr>
        <w:t>Palacio Mirabell de Guadalupe (Cáceres)</w:t>
      </w:r>
    </w:p>
    <w:p w:rsidR="00EA3193" w:rsidRPr="00C22631" w:rsidRDefault="00EA3193" w:rsidP="00C22631">
      <w:pPr>
        <w:numPr>
          <w:ilvl w:val="0"/>
          <w:numId w:val="6"/>
        </w:numPr>
        <w:spacing w:after="200" w:line="276" w:lineRule="auto"/>
      </w:pPr>
      <w:r w:rsidRPr="00C22631">
        <w:rPr>
          <w:i/>
          <w:iCs/>
        </w:rPr>
        <w:t>Conservatorio de Música (Badajoz)</w:t>
      </w:r>
    </w:p>
    <w:p w:rsidR="00EA3193" w:rsidRPr="00C22631" w:rsidRDefault="00EA3193" w:rsidP="00C22631">
      <w:pPr>
        <w:numPr>
          <w:ilvl w:val="0"/>
          <w:numId w:val="6"/>
        </w:numPr>
        <w:spacing w:after="200" w:line="276" w:lineRule="auto"/>
      </w:pPr>
      <w:r w:rsidRPr="00C22631">
        <w:rPr>
          <w:i/>
          <w:iCs/>
        </w:rPr>
        <w:t>Laboratorio agroalimentario de Sevilla</w:t>
      </w:r>
    </w:p>
    <w:p w:rsidR="00EA3193" w:rsidRPr="00C22631" w:rsidRDefault="00EA3193" w:rsidP="00C22631">
      <w:pPr>
        <w:numPr>
          <w:ilvl w:val="0"/>
          <w:numId w:val="6"/>
        </w:numPr>
        <w:spacing w:after="200" w:line="276" w:lineRule="auto"/>
      </w:pPr>
      <w:r w:rsidRPr="00C22631">
        <w:rPr>
          <w:i/>
          <w:iCs/>
        </w:rPr>
        <w:t>Jefatura Tráfico Sevilla</w:t>
      </w:r>
    </w:p>
    <w:p w:rsidR="00EA3193" w:rsidRPr="00C22631" w:rsidRDefault="00EA3193" w:rsidP="00C22631">
      <w:r w:rsidRPr="00C22631">
        <w:rPr>
          <w:i/>
          <w:iCs/>
        </w:rPr>
        <w:tab/>
        <w:t>Centro de Salud (Islas Baleares)</w:t>
      </w:r>
      <w:r w:rsidRPr="00C22631">
        <w:t xml:space="preserve"> </w:t>
      </w:r>
    </w:p>
    <w:p w:rsidR="00EA3193" w:rsidRPr="00C22631" w:rsidRDefault="00EA3193" w:rsidP="00C22631">
      <w:pPr>
        <w:numPr>
          <w:ilvl w:val="0"/>
          <w:numId w:val="7"/>
        </w:numPr>
        <w:spacing w:after="200" w:line="276" w:lineRule="auto"/>
      </w:pPr>
      <w:r w:rsidRPr="00C22631">
        <w:rPr>
          <w:i/>
          <w:iCs/>
        </w:rPr>
        <w:t>Laboratorio Regional Pecuario (Cuenca)</w:t>
      </w:r>
      <w:r w:rsidRPr="00C22631">
        <w:t xml:space="preserve"> </w:t>
      </w:r>
    </w:p>
    <w:p w:rsidR="00EA3193" w:rsidRPr="00C22631" w:rsidRDefault="00EA3193" w:rsidP="00C22631">
      <w:pPr>
        <w:numPr>
          <w:ilvl w:val="0"/>
          <w:numId w:val="7"/>
        </w:numPr>
        <w:spacing w:after="200" w:line="276" w:lineRule="auto"/>
      </w:pPr>
      <w:r w:rsidRPr="00C22631">
        <w:rPr>
          <w:i/>
          <w:iCs/>
        </w:rPr>
        <w:t>Iglesia Santa Maria Arenys del Mar Barcelona</w:t>
      </w:r>
      <w:r w:rsidRPr="00C22631">
        <w:t xml:space="preserve"> </w:t>
      </w:r>
    </w:p>
    <w:p w:rsidR="00EA3193" w:rsidRPr="00C22631" w:rsidRDefault="00EA3193" w:rsidP="00C22631">
      <w:pPr>
        <w:numPr>
          <w:ilvl w:val="0"/>
          <w:numId w:val="7"/>
        </w:numPr>
        <w:spacing w:after="200" w:line="276" w:lineRule="auto"/>
      </w:pPr>
      <w:r w:rsidRPr="00C22631">
        <w:rPr>
          <w:i/>
          <w:iCs/>
        </w:rPr>
        <w:t>Esglesia de Beget (Girona)</w:t>
      </w:r>
    </w:p>
    <w:p w:rsidR="00EA3193" w:rsidRPr="00C22631" w:rsidRDefault="00EA3193" w:rsidP="00C22631">
      <w:pPr>
        <w:numPr>
          <w:ilvl w:val="0"/>
          <w:numId w:val="7"/>
        </w:numPr>
        <w:spacing w:after="200" w:line="276" w:lineRule="auto"/>
      </w:pPr>
      <w:r w:rsidRPr="00C22631">
        <w:rPr>
          <w:i/>
          <w:iCs/>
        </w:rPr>
        <w:t>Fundación Selgas Fagade la Quinta</w:t>
      </w:r>
      <w:r w:rsidRPr="00C22631">
        <w:t xml:space="preserve"> </w:t>
      </w:r>
    </w:p>
    <w:p w:rsidR="00EA3193" w:rsidRPr="00C22631" w:rsidRDefault="00EA3193" w:rsidP="00C22631">
      <w:pPr>
        <w:numPr>
          <w:ilvl w:val="0"/>
          <w:numId w:val="8"/>
        </w:numPr>
        <w:spacing w:after="200" w:line="276" w:lineRule="auto"/>
      </w:pPr>
      <w:r w:rsidRPr="00C22631">
        <w:rPr>
          <w:i/>
          <w:iCs/>
        </w:rPr>
        <w:t>Eglesia y rectoría de la cripta de la Colonia Güell. Santa Coloma de Cervelló.</w:t>
      </w:r>
      <w:r w:rsidRPr="00C22631">
        <w:t xml:space="preserve"> </w:t>
      </w:r>
    </w:p>
    <w:p w:rsidR="00EA3193" w:rsidRPr="00C22631" w:rsidRDefault="00EA3193" w:rsidP="00C22631">
      <w:pPr>
        <w:numPr>
          <w:ilvl w:val="0"/>
          <w:numId w:val="8"/>
        </w:numPr>
        <w:spacing w:after="200" w:line="276" w:lineRule="auto"/>
      </w:pPr>
      <w:r w:rsidRPr="00C22631">
        <w:rPr>
          <w:i/>
          <w:iCs/>
        </w:rPr>
        <w:t>Iglesia San Juan Bautista  Avila</w:t>
      </w:r>
      <w:r w:rsidRPr="00C22631">
        <w:t xml:space="preserve"> </w:t>
      </w:r>
    </w:p>
    <w:p w:rsidR="00EA3193" w:rsidRPr="00C22631" w:rsidRDefault="00EA3193" w:rsidP="00C22631">
      <w:pPr>
        <w:numPr>
          <w:ilvl w:val="0"/>
          <w:numId w:val="8"/>
        </w:numPr>
        <w:spacing w:after="200" w:line="276" w:lineRule="auto"/>
      </w:pPr>
      <w:r w:rsidRPr="00C22631">
        <w:rPr>
          <w:i/>
          <w:iCs/>
        </w:rPr>
        <w:t xml:space="preserve">Parroquia San Esteban del Valle Avila </w:t>
      </w:r>
    </w:p>
    <w:p w:rsidR="00EA3193" w:rsidRPr="00C22631" w:rsidRDefault="00EA3193" w:rsidP="00C22631">
      <w:pPr>
        <w:numPr>
          <w:ilvl w:val="0"/>
          <w:numId w:val="8"/>
        </w:numPr>
        <w:spacing w:after="200" w:line="276" w:lineRule="auto"/>
      </w:pPr>
      <w:r w:rsidRPr="00C22631">
        <w:rPr>
          <w:i/>
          <w:iCs/>
        </w:rPr>
        <w:t>El Museo Verdaguer (Casa Joana) de Vallvidrera.</w:t>
      </w:r>
      <w:r w:rsidRPr="00C22631">
        <w:t xml:space="preserve"> </w:t>
      </w:r>
    </w:p>
    <w:p w:rsidR="00EA3193" w:rsidRPr="00C22631" w:rsidRDefault="00EA3193" w:rsidP="00C22631">
      <w:pPr>
        <w:numPr>
          <w:ilvl w:val="0"/>
          <w:numId w:val="8"/>
        </w:numPr>
        <w:spacing w:after="200" w:line="276" w:lineRule="auto"/>
      </w:pPr>
      <w:r w:rsidRPr="00C22631">
        <w:rPr>
          <w:i/>
          <w:iCs/>
        </w:rPr>
        <w:t>Diversos edificios y la Villa Universitaria de la Universidad Autónoma de Bellaterra.</w:t>
      </w:r>
      <w:r w:rsidRPr="00C22631">
        <w:t xml:space="preserve"> </w:t>
      </w:r>
    </w:p>
    <w:p w:rsidR="00EA3193" w:rsidRPr="00C22631" w:rsidRDefault="00EA3193" w:rsidP="00C22631">
      <w:pPr>
        <w:numPr>
          <w:ilvl w:val="0"/>
          <w:numId w:val="8"/>
        </w:numPr>
        <w:spacing w:after="200" w:line="276" w:lineRule="auto"/>
      </w:pPr>
      <w:r w:rsidRPr="00C22631">
        <w:rPr>
          <w:i/>
          <w:iCs/>
        </w:rPr>
        <w:t>El Conservatorio de Música de Badalona.</w:t>
      </w:r>
      <w:r w:rsidRPr="00C22631">
        <w:t xml:space="preserve"> </w:t>
      </w:r>
    </w:p>
    <w:p w:rsidR="00EA3193" w:rsidRPr="00C22631" w:rsidRDefault="00EA3193" w:rsidP="00C22631">
      <w:pPr>
        <w:numPr>
          <w:ilvl w:val="0"/>
          <w:numId w:val="8"/>
        </w:numPr>
        <w:spacing w:after="200" w:line="276" w:lineRule="auto"/>
      </w:pPr>
      <w:r w:rsidRPr="00C22631">
        <w:rPr>
          <w:i/>
          <w:iCs/>
        </w:rPr>
        <w:t>La Facultad de Náutica de la Universidad de Barcelona.</w:t>
      </w:r>
      <w:r w:rsidRPr="00C22631">
        <w:t xml:space="preserve"> </w:t>
      </w:r>
    </w:p>
    <w:p w:rsidR="00EA3193" w:rsidRPr="00C22631" w:rsidRDefault="00EA3193" w:rsidP="00C22631">
      <w:pPr>
        <w:numPr>
          <w:ilvl w:val="0"/>
          <w:numId w:val="8"/>
        </w:numPr>
        <w:spacing w:after="200" w:line="276" w:lineRule="auto"/>
      </w:pPr>
      <w:r w:rsidRPr="00C22631">
        <w:rPr>
          <w:i/>
          <w:iCs/>
        </w:rPr>
        <w:t>La Facultad de Ingeniería Industrial de la Universidad de Barcelona.</w:t>
      </w:r>
      <w:r w:rsidRPr="00C22631">
        <w:t xml:space="preserve"> </w:t>
      </w:r>
    </w:p>
    <w:p w:rsidR="00EA3193" w:rsidRPr="00C22631" w:rsidRDefault="00EA3193" w:rsidP="00C22631">
      <w:pPr>
        <w:numPr>
          <w:ilvl w:val="0"/>
          <w:numId w:val="8"/>
        </w:numPr>
        <w:spacing w:after="200" w:line="276" w:lineRule="auto"/>
      </w:pPr>
      <w:r w:rsidRPr="00C22631">
        <w:rPr>
          <w:i/>
          <w:iCs/>
        </w:rPr>
        <w:t>El edificio del ayuntamiento de Vilafranca del Penedés</w:t>
      </w:r>
    </w:p>
    <w:p w:rsidR="00EA3193" w:rsidRPr="00C22631" w:rsidRDefault="00EA3193" w:rsidP="00C22631">
      <w:pPr>
        <w:numPr>
          <w:ilvl w:val="0"/>
          <w:numId w:val="8"/>
        </w:numPr>
        <w:spacing w:after="200" w:line="276" w:lineRule="auto"/>
      </w:pPr>
      <w:r w:rsidRPr="00C22631">
        <w:rPr>
          <w:i/>
          <w:iCs/>
        </w:rPr>
        <w:t>Ermita San Roque, Burjasot  Valencia</w:t>
      </w:r>
      <w:r w:rsidRPr="00C22631">
        <w:t xml:space="preserve"> </w:t>
      </w:r>
    </w:p>
    <w:p w:rsidR="00EA3193" w:rsidRPr="00C22631" w:rsidRDefault="00EA3193" w:rsidP="00C22631">
      <w:pPr>
        <w:numPr>
          <w:ilvl w:val="0"/>
          <w:numId w:val="8"/>
        </w:numPr>
        <w:spacing w:after="200" w:line="276" w:lineRule="auto"/>
      </w:pPr>
      <w:r w:rsidRPr="00C22631">
        <w:rPr>
          <w:i/>
          <w:iCs/>
        </w:rPr>
        <w:t>Edificio Emborronat, Pza. San Roque Burjasot Valencia</w:t>
      </w:r>
      <w:r w:rsidRPr="00C22631">
        <w:rPr>
          <w:i/>
          <w:iCs/>
        </w:rPr>
        <w:tab/>
      </w:r>
      <w:r w:rsidRPr="00C22631">
        <w:t xml:space="preserve"> </w:t>
      </w:r>
    </w:p>
    <w:p w:rsidR="00EA3193" w:rsidRPr="00C22631" w:rsidRDefault="00EA3193" w:rsidP="00C22631">
      <w:pPr>
        <w:numPr>
          <w:ilvl w:val="0"/>
          <w:numId w:val="8"/>
        </w:numPr>
        <w:spacing w:after="200" w:line="276" w:lineRule="auto"/>
      </w:pPr>
      <w:r w:rsidRPr="00C22631">
        <w:rPr>
          <w:i/>
          <w:iCs/>
        </w:rPr>
        <w:t>Patronato Turismo Ayuntamiento Pizarra Málaga</w:t>
      </w:r>
      <w:r w:rsidRPr="00C22631">
        <w:t xml:space="preserve"> </w:t>
      </w:r>
    </w:p>
    <w:p w:rsidR="00EA3193" w:rsidRPr="00C22631" w:rsidRDefault="00EA3193" w:rsidP="00C22631">
      <w:pPr>
        <w:numPr>
          <w:ilvl w:val="0"/>
          <w:numId w:val="8"/>
        </w:numPr>
        <w:spacing w:after="200" w:line="276" w:lineRule="auto"/>
      </w:pPr>
      <w:r w:rsidRPr="00C22631">
        <w:rPr>
          <w:i/>
          <w:iCs/>
        </w:rPr>
        <w:t>Museo Basílica Tardoromana Ceuta</w:t>
      </w:r>
    </w:p>
    <w:p w:rsidR="00EA3193" w:rsidRPr="00AA23ED" w:rsidRDefault="00EA3193" w:rsidP="00A4356C">
      <w:pPr>
        <w:numPr>
          <w:ilvl w:val="0"/>
          <w:numId w:val="8"/>
        </w:numPr>
        <w:spacing w:after="200" w:line="276" w:lineRule="auto"/>
      </w:pPr>
      <w:r w:rsidRPr="00C22631">
        <w:rPr>
          <w:i/>
          <w:iCs/>
        </w:rPr>
        <w:t xml:space="preserve">Ctro. Salud Mairena Aljarafe </w:t>
      </w:r>
      <w:r>
        <w:rPr>
          <w:i/>
          <w:iCs/>
        </w:rPr>
        <w:t xml:space="preserve"> (</w:t>
      </w:r>
      <w:r w:rsidRPr="00C22631">
        <w:rPr>
          <w:i/>
          <w:iCs/>
        </w:rPr>
        <w:t>Sevill</w:t>
      </w:r>
      <w:r>
        <w:rPr>
          <w:i/>
          <w:iCs/>
        </w:rPr>
        <w:t>a)</w:t>
      </w:r>
    </w:p>
    <w:p w:rsidR="00EA3193" w:rsidRDefault="00EA3193" w:rsidP="00AA23ED">
      <w:pPr>
        <w:spacing w:after="200" w:line="276" w:lineRule="auto"/>
        <w:rPr>
          <w:i/>
          <w:iCs/>
        </w:rPr>
      </w:pPr>
    </w:p>
    <w:p w:rsidR="00EA3193" w:rsidRDefault="00EA3193" w:rsidP="00AA23ED">
      <w:pPr>
        <w:spacing w:after="200" w:line="276" w:lineRule="auto"/>
        <w:rPr>
          <w:i/>
          <w:iCs/>
        </w:rPr>
      </w:pPr>
    </w:p>
    <w:p w:rsidR="00EA3193" w:rsidRDefault="00EA3193" w:rsidP="00AA23ED">
      <w:pPr>
        <w:spacing w:after="200" w:line="276" w:lineRule="auto"/>
        <w:rPr>
          <w:i/>
          <w:iCs/>
        </w:rPr>
      </w:pPr>
    </w:p>
    <w:p w:rsidR="00EA3193" w:rsidRDefault="00EA3193" w:rsidP="00AA23ED">
      <w:pPr>
        <w:spacing w:after="200" w:line="276" w:lineRule="auto"/>
        <w:rPr>
          <w:i/>
          <w:iCs/>
        </w:rPr>
      </w:pPr>
    </w:p>
    <w:p w:rsidR="00EA3193" w:rsidRDefault="00EA3193" w:rsidP="00AA23ED">
      <w:pPr>
        <w:spacing w:after="200" w:line="276" w:lineRule="auto"/>
        <w:rPr>
          <w:i/>
          <w:iCs/>
        </w:rPr>
      </w:pPr>
      <w:r>
        <w:rPr>
          <w:i/>
          <w:iCs/>
        </w:rPr>
        <w:t xml:space="preserve">                                                                         Mary Paz Rguez-Suarez</w:t>
      </w:r>
    </w:p>
    <w:p w:rsidR="00EA3193" w:rsidRPr="00FC0296" w:rsidRDefault="00EA3193" w:rsidP="00AA23ED">
      <w:pPr>
        <w:spacing w:after="200" w:line="276" w:lineRule="auto"/>
      </w:pPr>
      <w:r>
        <w:rPr>
          <w:i/>
          <w:iCs/>
        </w:rPr>
        <w:t xml:space="preserve">                                       Jefa de Farmacia del Centro Zoosanitario del Aymto. de Sevilla</w:t>
      </w:r>
    </w:p>
    <w:sectPr w:rsidR="00EA3193" w:rsidRPr="00FC0296" w:rsidSect="005E3A4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6F06D5"/>
    <w:multiLevelType w:val="hybridMultilevel"/>
    <w:tmpl w:val="AA62F470"/>
    <w:lvl w:ilvl="0" w:tplc="2D2AFA28">
      <w:start w:val="1"/>
      <w:numFmt w:val="bullet"/>
      <w:lvlText w:val="•"/>
      <w:lvlJc w:val="left"/>
      <w:pPr>
        <w:tabs>
          <w:tab w:val="num" w:pos="720"/>
        </w:tabs>
        <w:ind w:left="720" w:hanging="360"/>
      </w:pPr>
      <w:rPr>
        <w:rFonts w:ascii="Times New Roman" w:hAnsi="Times New Roman" w:hint="default"/>
      </w:rPr>
    </w:lvl>
    <w:lvl w:ilvl="1" w:tplc="623C0788">
      <w:start w:val="1"/>
      <w:numFmt w:val="bullet"/>
      <w:lvlText w:val="•"/>
      <w:lvlJc w:val="left"/>
      <w:pPr>
        <w:tabs>
          <w:tab w:val="num" w:pos="1440"/>
        </w:tabs>
        <w:ind w:left="1440" w:hanging="360"/>
      </w:pPr>
      <w:rPr>
        <w:rFonts w:ascii="Times New Roman" w:hAnsi="Times New Roman" w:hint="default"/>
      </w:rPr>
    </w:lvl>
    <w:lvl w:ilvl="2" w:tplc="5422EBB0">
      <w:start w:val="1"/>
      <w:numFmt w:val="bullet"/>
      <w:lvlText w:val="•"/>
      <w:lvlJc w:val="left"/>
      <w:pPr>
        <w:tabs>
          <w:tab w:val="num" w:pos="2160"/>
        </w:tabs>
        <w:ind w:left="2160" w:hanging="360"/>
      </w:pPr>
      <w:rPr>
        <w:rFonts w:ascii="Times New Roman" w:hAnsi="Times New Roman" w:hint="default"/>
      </w:rPr>
    </w:lvl>
    <w:lvl w:ilvl="3" w:tplc="7374B01C">
      <w:start w:val="1"/>
      <w:numFmt w:val="bullet"/>
      <w:lvlText w:val="•"/>
      <w:lvlJc w:val="left"/>
      <w:pPr>
        <w:tabs>
          <w:tab w:val="num" w:pos="2880"/>
        </w:tabs>
        <w:ind w:left="2880" w:hanging="360"/>
      </w:pPr>
      <w:rPr>
        <w:rFonts w:ascii="Times New Roman" w:hAnsi="Times New Roman" w:hint="default"/>
      </w:rPr>
    </w:lvl>
    <w:lvl w:ilvl="4" w:tplc="BEF2F50C">
      <w:start w:val="1"/>
      <w:numFmt w:val="bullet"/>
      <w:lvlText w:val="•"/>
      <w:lvlJc w:val="left"/>
      <w:pPr>
        <w:tabs>
          <w:tab w:val="num" w:pos="3600"/>
        </w:tabs>
        <w:ind w:left="3600" w:hanging="360"/>
      </w:pPr>
      <w:rPr>
        <w:rFonts w:ascii="Times New Roman" w:hAnsi="Times New Roman" w:hint="default"/>
      </w:rPr>
    </w:lvl>
    <w:lvl w:ilvl="5" w:tplc="7C4284DC">
      <w:start w:val="1"/>
      <w:numFmt w:val="bullet"/>
      <w:lvlText w:val="•"/>
      <w:lvlJc w:val="left"/>
      <w:pPr>
        <w:tabs>
          <w:tab w:val="num" w:pos="4320"/>
        </w:tabs>
        <w:ind w:left="4320" w:hanging="360"/>
      </w:pPr>
      <w:rPr>
        <w:rFonts w:ascii="Times New Roman" w:hAnsi="Times New Roman" w:hint="default"/>
      </w:rPr>
    </w:lvl>
    <w:lvl w:ilvl="6" w:tplc="965481F4">
      <w:start w:val="1"/>
      <w:numFmt w:val="bullet"/>
      <w:lvlText w:val="•"/>
      <w:lvlJc w:val="left"/>
      <w:pPr>
        <w:tabs>
          <w:tab w:val="num" w:pos="5040"/>
        </w:tabs>
        <w:ind w:left="5040" w:hanging="360"/>
      </w:pPr>
      <w:rPr>
        <w:rFonts w:ascii="Times New Roman" w:hAnsi="Times New Roman" w:hint="default"/>
      </w:rPr>
    </w:lvl>
    <w:lvl w:ilvl="7" w:tplc="D1D2163E">
      <w:start w:val="1"/>
      <w:numFmt w:val="bullet"/>
      <w:lvlText w:val="•"/>
      <w:lvlJc w:val="left"/>
      <w:pPr>
        <w:tabs>
          <w:tab w:val="num" w:pos="5760"/>
        </w:tabs>
        <w:ind w:left="5760" w:hanging="360"/>
      </w:pPr>
      <w:rPr>
        <w:rFonts w:ascii="Times New Roman" w:hAnsi="Times New Roman" w:hint="default"/>
      </w:rPr>
    </w:lvl>
    <w:lvl w:ilvl="8" w:tplc="BC4AE1CE">
      <w:start w:val="1"/>
      <w:numFmt w:val="bullet"/>
      <w:lvlText w:val="•"/>
      <w:lvlJc w:val="left"/>
      <w:pPr>
        <w:tabs>
          <w:tab w:val="num" w:pos="6480"/>
        </w:tabs>
        <w:ind w:left="6480" w:hanging="360"/>
      </w:pPr>
      <w:rPr>
        <w:rFonts w:ascii="Times New Roman" w:hAnsi="Times New Roman" w:hint="default"/>
      </w:rPr>
    </w:lvl>
  </w:abstractNum>
  <w:abstractNum w:abstractNumId="1">
    <w:nsid w:val="11B61E1B"/>
    <w:multiLevelType w:val="hybridMultilevel"/>
    <w:tmpl w:val="66C4F548"/>
    <w:lvl w:ilvl="0" w:tplc="040A0001">
      <w:start w:val="1"/>
      <w:numFmt w:val="bullet"/>
      <w:lvlText w:val=""/>
      <w:lvlJc w:val="left"/>
      <w:pPr>
        <w:ind w:left="1484" w:hanging="360"/>
      </w:pPr>
      <w:rPr>
        <w:rFonts w:ascii="Symbol" w:hAnsi="Symbol" w:hint="default"/>
      </w:rPr>
    </w:lvl>
    <w:lvl w:ilvl="1" w:tplc="040A0003">
      <w:start w:val="1"/>
      <w:numFmt w:val="bullet"/>
      <w:lvlText w:val="o"/>
      <w:lvlJc w:val="left"/>
      <w:pPr>
        <w:ind w:left="2204" w:hanging="360"/>
      </w:pPr>
      <w:rPr>
        <w:rFonts w:ascii="Courier New" w:hAnsi="Courier New" w:cs="Courier New" w:hint="default"/>
      </w:rPr>
    </w:lvl>
    <w:lvl w:ilvl="2" w:tplc="040A0005">
      <w:start w:val="1"/>
      <w:numFmt w:val="bullet"/>
      <w:lvlText w:val=""/>
      <w:lvlJc w:val="left"/>
      <w:pPr>
        <w:ind w:left="2924" w:hanging="360"/>
      </w:pPr>
      <w:rPr>
        <w:rFonts w:ascii="Wingdings" w:hAnsi="Wingdings" w:cs="Wingdings" w:hint="default"/>
      </w:rPr>
    </w:lvl>
    <w:lvl w:ilvl="3" w:tplc="040A0001">
      <w:start w:val="1"/>
      <w:numFmt w:val="bullet"/>
      <w:lvlText w:val=""/>
      <w:lvlJc w:val="left"/>
      <w:pPr>
        <w:ind w:left="3644" w:hanging="360"/>
      </w:pPr>
      <w:rPr>
        <w:rFonts w:ascii="Symbol" w:hAnsi="Symbol" w:cs="Symbol" w:hint="default"/>
      </w:rPr>
    </w:lvl>
    <w:lvl w:ilvl="4" w:tplc="040A0003">
      <w:start w:val="1"/>
      <w:numFmt w:val="bullet"/>
      <w:lvlText w:val="o"/>
      <w:lvlJc w:val="left"/>
      <w:pPr>
        <w:ind w:left="4364" w:hanging="360"/>
      </w:pPr>
      <w:rPr>
        <w:rFonts w:ascii="Courier New" w:hAnsi="Courier New" w:cs="Courier New" w:hint="default"/>
      </w:rPr>
    </w:lvl>
    <w:lvl w:ilvl="5" w:tplc="040A0005">
      <w:start w:val="1"/>
      <w:numFmt w:val="bullet"/>
      <w:lvlText w:val=""/>
      <w:lvlJc w:val="left"/>
      <w:pPr>
        <w:ind w:left="5084" w:hanging="360"/>
      </w:pPr>
      <w:rPr>
        <w:rFonts w:ascii="Wingdings" w:hAnsi="Wingdings" w:cs="Wingdings" w:hint="default"/>
      </w:rPr>
    </w:lvl>
    <w:lvl w:ilvl="6" w:tplc="040A0001">
      <w:start w:val="1"/>
      <w:numFmt w:val="bullet"/>
      <w:lvlText w:val=""/>
      <w:lvlJc w:val="left"/>
      <w:pPr>
        <w:ind w:left="5804" w:hanging="360"/>
      </w:pPr>
      <w:rPr>
        <w:rFonts w:ascii="Symbol" w:hAnsi="Symbol" w:cs="Symbol" w:hint="default"/>
      </w:rPr>
    </w:lvl>
    <w:lvl w:ilvl="7" w:tplc="040A0003">
      <w:start w:val="1"/>
      <w:numFmt w:val="bullet"/>
      <w:lvlText w:val="o"/>
      <w:lvlJc w:val="left"/>
      <w:pPr>
        <w:ind w:left="6524" w:hanging="360"/>
      </w:pPr>
      <w:rPr>
        <w:rFonts w:ascii="Courier New" w:hAnsi="Courier New" w:cs="Courier New" w:hint="default"/>
      </w:rPr>
    </w:lvl>
    <w:lvl w:ilvl="8" w:tplc="040A0005">
      <w:start w:val="1"/>
      <w:numFmt w:val="bullet"/>
      <w:lvlText w:val=""/>
      <w:lvlJc w:val="left"/>
      <w:pPr>
        <w:ind w:left="7244" w:hanging="360"/>
      </w:pPr>
      <w:rPr>
        <w:rFonts w:ascii="Wingdings" w:hAnsi="Wingdings" w:cs="Wingdings" w:hint="default"/>
      </w:rPr>
    </w:lvl>
  </w:abstractNum>
  <w:abstractNum w:abstractNumId="2">
    <w:nsid w:val="12323154"/>
    <w:multiLevelType w:val="hybridMultilevel"/>
    <w:tmpl w:val="D24C3492"/>
    <w:lvl w:ilvl="0" w:tplc="19E8221E">
      <w:start w:val="1"/>
      <w:numFmt w:val="bullet"/>
      <w:lvlText w:val="•"/>
      <w:lvlJc w:val="left"/>
      <w:pPr>
        <w:tabs>
          <w:tab w:val="num" w:pos="720"/>
        </w:tabs>
        <w:ind w:left="720" w:hanging="360"/>
      </w:pPr>
      <w:rPr>
        <w:rFonts w:ascii="Times New Roman" w:hAnsi="Times New Roman" w:cs="Times New Roman" w:hint="default"/>
      </w:rPr>
    </w:lvl>
    <w:lvl w:ilvl="1" w:tplc="46603194">
      <w:start w:val="1"/>
      <w:numFmt w:val="bullet"/>
      <w:lvlText w:val="•"/>
      <w:lvlJc w:val="left"/>
      <w:pPr>
        <w:tabs>
          <w:tab w:val="num" w:pos="1440"/>
        </w:tabs>
        <w:ind w:left="1440" w:hanging="360"/>
      </w:pPr>
      <w:rPr>
        <w:rFonts w:ascii="Times New Roman" w:hAnsi="Times New Roman" w:cs="Times New Roman" w:hint="default"/>
      </w:rPr>
    </w:lvl>
    <w:lvl w:ilvl="2" w:tplc="81644EA4">
      <w:start w:val="1"/>
      <w:numFmt w:val="bullet"/>
      <w:lvlText w:val="•"/>
      <w:lvlJc w:val="left"/>
      <w:pPr>
        <w:tabs>
          <w:tab w:val="num" w:pos="2160"/>
        </w:tabs>
        <w:ind w:left="2160" w:hanging="360"/>
      </w:pPr>
      <w:rPr>
        <w:rFonts w:ascii="Times New Roman" w:hAnsi="Times New Roman" w:cs="Times New Roman" w:hint="default"/>
      </w:rPr>
    </w:lvl>
    <w:lvl w:ilvl="3" w:tplc="3B14D1E2">
      <w:start w:val="1"/>
      <w:numFmt w:val="bullet"/>
      <w:lvlText w:val="•"/>
      <w:lvlJc w:val="left"/>
      <w:pPr>
        <w:tabs>
          <w:tab w:val="num" w:pos="2880"/>
        </w:tabs>
        <w:ind w:left="2880" w:hanging="360"/>
      </w:pPr>
      <w:rPr>
        <w:rFonts w:ascii="Times New Roman" w:hAnsi="Times New Roman" w:cs="Times New Roman" w:hint="default"/>
      </w:rPr>
    </w:lvl>
    <w:lvl w:ilvl="4" w:tplc="62E205CC">
      <w:start w:val="1"/>
      <w:numFmt w:val="bullet"/>
      <w:lvlText w:val="•"/>
      <w:lvlJc w:val="left"/>
      <w:pPr>
        <w:tabs>
          <w:tab w:val="num" w:pos="3600"/>
        </w:tabs>
        <w:ind w:left="3600" w:hanging="360"/>
      </w:pPr>
      <w:rPr>
        <w:rFonts w:ascii="Times New Roman" w:hAnsi="Times New Roman" w:cs="Times New Roman" w:hint="default"/>
      </w:rPr>
    </w:lvl>
    <w:lvl w:ilvl="5" w:tplc="9AF8928A">
      <w:start w:val="1"/>
      <w:numFmt w:val="bullet"/>
      <w:lvlText w:val="•"/>
      <w:lvlJc w:val="left"/>
      <w:pPr>
        <w:tabs>
          <w:tab w:val="num" w:pos="4320"/>
        </w:tabs>
        <w:ind w:left="4320" w:hanging="360"/>
      </w:pPr>
      <w:rPr>
        <w:rFonts w:ascii="Times New Roman" w:hAnsi="Times New Roman" w:cs="Times New Roman" w:hint="default"/>
      </w:rPr>
    </w:lvl>
    <w:lvl w:ilvl="6" w:tplc="400C6434">
      <w:start w:val="1"/>
      <w:numFmt w:val="bullet"/>
      <w:lvlText w:val="•"/>
      <w:lvlJc w:val="left"/>
      <w:pPr>
        <w:tabs>
          <w:tab w:val="num" w:pos="5040"/>
        </w:tabs>
        <w:ind w:left="5040" w:hanging="360"/>
      </w:pPr>
      <w:rPr>
        <w:rFonts w:ascii="Times New Roman" w:hAnsi="Times New Roman" w:cs="Times New Roman" w:hint="default"/>
      </w:rPr>
    </w:lvl>
    <w:lvl w:ilvl="7" w:tplc="96A4AC58">
      <w:start w:val="1"/>
      <w:numFmt w:val="bullet"/>
      <w:lvlText w:val="•"/>
      <w:lvlJc w:val="left"/>
      <w:pPr>
        <w:tabs>
          <w:tab w:val="num" w:pos="5760"/>
        </w:tabs>
        <w:ind w:left="5760" w:hanging="360"/>
      </w:pPr>
      <w:rPr>
        <w:rFonts w:ascii="Times New Roman" w:hAnsi="Times New Roman" w:cs="Times New Roman" w:hint="default"/>
      </w:rPr>
    </w:lvl>
    <w:lvl w:ilvl="8" w:tplc="3CF4C234">
      <w:start w:val="1"/>
      <w:numFmt w:val="bullet"/>
      <w:lvlText w:val="•"/>
      <w:lvlJc w:val="left"/>
      <w:pPr>
        <w:tabs>
          <w:tab w:val="num" w:pos="6480"/>
        </w:tabs>
        <w:ind w:left="6480" w:hanging="360"/>
      </w:pPr>
      <w:rPr>
        <w:rFonts w:ascii="Times New Roman" w:hAnsi="Times New Roman" w:cs="Times New Roman" w:hint="default"/>
      </w:rPr>
    </w:lvl>
  </w:abstractNum>
  <w:abstractNum w:abstractNumId="3">
    <w:nsid w:val="39D00F70"/>
    <w:multiLevelType w:val="hybridMultilevel"/>
    <w:tmpl w:val="E31C6D96"/>
    <w:lvl w:ilvl="0" w:tplc="6C64A60A">
      <w:start w:val="1"/>
      <w:numFmt w:val="bullet"/>
      <w:lvlText w:val="•"/>
      <w:lvlJc w:val="left"/>
      <w:pPr>
        <w:tabs>
          <w:tab w:val="num" w:pos="720"/>
        </w:tabs>
        <w:ind w:left="720" w:hanging="360"/>
      </w:pPr>
      <w:rPr>
        <w:rFonts w:ascii="Times New Roman" w:hAnsi="Times New Roman" w:cs="Times New Roman" w:hint="default"/>
      </w:rPr>
    </w:lvl>
    <w:lvl w:ilvl="1" w:tplc="65D4F0E2">
      <w:start w:val="1"/>
      <w:numFmt w:val="bullet"/>
      <w:lvlText w:val="•"/>
      <w:lvlJc w:val="left"/>
      <w:pPr>
        <w:tabs>
          <w:tab w:val="num" w:pos="1440"/>
        </w:tabs>
        <w:ind w:left="1440" w:hanging="360"/>
      </w:pPr>
      <w:rPr>
        <w:rFonts w:ascii="Times New Roman" w:hAnsi="Times New Roman" w:cs="Times New Roman" w:hint="default"/>
      </w:rPr>
    </w:lvl>
    <w:lvl w:ilvl="2" w:tplc="C80C0F0C">
      <w:start w:val="1"/>
      <w:numFmt w:val="bullet"/>
      <w:lvlText w:val="•"/>
      <w:lvlJc w:val="left"/>
      <w:pPr>
        <w:tabs>
          <w:tab w:val="num" w:pos="2160"/>
        </w:tabs>
        <w:ind w:left="2160" w:hanging="360"/>
      </w:pPr>
      <w:rPr>
        <w:rFonts w:ascii="Times New Roman" w:hAnsi="Times New Roman" w:cs="Times New Roman" w:hint="default"/>
      </w:rPr>
    </w:lvl>
    <w:lvl w:ilvl="3" w:tplc="983E1022">
      <w:start w:val="1"/>
      <w:numFmt w:val="bullet"/>
      <w:lvlText w:val="•"/>
      <w:lvlJc w:val="left"/>
      <w:pPr>
        <w:tabs>
          <w:tab w:val="num" w:pos="2880"/>
        </w:tabs>
        <w:ind w:left="2880" w:hanging="360"/>
      </w:pPr>
      <w:rPr>
        <w:rFonts w:ascii="Times New Roman" w:hAnsi="Times New Roman" w:cs="Times New Roman" w:hint="default"/>
      </w:rPr>
    </w:lvl>
    <w:lvl w:ilvl="4" w:tplc="4F68C302">
      <w:start w:val="1"/>
      <w:numFmt w:val="bullet"/>
      <w:lvlText w:val="•"/>
      <w:lvlJc w:val="left"/>
      <w:pPr>
        <w:tabs>
          <w:tab w:val="num" w:pos="3600"/>
        </w:tabs>
        <w:ind w:left="3600" w:hanging="360"/>
      </w:pPr>
      <w:rPr>
        <w:rFonts w:ascii="Times New Roman" w:hAnsi="Times New Roman" w:cs="Times New Roman" w:hint="default"/>
      </w:rPr>
    </w:lvl>
    <w:lvl w:ilvl="5" w:tplc="9C76FF06">
      <w:start w:val="1"/>
      <w:numFmt w:val="bullet"/>
      <w:lvlText w:val="•"/>
      <w:lvlJc w:val="left"/>
      <w:pPr>
        <w:tabs>
          <w:tab w:val="num" w:pos="4320"/>
        </w:tabs>
        <w:ind w:left="4320" w:hanging="360"/>
      </w:pPr>
      <w:rPr>
        <w:rFonts w:ascii="Times New Roman" w:hAnsi="Times New Roman" w:cs="Times New Roman" w:hint="default"/>
      </w:rPr>
    </w:lvl>
    <w:lvl w:ilvl="6" w:tplc="456009E4">
      <w:start w:val="1"/>
      <w:numFmt w:val="bullet"/>
      <w:lvlText w:val="•"/>
      <w:lvlJc w:val="left"/>
      <w:pPr>
        <w:tabs>
          <w:tab w:val="num" w:pos="5040"/>
        </w:tabs>
        <w:ind w:left="5040" w:hanging="360"/>
      </w:pPr>
      <w:rPr>
        <w:rFonts w:ascii="Times New Roman" w:hAnsi="Times New Roman" w:cs="Times New Roman" w:hint="default"/>
      </w:rPr>
    </w:lvl>
    <w:lvl w:ilvl="7" w:tplc="E6DE8410">
      <w:start w:val="1"/>
      <w:numFmt w:val="bullet"/>
      <w:lvlText w:val="•"/>
      <w:lvlJc w:val="left"/>
      <w:pPr>
        <w:tabs>
          <w:tab w:val="num" w:pos="5760"/>
        </w:tabs>
        <w:ind w:left="5760" w:hanging="360"/>
      </w:pPr>
      <w:rPr>
        <w:rFonts w:ascii="Times New Roman" w:hAnsi="Times New Roman" w:cs="Times New Roman" w:hint="default"/>
      </w:rPr>
    </w:lvl>
    <w:lvl w:ilvl="8" w:tplc="0248C816">
      <w:start w:val="1"/>
      <w:numFmt w:val="bullet"/>
      <w:lvlText w:val="•"/>
      <w:lvlJc w:val="left"/>
      <w:pPr>
        <w:tabs>
          <w:tab w:val="num" w:pos="6480"/>
        </w:tabs>
        <w:ind w:left="6480" w:hanging="360"/>
      </w:pPr>
      <w:rPr>
        <w:rFonts w:ascii="Times New Roman" w:hAnsi="Times New Roman" w:cs="Times New Roman" w:hint="default"/>
      </w:rPr>
    </w:lvl>
  </w:abstractNum>
  <w:abstractNum w:abstractNumId="4">
    <w:nsid w:val="3A53308E"/>
    <w:multiLevelType w:val="hybridMultilevel"/>
    <w:tmpl w:val="D578EE94"/>
    <w:lvl w:ilvl="0" w:tplc="0C0A0001">
      <w:start w:val="1"/>
      <w:numFmt w:val="bullet"/>
      <w:lvlText w:val=""/>
      <w:lvlJc w:val="left"/>
      <w:pPr>
        <w:ind w:left="720" w:hanging="360"/>
      </w:pPr>
      <w:rPr>
        <w:rFonts w:ascii="Symbol"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cs="Wingdings" w:hint="default"/>
      </w:rPr>
    </w:lvl>
    <w:lvl w:ilvl="3" w:tplc="0C0A0001">
      <w:start w:val="1"/>
      <w:numFmt w:val="bullet"/>
      <w:lvlText w:val=""/>
      <w:lvlJc w:val="left"/>
      <w:pPr>
        <w:ind w:left="2880" w:hanging="360"/>
      </w:pPr>
      <w:rPr>
        <w:rFonts w:ascii="Symbol" w:hAnsi="Symbol" w:cs="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cs="Wingdings" w:hint="default"/>
      </w:rPr>
    </w:lvl>
    <w:lvl w:ilvl="6" w:tplc="0C0A0001">
      <w:start w:val="1"/>
      <w:numFmt w:val="bullet"/>
      <w:lvlText w:val=""/>
      <w:lvlJc w:val="left"/>
      <w:pPr>
        <w:ind w:left="5040" w:hanging="360"/>
      </w:pPr>
      <w:rPr>
        <w:rFonts w:ascii="Symbol" w:hAnsi="Symbol" w:cs="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cs="Wingdings" w:hint="default"/>
      </w:rPr>
    </w:lvl>
  </w:abstractNum>
  <w:abstractNum w:abstractNumId="5">
    <w:nsid w:val="46532C84"/>
    <w:multiLevelType w:val="hybridMultilevel"/>
    <w:tmpl w:val="DEFAAEB8"/>
    <w:lvl w:ilvl="0" w:tplc="6FE8B704">
      <w:start w:val="1"/>
      <w:numFmt w:val="bullet"/>
      <w:lvlText w:val="•"/>
      <w:lvlJc w:val="left"/>
      <w:pPr>
        <w:tabs>
          <w:tab w:val="num" w:pos="720"/>
        </w:tabs>
        <w:ind w:left="720" w:hanging="360"/>
      </w:pPr>
      <w:rPr>
        <w:rFonts w:ascii="Times New Roman" w:hAnsi="Times New Roman" w:cs="Times New Roman" w:hint="default"/>
      </w:rPr>
    </w:lvl>
    <w:lvl w:ilvl="1" w:tplc="AFD6299C">
      <w:start w:val="1"/>
      <w:numFmt w:val="bullet"/>
      <w:lvlText w:val="•"/>
      <w:lvlJc w:val="left"/>
      <w:pPr>
        <w:tabs>
          <w:tab w:val="num" w:pos="1440"/>
        </w:tabs>
        <w:ind w:left="1440" w:hanging="360"/>
      </w:pPr>
      <w:rPr>
        <w:rFonts w:ascii="Times New Roman" w:hAnsi="Times New Roman" w:cs="Times New Roman" w:hint="default"/>
      </w:rPr>
    </w:lvl>
    <w:lvl w:ilvl="2" w:tplc="CB60A1CC">
      <w:start w:val="1"/>
      <w:numFmt w:val="bullet"/>
      <w:lvlText w:val="•"/>
      <w:lvlJc w:val="left"/>
      <w:pPr>
        <w:tabs>
          <w:tab w:val="num" w:pos="2160"/>
        </w:tabs>
        <w:ind w:left="2160" w:hanging="360"/>
      </w:pPr>
      <w:rPr>
        <w:rFonts w:ascii="Times New Roman" w:hAnsi="Times New Roman" w:cs="Times New Roman" w:hint="default"/>
      </w:rPr>
    </w:lvl>
    <w:lvl w:ilvl="3" w:tplc="BB08C3FE">
      <w:start w:val="1"/>
      <w:numFmt w:val="bullet"/>
      <w:lvlText w:val="•"/>
      <w:lvlJc w:val="left"/>
      <w:pPr>
        <w:tabs>
          <w:tab w:val="num" w:pos="2880"/>
        </w:tabs>
        <w:ind w:left="2880" w:hanging="360"/>
      </w:pPr>
      <w:rPr>
        <w:rFonts w:ascii="Times New Roman" w:hAnsi="Times New Roman" w:cs="Times New Roman" w:hint="default"/>
      </w:rPr>
    </w:lvl>
    <w:lvl w:ilvl="4" w:tplc="661E2DF4">
      <w:start w:val="1"/>
      <w:numFmt w:val="bullet"/>
      <w:lvlText w:val="•"/>
      <w:lvlJc w:val="left"/>
      <w:pPr>
        <w:tabs>
          <w:tab w:val="num" w:pos="3600"/>
        </w:tabs>
        <w:ind w:left="3600" w:hanging="360"/>
      </w:pPr>
      <w:rPr>
        <w:rFonts w:ascii="Times New Roman" w:hAnsi="Times New Roman" w:cs="Times New Roman" w:hint="default"/>
      </w:rPr>
    </w:lvl>
    <w:lvl w:ilvl="5" w:tplc="568ED8C0">
      <w:start w:val="1"/>
      <w:numFmt w:val="bullet"/>
      <w:lvlText w:val="•"/>
      <w:lvlJc w:val="left"/>
      <w:pPr>
        <w:tabs>
          <w:tab w:val="num" w:pos="4320"/>
        </w:tabs>
        <w:ind w:left="4320" w:hanging="360"/>
      </w:pPr>
      <w:rPr>
        <w:rFonts w:ascii="Times New Roman" w:hAnsi="Times New Roman" w:cs="Times New Roman" w:hint="default"/>
      </w:rPr>
    </w:lvl>
    <w:lvl w:ilvl="6" w:tplc="DD662138">
      <w:start w:val="1"/>
      <w:numFmt w:val="bullet"/>
      <w:lvlText w:val="•"/>
      <w:lvlJc w:val="left"/>
      <w:pPr>
        <w:tabs>
          <w:tab w:val="num" w:pos="5040"/>
        </w:tabs>
        <w:ind w:left="5040" w:hanging="360"/>
      </w:pPr>
      <w:rPr>
        <w:rFonts w:ascii="Times New Roman" w:hAnsi="Times New Roman" w:cs="Times New Roman" w:hint="default"/>
      </w:rPr>
    </w:lvl>
    <w:lvl w:ilvl="7" w:tplc="A3F0C310">
      <w:start w:val="1"/>
      <w:numFmt w:val="bullet"/>
      <w:lvlText w:val="•"/>
      <w:lvlJc w:val="left"/>
      <w:pPr>
        <w:tabs>
          <w:tab w:val="num" w:pos="5760"/>
        </w:tabs>
        <w:ind w:left="5760" w:hanging="360"/>
      </w:pPr>
      <w:rPr>
        <w:rFonts w:ascii="Times New Roman" w:hAnsi="Times New Roman" w:cs="Times New Roman" w:hint="default"/>
      </w:rPr>
    </w:lvl>
    <w:lvl w:ilvl="8" w:tplc="DB921FAE">
      <w:start w:val="1"/>
      <w:numFmt w:val="bullet"/>
      <w:lvlText w:val="•"/>
      <w:lvlJc w:val="left"/>
      <w:pPr>
        <w:tabs>
          <w:tab w:val="num" w:pos="6480"/>
        </w:tabs>
        <w:ind w:left="6480" w:hanging="360"/>
      </w:pPr>
      <w:rPr>
        <w:rFonts w:ascii="Times New Roman" w:hAnsi="Times New Roman" w:cs="Times New Roman" w:hint="default"/>
      </w:rPr>
    </w:lvl>
  </w:abstractNum>
  <w:abstractNum w:abstractNumId="6">
    <w:nsid w:val="4B496141"/>
    <w:multiLevelType w:val="multilevel"/>
    <w:tmpl w:val="60703E68"/>
    <w:lvl w:ilvl="0">
      <w:start w:val="1"/>
      <w:numFmt w:val="decimal"/>
      <w:lvlText w:val="%1."/>
      <w:lvlJc w:val="left"/>
      <w:pPr>
        <w:tabs>
          <w:tab w:val="num" w:pos="720"/>
        </w:tabs>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6A0924A0"/>
    <w:multiLevelType w:val="hybridMultilevel"/>
    <w:tmpl w:val="9048B1C6"/>
    <w:lvl w:ilvl="0" w:tplc="81D40832">
      <w:start w:val="1"/>
      <w:numFmt w:val="bullet"/>
      <w:lvlText w:val="•"/>
      <w:lvlJc w:val="left"/>
      <w:pPr>
        <w:tabs>
          <w:tab w:val="num" w:pos="720"/>
        </w:tabs>
        <w:ind w:left="720" w:hanging="360"/>
      </w:pPr>
      <w:rPr>
        <w:rFonts w:ascii="Times New Roman" w:hAnsi="Times New Roman" w:cs="Times New Roman" w:hint="default"/>
      </w:rPr>
    </w:lvl>
    <w:lvl w:ilvl="1" w:tplc="DA3EFAFE">
      <w:start w:val="1"/>
      <w:numFmt w:val="bullet"/>
      <w:lvlText w:val="•"/>
      <w:lvlJc w:val="left"/>
      <w:pPr>
        <w:tabs>
          <w:tab w:val="num" w:pos="1440"/>
        </w:tabs>
        <w:ind w:left="1440" w:hanging="360"/>
      </w:pPr>
      <w:rPr>
        <w:rFonts w:ascii="Times New Roman" w:hAnsi="Times New Roman" w:cs="Times New Roman" w:hint="default"/>
      </w:rPr>
    </w:lvl>
    <w:lvl w:ilvl="2" w:tplc="A19EA418">
      <w:start w:val="1"/>
      <w:numFmt w:val="bullet"/>
      <w:lvlText w:val="•"/>
      <w:lvlJc w:val="left"/>
      <w:pPr>
        <w:tabs>
          <w:tab w:val="num" w:pos="2160"/>
        </w:tabs>
        <w:ind w:left="2160" w:hanging="360"/>
      </w:pPr>
      <w:rPr>
        <w:rFonts w:ascii="Times New Roman" w:hAnsi="Times New Roman" w:cs="Times New Roman" w:hint="default"/>
      </w:rPr>
    </w:lvl>
    <w:lvl w:ilvl="3" w:tplc="C53ADEC8">
      <w:start w:val="1"/>
      <w:numFmt w:val="bullet"/>
      <w:lvlText w:val="•"/>
      <w:lvlJc w:val="left"/>
      <w:pPr>
        <w:tabs>
          <w:tab w:val="num" w:pos="2880"/>
        </w:tabs>
        <w:ind w:left="2880" w:hanging="360"/>
      </w:pPr>
      <w:rPr>
        <w:rFonts w:ascii="Times New Roman" w:hAnsi="Times New Roman" w:cs="Times New Roman" w:hint="default"/>
      </w:rPr>
    </w:lvl>
    <w:lvl w:ilvl="4" w:tplc="4B1845B2">
      <w:start w:val="1"/>
      <w:numFmt w:val="bullet"/>
      <w:lvlText w:val="•"/>
      <w:lvlJc w:val="left"/>
      <w:pPr>
        <w:tabs>
          <w:tab w:val="num" w:pos="3600"/>
        </w:tabs>
        <w:ind w:left="3600" w:hanging="360"/>
      </w:pPr>
      <w:rPr>
        <w:rFonts w:ascii="Times New Roman" w:hAnsi="Times New Roman" w:cs="Times New Roman" w:hint="default"/>
      </w:rPr>
    </w:lvl>
    <w:lvl w:ilvl="5" w:tplc="0D1E7F2E">
      <w:start w:val="1"/>
      <w:numFmt w:val="bullet"/>
      <w:lvlText w:val="•"/>
      <w:lvlJc w:val="left"/>
      <w:pPr>
        <w:tabs>
          <w:tab w:val="num" w:pos="4320"/>
        </w:tabs>
        <w:ind w:left="4320" w:hanging="360"/>
      </w:pPr>
      <w:rPr>
        <w:rFonts w:ascii="Times New Roman" w:hAnsi="Times New Roman" w:cs="Times New Roman" w:hint="default"/>
      </w:rPr>
    </w:lvl>
    <w:lvl w:ilvl="6" w:tplc="B09E1224">
      <w:start w:val="1"/>
      <w:numFmt w:val="bullet"/>
      <w:lvlText w:val="•"/>
      <w:lvlJc w:val="left"/>
      <w:pPr>
        <w:tabs>
          <w:tab w:val="num" w:pos="5040"/>
        </w:tabs>
        <w:ind w:left="5040" w:hanging="360"/>
      </w:pPr>
      <w:rPr>
        <w:rFonts w:ascii="Times New Roman" w:hAnsi="Times New Roman" w:cs="Times New Roman" w:hint="default"/>
      </w:rPr>
    </w:lvl>
    <w:lvl w:ilvl="7" w:tplc="517C6514">
      <w:start w:val="1"/>
      <w:numFmt w:val="bullet"/>
      <w:lvlText w:val="•"/>
      <w:lvlJc w:val="left"/>
      <w:pPr>
        <w:tabs>
          <w:tab w:val="num" w:pos="5760"/>
        </w:tabs>
        <w:ind w:left="5760" w:hanging="360"/>
      </w:pPr>
      <w:rPr>
        <w:rFonts w:ascii="Times New Roman" w:hAnsi="Times New Roman" w:cs="Times New Roman" w:hint="default"/>
      </w:rPr>
    </w:lvl>
    <w:lvl w:ilvl="8" w:tplc="3B58E868">
      <w:start w:val="1"/>
      <w:numFmt w:val="bullet"/>
      <w:lvlText w:val="•"/>
      <w:lvlJc w:val="left"/>
      <w:pPr>
        <w:tabs>
          <w:tab w:val="num" w:pos="6480"/>
        </w:tabs>
        <w:ind w:left="6480" w:hanging="360"/>
      </w:pPr>
      <w:rPr>
        <w:rFonts w:ascii="Times New Roman" w:hAnsi="Times New Roman" w:cs="Times New Roman" w:hint="default"/>
      </w:rPr>
    </w:lvl>
  </w:abstractNum>
  <w:num w:numId="1">
    <w:abstractNumId w:val="6"/>
  </w:num>
  <w:num w:numId="2">
    <w:abstractNumId w:val="1"/>
  </w:num>
  <w:num w:numId="3">
    <w:abstractNumId w:val="4"/>
  </w:num>
  <w:num w:numId="4">
    <w:abstractNumId w:val="2"/>
  </w:num>
  <w:num w:numId="5">
    <w:abstractNumId w:val="5"/>
  </w:num>
  <w:num w:numId="6">
    <w:abstractNumId w:val="7"/>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4356C"/>
    <w:rsid w:val="00120143"/>
    <w:rsid w:val="00211EDC"/>
    <w:rsid w:val="00222C13"/>
    <w:rsid w:val="00230CD3"/>
    <w:rsid w:val="00243582"/>
    <w:rsid w:val="00301598"/>
    <w:rsid w:val="00306BB3"/>
    <w:rsid w:val="00377714"/>
    <w:rsid w:val="003C6F99"/>
    <w:rsid w:val="005D4C57"/>
    <w:rsid w:val="005E3A45"/>
    <w:rsid w:val="006845B3"/>
    <w:rsid w:val="006A2129"/>
    <w:rsid w:val="007023AD"/>
    <w:rsid w:val="007556BC"/>
    <w:rsid w:val="007C31AE"/>
    <w:rsid w:val="00824F66"/>
    <w:rsid w:val="00A4356C"/>
    <w:rsid w:val="00A762CB"/>
    <w:rsid w:val="00A91ABB"/>
    <w:rsid w:val="00AA23ED"/>
    <w:rsid w:val="00AC303C"/>
    <w:rsid w:val="00B613B9"/>
    <w:rsid w:val="00BA0A41"/>
    <w:rsid w:val="00C22631"/>
    <w:rsid w:val="00C32279"/>
    <w:rsid w:val="00C56280"/>
    <w:rsid w:val="00CC6596"/>
    <w:rsid w:val="00D4677C"/>
    <w:rsid w:val="00DD2D8D"/>
    <w:rsid w:val="00DF2E82"/>
    <w:rsid w:val="00E36CBE"/>
    <w:rsid w:val="00EA3193"/>
    <w:rsid w:val="00F24D46"/>
    <w:rsid w:val="00F623B9"/>
    <w:rsid w:val="00F63915"/>
    <w:rsid w:val="00F71D6F"/>
    <w:rsid w:val="00FC0296"/>
    <w:rsid w:val="00FD344E"/>
  </w:rsids>
  <m:mathPr>
    <m:mathFont m:val="Cambria Math"/>
    <m:brkBin m:val="before"/>
    <m:brkBinSub m:val="--"/>
    <m:smallFrac m:val="off"/>
    <m:dispDef/>
    <m:lMargin m:val="0"/>
    <m:rMargin m:val="0"/>
    <m:defJc m:val="centerGroup"/>
    <m:wrapIndent m:val="1440"/>
    <m:intLim m:val="subSup"/>
    <m:naryLim m:val="undOvr"/>
  </m:mathPr>
  <w:uiCompat97To2003/>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356C"/>
    <w:rPr>
      <w:rFonts w:ascii="Times New Roman" w:eastAsia="Times New Roman" w:hAnsi="Times New Roman"/>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A4356C"/>
    <w:pPr>
      <w:spacing w:after="200" w:line="276" w:lineRule="auto"/>
      <w:ind w:left="720"/>
    </w:pPr>
    <w:rPr>
      <w:rFonts w:ascii="Calibri" w:eastAsia="Calibri" w:hAnsi="Calibri" w:cs="Calibri"/>
      <w:sz w:val="22"/>
      <w:szCs w:val="22"/>
      <w:lang w:val="nl-BE"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279c20c3caf3300dae6b438536eb8c56">
  <xsd:schema xmlns:xsd="http://www.w3.org/2001/XMLSchema" xmlns:p="http://schemas.microsoft.com/office/2006/metadata/properties" targetNamespace="http://schemas.microsoft.com/office/2006/metadata/properties" ma:root="true" ma:fieldsID="0d2e1ca116041f9e11471c52c4c9d60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E41362D9-86D4-4C20-8E7C-F11E0BAA9290}"/>
</file>

<file path=customXml/itemProps2.xml><?xml version="1.0" encoding="utf-8"?>
<ds:datastoreItem xmlns:ds="http://schemas.openxmlformats.org/officeDocument/2006/customXml" ds:itemID="{09A3DA2E-CB3F-4554-9AC6-A38058D7BEFC}"/>
</file>

<file path=customXml/itemProps3.xml><?xml version="1.0" encoding="utf-8"?>
<ds:datastoreItem xmlns:ds="http://schemas.openxmlformats.org/officeDocument/2006/customXml" ds:itemID="{1DDC98B9-C044-4775-835A-3C39A76A9A7D}"/>
</file>

<file path=docProps/app.xml><?xml version="1.0" encoding="utf-8"?>
<Properties xmlns="http://schemas.openxmlformats.org/officeDocument/2006/extended-properties" xmlns:vt="http://schemas.openxmlformats.org/officeDocument/2006/docPropsVTypes">
  <Template>Normal_Wordconv.dotm</Template>
  <TotalTime>4</TotalTime>
  <Pages>6</Pages>
  <Words>1327</Words>
  <Characters>7303</Characters>
  <Application>Microsoft Office Outlook</Application>
  <DocSecurity>0</DocSecurity>
  <Lines>0</Lines>
  <Paragraphs>0</Paragraphs>
  <ScaleCrop>false</ScaleCrop>
  <Company>Ayuntamiento de Sevilla</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dc:creator>
  <cp:keywords/>
  <dc:description/>
  <cp:lastModifiedBy>mprodsua</cp:lastModifiedBy>
  <cp:revision>6</cp:revision>
  <cp:lastPrinted>2014-03-25T10:20:00Z</cp:lastPrinted>
  <dcterms:created xsi:type="dcterms:W3CDTF">2014-03-25T16:15:00Z</dcterms:created>
  <dcterms:modified xsi:type="dcterms:W3CDTF">2014-03-26T11:39:00Z</dcterms:modified>
</cp:coreProperties>
</file>